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 xml:space="preserve">председатель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t xml:space="preserve">Д.В. </w:t>
      </w:r>
      <w:proofErr w:type="spellStart"/>
      <w:r>
        <w:t>Малюта</w:t>
      </w:r>
      <w:proofErr w:type="spellEnd"/>
    </w:p>
    <w:p w:rsidR="001E0BAA" w:rsidRDefault="001E0BAA" w:rsidP="001E0BAA">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615C4F">
        <w:rPr>
          <w:b/>
        </w:rPr>
        <w:t>4</w:t>
      </w:r>
      <w:r w:rsidR="001F5528">
        <w:rPr>
          <w:b/>
        </w:rPr>
        <w:t>5</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1F5528" w:rsidP="008311A7">
      <w:r>
        <w:t>23</w:t>
      </w:r>
      <w:r w:rsidR="00A86720" w:rsidRPr="003866BB">
        <w:t>.</w:t>
      </w:r>
      <w:r w:rsidR="00422D55">
        <w:t>0</w:t>
      </w:r>
      <w:r w:rsidR="00615C4F">
        <w:t>8</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15B2D">
        <w:tab/>
      </w:r>
      <w:r w:rsidR="00B246C6" w:rsidRPr="003866BB">
        <w:tab/>
      </w:r>
      <w:r w:rsidR="003015EF" w:rsidRPr="003866BB">
        <w:t xml:space="preserve"> </w:t>
      </w:r>
      <w:r w:rsidR="007C5E20" w:rsidRPr="003866BB">
        <w:t>г. Кемерово</w:t>
      </w:r>
    </w:p>
    <w:p w:rsidR="00A40CB4" w:rsidRPr="003866BB" w:rsidRDefault="00A40CB4" w:rsidP="007C5E20">
      <w:pPr>
        <w:jc w:val="both"/>
      </w:pPr>
    </w:p>
    <w:p w:rsidR="00C95E81" w:rsidRPr="003866BB" w:rsidRDefault="00C95E81" w:rsidP="00C95E81">
      <w:pPr>
        <w:jc w:val="both"/>
        <w:rPr>
          <w:b/>
        </w:rPr>
      </w:pPr>
      <w:r w:rsidRPr="003866BB">
        <w:t xml:space="preserve">Председательствующий – </w:t>
      </w:r>
      <w:proofErr w:type="spellStart"/>
      <w:r>
        <w:rPr>
          <w:b/>
        </w:rPr>
        <w:t>Малюта</w:t>
      </w:r>
      <w:proofErr w:type="spellEnd"/>
      <w:r>
        <w:rPr>
          <w:b/>
        </w:rPr>
        <w:t xml:space="preserve"> Д.В.</w:t>
      </w:r>
    </w:p>
    <w:p w:rsidR="00C95E81" w:rsidRDefault="00C95E81" w:rsidP="00C95E81">
      <w:pPr>
        <w:jc w:val="both"/>
        <w:rPr>
          <w:b/>
        </w:rPr>
      </w:pPr>
      <w:r w:rsidRPr="003866BB">
        <w:t xml:space="preserve">Секретарь – </w:t>
      </w:r>
      <w:r w:rsidR="001F5528">
        <w:rPr>
          <w:b/>
        </w:rPr>
        <w:t>Сафина Т.А.</w:t>
      </w:r>
    </w:p>
    <w:p w:rsidR="00C95E81" w:rsidRDefault="00C95E81" w:rsidP="00C95E81">
      <w:pPr>
        <w:jc w:val="both"/>
        <w:rPr>
          <w:b/>
        </w:rPr>
      </w:pPr>
    </w:p>
    <w:p w:rsidR="00C95E81" w:rsidRPr="00C443F5" w:rsidRDefault="00C95E81" w:rsidP="00C95E81">
      <w:pPr>
        <w:jc w:val="both"/>
        <w:rPr>
          <w:b/>
        </w:rPr>
      </w:pPr>
      <w:r w:rsidRPr="00C443F5">
        <w:rPr>
          <w:b/>
        </w:rPr>
        <w:t>Присутствовали:</w:t>
      </w:r>
    </w:p>
    <w:p w:rsidR="00C95E81" w:rsidRPr="00C443F5" w:rsidRDefault="00C95E81" w:rsidP="00C95E81">
      <w:pPr>
        <w:ind w:right="-142"/>
        <w:jc w:val="both"/>
      </w:pPr>
    </w:p>
    <w:p w:rsidR="006A4EC7" w:rsidRDefault="00C95E81" w:rsidP="006A4EC7">
      <w:pPr>
        <w:ind w:right="-142"/>
        <w:jc w:val="both"/>
        <w:rPr>
          <w:b/>
        </w:rPr>
      </w:pPr>
      <w:r w:rsidRPr="00C443F5">
        <w:t>Члены Правления:</w:t>
      </w:r>
      <w:r>
        <w:t xml:space="preserve"> </w:t>
      </w:r>
      <w:r w:rsidR="00541B41" w:rsidRPr="00541B41">
        <w:rPr>
          <w:b/>
        </w:rPr>
        <w:t xml:space="preserve">Чурсина О.А., </w:t>
      </w:r>
      <w:r w:rsidR="004F0B0B">
        <w:rPr>
          <w:b/>
        </w:rPr>
        <w:t>Незнанов П.Г.,</w:t>
      </w:r>
      <w:r w:rsidR="001028DC">
        <w:rPr>
          <w:b/>
        </w:rPr>
        <w:t xml:space="preserve"> </w:t>
      </w:r>
      <w:r w:rsidR="00476D58">
        <w:rPr>
          <w:b/>
        </w:rPr>
        <w:t>Гусельщиков</w:t>
      </w:r>
      <w:r w:rsidR="002C66DC">
        <w:rPr>
          <w:b/>
        </w:rPr>
        <w:t xml:space="preserve"> Э.Б.</w:t>
      </w:r>
    </w:p>
    <w:p w:rsidR="00A87E27" w:rsidRDefault="00A87E27" w:rsidP="00C95E81">
      <w:pPr>
        <w:rPr>
          <w:b/>
        </w:rPr>
      </w:pPr>
    </w:p>
    <w:p w:rsidR="00C95E81" w:rsidRPr="00C443F5" w:rsidRDefault="00C95E81" w:rsidP="00C95E81">
      <w:pPr>
        <w:rPr>
          <w:b/>
        </w:rPr>
      </w:pPr>
      <w:r w:rsidRPr="00C443F5">
        <w:rPr>
          <w:b/>
        </w:rPr>
        <w:t>Приглашенные:</w:t>
      </w:r>
    </w:p>
    <w:p w:rsidR="00C95E81" w:rsidRPr="00C443F5" w:rsidRDefault="00C95E81" w:rsidP="00C95E81">
      <w:pPr>
        <w:tabs>
          <w:tab w:val="left" w:pos="4125"/>
        </w:tabs>
        <w:rPr>
          <w:b/>
        </w:rPr>
      </w:pPr>
      <w:r w:rsidRPr="00C443F5">
        <w:rPr>
          <w:b/>
        </w:rPr>
        <w:tab/>
      </w:r>
    </w:p>
    <w:tbl>
      <w:tblPr>
        <w:tblW w:w="5076" w:type="pct"/>
        <w:tblLook w:val="04A0" w:firstRow="1" w:lastRow="0" w:firstColumn="1" w:lastColumn="0" w:noHBand="0" w:noVBand="1"/>
      </w:tblPr>
      <w:tblGrid>
        <w:gridCol w:w="2439"/>
        <w:gridCol w:w="7776"/>
      </w:tblGrid>
      <w:tr w:rsidR="00C95E81" w:rsidRPr="00C443F5" w:rsidTr="00615C4F">
        <w:trPr>
          <w:trHeight w:val="555"/>
        </w:trPr>
        <w:tc>
          <w:tcPr>
            <w:tcW w:w="2439" w:type="dxa"/>
            <w:shd w:val="clear" w:color="auto" w:fill="auto"/>
          </w:tcPr>
          <w:p w:rsidR="00C95E81" w:rsidRDefault="00C95E81" w:rsidP="009C5761">
            <w:pPr>
              <w:rPr>
                <w:b/>
              </w:rPr>
            </w:pPr>
            <w:proofErr w:type="spellStart"/>
            <w:r>
              <w:rPr>
                <w:b/>
              </w:rPr>
              <w:t>Кулебакин</w:t>
            </w:r>
            <w:proofErr w:type="spellEnd"/>
            <w:r>
              <w:rPr>
                <w:b/>
              </w:rPr>
              <w:t xml:space="preserve"> С.В.</w:t>
            </w:r>
          </w:p>
        </w:tc>
        <w:tc>
          <w:tcPr>
            <w:tcW w:w="7776" w:type="dxa"/>
            <w:shd w:val="clear" w:color="auto" w:fill="auto"/>
          </w:tcPr>
          <w:p w:rsidR="00C95E81" w:rsidRPr="00C443F5" w:rsidRDefault="00C95E81" w:rsidP="00971471">
            <w:pPr>
              <w:jc w:val="both"/>
            </w:pPr>
            <w:r w:rsidRPr="009315B2">
              <w:t>- специалист региональной энергетической комиссии Кемеровской области</w:t>
            </w:r>
            <w:r>
              <w:t>;</w:t>
            </w:r>
          </w:p>
        </w:tc>
      </w:tr>
      <w:tr w:rsidR="00C95E81" w:rsidRPr="00C443F5" w:rsidTr="00615C4F">
        <w:trPr>
          <w:trHeight w:val="409"/>
        </w:trPr>
        <w:tc>
          <w:tcPr>
            <w:tcW w:w="2439" w:type="dxa"/>
            <w:shd w:val="clear" w:color="auto" w:fill="auto"/>
          </w:tcPr>
          <w:p w:rsidR="00C95E81" w:rsidRPr="00C443F5" w:rsidRDefault="002C66DC" w:rsidP="009C5761">
            <w:pPr>
              <w:rPr>
                <w:b/>
              </w:rPr>
            </w:pPr>
            <w:r>
              <w:rPr>
                <w:b/>
              </w:rPr>
              <w:t>Бушуева О.В.</w:t>
            </w:r>
          </w:p>
        </w:tc>
        <w:tc>
          <w:tcPr>
            <w:tcW w:w="7776" w:type="dxa"/>
            <w:shd w:val="clear" w:color="auto" w:fill="auto"/>
          </w:tcPr>
          <w:p w:rsidR="00C95E81" w:rsidRPr="00C443F5" w:rsidRDefault="00C95E81" w:rsidP="00971471">
            <w:pPr>
              <w:jc w:val="both"/>
            </w:pPr>
            <w:r w:rsidRPr="00C443F5">
              <w:t xml:space="preserve">- </w:t>
            </w:r>
            <w:r>
              <w:t xml:space="preserve">начальник </w:t>
            </w:r>
            <w:r w:rsidR="002C66DC">
              <w:t xml:space="preserve">управления </w:t>
            </w:r>
            <w:proofErr w:type="spellStart"/>
            <w:r w:rsidR="002C66DC">
              <w:t>контрольно</w:t>
            </w:r>
            <w:proofErr w:type="spellEnd"/>
            <w:r w:rsidR="002C66DC">
              <w:t xml:space="preserve"> -</w:t>
            </w:r>
            <w:r w:rsidR="00541B41">
              <w:t xml:space="preserve"> </w:t>
            </w:r>
            <w:r>
              <w:t xml:space="preserve">правового </w:t>
            </w:r>
            <w:r w:rsidR="002C66DC">
              <w:t xml:space="preserve">управления </w:t>
            </w:r>
            <w:r w:rsidRPr="00C443F5">
              <w:t>региональной энергетической комиссии Кемеровской области;</w:t>
            </w:r>
          </w:p>
        </w:tc>
      </w:tr>
      <w:tr w:rsidR="00734190" w:rsidRPr="00C443F5" w:rsidTr="00615C4F">
        <w:trPr>
          <w:trHeight w:val="409"/>
        </w:trPr>
        <w:tc>
          <w:tcPr>
            <w:tcW w:w="2439" w:type="dxa"/>
            <w:shd w:val="clear" w:color="auto" w:fill="auto"/>
          </w:tcPr>
          <w:p w:rsidR="00734190" w:rsidRPr="00734190" w:rsidRDefault="001F5528" w:rsidP="00734190">
            <w:pPr>
              <w:rPr>
                <w:b/>
              </w:rPr>
            </w:pPr>
            <w:proofErr w:type="spellStart"/>
            <w:r>
              <w:rPr>
                <w:b/>
              </w:rPr>
              <w:t>Хамзин</w:t>
            </w:r>
            <w:proofErr w:type="spellEnd"/>
            <w:r>
              <w:rPr>
                <w:b/>
              </w:rPr>
              <w:t xml:space="preserve"> Р.Ш.</w:t>
            </w:r>
          </w:p>
        </w:tc>
        <w:tc>
          <w:tcPr>
            <w:tcW w:w="7776" w:type="dxa"/>
            <w:shd w:val="clear" w:color="auto" w:fill="auto"/>
          </w:tcPr>
          <w:p w:rsidR="00734190" w:rsidRDefault="001F5528" w:rsidP="00971471">
            <w:pPr>
              <w:jc w:val="both"/>
            </w:pPr>
            <w:r>
              <w:t xml:space="preserve">- главный консультант технического отдела </w:t>
            </w:r>
            <w:r w:rsidRPr="00C443F5">
              <w:t>региональной энергетической комиссии Кемеровской области;</w:t>
            </w:r>
          </w:p>
        </w:tc>
      </w:tr>
      <w:tr w:rsidR="006A4EC7" w:rsidRPr="00C443F5" w:rsidTr="00615C4F">
        <w:trPr>
          <w:trHeight w:val="409"/>
        </w:trPr>
        <w:tc>
          <w:tcPr>
            <w:tcW w:w="2439" w:type="dxa"/>
            <w:shd w:val="clear" w:color="auto" w:fill="auto"/>
          </w:tcPr>
          <w:p w:rsidR="006A4EC7" w:rsidRDefault="007F65BA" w:rsidP="00734190">
            <w:pPr>
              <w:rPr>
                <w:b/>
              </w:rPr>
            </w:pPr>
            <w:r>
              <w:rPr>
                <w:b/>
              </w:rPr>
              <w:t xml:space="preserve">Давидович </w:t>
            </w:r>
            <w:r w:rsidR="00F3032B">
              <w:rPr>
                <w:b/>
              </w:rPr>
              <w:t>Е.Ю.</w:t>
            </w:r>
          </w:p>
        </w:tc>
        <w:tc>
          <w:tcPr>
            <w:tcW w:w="7776" w:type="dxa"/>
            <w:shd w:val="clear" w:color="auto" w:fill="auto"/>
          </w:tcPr>
          <w:p w:rsidR="006A4EC7" w:rsidRDefault="00F3032B" w:rsidP="00971471">
            <w:pPr>
              <w:jc w:val="both"/>
            </w:pPr>
            <w:r>
              <w:t xml:space="preserve">- консультант отдела ценообразования в сфере водоснабжения и </w:t>
            </w:r>
            <w:proofErr w:type="gramStart"/>
            <w:r>
              <w:t>водоотведения</w:t>
            </w:r>
            <w:proofErr w:type="gramEnd"/>
            <w:r>
              <w:t xml:space="preserve"> и утилизации отходов </w:t>
            </w:r>
            <w:r w:rsidRPr="00C443F5">
              <w:t>региональной энергетической комиссии Кемеровской области;</w:t>
            </w:r>
          </w:p>
        </w:tc>
      </w:tr>
      <w:tr w:rsidR="003C776F" w:rsidRPr="00C443F5" w:rsidTr="00615C4F">
        <w:trPr>
          <w:trHeight w:val="409"/>
        </w:trPr>
        <w:tc>
          <w:tcPr>
            <w:tcW w:w="2439" w:type="dxa"/>
            <w:shd w:val="clear" w:color="auto" w:fill="auto"/>
          </w:tcPr>
          <w:p w:rsidR="003C776F" w:rsidRDefault="00F3032B" w:rsidP="00734190">
            <w:pPr>
              <w:rPr>
                <w:b/>
              </w:rPr>
            </w:pPr>
            <w:proofErr w:type="spellStart"/>
            <w:r>
              <w:rPr>
                <w:b/>
              </w:rPr>
              <w:t>Скарюпина</w:t>
            </w:r>
            <w:proofErr w:type="spellEnd"/>
            <w:r>
              <w:rPr>
                <w:b/>
              </w:rPr>
              <w:t xml:space="preserve"> М.Б. </w:t>
            </w:r>
          </w:p>
        </w:tc>
        <w:tc>
          <w:tcPr>
            <w:tcW w:w="7776" w:type="dxa"/>
            <w:shd w:val="clear" w:color="auto" w:fill="auto"/>
          </w:tcPr>
          <w:p w:rsidR="003C776F" w:rsidRDefault="00F3032B" w:rsidP="00971471">
            <w:pPr>
              <w:jc w:val="both"/>
            </w:pPr>
            <w:r>
              <w:t xml:space="preserve">- главный консультант отдела ценообразования в сфере водоснабжения и </w:t>
            </w:r>
            <w:proofErr w:type="gramStart"/>
            <w:r>
              <w:t>водоотведения</w:t>
            </w:r>
            <w:proofErr w:type="gramEnd"/>
            <w:r>
              <w:t xml:space="preserve"> и утилизации отходов </w:t>
            </w:r>
            <w:r w:rsidRPr="00C443F5">
              <w:t>региональной энергетической комиссии Кемеровской области</w:t>
            </w:r>
            <w:r>
              <w:t>.</w:t>
            </w:r>
          </w:p>
        </w:tc>
      </w:tr>
    </w:tbl>
    <w:p w:rsidR="00C95E81" w:rsidRDefault="00C95E81" w:rsidP="00C95E81">
      <w:pPr>
        <w:ind w:right="-426"/>
        <w:jc w:val="both"/>
        <w:rPr>
          <w:b/>
        </w:rPr>
      </w:pPr>
    </w:p>
    <w:p w:rsidR="00A401A3" w:rsidRDefault="00A401A3" w:rsidP="00A401A3">
      <w:pPr>
        <w:ind w:right="-426"/>
        <w:jc w:val="both"/>
        <w:rPr>
          <w:b/>
        </w:rPr>
      </w:pPr>
      <w:bookmarkStart w:id="0" w:name="_Hlk508612479"/>
      <w:r w:rsidRPr="003866BB">
        <w:rPr>
          <w:b/>
        </w:rPr>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9"/>
        <w:gridCol w:w="9732"/>
      </w:tblGrid>
      <w:tr w:rsidR="00F3032B" w:rsidRPr="008B4C7B" w:rsidTr="00A401A3">
        <w:trPr>
          <w:trHeight w:val="287"/>
          <w:jc w:val="center"/>
        </w:trPr>
        <w:tc>
          <w:tcPr>
            <w:tcW w:w="599" w:type="dxa"/>
            <w:shd w:val="clear" w:color="auto" w:fill="auto"/>
          </w:tcPr>
          <w:p w:rsidR="00F3032B" w:rsidRPr="00E650A9" w:rsidRDefault="00F3032B" w:rsidP="00F3032B">
            <w:pPr>
              <w:jc w:val="both"/>
            </w:pPr>
            <w:r>
              <w:t>1.</w:t>
            </w:r>
          </w:p>
        </w:tc>
        <w:tc>
          <w:tcPr>
            <w:tcW w:w="9732" w:type="dxa"/>
            <w:shd w:val="clear" w:color="auto" w:fill="auto"/>
          </w:tcPr>
          <w:p w:rsidR="00F3032B" w:rsidRPr="006D0E9C" w:rsidRDefault="00F3032B" w:rsidP="00F3032B">
            <w:pPr>
              <w:tabs>
                <w:tab w:val="left" w:pos="1134"/>
              </w:tabs>
              <w:jc w:val="both"/>
              <w:rPr>
                <w:iCs/>
                <w:color w:val="000000"/>
                <w:lang w:eastAsia="x-none"/>
              </w:rPr>
            </w:pPr>
            <w:r w:rsidRPr="00CA263B">
              <w:rPr>
                <w:iCs/>
                <w:color w:val="000000"/>
                <w:lang w:eastAsia="x-none"/>
              </w:rPr>
              <w:t>Об утверждении инвестиционной программы ООО «Энергоресурс» (</w:t>
            </w:r>
            <w:proofErr w:type="spellStart"/>
            <w:r w:rsidRPr="00CA263B">
              <w:rPr>
                <w:iCs/>
                <w:color w:val="000000"/>
                <w:lang w:eastAsia="x-none"/>
              </w:rPr>
              <w:t>Беловский</w:t>
            </w:r>
            <w:proofErr w:type="spellEnd"/>
            <w:r w:rsidRPr="00CA263B">
              <w:rPr>
                <w:iCs/>
                <w:color w:val="000000"/>
                <w:lang w:eastAsia="x-none"/>
              </w:rPr>
              <w:t xml:space="preserve"> муниципальный район) в сфере холодного водоснабжения на 2018-2022 годы</w:t>
            </w:r>
          </w:p>
        </w:tc>
      </w:tr>
      <w:tr w:rsidR="00F3032B" w:rsidRPr="008B4C7B" w:rsidTr="00A401A3">
        <w:trPr>
          <w:trHeight w:val="287"/>
          <w:jc w:val="center"/>
        </w:trPr>
        <w:tc>
          <w:tcPr>
            <w:tcW w:w="599" w:type="dxa"/>
            <w:shd w:val="clear" w:color="auto" w:fill="auto"/>
          </w:tcPr>
          <w:p w:rsidR="00F3032B" w:rsidRDefault="00F3032B" w:rsidP="00F3032B">
            <w:pPr>
              <w:jc w:val="both"/>
            </w:pPr>
            <w:r>
              <w:t>2.</w:t>
            </w:r>
          </w:p>
        </w:tc>
        <w:tc>
          <w:tcPr>
            <w:tcW w:w="9732" w:type="dxa"/>
            <w:shd w:val="clear" w:color="auto" w:fill="auto"/>
          </w:tcPr>
          <w:p w:rsidR="00F3032B" w:rsidRPr="005F2F8D" w:rsidRDefault="00F3032B" w:rsidP="00F3032B">
            <w:pPr>
              <w:tabs>
                <w:tab w:val="left" w:pos="1134"/>
              </w:tabs>
              <w:jc w:val="both"/>
              <w:rPr>
                <w:iCs/>
                <w:color w:val="000000"/>
                <w:lang w:eastAsia="x-none"/>
              </w:rPr>
            </w:pPr>
            <w:r w:rsidRPr="00D4006E">
              <w:rPr>
                <w:iCs/>
                <w:color w:val="000000"/>
                <w:lang w:eastAsia="x-none"/>
              </w:rPr>
              <w:t>Об установлении долгосрочных параметров регулирования тарифов в сфере холодного водоснабжения питьевой водой ООО «ЭНЕРГОРЕСУРС» (</w:t>
            </w:r>
            <w:proofErr w:type="spellStart"/>
            <w:r w:rsidRPr="00D4006E">
              <w:rPr>
                <w:iCs/>
                <w:color w:val="000000"/>
                <w:lang w:eastAsia="x-none"/>
              </w:rPr>
              <w:t>Беловский</w:t>
            </w:r>
            <w:proofErr w:type="spellEnd"/>
            <w:r w:rsidRPr="00D4006E">
              <w:rPr>
                <w:iCs/>
                <w:color w:val="000000"/>
                <w:lang w:eastAsia="x-none"/>
              </w:rPr>
              <w:t xml:space="preserve"> муниципальный район)</w:t>
            </w:r>
          </w:p>
        </w:tc>
      </w:tr>
      <w:tr w:rsidR="00F3032B" w:rsidRPr="008B4C7B" w:rsidTr="00A401A3">
        <w:trPr>
          <w:trHeight w:val="287"/>
          <w:jc w:val="center"/>
        </w:trPr>
        <w:tc>
          <w:tcPr>
            <w:tcW w:w="599" w:type="dxa"/>
            <w:shd w:val="clear" w:color="auto" w:fill="auto"/>
          </w:tcPr>
          <w:p w:rsidR="00F3032B" w:rsidRDefault="00F3032B" w:rsidP="00F3032B">
            <w:pPr>
              <w:jc w:val="both"/>
            </w:pPr>
            <w:r>
              <w:t>3.</w:t>
            </w:r>
          </w:p>
        </w:tc>
        <w:tc>
          <w:tcPr>
            <w:tcW w:w="9732" w:type="dxa"/>
            <w:shd w:val="clear" w:color="auto" w:fill="auto"/>
          </w:tcPr>
          <w:p w:rsidR="00F3032B" w:rsidRPr="00200165" w:rsidRDefault="00F3032B" w:rsidP="00F3032B">
            <w:pPr>
              <w:tabs>
                <w:tab w:val="left" w:pos="1134"/>
              </w:tabs>
              <w:jc w:val="both"/>
              <w:rPr>
                <w:iCs/>
                <w:color w:val="000000"/>
                <w:lang w:eastAsia="x-none"/>
              </w:rPr>
            </w:pPr>
            <w:r w:rsidRPr="00EF4233">
              <w:rPr>
                <w:iCs/>
                <w:color w:val="000000"/>
                <w:lang w:eastAsia="x-none"/>
              </w:rPr>
              <w:t>Об утверждении производственной программы</w:t>
            </w:r>
            <w:r>
              <w:rPr>
                <w:iCs/>
                <w:color w:val="000000"/>
                <w:lang w:eastAsia="x-none"/>
              </w:rPr>
              <w:t xml:space="preserve"> </w:t>
            </w:r>
            <w:r w:rsidRPr="00EF4233">
              <w:rPr>
                <w:iCs/>
                <w:color w:val="000000"/>
                <w:lang w:eastAsia="x-none"/>
              </w:rPr>
              <w:t>в сфере холодного водоснабжения питьевой водой</w:t>
            </w:r>
            <w:r>
              <w:rPr>
                <w:iCs/>
                <w:color w:val="000000"/>
                <w:lang w:eastAsia="x-none"/>
              </w:rPr>
              <w:t xml:space="preserve"> </w:t>
            </w:r>
            <w:r w:rsidRPr="00EF4233">
              <w:rPr>
                <w:iCs/>
                <w:color w:val="000000"/>
                <w:lang w:eastAsia="x-none"/>
              </w:rPr>
              <w:t>и об установлении тарифов на питьевую воду ООО «ЭНЕРГОРЕСУРС» (</w:t>
            </w:r>
            <w:proofErr w:type="spellStart"/>
            <w:r w:rsidRPr="00EF4233">
              <w:rPr>
                <w:iCs/>
                <w:color w:val="000000"/>
                <w:lang w:eastAsia="x-none"/>
              </w:rPr>
              <w:t>Беловский</w:t>
            </w:r>
            <w:proofErr w:type="spellEnd"/>
            <w:r w:rsidRPr="00EF4233">
              <w:rPr>
                <w:iCs/>
                <w:color w:val="000000"/>
                <w:lang w:eastAsia="x-none"/>
              </w:rPr>
              <w:t xml:space="preserve"> муниципальный район)</w:t>
            </w:r>
          </w:p>
        </w:tc>
      </w:tr>
      <w:tr w:rsidR="00F3032B" w:rsidRPr="008B4C7B" w:rsidTr="00A401A3">
        <w:trPr>
          <w:trHeight w:val="287"/>
          <w:jc w:val="center"/>
        </w:trPr>
        <w:tc>
          <w:tcPr>
            <w:tcW w:w="599" w:type="dxa"/>
            <w:shd w:val="clear" w:color="auto" w:fill="auto"/>
          </w:tcPr>
          <w:p w:rsidR="00F3032B" w:rsidRDefault="00F3032B" w:rsidP="00F3032B">
            <w:pPr>
              <w:jc w:val="both"/>
            </w:pPr>
            <w:r>
              <w:t>4.</w:t>
            </w:r>
          </w:p>
        </w:tc>
        <w:tc>
          <w:tcPr>
            <w:tcW w:w="9732" w:type="dxa"/>
            <w:shd w:val="clear" w:color="auto" w:fill="auto"/>
          </w:tcPr>
          <w:p w:rsidR="00F3032B" w:rsidRPr="00200165" w:rsidRDefault="00F3032B" w:rsidP="00F3032B">
            <w:pPr>
              <w:tabs>
                <w:tab w:val="left" w:pos="1134"/>
              </w:tabs>
              <w:jc w:val="both"/>
              <w:rPr>
                <w:iCs/>
                <w:color w:val="000000"/>
                <w:lang w:eastAsia="x-none"/>
              </w:rPr>
            </w:pPr>
            <w:r w:rsidRPr="00D4006E">
              <w:rPr>
                <w:iCs/>
                <w:color w:val="000000"/>
                <w:lang w:eastAsia="x-none"/>
              </w:rPr>
              <w:t>О внесении изменений в некоторые постановления региональной энергетической комиссии Кемеровской области (ООО «ЭНЕРГОРЕСУРС)</w:t>
            </w:r>
          </w:p>
        </w:tc>
      </w:tr>
      <w:tr w:rsidR="00F3032B" w:rsidRPr="008B4C7B" w:rsidTr="00A401A3">
        <w:trPr>
          <w:trHeight w:val="287"/>
          <w:jc w:val="center"/>
        </w:trPr>
        <w:tc>
          <w:tcPr>
            <w:tcW w:w="599" w:type="dxa"/>
            <w:shd w:val="clear" w:color="auto" w:fill="auto"/>
          </w:tcPr>
          <w:p w:rsidR="00F3032B" w:rsidRDefault="00F3032B" w:rsidP="00F3032B">
            <w:pPr>
              <w:jc w:val="both"/>
            </w:pPr>
            <w:r>
              <w:t>5.</w:t>
            </w:r>
          </w:p>
        </w:tc>
        <w:tc>
          <w:tcPr>
            <w:tcW w:w="9732" w:type="dxa"/>
            <w:shd w:val="clear" w:color="auto" w:fill="auto"/>
          </w:tcPr>
          <w:p w:rsidR="00F3032B" w:rsidRPr="00200165" w:rsidRDefault="00F3032B" w:rsidP="00F3032B">
            <w:pPr>
              <w:tabs>
                <w:tab w:val="left" w:pos="1134"/>
              </w:tabs>
              <w:jc w:val="both"/>
              <w:rPr>
                <w:iCs/>
                <w:color w:val="000000"/>
                <w:lang w:eastAsia="x-none"/>
              </w:rPr>
            </w:pPr>
            <w:r w:rsidRPr="00CA263B">
              <w:rPr>
                <w:iCs/>
                <w:color w:val="000000"/>
                <w:lang w:eastAsia="x-none"/>
              </w:rPr>
              <w:t xml:space="preserve">О закрытии тарифного дела № 61- ВС и ВО «Об установлении тарифов на услуги холодного водоснабжения, водоотведения на 2019 – 2023 гг., оказываемые МКП «ЖКХ» (сельские поселения </w:t>
            </w:r>
            <w:proofErr w:type="spellStart"/>
            <w:r w:rsidRPr="00CA263B">
              <w:rPr>
                <w:iCs/>
                <w:color w:val="000000"/>
                <w:lang w:eastAsia="x-none"/>
              </w:rPr>
              <w:t>Топкинского</w:t>
            </w:r>
            <w:proofErr w:type="spellEnd"/>
            <w:r w:rsidRPr="00CA263B">
              <w:rPr>
                <w:iCs/>
                <w:color w:val="000000"/>
                <w:lang w:eastAsia="x-none"/>
              </w:rPr>
              <w:t xml:space="preserve"> муниципального района, включая ГЛД </w:t>
            </w:r>
            <w:proofErr w:type="spellStart"/>
            <w:r w:rsidRPr="00CA263B">
              <w:rPr>
                <w:iCs/>
                <w:color w:val="000000"/>
                <w:lang w:eastAsia="x-none"/>
              </w:rPr>
              <w:t>Топкинская</w:t>
            </w:r>
            <w:proofErr w:type="spellEnd"/>
            <w:r w:rsidRPr="00CA263B">
              <w:rPr>
                <w:iCs/>
                <w:color w:val="000000"/>
                <w:lang w:eastAsia="x-none"/>
              </w:rPr>
              <w:t xml:space="preserve"> роща)»</w:t>
            </w:r>
          </w:p>
        </w:tc>
      </w:tr>
      <w:tr w:rsidR="00207773" w:rsidRPr="008B4C7B" w:rsidTr="00A401A3">
        <w:trPr>
          <w:trHeight w:val="287"/>
          <w:jc w:val="center"/>
        </w:trPr>
        <w:tc>
          <w:tcPr>
            <w:tcW w:w="599" w:type="dxa"/>
            <w:shd w:val="clear" w:color="auto" w:fill="auto"/>
          </w:tcPr>
          <w:p w:rsidR="00207773" w:rsidRDefault="00207773" w:rsidP="00F3032B">
            <w:pPr>
              <w:jc w:val="both"/>
            </w:pPr>
            <w:r>
              <w:t xml:space="preserve">6. </w:t>
            </w:r>
          </w:p>
        </w:tc>
        <w:tc>
          <w:tcPr>
            <w:tcW w:w="9732" w:type="dxa"/>
            <w:shd w:val="clear" w:color="auto" w:fill="auto"/>
          </w:tcPr>
          <w:p w:rsidR="00207773" w:rsidRPr="00CA263B" w:rsidRDefault="00207773" w:rsidP="00F3032B">
            <w:pPr>
              <w:tabs>
                <w:tab w:val="left" w:pos="1134"/>
              </w:tabs>
              <w:jc w:val="both"/>
              <w:rPr>
                <w:iCs/>
                <w:color w:val="000000"/>
                <w:lang w:eastAsia="x-none"/>
              </w:rPr>
            </w:pPr>
            <w:r w:rsidRPr="00183529">
              <w:rPr>
                <w:iCs/>
                <w:color w:val="000000"/>
                <w:lang w:eastAsia="x-none"/>
              </w:rPr>
              <w:t>О внесении изменений в постановление региональной энергетической комиссии Кемеровской области от 19.05.2017 № 68 «Об утверждении перечня правовых актов, содержащих обязательные требования,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(тарифов) на товары (услуги)»</w:t>
            </w:r>
          </w:p>
        </w:tc>
      </w:tr>
    </w:tbl>
    <w:p w:rsidR="00A401A3" w:rsidRDefault="00A401A3" w:rsidP="00596FCE">
      <w:pPr>
        <w:ind w:firstLine="567"/>
        <w:jc w:val="both"/>
      </w:pPr>
    </w:p>
    <w:p w:rsidR="006A4EC7" w:rsidRDefault="00A401A3" w:rsidP="006A4EC7">
      <w:pPr>
        <w:ind w:firstLine="567"/>
        <w:jc w:val="both"/>
      </w:pPr>
      <w:proofErr w:type="spellStart"/>
      <w:r>
        <w:rPr>
          <w:b/>
        </w:rPr>
        <w:lastRenderedPageBreak/>
        <w:t>Малюта</w:t>
      </w:r>
      <w:proofErr w:type="spellEnd"/>
      <w:r>
        <w:rPr>
          <w:b/>
        </w:rPr>
        <w:t xml:space="preserve"> Д.В.</w:t>
      </w:r>
      <w:r w:rsidRPr="009A1884">
        <w:t xml:space="preserve"> ознакомил присутствующих с повесткой дня, обратил внимание, что предприяти</w:t>
      </w:r>
      <w:r w:rsidR="00A87E27">
        <w:t>ю</w:t>
      </w:r>
      <w:r w:rsidR="0036025B">
        <w:t xml:space="preserve"> </w:t>
      </w:r>
      <w:r w:rsidRPr="009A1884">
        <w:t>в установленный срок было направлено уведомление о дате проведения Правления, и предоставил слово докладчику.</w:t>
      </w:r>
    </w:p>
    <w:p w:rsidR="006A4EC7" w:rsidRDefault="006A4EC7" w:rsidP="006A4EC7">
      <w:pPr>
        <w:ind w:firstLine="567"/>
        <w:jc w:val="both"/>
        <w:rPr>
          <w:b/>
        </w:rPr>
      </w:pPr>
    </w:p>
    <w:p w:rsidR="006F460B" w:rsidRDefault="00A401A3" w:rsidP="006F460B">
      <w:pPr>
        <w:ind w:firstLine="567"/>
        <w:jc w:val="both"/>
        <w:rPr>
          <w:b/>
          <w:iCs/>
          <w:color w:val="000000"/>
          <w:lang w:eastAsia="x-none"/>
        </w:rPr>
      </w:pPr>
      <w:r w:rsidRPr="00F3032B">
        <w:rPr>
          <w:b/>
        </w:rPr>
        <w:t xml:space="preserve">1. </w:t>
      </w:r>
      <w:r w:rsidR="00F3032B" w:rsidRPr="00F3032B">
        <w:rPr>
          <w:b/>
          <w:iCs/>
          <w:color w:val="000000"/>
          <w:lang w:eastAsia="x-none"/>
        </w:rPr>
        <w:t>Об утверждении инвестиционной программы ООО</w:t>
      </w:r>
      <w:r w:rsidR="00F3032B">
        <w:rPr>
          <w:b/>
          <w:iCs/>
          <w:color w:val="000000"/>
          <w:lang w:eastAsia="x-none"/>
        </w:rPr>
        <w:t xml:space="preserve"> </w:t>
      </w:r>
      <w:r w:rsidR="00F3032B" w:rsidRPr="00F3032B">
        <w:rPr>
          <w:b/>
          <w:iCs/>
          <w:color w:val="000000"/>
          <w:lang w:eastAsia="x-none"/>
        </w:rPr>
        <w:t>«Энергоресурс» (</w:t>
      </w:r>
      <w:proofErr w:type="spellStart"/>
      <w:r w:rsidR="00F3032B" w:rsidRPr="00F3032B">
        <w:rPr>
          <w:b/>
          <w:iCs/>
          <w:color w:val="000000"/>
          <w:lang w:eastAsia="x-none"/>
        </w:rPr>
        <w:t>Беловский</w:t>
      </w:r>
      <w:proofErr w:type="spellEnd"/>
      <w:r w:rsidR="00F3032B" w:rsidRPr="00F3032B">
        <w:rPr>
          <w:b/>
          <w:iCs/>
          <w:color w:val="000000"/>
          <w:lang w:eastAsia="x-none"/>
        </w:rPr>
        <w:t xml:space="preserve"> муниципальный район) в сфере холодного водоснабжения на 2018-2022 годы</w:t>
      </w:r>
    </w:p>
    <w:p w:rsidR="006F460B" w:rsidRDefault="006F460B" w:rsidP="006F460B">
      <w:pPr>
        <w:ind w:firstLine="567"/>
        <w:jc w:val="both"/>
      </w:pPr>
    </w:p>
    <w:p w:rsidR="006F460B" w:rsidRPr="006F460B" w:rsidRDefault="00A401A3" w:rsidP="006F460B">
      <w:pPr>
        <w:ind w:firstLine="567"/>
        <w:jc w:val="both"/>
        <w:rPr>
          <w:b/>
          <w:iCs/>
          <w:color w:val="000000"/>
          <w:lang w:eastAsia="x-none"/>
        </w:rPr>
      </w:pPr>
      <w:r>
        <w:t xml:space="preserve">Докладчик </w:t>
      </w:r>
      <w:proofErr w:type="spellStart"/>
      <w:r w:rsidR="00F3032B">
        <w:rPr>
          <w:b/>
        </w:rPr>
        <w:t>Хамзин</w:t>
      </w:r>
      <w:proofErr w:type="spellEnd"/>
      <w:r w:rsidR="00F3032B">
        <w:rPr>
          <w:b/>
        </w:rPr>
        <w:t xml:space="preserve"> Р.Ш.</w:t>
      </w:r>
      <w:r w:rsidRPr="00492BB6">
        <w:rPr>
          <w:b/>
        </w:rPr>
        <w:t>,</w:t>
      </w:r>
      <w:r>
        <w:t xml:space="preserve"> </w:t>
      </w:r>
      <w:r w:rsidR="006F460B">
        <w:t>согласно экспертному заключению</w:t>
      </w:r>
      <w:r w:rsidR="00F3032B">
        <w:t xml:space="preserve"> (приложение № </w:t>
      </w:r>
      <w:r w:rsidR="006F460B">
        <w:t xml:space="preserve">1 к настоящему протоколу) предлагает </w:t>
      </w:r>
      <w:r w:rsidR="006F460B" w:rsidRPr="006F460B">
        <w:t>утвердить ООО «Энергоресурс» (</w:t>
      </w:r>
      <w:proofErr w:type="spellStart"/>
      <w:r w:rsidR="006F460B" w:rsidRPr="006F460B">
        <w:t>Беловский</w:t>
      </w:r>
      <w:proofErr w:type="spellEnd"/>
      <w:r w:rsidR="006F460B" w:rsidRPr="006F460B">
        <w:t xml:space="preserve"> муниципальный район), ИНН 4205284720, инвестиционную программу в сфере холодного водоснабжения на </w:t>
      </w:r>
      <w:r w:rsidR="006F460B">
        <w:br/>
      </w:r>
      <w:r w:rsidR="006F460B" w:rsidRPr="006F460B">
        <w:t xml:space="preserve">2018-2022 годы согласно </w:t>
      </w:r>
      <w:hyperlink r:id="rId8" w:history="1">
        <w:r w:rsidR="006F460B" w:rsidRPr="006F460B">
          <w:t xml:space="preserve">приложению </w:t>
        </w:r>
      </w:hyperlink>
      <w:r w:rsidR="006F460B">
        <w:t xml:space="preserve">№ 2 </w:t>
      </w:r>
      <w:r w:rsidR="006F460B" w:rsidRPr="006F460B">
        <w:t xml:space="preserve">к настоящему </w:t>
      </w:r>
      <w:r w:rsidR="006F460B">
        <w:t>протоколу</w:t>
      </w:r>
      <w:r w:rsidR="006F460B" w:rsidRPr="006F460B">
        <w:t xml:space="preserve">. </w:t>
      </w:r>
    </w:p>
    <w:p w:rsidR="00435968" w:rsidRDefault="00435968" w:rsidP="00435968">
      <w:pPr>
        <w:ind w:right="-143" w:firstLine="567"/>
        <w:jc w:val="both"/>
      </w:pPr>
    </w:p>
    <w:p w:rsidR="009C5761" w:rsidRDefault="009C5761" w:rsidP="009C5761">
      <w:pPr>
        <w:ind w:firstLine="567"/>
        <w:jc w:val="both"/>
      </w:pPr>
      <w:r w:rsidRPr="00492BB6">
        <w:t>Рассмотрев представленные материалы, Правление региональной энергетической комиссии Кемеровской области</w:t>
      </w:r>
    </w:p>
    <w:p w:rsidR="009C5761" w:rsidRDefault="009C5761" w:rsidP="009C5761">
      <w:pPr>
        <w:ind w:firstLine="567"/>
        <w:jc w:val="both"/>
      </w:pPr>
    </w:p>
    <w:p w:rsidR="00CC750F" w:rsidRDefault="00FC6A82" w:rsidP="00CC750F">
      <w:pPr>
        <w:ind w:firstLine="567"/>
        <w:jc w:val="both"/>
        <w:rPr>
          <w:b/>
        </w:rPr>
      </w:pPr>
      <w:r>
        <w:rPr>
          <w:b/>
        </w:rPr>
        <w:t>ПОСТАНОВИ</w:t>
      </w:r>
      <w:r w:rsidR="009C5761" w:rsidRPr="00492BB6">
        <w:rPr>
          <w:b/>
        </w:rPr>
        <w:t>ЛО:</w:t>
      </w:r>
    </w:p>
    <w:p w:rsidR="006F460B" w:rsidRDefault="006F460B" w:rsidP="00FC6A82">
      <w:pPr>
        <w:ind w:firstLine="567"/>
        <w:jc w:val="both"/>
        <w:rPr>
          <w:b/>
        </w:rPr>
      </w:pPr>
    </w:p>
    <w:p w:rsidR="006F460B" w:rsidRDefault="006F460B" w:rsidP="00FC6A82">
      <w:pPr>
        <w:ind w:firstLine="567"/>
        <w:jc w:val="both"/>
        <w:rPr>
          <w:b/>
        </w:rPr>
      </w:pPr>
      <w:r>
        <w:rPr>
          <w:b/>
        </w:rPr>
        <w:t>Согласиться с предложением докладчика.</w:t>
      </w:r>
    </w:p>
    <w:p w:rsidR="006F460B" w:rsidRDefault="006F460B" w:rsidP="00FC6A82">
      <w:pPr>
        <w:ind w:firstLine="567"/>
        <w:jc w:val="both"/>
        <w:rPr>
          <w:b/>
        </w:rPr>
      </w:pPr>
    </w:p>
    <w:p w:rsidR="006F460B" w:rsidRDefault="009C5761" w:rsidP="006F460B">
      <w:pPr>
        <w:ind w:firstLine="567"/>
        <w:jc w:val="both"/>
        <w:rPr>
          <w:b/>
        </w:rPr>
      </w:pPr>
      <w:r w:rsidRPr="00E17B99">
        <w:rPr>
          <w:b/>
        </w:rPr>
        <w:t>Голосовали «ЗА» – единогласно.</w:t>
      </w:r>
      <w:bookmarkEnd w:id="0"/>
    </w:p>
    <w:p w:rsidR="006F460B" w:rsidRDefault="006F460B" w:rsidP="006F460B">
      <w:pPr>
        <w:ind w:firstLine="567"/>
        <w:jc w:val="both"/>
        <w:rPr>
          <w:b/>
        </w:rPr>
      </w:pPr>
    </w:p>
    <w:p w:rsidR="006F460B" w:rsidRPr="006F460B" w:rsidRDefault="00FC6A82" w:rsidP="006F460B">
      <w:pPr>
        <w:ind w:firstLine="567"/>
        <w:jc w:val="both"/>
        <w:rPr>
          <w:b/>
        </w:rPr>
      </w:pPr>
      <w:r w:rsidRPr="006F460B">
        <w:rPr>
          <w:b/>
        </w:rPr>
        <w:t xml:space="preserve">2. </w:t>
      </w:r>
      <w:r w:rsidR="006F460B" w:rsidRPr="006F460B">
        <w:rPr>
          <w:b/>
          <w:iCs/>
          <w:color w:val="000000"/>
          <w:lang w:eastAsia="x-none"/>
        </w:rPr>
        <w:t>Об установлении долгосрочных параметров регулирования тарифов в сфере холодного водоснабжения питьевой водой ООО «ЭНЕРГОРЕСУРС» (</w:t>
      </w:r>
      <w:proofErr w:type="spellStart"/>
      <w:r w:rsidR="006F460B" w:rsidRPr="006F460B">
        <w:rPr>
          <w:b/>
          <w:iCs/>
          <w:color w:val="000000"/>
          <w:lang w:eastAsia="x-none"/>
        </w:rPr>
        <w:t>Беловский</w:t>
      </w:r>
      <w:proofErr w:type="spellEnd"/>
      <w:r w:rsidR="006F460B" w:rsidRPr="006F460B">
        <w:rPr>
          <w:b/>
          <w:iCs/>
          <w:color w:val="000000"/>
          <w:lang w:eastAsia="x-none"/>
        </w:rPr>
        <w:t xml:space="preserve"> муниципальный район)</w:t>
      </w:r>
    </w:p>
    <w:p w:rsidR="00CC750F" w:rsidRDefault="00CC750F" w:rsidP="006F460B">
      <w:pPr>
        <w:ind w:firstLine="567"/>
        <w:jc w:val="both"/>
        <w:rPr>
          <w:b/>
        </w:rPr>
      </w:pPr>
    </w:p>
    <w:p w:rsidR="00C04077" w:rsidRPr="00C04077" w:rsidRDefault="00FC6A82" w:rsidP="00C04077">
      <w:pPr>
        <w:ind w:firstLine="709"/>
        <w:jc w:val="both"/>
      </w:pPr>
      <w:r w:rsidRPr="00C04077">
        <w:t xml:space="preserve">Докладчик </w:t>
      </w:r>
      <w:r w:rsidR="00CB2C9A">
        <w:rPr>
          <w:b/>
        </w:rPr>
        <w:t>Давидович Е.Ю</w:t>
      </w:r>
      <w:r w:rsidR="00D7147A" w:rsidRPr="00C04077">
        <w:rPr>
          <w:b/>
        </w:rPr>
        <w:t>.</w:t>
      </w:r>
      <w:r w:rsidRPr="00C04077">
        <w:rPr>
          <w:b/>
        </w:rPr>
        <w:t>,</w:t>
      </w:r>
      <w:r w:rsidRPr="00C04077">
        <w:t xml:space="preserve"> </w:t>
      </w:r>
      <w:r w:rsidR="00D7147A" w:rsidRPr="00C04077">
        <w:t xml:space="preserve">согласно экспертному заключению (приложение № </w:t>
      </w:r>
      <w:r w:rsidR="00C04077" w:rsidRPr="00C04077">
        <w:t>3</w:t>
      </w:r>
      <w:r w:rsidR="00D7147A" w:rsidRPr="00C04077">
        <w:t xml:space="preserve"> к настоящему протоколу) предлагает</w:t>
      </w:r>
      <w:r w:rsidR="000C40A8" w:rsidRPr="00C04077">
        <w:t xml:space="preserve"> </w:t>
      </w:r>
      <w:r w:rsidR="00C04077" w:rsidRPr="00C04077">
        <w:t>установить ООО «ЭНЕРГОРЕСУРС» (</w:t>
      </w:r>
      <w:proofErr w:type="spellStart"/>
      <w:r w:rsidR="00C04077" w:rsidRPr="00C04077">
        <w:t>Беловский</w:t>
      </w:r>
      <w:proofErr w:type="spellEnd"/>
      <w:r w:rsidR="00C04077" w:rsidRPr="00C04077">
        <w:t xml:space="preserve"> муниципальный район), ИНН 4205284720, долгосрочные параметры регулирования тарифов на питьевую воду на период с 24.08.2018 по 31.12.2022 согласно приложению № 4 к настоящему протоколу.</w:t>
      </w:r>
    </w:p>
    <w:p w:rsidR="003A1B38" w:rsidRPr="000C40A8" w:rsidRDefault="003A1B38" w:rsidP="00C04077">
      <w:pPr>
        <w:ind w:right="-143"/>
        <w:jc w:val="both"/>
      </w:pPr>
    </w:p>
    <w:p w:rsidR="00D7147A" w:rsidRPr="000C40A8" w:rsidRDefault="00D7147A" w:rsidP="00D7147A">
      <w:pPr>
        <w:ind w:firstLine="567"/>
        <w:jc w:val="both"/>
      </w:pPr>
      <w:r w:rsidRPr="000C40A8">
        <w:t>Рассмотрев представленные материалы, Правление региональной энергетической комиссии Кемеровской области</w:t>
      </w:r>
    </w:p>
    <w:p w:rsidR="00D7147A" w:rsidRPr="000C40A8" w:rsidRDefault="00D7147A" w:rsidP="00D7147A">
      <w:pPr>
        <w:ind w:firstLine="567"/>
        <w:jc w:val="both"/>
      </w:pPr>
    </w:p>
    <w:p w:rsidR="00D7147A" w:rsidRPr="000C40A8" w:rsidRDefault="00D7147A" w:rsidP="00D7147A">
      <w:pPr>
        <w:ind w:firstLine="567"/>
        <w:jc w:val="both"/>
        <w:rPr>
          <w:b/>
        </w:rPr>
      </w:pPr>
      <w:r w:rsidRPr="000C40A8">
        <w:rPr>
          <w:b/>
        </w:rPr>
        <w:t>ПОСТАНОВИЛО:</w:t>
      </w:r>
    </w:p>
    <w:p w:rsidR="00D7147A" w:rsidRPr="000C40A8" w:rsidRDefault="00D7147A" w:rsidP="00D7147A">
      <w:pPr>
        <w:ind w:firstLine="567"/>
        <w:jc w:val="both"/>
        <w:rPr>
          <w:sz w:val="28"/>
          <w:szCs w:val="28"/>
        </w:rPr>
      </w:pPr>
    </w:p>
    <w:p w:rsidR="003A1B38" w:rsidRDefault="00D7147A" w:rsidP="003A1B38">
      <w:pPr>
        <w:ind w:right="-143" w:firstLine="567"/>
        <w:jc w:val="both"/>
      </w:pPr>
      <w:r>
        <w:t>Согласиться с предложением докладчика.</w:t>
      </w:r>
    </w:p>
    <w:p w:rsidR="003A1B38" w:rsidRDefault="003A1B38" w:rsidP="003A1B38">
      <w:pPr>
        <w:ind w:right="-143" w:firstLine="567"/>
        <w:jc w:val="both"/>
        <w:rPr>
          <w:iCs/>
          <w:color w:val="000000"/>
          <w:lang w:eastAsia="x-none"/>
        </w:rPr>
      </w:pPr>
    </w:p>
    <w:p w:rsidR="007F6E96" w:rsidRDefault="007F6E96" w:rsidP="007F6E96">
      <w:pPr>
        <w:ind w:firstLine="567"/>
        <w:jc w:val="both"/>
        <w:rPr>
          <w:b/>
        </w:rPr>
      </w:pPr>
      <w:r w:rsidRPr="00E17B99">
        <w:rPr>
          <w:b/>
        </w:rPr>
        <w:t>Голосовали «ЗА» – единогласно.</w:t>
      </w:r>
    </w:p>
    <w:p w:rsidR="007F6E96" w:rsidRDefault="007F6E96" w:rsidP="003A1B38">
      <w:pPr>
        <w:ind w:right="-143" w:firstLine="567"/>
        <w:jc w:val="both"/>
        <w:rPr>
          <w:iCs/>
          <w:color w:val="000000"/>
          <w:lang w:eastAsia="x-none"/>
        </w:rPr>
      </w:pPr>
    </w:p>
    <w:p w:rsidR="00CB2C9A" w:rsidRPr="00CB2C9A" w:rsidRDefault="00C04077" w:rsidP="00CB2C9A">
      <w:pPr>
        <w:ind w:firstLine="567"/>
        <w:jc w:val="both"/>
        <w:rPr>
          <w:b/>
        </w:rPr>
      </w:pPr>
      <w:r w:rsidRPr="00CB2C9A">
        <w:rPr>
          <w:b/>
        </w:rPr>
        <w:t xml:space="preserve">3. </w:t>
      </w:r>
      <w:r w:rsidR="00CB2C9A" w:rsidRPr="00CB2C9A">
        <w:rPr>
          <w:b/>
        </w:rPr>
        <w:t>Об утверждении производственной программы</w:t>
      </w:r>
      <w:r w:rsidR="00CB2C9A">
        <w:rPr>
          <w:b/>
        </w:rPr>
        <w:t xml:space="preserve"> </w:t>
      </w:r>
      <w:r w:rsidR="00CB2C9A" w:rsidRPr="00CB2C9A">
        <w:rPr>
          <w:b/>
        </w:rPr>
        <w:t>в сфере холодного водоснабжения питьевой водой</w:t>
      </w:r>
      <w:r w:rsidR="00CB2C9A">
        <w:rPr>
          <w:b/>
        </w:rPr>
        <w:t xml:space="preserve"> </w:t>
      </w:r>
      <w:r w:rsidR="00CB2C9A" w:rsidRPr="00CB2C9A">
        <w:rPr>
          <w:b/>
        </w:rPr>
        <w:t>и об установлении тарифов на питьевую воду ООО «ЭНЕРГОРЕСУРС» (</w:t>
      </w:r>
      <w:proofErr w:type="spellStart"/>
      <w:r w:rsidR="00CB2C9A" w:rsidRPr="00CB2C9A">
        <w:rPr>
          <w:b/>
        </w:rPr>
        <w:t>Беловский</w:t>
      </w:r>
      <w:proofErr w:type="spellEnd"/>
      <w:r w:rsidR="00CB2C9A" w:rsidRPr="00CB2C9A">
        <w:rPr>
          <w:b/>
        </w:rPr>
        <w:t xml:space="preserve"> муниципальный район)</w:t>
      </w:r>
    </w:p>
    <w:p w:rsidR="00CB2C9A" w:rsidRDefault="00CB2C9A" w:rsidP="00CB2C9A">
      <w:pPr>
        <w:jc w:val="center"/>
        <w:rPr>
          <w:bCs/>
          <w:kern w:val="32"/>
          <w:sz w:val="28"/>
          <w:szCs w:val="28"/>
        </w:rPr>
      </w:pPr>
    </w:p>
    <w:p w:rsidR="00C04077" w:rsidRDefault="00F310BE" w:rsidP="003A1B38">
      <w:pPr>
        <w:ind w:right="-143" w:firstLine="567"/>
        <w:jc w:val="both"/>
      </w:pPr>
      <w:r w:rsidRPr="00C04077">
        <w:t xml:space="preserve">Докладчик </w:t>
      </w:r>
      <w:r>
        <w:rPr>
          <w:b/>
        </w:rPr>
        <w:t>Давидович Е.Ю</w:t>
      </w:r>
      <w:r w:rsidRPr="00C04077">
        <w:rPr>
          <w:b/>
        </w:rPr>
        <w:t>.,</w:t>
      </w:r>
      <w:r w:rsidRPr="00C04077">
        <w:t xml:space="preserve"> согласно экспертному заключению (приложение № 3 к настоящему протоколу) предлагает</w:t>
      </w:r>
      <w:r>
        <w:t>:</w:t>
      </w:r>
    </w:p>
    <w:p w:rsidR="00F310BE" w:rsidRDefault="00F310BE" w:rsidP="003A1B38">
      <w:pPr>
        <w:ind w:right="-143" w:firstLine="567"/>
        <w:jc w:val="both"/>
        <w:rPr>
          <w:iCs/>
          <w:color w:val="000000"/>
          <w:lang w:eastAsia="x-none"/>
        </w:rPr>
      </w:pPr>
    </w:p>
    <w:p w:rsidR="00096AA3" w:rsidRPr="00096AA3" w:rsidRDefault="00096AA3" w:rsidP="00096AA3">
      <w:pPr>
        <w:ind w:firstLine="709"/>
        <w:jc w:val="both"/>
        <w:rPr>
          <w:bCs/>
          <w:kern w:val="32"/>
        </w:rPr>
      </w:pPr>
      <w:r w:rsidRPr="00096AA3">
        <w:rPr>
          <w:bCs/>
          <w:kern w:val="32"/>
        </w:rPr>
        <w:t xml:space="preserve">1. </w:t>
      </w:r>
      <w:r w:rsidRPr="00096AA3">
        <w:rPr>
          <w:bCs/>
          <w:kern w:val="32"/>
        </w:rPr>
        <w:t>Утвердить ООО «ЭНЕРГОРЕСУРС» (</w:t>
      </w:r>
      <w:proofErr w:type="spellStart"/>
      <w:r w:rsidRPr="00096AA3">
        <w:rPr>
          <w:bCs/>
          <w:kern w:val="32"/>
        </w:rPr>
        <w:t>Беловский</w:t>
      </w:r>
      <w:proofErr w:type="spellEnd"/>
      <w:r w:rsidRPr="00096AA3">
        <w:rPr>
          <w:bCs/>
          <w:kern w:val="32"/>
        </w:rPr>
        <w:t xml:space="preserve"> муниципальный район), ИНН 4205284720, производственную программу в сфере холодного водоснабжения питьевой водой на период с 24.08.2018</w:t>
      </w:r>
      <w:r>
        <w:rPr>
          <w:bCs/>
          <w:kern w:val="32"/>
        </w:rPr>
        <w:t xml:space="preserve"> </w:t>
      </w:r>
      <w:r w:rsidRPr="00096AA3">
        <w:rPr>
          <w:bCs/>
          <w:kern w:val="32"/>
        </w:rPr>
        <w:t xml:space="preserve">по 31.12.2022 согласно приложению № </w:t>
      </w:r>
      <w:r>
        <w:rPr>
          <w:bCs/>
          <w:kern w:val="32"/>
        </w:rPr>
        <w:t>5</w:t>
      </w:r>
      <w:r w:rsidRPr="00096AA3">
        <w:rPr>
          <w:bCs/>
          <w:kern w:val="32"/>
        </w:rPr>
        <w:t xml:space="preserve"> к настоящему </w:t>
      </w:r>
      <w:r>
        <w:rPr>
          <w:bCs/>
          <w:kern w:val="32"/>
        </w:rPr>
        <w:t>протоколу</w:t>
      </w:r>
      <w:r w:rsidRPr="00096AA3">
        <w:rPr>
          <w:bCs/>
          <w:kern w:val="32"/>
        </w:rPr>
        <w:t xml:space="preserve">.  </w:t>
      </w:r>
    </w:p>
    <w:p w:rsidR="00096AA3" w:rsidRDefault="00096AA3" w:rsidP="00096AA3">
      <w:pPr>
        <w:ind w:firstLine="567"/>
        <w:jc w:val="both"/>
        <w:rPr>
          <w:bCs/>
          <w:kern w:val="32"/>
        </w:rPr>
      </w:pPr>
      <w:r>
        <w:rPr>
          <w:bCs/>
          <w:kern w:val="32"/>
        </w:rPr>
        <w:t xml:space="preserve">2. </w:t>
      </w:r>
      <w:r w:rsidRPr="006F0937">
        <w:rPr>
          <w:bCs/>
          <w:kern w:val="32"/>
        </w:rPr>
        <w:t>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приложени</w:t>
      </w:r>
      <w:r>
        <w:rPr>
          <w:bCs/>
          <w:kern w:val="32"/>
        </w:rPr>
        <w:t>ю</w:t>
      </w:r>
      <w:r w:rsidRPr="0075101E">
        <w:rPr>
          <w:bCs/>
          <w:kern w:val="32"/>
        </w:rPr>
        <w:t xml:space="preserve"> </w:t>
      </w:r>
      <w:r w:rsidRPr="00096AA3">
        <w:rPr>
          <w:bCs/>
          <w:kern w:val="32"/>
        </w:rPr>
        <w:t xml:space="preserve">№ </w:t>
      </w:r>
      <w:r w:rsidRPr="00096AA3">
        <w:rPr>
          <w:bCs/>
          <w:kern w:val="32"/>
        </w:rPr>
        <w:t>6</w:t>
      </w:r>
      <w:r w:rsidRPr="00096AA3">
        <w:rPr>
          <w:bCs/>
          <w:kern w:val="32"/>
        </w:rPr>
        <w:t xml:space="preserve"> к </w:t>
      </w:r>
      <w:r w:rsidRPr="00096AA3">
        <w:rPr>
          <w:bCs/>
          <w:kern w:val="32"/>
        </w:rPr>
        <w:t>настоящему протоколу</w:t>
      </w:r>
      <w:r w:rsidRPr="00096AA3">
        <w:rPr>
          <w:bCs/>
          <w:kern w:val="32"/>
        </w:rPr>
        <w:t>.</w:t>
      </w:r>
    </w:p>
    <w:p w:rsidR="00096AA3" w:rsidRPr="00096AA3" w:rsidRDefault="00096AA3" w:rsidP="00096AA3">
      <w:pPr>
        <w:ind w:firstLine="709"/>
        <w:jc w:val="both"/>
        <w:rPr>
          <w:bCs/>
          <w:kern w:val="32"/>
        </w:rPr>
      </w:pPr>
      <w:r w:rsidRPr="00096AA3">
        <w:rPr>
          <w:bCs/>
          <w:kern w:val="32"/>
        </w:rPr>
        <w:lastRenderedPageBreak/>
        <w:t xml:space="preserve">3. </w:t>
      </w:r>
      <w:r w:rsidRPr="00096AA3">
        <w:rPr>
          <w:bCs/>
          <w:kern w:val="32"/>
        </w:rPr>
        <w:t>Установить ООО «ЭНЕРГОРЕСУРС» (</w:t>
      </w:r>
      <w:proofErr w:type="spellStart"/>
      <w:r w:rsidRPr="00096AA3">
        <w:rPr>
          <w:bCs/>
          <w:kern w:val="32"/>
        </w:rPr>
        <w:t>Беловский</w:t>
      </w:r>
      <w:proofErr w:type="spellEnd"/>
      <w:r w:rsidRPr="00096AA3">
        <w:rPr>
          <w:bCs/>
          <w:kern w:val="32"/>
        </w:rPr>
        <w:t xml:space="preserve"> муниципальный район), ИНН 4205284720, </w:t>
      </w:r>
      <w:proofErr w:type="spellStart"/>
      <w:r w:rsidRPr="00096AA3">
        <w:rPr>
          <w:bCs/>
          <w:kern w:val="32"/>
        </w:rPr>
        <w:t>одноставочные</w:t>
      </w:r>
      <w:proofErr w:type="spellEnd"/>
      <w:r w:rsidRPr="00096AA3">
        <w:rPr>
          <w:bCs/>
          <w:kern w:val="32"/>
        </w:rPr>
        <w:t xml:space="preserve"> тарифы на питьевую воду с применением метода индексации на период с 24.08.2018 по 31.12.2022 согласно приложению № </w:t>
      </w:r>
      <w:r>
        <w:rPr>
          <w:bCs/>
          <w:kern w:val="32"/>
        </w:rPr>
        <w:t>7</w:t>
      </w:r>
      <w:r w:rsidRPr="00096AA3">
        <w:rPr>
          <w:bCs/>
          <w:kern w:val="32"/>
        </w:rPr>
        <w:t xml:space="preserve"> к настоящему </w:t>
      </w:r>
      <w:r>
        <w:rPr>
          <w:bCs/>
          <w:kern w:val="32"/>
        </w:rPr>
        <w:t>протоколу</w:t>
      </w:r>
      <w:r w:rsidRPr="00096AA3">
        <w:rPr>
          <w:bCs/>
          <w:kern w:val="32"/>
        </w:rPr>
        <w:t xml:space="preserve">.  </w:t>
      </w:r>
    </w:p>
    <w:p w:rsidR="00096AA3" w:rsidRDefault="00096AA3" w:rsidP="003A1B38">
      <w:pPr>
        <w:ind w:right="-143" w:firstLine="567"/>
        <w:jc w:val="both"/>
        <w:rPr>
          <w:iCs/>
          <w:color w:val="000000"/>
          <w:lang w:eastAsia="x-none"/>
        </w:rPr>
      </w:pPr>
    </w:p>
    <w:p w:rsidR="00C04077" w:rsidRPr="00F310BE" w:rsidRDefault="00C04077" w:rsidP="00C04077">
      <w:pPr>
        <w:autoSpaceDE w:val="0"/>
        <w:autoSpaceDN w:val="0"/>
        <w:adjustRightInd w:val="0"/>
        <w:ind w:firstLine="540"/>
        <w:jc w:val="both"/>
      </w:pPr>
      <w:r w:rsidRPr="00F310BE">
        <w:t>Отмечено, что в деле имеется письменное обращение (</w:t>
      </w:r>
      <w:proofErr w:type="spellStart"/>
      <w:r w:rsidRPr="00F310BE">
        <w:t>вх</w:t>
      </w:r>
      <w:proofErr w:type="spellEnd"/>
      <w:r w:rsidRPr="00F310BE">
        <w:t>. № 3</w:t>
      </w:r>
      <w:r w:rsidR="00F310BE" w:rsidRPr="00F310BE">
        <w:t>926</w:t>
      </w:r>
      <w:r w:rsidRPr="00F310BE">
        <w:t xml:space="preserve"> от </w:t>
      </w:r>
      <w:r w:rsidR="00F310BE" w:rsidRPr="00F310BE">
        <w:t>22</w:t>
      </w:r>
      <w:r w:rsidRPr="00F310BE">
        <w:t xml:space="preserve">.08.2018; исх. № </w:t>
      </w:r>
      <w:r w:rsidR="00F310BE" w:rsidRPr="00F310BE">
        <w:t>337</w:t>
      </w:r>
      <w:r w:rsidRPr="00F310BE">
        <w:t xml:space="preserve"> от </w:t>
      </w:r>
      <w:r w:rsidR="00F310BE" w:rsidRPr="00F310BE">
        <w:t>22</w:t>
      </w:r>
      <w:r w:rsidRPr="00F310BE">
        <w:t xml:space="preserve">.08.2018) за подписью директора </w:t>
      </w:r>
      <w:r w:rsidR="00F310BE" w:rsidRPr="00F310BE">
        <w:t>ООО «Энергоресурс»</w:t>
      </w:r>
      <w:r w:rsidRPr="00F310BE">
        <w:t xml:space="preserve"> </w:t>
      </w:r>
      <w:r w:rsidR="00F310BE" w:rsidRPr="00F310BE">
        <w:t>Рубина А.С.</w:t>
      </w:r>
      <w:r w:rsidRPr="00F310BE">
        <w:t xml:space="preserve"> с просьбой рассмотреть вопрос без </w:t>
      </w:r>
      <w:r w:rsidR="00F310BE" w:rsidRPr="00F310BE">
        <w:t>участия</w:t>
      </w:r>
      <w:r w:rsidRPr="00F310BE">
        <w:t xml:space="preserve"> представителей общества. </w:t>
      </w:r>
    </w:p>
    <w:p w:rsidR="00637DCA" w:rsidRDefault="00637DCA" w:rsidP="003A1B38">
      <w:pPr>
        <w:ind w:right="-143" w:firstLine="567"/>
        <w:jc w:val="both"/>
        <w:rPr>
          <w:b/>
        </w:rPr>
      </w:pPr>
    </w:p>
    <w:p w:rsidR="00096AA3" w:rsidRPr="000C40A8" w:rsidRDefault="00096AA3" w:rsidP="00096AA3">
      <w:pPr>
        <w:ind w:firstLine="567"/>
        <w:jc w:val="both"/>
      </w:pPr>
      <w:r w:rsidRPr="000C40A8">
        <w:t>Рассмотрев представленные материалы, Правление региональной энергетической комиссии Кемеровской области</w:t>
      </w:r>
    </w:p>
    <w:p w:rsidR="00096AA3" w:rsidRPr="000C40A8" w:rsidRDefault="00096AA3" w:rsidP="00096AA3">
      <w:pPr>
        <w:ind w:firstLine="567"/>
        <w:jc w:val="both"/>
      </w:pPr>
    </w:p>
    <w:p w:rsidR="00096AA3" w:rsidRPr="000C40A8" w:rsidRDefault="00096AA3" w:rsidP="00096AA3">
      <w:pPr>
        <w:ind w:firstLine="567"/>
        <w:jc w:val="both"/>
        <w:rPr>
          <w:b/>
        </w:rPr>
      </w:pPr>
      <w:r w:rsidRPr="000C40A8">
        <w:rPr>
          <w:b/>
        </w:rPr>
        <w:t>ПОСТАНОВИЛО:</w:t>
      </w:r>
    </w:p>
    <w:p w:rsidR="00096AA3" w:rsidRPr="000C40A8" w:rsidRDefault="00096AA3" w:rsidP="00096AA3">
      <w:pPr>
        <w:ind w:firstLine="567"/>
        <w:jc w:val="both"/>
        <w:rPr>
          <w:sz w:val="28"/>
          <w:szCs w:val="28"/>
        </w:rPr>
      </w:pPr>
    </w:p>
    <w:p w:rsidR="00096AA3" w:rsidRDefault="00096AA3" w:rsidP="00096AA3">
      <w:pPr>
        <w:ind w:right="-143" w:firstLine="567"/>
        <w:jc w:val="both"/>
      </w:pPr>
      <w:r>
        <w:t>Согласиться с предложением докладчика.</w:t>
      </w:r>
    </w:p>
    <w:p w:rsidR="00096AA3" w:rsidRDefault="00096AA3" w:rsidP="00096AA3">
      <w:pPr>
        <w:ind w:right="-143" w:firstLine="567"/>
        <w:jc w:val="both"/>
        <w:rPr>
          <w:iCs/>
          <w:color w:val="000000"/>
          <w:lang w:eastAsia="x-none"/>
        </w:rPr>
      </w:pPr>
    </w:p>
    <w:p w:rsidR="00096AA3" w:rsidRDefault="00096AA3" w:rsidP="00096AA3">
      <w:pPr>
        <w:ind w:firstLine="567"/>
        <w:jc w:val="both"/>
        <w:rPr>
          <w:b/>
        </w:rPr>
      </w:pPr>
      <w:r w:rsidRPr="00E17B99">
        <w:rPr>
          <w:b/>
        </w:rPr>
        <w:t>Голосовали «ЗА» – единогласно.</w:t>
      </w:r>
    </w:p>
    <w:p w:rsidR="00096AA3" w:rsidRDefault="00096AA3" w:rsidP="003A1B38">
      <w:pPr>
        <w:ind w:right="-143" w:firstLine="567"/>
        <w:jc w:val="both"/>
        <w:rPr>
          <w:b/>
        </w:rPr>
      </w:pPr>
    </w:p>
    <w:p w:rsidR="00096AA3" w:rsidRPr="00096AA3" w:rsidRDefault="00096AA3" w:rsidP="00096AA3">
      <w:pPr>
        <w:ind w:firstLine="567"/>
        <w:jc w:val="both"/>
        <w:rPr>
          <w:b/>
        </w:rPr>
      </w:pPr>
      <w:r>
        <w:rPr>
          <w:b/>
        </w:rPr>
        <w:t xml:space="preserve">4. </w:t>
      </w:r>
      <w:r w:rsidRPr="00096AA3">
        <w:rPr>
          <w:b/>
        </w:rPr>
        <w:t>О внесении изменений в некоторые постановления региональной энергетической комиссии Кемеровской области (ООО «ЭНЕРГОРЕСУРС)</w:t>
      </w:r>
    </w:p>
    <w:p w:rsidR="00096AA3" w:rsidRDefault="00096AA3" w:rsidP="003A1B38">
      <w:pPr>
        <w:ind w:right="-143" w:firstLine="567"/>
        <w:jc w:val="both"/>
        <w:rPr>
          <w:b/>
        </w:rPr>
      </w:pPr>
    </w:p>
    <w:p w:rsidR="00096AA3" w:rsidRPr="00096AA3" w:rsidRDefault="00096AA3" w:rsidP="00096AA3">
      <w:pPr>
        <w:ind w:firstLine="709"/>
        <w:jc w:val="both"/>
      </w:pPr>
      <w:r w:rsidRPr="00C04077">
        <w:t xml:space="preserve">Докладчик </w:t>
      </w:r>
      <w:r>
        <w:rPr>
          <w:b/>
        </w:rPr>
        <w:t>Давидович Е.Ю</w:t>
      </w:r>
      <w:r w:rsidRPr="00C04077">
        <w:rPr>
          <w:b/>
        </w:rPr>
        <w:t>.</w:t>
      </w:r>
      <w:r w:rsidRPr="00C04077">
        <w:t xml:space="preserve"> </w:t>
      </w:r>
      <w:r>
        <w:t>пояснила, что в</w:t>
      </w:r>
      <w:r w:rsidRPr="00096AA3">
        <w:t xml:space="preserve"> связи с тем, что право владения и пользования централизованной системой холодного водоснабжения, принадлежащее ранее ООО «ЭНЕРГОРЕСУРС» (</w:t>
      </w:r>
      <w:proofErr w:type="spellStart"/>
      <w:r w:rsidRPr="00096AA3">
        <w:t>Беловский</w:t>
      </w:r>
      <w:proofErr w:type="spellEnd"/>
      <w:r w:rsidRPr="00096AA3">
        <w:t xml:space="preserve"> муниципальный район) на основании договоров аренды от 01.11.2015 № 6В, от 30.08.2015 № 2В, от 30.06.2015 № 1В, от 31.08.2015 № 4В, от 31.08.2015 № 7В, от 01.10.2015 № 5В, от 01.12.2017 № 8.17В, от 01.04.2015 № Сб-4/АВ  заключенных с администрациями </w:t>
      </w:r>
      <w:proofErr w:type="spellStart"/>
      <w:r w:rsidRPr="00096AA3">
        <w:t>Моховского</w:t>
      </w:r>
      <w:proofErr w:type="spellEnd"/>
      <w:r w:rsidRPr="00096AA3">
        <w:t xml:space="preserve">, </w:t>
      </w:r>
      <w:proofErr w:type="spellStart"/>
      <w:r w:rsidRPr="00096AA3">
        <w:t>Евтинского</w:t>
      </w:r>
      <w:proofErr w:type="spellEnd"/>
      <w:r w:rsidRPr="00096AA3">
        <w:t xml:space="preserve">, </w:t>
      </w:r>
      <w:proofErr w:type="spellStart"/>
      <w:r w:rsidRPr="00096AA3">
        <w:t>Старопестеревского</w:t>
      </w:r>
      <w:proofErr w:type="spellEnd"/>
      <w:r w:rsidRPr="00096AA3">
        <w:t xml:space="preserve">, </w:t>
      </w:r>
      <w:proofErr w:type="spellStart"/>
      <w:r w:rsidRPr="00096AA3">
        <w:t>Пермяковского</w:t>
      </w:r>
      <w:proofErr w:type="spellEnd"/>
      <w:r w:rsidRPr="00096AA3">
        <w:t xml:space="preserve">, </w:t>
      </w:r>
      <w:proofErr w:type="spellStart"/>
      <w:r w:rsidRPr="00096AA3">
        <w:t>Менчерепского</w:t>
      </w:r>
      <w:proofErr w:type="spellEnd"/>
      <w:r w:rsidRPr="00096AA3">
        <w:t xml:space="preserve">, </w:t>
      </w:r>
      <w:proofErr w:type="spellStart"/>
      <w:r w:rsidRPr="00096AA3">
        <w:t>Новобачатского</w:t>
      </w:r>
      <w:proofErr w:type="spellEnd"/>
      <w:r w:rsidRPr="00096AA3">
        <w:t xml:space="preserve">, </w:t>
      </w:r>
      <w:proofErr w:type="spellStart"/>
      <w:r w:rsidRPr="00096AA3">
        <w:t>Бековского</w:t>
      </w:r>
      <w:proofErr w:type="spellEnd"/>
      <w:r w:rsidRPr="00096AA3">
        <w:t xml:space="preserve">, </w:t>
      </w:r>
      <w:proofErr w:type="spellStart"/>
      <w:r w:rsidRPr="00096AA3">
        <w:t>Старобачатского</w:t>
      </w:r>
      <w:proofErr w:type="spellEnd"/>
      <w:r w:rsidRPr="00096AA3">
        <w:t xml:space="preserve"> сельских поселений соответственно передано ООО «ЭНЕРГОРЕСУРС» (</w:t>
      </w:r>
      <w:proofErr w:type="spellStart"/>
      <w:r w:rsidRPr="00096AA3">
        <w:t>Беловский</w:t>
      </w:r>
      <w:proofErr w:type="spellEnd"/>
      <w:r w:rsidRPr="00096AA3">
        <w:t xml:space="preserve"> муниципальный район) в соответствии с заключенным концессионным соглашением от 01.03.2018 б/н.</w:t>
      </w:r>
    </w:p>
    <w:p w:rsidR="00096AA3" w:rsidRDefault="00096AA3" w:rsidP="003A1B38">
      <w:pPr>
        <w:ind w:right="-143" w:firstLine="567"/>
        <w:jc w:val="both"/>
        <w:rPr>
          <w:b/>
        </w:rPr>
      </w:pPr>
    </w:p>
    <w:p w:rsidR="00096AA3" w:rsidRPr="00207773" w:rsidRDefault="00207773" w:rsidP="003A1B38">
      <w:pPr>
        <w:ind w:right="-143" w:firstLine="567"/>
        <w:jc w:val="both"/>
      </w:pPr>
      <w:r w:rsidRPr="00207773">
        <w:t>Предлагается:</w:t>
      </w:r>
    </w:p>
    <w:p w:rsidR="00096AA3" w:rsidRPr="00096AA3" w:rsidRDefault="00096AA3" w:rsidP="00096AA3">
      <w:pPr>
        <w:ind w:firstLine="709"/>
        <w:jc w:val="both"/>
      </w:pPr>
      <w:r w:rsidRPr="00096AA3">
        <w:t>1. Внести в постановление региональной энергетической комиссии Кемеровской области от 24.11.2015 № 558 «Об установлении долгосрочных параметров регулирования тарифов в сфере холодного водоснабжения питьевой водой, водоотведения ООО «ЭНЕРГОРЕСУРС» (</w:t>
      </w:r>
      <w:proofErr w:type="spellStart"/>
      <w:r w:rsidRPr="00096AA3">
        <w:t>Беловский</w:t>
      </w:r>
      <w:proofErr w:type="spellEnd"/>
      <w:r w:rsidRPr="00096AA3">
        <w:t xml:space="preserve"> муниципальный район)» следующие изменения:</w:t>
      </w:r>
    </w:p>
    <w:p w:rsidR="00096AA3" w:rsidRPr="00096AA3" w:rsidRDefault="00096AA3" w:rsidP="00096AA3">
      <w:pPr>
        <w:ind w:firstLine="709"/>
        <w:jc w:val="both"/>
      </w:pPr>
      <w:r w:rsidRPr="00096AA3">
        <w:t>1.1. В заголовке слова «холодного водоснабжения питьевой водой,» исключить.</w:t>
      </w:r>
    </w:p>
    <w:p w:rsidR="00096AA3" w:rsidRPr="00096AA3" w:rsidRDefault="00096AA3" w:rsidP="00096AA3">
      <w:pPr>
        <w:ind w:firstLine="709"/>
        <w:jc w:val="both"/>
      </w:pPr>
      <w:r w:rsidRPr="00096AA3">
        <w:t>1.2. В пункте 1 слова «питьевую воду,» исключить.</w:t>
      </w:r>
    </w:p>
    <w:p w:rsidR="00096AA3" w:rsidRPr="00096AA3" w:rsidRDefault="00096AA3" w:rsidP="00096AA3">
      <w:pPr>
        <w:ind w:firstLine="709"/>
        <w:jc w:val="both"/>
      </w:pPr>
      <w:r w:rsidRPr="00096AA3">
        <w:t>1.3. В заголовке приложения слова «питьевую воду,» исключить.</w:t>
      </w:r>
    </w:p>
    <w:p w:rsidR="00096AA3" w:rsidRPr="00096AA3" w:rsidRDefault="00096AA3" w:rsidP="00096AA3">
      <w:pPr>
        <w:ind w:firstLine="709"/>
        <w:jc w:val="both"/>
      </w:pPr>
      <w:r w:rsidRPr="00096AA3">
        <w:t>1.4. В таблице приложения:</w:t>
      </w:r>
    </w:p>
    <w:p w:rsidR="00096AA3" w:rsidRPr="00096AA3" w:rsidRDefault="00096AA3" w:rsidP="00096AA3">
      <w:pPr>
        <w:ind w:firstLine="709"/>
        <w:jc w:val="both"/>
      </w:pPr>
      <w:r w:rsidRPr="00096AA3">
        <w:t>1.4.1. Пункт 1 исключить.</w:t>
      </w:r>
    </w:p>
    <w:p w:rsidR="00096AA3" w:rsidRPr="00096AA3" w:rsidRDefault="00096AA3" w:rsidP="00096AA3">
      <w:pPr>
        <w:ind w:firstLine="709"/>
        <w:jc w:val="both"/>
      </w:pPr>
      <w:r w:rsidRPr="00096AA3">
        <w:t>1.4.2. Столбец «№ п/п» исключить.</w:t>
      </w:r>
    </w:p>
    <w:p w:rsidR="00096AA3" w:rsidRPr="00096AA3" w:rsidRDefault="00096AA3" w:rsidP="00096AA3">
      <w:pPr>
        <w:ind w:firstLine="709"/>
        <w:jc w:val="both"/>
      </w:pPr>
      <w:r w:rsidRPr="00096AA3">
        <w:t>2. Внести в постановление региональной энергетической комиссии Кемеровской области от 24.11.2015 № 559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«ЭНЕРГОРЕСУРС» (</w:t>
      </w:r>
      <w:proofErr w:type="spellStart"/>
      <w:r w:rsidRPr="00096AA3">
        <w:t>Беловский</w:t>
      </w:r>
      <w:proofErr w:type="spellEnd"/>
      <w:r w:rsidRPr="00096AA3">
        <w:t xml:space="preserve"> муниципальный район)» (в редакции постановлений региональной энергетической комиссии Кемеровской области от 15.12.2016 № 488, от 19.12.2017 № 520) следующие изменения:</w:t>
      </w:r>
    </w:p>
    <w:p w:rsidR="00096AA3" w:rsidRPr="00096AA3" w:rsidRDefault="00096AA3" w:rsidP="00096AA3">
      <w:pPr>
        <w:ind w:firstLine="709"/>
        <w:jc w:val="both"/>
      </w:pPr>
      <w:r w:rsidRPr="00096AA3">
        <w:t>2.1. В заголовке слова «холодного водоснабжения питьевой водой,» и «питьевую воду,» исключить.</w:t>
      </w:r>
    </w:p>
    <w:p w:rsidR="00096AA3" w:rsidRPr="00096AA3" w:rsidRDefault="00096AA3" w:rsidP="00096AA3">
      <w:pPr>
        <w:ind w:firstLine="709"/>
        <w:jc w:val="both"/>
      </w:pPr>
      <w:r w:rsidRPr="00096AA3">
        <w:t>2.2. В пункте 1 слова «холодного водоснабжения питьевой водой,» исключить.</w:t>
      </w:r>
    </w:p>
    <w:p w:rsidR="00096AA3" w:rsidRPr="00096AA3" w:rsidRDefault="00096AA3" w:rsidP="00096AA3">
      <w:pPr>
        <w:ind w:firstLine="709"/>
        <w:jc w:val="both"/>
      </w:pPr>
      <w:r w:rsidRPr="00096AA3">
        <w:t>2.3. В пункте 2 слова «питьевую воду,» исключить.</w:t>
      </w:r>
    </w:p>
    <w:p w:rsidR="00096AA3" w:rsidRPr="00096AA3" w:rsidRDefault="00096AA3" w:rsidP="00096AA3">
      <w:pPr>
        <w:ind w:firstLine="709"/>
        <w:jc w:val="both"/>
      </w:pPr>
      <w:r w:rsidRPr="00096AA3">
        <w:t>2.4. В приложении № 1:</w:t>
      </w:r>
    </w:p>
    <w:p w:rsidR="00096AA3" w:rsidRPr="00096AA3" w:rsidRDefault="00096AA3" w:rsidP="00096AA3">
      <w:pPr>
        <w:ind w:firstLine="709"/>
        <w:jc w:val="both"/>
      </w:pPr>
      <w:r w:rsidRPr="00096AA3">
        <w:t>2.4.1. В заголовке слова «холодного водоснабжения питьевой водой,» исключить.</w:t>
      </w:r>
    </w:p>
    <w:p w:rsidR="00096AA3" w:rsidRPr="00096AA3" w:rsidRDefault="00096AA3" w:rsidP="00096AA3">
      <w:pPr>
        <w:ind w:firstLine="709"/>
        <w:jc w:val="both"/>
      </w:pPr>
      <w:r w:rsidRPr="00096AA3">
        <w:t>2.4.2. В заголовке раздела 2 слова «холодного водоснабжения и (или)» исключить.</w:t>
      </w:r>
    </w:p>
    <w:p w:rsidR="00096AA3" w:rsidRPr="00096AA3" w:rsidRDefault="00096AA3" w:rsidP="00096AA3">
      <w:pPr>
        <w:ind w:firstLine="709"/>
        <w:jc w:val="both"/>
      </w:pPr>
      <w:r w:rsidRPr="00096AA3">
        <w:t>2.4.3. В таблице раздела 2:</w:t>
      </w:r>
    </w:p>
    <w:p w:rsidR="00096AA3" w:rsidRPr="00096AA3" w:rsidRDefault="00096AA3" w:rsidP="00096AA3">
      <w:pPr>
        <w:ind w:firstLine="709"/>
        <w:jc w:val="both"/>
      </w:pPr>
      <w:r w:rsidRPr="00096AA3">
        <w:lastRenderedPageBreak/>
        <w:t>2.4.3.1. Пункт 1 исключить.</w:t>
      </w:r>
    </w:p>
    <w:p w:rsidR="00096AA3" w:rsidRPr="00096AA3" w:rsidRDefault="00096AA3" w:rsidP="00096AA3">
      <w:pPr>
        <w:ind w:firstLine="709"/>
        <w:jc w:val="both"/>
      </w:pPr>
      <w:r w:rsidRPr="00096AA3">
        <w:t>2.4.3.2. Столбец «№ п/п» исключить.</w:t>
      </w:r>
    </w:p>
    <w:p w:rsidR="00096AA3" w:rsidRPr="00096AA3" w:rsidRDefault="00096AA3" w:rsidP="00096AA3">
      <w:pPr>
        <w:ind w:firstLine="709"/>
        <w:jc w:val="both"/>
      </w:pPr>
      <w:r w:rsidRPr="00096AA3">
        <w:t>2.4.3.3. Строку «2. Водоотведение» изложить в новой редакции: «Водоотведение».</w:t>
      </w:r>
    </w:p>
    <w:p w:rsidR="00096AA3" w:rsidRPr="00096AA3" w:rsidRDefault="00096AA3" w:rsidP="00096AA3">
      <w:pPr>
        <w:ind w:firstLine="709"/>
        <w:jc w:val="both"/>
      </w:pPr>
      <w:r w:rsidRPr="00096AA3">
        <w:t xml:space="preserve">2.4.4. В заголовке раздела 3 слова «качества питьевой воды и (или)» исключить. </w:t>
      </w:r>
    </w:p>
    <w:p w:rsidR="00096AA3" w:rsidRPr="00096AA3" w:rsidRDefault="00096AA3" w:rsidP="00096AA3">
      <w:pPr>
        <w:ind w:firstLine="709"/>
        <w:jc w:val="both"/>
      </w:pPr>
      <w:r w:rsidRPr="00096AA3">
        <w:t>2.4.5. В таблице раздела 3:</w:t>
      </w:r>
    </w:p>
    <w:p w:rsidR="00096AA3" w:rsidRPr="00096AA3" w:rsidRDefault="00096AA3" w:rsidP="00096AA3">
      <w:pPr>
        <w:ind w:firstLine="709"/>
        <w:jc w:val="both"/>
      </w:pPr>
      <w:r w:rsidRPr="00096AA3">
        <w:t>2.4.5.1. Пункт 1 исключить.</w:t>
      </w:r>
    </w:p>
    <w:p w:rsidR="00096AA3" w:rsidRPr="00096AA3" w:rsidRDefault="00096AA3" w:rsidP="00096AA3">
      <w:pPr>
        <w:ind w:firstLine="709"/>
        <w:jc w:val="both"/>
      </w:pPr>
      <w:r w:rsidRPr="00096AA3">
        <w:t>2.4.5.2. Строку «2. Водоотведение» изложить в новой редакции: «Водоотведение».</w:t>
      </w:r>
    </w:p>
    <w:p w:rsidR="00096AA3" w:rsidRPr="00096AA3" w:rsidRDefault="00096AA3" w:rsidP="00096AA3">
      <w:pPr>
        <w:ind w:firstLine="709"/>
        <w:jc w:val="both"/>
      </w:pPr>
      <w:r w:rsidRPr="00096AA3">
        <w:t>2.4.6. В заголовке раздела 4 слова «холодного водоснабжения (в том числе по снижению потерь воды при транспортировке) и (или)» исключить.</w:t>
      </w:r>
    </w:p>
    <w:p w:rsidR="00096AA3" w:rsidRPr="00096AA3" w:rsidRDefault="00096AA3" w:rsidP="00096AA3">
      <w:pPr>
        <w:ind w:firstLine="709"/>
        <w:jc w:val="both"/>
      </w:pPr>
      <w:r w:rsidRPr="00096AA3">
        <w:t>2.4.7. В таблице раздела 4:</w:t>
      </w:r>
    </w:p>
    <w:p w:rsidR="00096AA3" w:rsidRPr="00096AA3" w:rsidRDefault="00096AA3" w:rsidP="00096AA3">
      <w:pPr>
        <w:ind w:firstLine="709"/>
        <w:jc w:val="both"/>
      </w:pPr>
      <w:r w:rsidRPr="00096AA3">
        <w:t>2.4.7.1. Пункт 1 исключить.</w:t>
      </w:r>
    </w:p>
    <w:p w:rsidR="00096AA3" w:rsidRPr="00096AA3" w:rsidRDefault="00096AA3" w:rsidP="00096AA3">
      <w:pPr>
        <w:ind w:firstLine="709"/>
        <w:jc w:val="both"/>
      </w:pPr>
      <w:r w:rsidRPr="00096AA3">
        <w:t>2.4.7.2. Строку «2. Водоотведение» изложить в новой редакции: «Водоотведение».</w:t>
      </w:r>
    </w:p>
    <w:p w:rsidR="00096AA3" w:rsidRPr="00096AA3" w:rsidRDefault="00096AA3" w:rsidP="00096AA3">
      <w:pPr>
        <w:ind w:firstLine="709"/>
        <w:jc w:val="both"/>
      </w:pPr>
      <w:r w:rsidRPr="00096AA3">
        <w:t>2.4.8. В заголовке раздела 5 слова «объемы подачи питьевой воды и» исключить.</w:t>
      </w:r>
    </w:p>
    <w:p w:rsidR="00096AA3" w:rsidRPr="00096AA3" w:rsidRDefault="00096AA3" w:rsidP="00096AA3">
      <w:pPr>
        <w:ind w:firstLine="709"/>
        <w:jc w:val="both"/>
      </w:pPr>
      <w:r w:rsidRPr="00096AA3">
        <w:t>2.4.9. В таблице раздела 5:</w:t>
      </w:r>
    </w:p>
    <w:p w:rsidR="00096AA3" w:rsidRPr="00096AA3" w:rsidRDefault="00096AA3" w:rsidP="00096AA3">
      <w:pPr>
        <w:ind w:firstLine="709"/>
        <w:jc w:val="both"/>
      </w:pPr>
      <w:r w:rsidRPr="00096AA3">
        <w:t>2.4.9.1. Пункт 1 исключить.</w:t>
      </w:r>
    </w:p>
    <w:p w:rsidR="00096AA3" w:rsidRPr="00096AA3" w:rsidRDefault="00096AA3" w:rsidP="00096AA3">
      <w:pPr>
        <w:ind w:firstLine="709"/>
        <w:jc w:val="both"/>
      </w:pPr>
      <w:r w:rsidRPr="00096AA3">
        <w:t>2.4.9.2. Строку «2. Водоотведение» изложить в новой редакции: «Водоотведение».</w:t>
      </w:r>
    </w:p>
    <w:p w:rsidR="00096AA3" w:rsidRPr="00096AA3" w:rsidRDefault="00096AA3" w:rsidP="00096AA3">
      <w:pPr>
        <w:ind w:firstLine="709"/>
        <w:jc w:val="both"/>
      </w:pPr>
      <w:r w:rsidRPr="00096AA3">
        <w:t>2.4.9.3. В столбце «№ п/п» пункты 2.1-2.4 считать пунктами 1-4 соответственно.</w:t>
      </w:r>
    </w:p>
    <w:p w:rsidR="00096AA3" w:rsidRPr="00096AA3" w:rsidRDefault="00096AA3" w:rsidP="00096AA3">
      <w:pPr>
        <w:ind w:firstLine="709"/>
        <w:jc w:val="both"/>
      </w:pPr>
      <w:r w:rsidRPr="00096AA3">
        <w:t>2.4.10. В таблице раздела 6:</w:t>
      </w:r>
    </w:p>
    <w:p w:rsidR="00096AA3" w:rsidRPr="00096AA3" w:rsidRDefault="00096AA3" w:rsidP="00096AA3">
      <w:pPr>
        <w:ind w:firstLine="709"/>
        <w:jc w:val="both"/>
      </w:pPr>
      <w:r w:rsidRPr="00096AA3">
        <w:t>2.4.10.1. Пункт 1 исключить.</w:t>
      </w:r>
    </w:p>
    <w:p w:rsidR="00096AA3" w:rsidRPr="00096AA3" w:rsidRDefault="00096AA3" w:rsidP="00096AA3">
      <w:pPr>
        <w:ind w:firstLine="709"/>
        <w:jc w:val="both"/>
      </w:pPr>
      <w:r w:rsidRPr="00096AA3">
        <w:t>2.4.10.2. Пункт 2 считать пунктом 1 соответственно.</w:t>
      </w:r>
    </w:p>
    <w:p w:rsidR="00096AA3" w:rsidRPr="00096AA3" w:rsidRDefault="00096AA3" w:rsidP="00096AA3">
      <w:pPr>
        <w:ind w:firstLine="709"/>
        <w:jc w:val="both"/>
      </w:pPr>
      <w:r w:rsidRPr="00096AA3">
        <w:t>2.4.11. В наименовании мероприятия раздела 7 слова «холодное водоснабжение и (или)» исключить.</w:t>
      </w:r>
    </w:p>
    <w:p w:rsidR="00096AA3" w:rsidRPr="00096AA3" w:rsidRDefault="00096AA3" w:rsidP="00096AA3">
      <w:pPr>
        <w:ind w:firstLine="709"/>
        <w:jc w:val="both"/>
      </w:pPr>
      <w:r w:rsidRPr="00096AA3">
        <w:t>2.4.12. В заголовке раздела 8 слова «холодного водоснабжения и (или)» исключить.</w:t>
      </w:r>
    </w:p>
    <w:p w:rsidR="00096AA3" w:rsidRPr="00096AA3" w:rsidRDefault="00096AA3" w:rsidP="00096AA3">
      <w:pPr>
        <w:ind w:firstLine="709"/>
        <w:jc w:val="both"/>
      </w:pPr>
      <w:r w:rsidRPr="00096AA3">
        <w:t>2.4.13. Таблицу раздела 8 изложить в новой редакции:</w:t>
      </w:r>
    </w:p>
    <w:p w:rsidR="00096AA3" w:rsidRPr="00096AA3" w:rsidRDefault="00096AA3" w:rsidP="00096AA3">
      <w:pPr>
        <w:ind w:firstLine="709"/>
        <w:jc w:val="both"/>
      </w:pPr>
      <w:r w:rsidRPr="00096AA3">
        <w:t>«</w:t>
      </w:r>
    </w:p>
    <w:tbl>
      <w:tblPr>
        <w:tblStyle w:val="a5"/>
        <w:tblW w:w="10944" w:type="dxa"/>
        <w:jc w:val="center"/>
        <w:tblLayout w:type="fixed"/>
        <w:tblLook w:val="04A0" w:firstRow="1" w:lastRow="0" w:firstColumn="1" w:lastColumn="0" w:noHBand="0" w:noVBand="1"/>
      </w:tblPr>
      <w:tblGrid>
        <w:gridCol w:w="709"/>
        <w:gridCol w:w="3970"/>
        <w:gridCol w:w="850"/>
        <w:gridCol w:w="1701"/>
        <w:gridCol w:w="993"/>
        <w:gridCol w:w="992"/>
        <w:gridCol w:w="850"/>
        <w:gridCol w:w="879"/>
      </w:tblGrid>
      <w:tr w:rsidR="00096AA3" w:rsidRPr="00096AA3" w:rsidTr="00096AA3">
        <w:trPr>
          <w:jc w:val="center"/>
        </w:trPr>
        <w:tc>
          <w:tcPr>
            <w:tcW w:w="709" w:type="dxa"/>
            <w:vAlign w:val="center"/>
          </w:tcPr>
          <w:p w:rsidR="00096AA3" w:rsidRPr="00096AA3" w:rsidRDefault="00096AA3" w:rsidP="005D0E5E">
            <w:pPr>
              <w:jc w:val="center"/>
              <w:rPr>
                <w:bCs/>
              </w:rPr>
            </w:pPr>
            <w:r w:rsidRPr="00096AA3">
              <w:rPr>
                <w:bCs/>
              </w:rPr>
              <w:t>№ п/п</w:t>
            </w:r>
          </w:p>
        </w:tc>
        <w:tc>
          <w:tcPr>
            <w:tcW w:w="3970" w:type="dxa"/>
            <w:vAlign w:val="center"/>
          </w:tcPr>
          <w:p w:rsidR="00096AA3" w:rsidRPr="00096AA3" w:rsidRDefault="00096AA3" w:rsidP="005D0E5E">
            <w:pPr>
              <w:jc w:val="center"/>
              <w:rPr>
                <w:bCs/>
              </w:rPr>
            </w:pPr>
            <w:r w:rsidRPr="00096AA3">
              <w:rPr>
                <w:bCs/>
              </w:rPr>
              <w:t>Наименование показателя</w:t>
            </w:r>
          </w:p>
        </w:tc>
        <w:tc>
          <w:tcPr>
            <w:tcW w:w="850" w:type="dxa"/>
            <w:vAlign w:val="center"/>
          </w:tcPr>
          <w:p w:rsidR="00096AA3" w:rsidRPr="00096AA3" w:rsidRDefault="00096AA3" w:rsidP="005D0E5E">
            <w:pPr>
              <w:jc w:val="center"/>
              <w:rPr>
                <w:bCs/>
              </w:rPr>
            </w:pPr>
            <w:r w:rsidRPr="00096AA3">
              <w:rPr>
                <w:bCs/>
              </w:rPr>
              <w:t>Факт 2014 год</w:t>
            </w:r>
          </w:p>
        </w:tc>
        <w:tc>
          <w:tcPr>
            <w:tcW w:w="1701" w:type="dxa"/>
            <w:vAlign w:val="center"/>
          </w:tcPr>
          <w:p w:rsidR="00096AA3" w:rsidRPr="00096AA3" w:rsidRDefault="00096AA3" w:rsidP="005D0E5E">
            <w:pPr>
              <w:jc w:val="center"/>
              <w:rPr>
                <w:bCs/>
              </w:rPr>
            </w:pPr>
            <w:r w:rsidRPr="00096AA3">
              <w:rPr>
                <w:bCs/>
              </w:rPr>
              <w:t>Ожидаемые значения 2015 год</w:t>
            </w:r>
          </w:p>
        </w:tc>
        <w:tc>
          <w:tcPr>
            <w:tcW w:w="993" w:type="dxa"/>
            <w:vAlign w:val="center"/>
          </w:tcPr>
          <w:p w:rsidR="00096AA3" w:rsidRPr="00096AA3" w:rsidRDefault="00096AA3" w:rsidP="005D0E5E">
            <w:pPr>
              <w:jc w:val="center"/>
              <w:rPr>
                <w:bCs/>
              </w:rPr>
            </w:pPr>
            <w:r w:rsidRPr="00096AA3">
              <w:rPr>
                <w:bCs/>
              </w:rPr>
              <w:t>План 2016 год</w:t>
            </w:r>
          </w:p>
        </w:tc>
        <w:tc>
          <w:tcPr>
            <w:tcW w:w="992" w:type="dxa"/>
            <w:vAlign w:val="center"/>
          </w:tcPr>
          <w:p w:rsidR="00096AA3" w:rsidRPr="00096AA3" w:rsidRDefault="00096AA3" w:rsidP="005D0E5E">
            <w:pPr>
              <w:jc w:val="center"/>
              <w:rPr>
                <w:bCs/>
              </w:rPr>
            </w:pPr>
            <w:r w:rsidRPr="00096AA3">
              <w:rPr>
                <w:bCs/>
              </w:rPr>
              <w:t>План 2017 год</w:t>
            </w:r>
          </w:p>
        </w:tc>
        <w:tc>
          <w:tcPr>
            <w:tcW w:w="850" w:type="dxa"/>
            <w:vAlign w:val="center"/>
          </w:tcPr>
          <w:p w:rsidR="00096AA3" w:rsidRPr="00096AA3" w:rsidRDefault="00096AA3" w:rsidP="005D0E5E">
            <w:pPr>
              <w:jc w:val="center"/>
              <w:rPr>
                <w:bCs/>
              </w:rPr>
            </w:pPr>
            <w:r w:rsidRPr="00096AA3">
              <w:rPr>
                <w:bCs/>
              </w:rPr>
              <w:t>План 2018 год</w:t>
            </w:r>
          </w:p>
        </w:tc>
        <w:tc>
          <w:tcPr>
            <w:tcW w:w="879" w:type="dxa"/>
            <w:vAlign w:val="center"/>
          </w:tcPr>
          <w:p w:rsidR="00096AA3" w:rsidRPr="00096AA3" w:rsidRDefault="00096AA3" w:rsidP="005D0E5E">
            <w:pPr>
              <w:jc w:val="center"/>
              <w:rPr>
                <w:bCs/>
              </w:rPr>
            </w:pPr>
            <w:r w:rsidRPr="00096AA3">
              <w:rPr>
                <w:bCs/>
              </w:rPr>
              <w:t>План 2019 год</w:t>
            </w:r>
          </w:p>
        </w:tc>
      </w:tr>
      <w:tr w:rsidR="00096AA3" w:rsidRPr="00096AA3" w:rsidTr="00096AA3">
        <w:trPr>
          <w:jc w:val="center"/>
        </w:trPr>
        <w:tc>
          <w:tcPr>
            <w:tcW w:w="709" w:type="dxa"/>
          </w:tcPr>
          <w:p w:rsidR="00096AA3" w:rsidRPr="00096AA3" w:rsidRDefault="00096AA3" w:rsidP="005D0E5E">
            <w:pPr>
              <w:jc w:val="center"/>
              <w:rPr>
                <w:bCs/>
              </w:rPr>
            </w:pPr>
            <w:r w:rsidRPr="00096AA3">
              <w:rPr>
                <w:bCs/>
              </w:rPr>
              <w:t>1</w:t>
            </w:r>
          </w:p>
        </w:tc>
        <w:tc>
          <w:tcPr>
            <w:tcW w:w="3970" w:type="dxa"/>
          </w:tcPr>
          <w:p w:rsidR="00096AA3" w:rsidRPr="00096AA3" w:rsidRDefault="00096AA3" w:rsidP="005D0E5E">
            <w:pPr>
              <w:jc w:val="center"/>
              <w:rPr>
                <w:bCs/>
              </w:rPr>
            </w:pPr>
            <w:r w:rsidRPr="00096AA3">
              <w:rPr>
                <w:bCs/>
              </w:rPr>
              <w:t>2</w:t>
            </w:r>
          </w:p>
        </w:tc>
        <w:tc>
          <w:tcPr>
            <w:tcW w:w="850" w:type="dxa"/>
          </w:tcPr>
          <w:p w:rsidR="00096AA3" w:rsidRPr="00096AA3" w:rsidRDefault="00096AA3" w:rsidP="005D0E5E">
            <w:pPr>
              <w:jc w:val="center"/>
              <w:rPr>
                <w:bCs/>
              </w:rPr>
            </w:pPr>
            <w:r w:rsidRPr="00096AA3">
              <w:rPr>
                <w:bCs/>
              </w:rPr>
              <w:t>3</w:t>
            </w:r>
          </w:p>
        </w:tc>
        <w:tc>
          <w:tcPr>
            <w:tcW w:w="1701" w:type="dxa"/>
          </w:tcPr>
          <w:p w:rsidR="00096AA3" w:rsidRPr="00096AA3" w:rsidRDefault="00096AA3" w:rsidP="005D0E5E">
            <w:pPr>
              <w:jc w:val="center"/>
              <w:rPr>
                <w:bCs/>
              </w:rPr>
            </w:pPr>
            <w:r w:rsidRPr="00096AA3">
              <w:rPr>
                <w:bCs/>
              </w:rPr>
              <w:t>4</w:t>
            </w:r>
          </w:p>
        </w:tc>
        <w:tc>
          <w:tcPr>
            <w:tcW w:w="993" w:type="dxa"/>
          </w:tcPr>
          <w:p w:rsidR="00096AA3" w:rsidRPr="00096AA3" w:rsidRDefault="00096AA3" w:rsidP="005D0E5E">
            <w:pPr>
              <w:jc w:val="center"/>
              <w:rPr>
                <w:bCs/>
              </w:rPr>
            </w:pPr>
            <w:r w:rsidRPr="00096AA3">
              <w:rPr>
                <w:bCs/>
              </w:rPr>
              <w:t>5</w:t>
            </w:r>
          </w:p>
        </w:tc>
        <w:tc>
          <w:tcPr>
            <w:tcW w:w="992" w:type="dxa"/>
          </w:tcPr>
          <w:p w:rsidR="00096AA3" w:rsidRPr="00096AA3" w:rsidRDefault="00096AA3" w:rsidP="005D0E5E">
            <w:pPr>
              <w:jc w:val="center"/>
              <w:rPr>
                <w:bCs/>
              </w:rPr>
            </w:pPr>
            <w:r w:rsidRPr="00096AA3">
              <w:rPr>
                <w:bCs/>
              </w:rPr>
              <w:t>6</w:t>
            </w:r>
          </w:p>
        </w:tc>
        <w:tc>
          <w:tcPr>
            <w:tcW w:w="850" w:type="dxa"/>
          </w:tcPr>
          <w:p w:rsidR="00096AA3" w:rsidRPr="00096AA3" w:rsidRDefault="00096AA3" w:rsidP="005D0E5E">
            <w:pPr>
              <w:jc w:val="center"/>
              <w:rPr>
                <w:bCs/>
              </w:rPr>
            </w:pPr>
            <w:r w:rsidRPr="00096AA3">
              <w:rPr>
                <w:bCs/>
              </w:rPr>
              <w:t>7</w:t>
            </w:r>
          </w:p>
        </w:tc>
        <w:tc>
          <w:tcPr>
            <w:tcW w:w="879" w:type="dxa"/>
          </w:tcPr>
          <w:p w:rsidR="00096AA3" w:rsidRPr="00096AA3" w:rsidRDefault="00096AA3" w:rsidP="005D0E5E">
            <w:pPr>
              <w:jc w:val="center"/>
              <w:rPr>
                <w:bCs/>
              </w:rPr>
            </w:pPr>
            <w:r w:rsidRPr="00096AA3">
              <w:rPr>
                <w:bCs/>
              </w:rPr>
              <w:t>8</w:t>
            </w:r>
          </w:p>
        </w:tc>
      </w:tr>
      <w:tr w:rsidR="00096AA3" w:rsidRPr="00096AA3" w:rsidTr="00096AA3">
        <w:trPr>
          <w:trHeight w:val="413"/>
          <w:jc w:val="center"/>
        </w:trPr>
        <w:tc>
          <w:tcPr>
            <w:tcW w:w="10944" w:type="dxa"/>
            <w:gridSpan w:val="8"/>
            <w:vAlign w:val="center"/>
          </w:tcPr>
          <w:p w:rsidR="00096AA3" w:rsidRPr="00096AA3" w:rsidRDefault="00096AA3" w:rsidP="001B5DE5">
            <w:pPr>
              <w:pStyle w:val="af3"/>
              <w:numPr>
                <w:ilvl w:val="0"/>
                <w:numId w:val="4"/>
              </w:numPr>
              <w:jc w:val="center"/>
              <w:rPr>
                <w:bCs/>
              </w:rPr>
            </w:pPr>
            <w:r w:rsidRPr="00096AA3">
              <w:rPr>
                <w:bCs/>
              </w:rPr>
              <w:t>Показатели надежности и бесперебойности водоотведения</w:t>
            </w:r>
          </w:p>
        </w:tc>
      </w:tr>
      <w:tr w:rsidR="00096AA3" w:rsidRPr="00096AA3" w:rsidTr="00096AA3">
        <w:trPr>
          <w:jc w:val="center"/>
        </w:trPr>
        <w:tc>
          <w:tcPr>
            <w:tcW w:w="709" w:type="dxa"/>
            <w:vAlign w:val="center"/>
          </w:tcPr>
          <w:p w:rsidR="00096AA3" w:rsidRPr="00096AA3" w:rsidRDefault="00096AA3" w:rsidP="005D0E5E">
            <w:pPr>
              <w:jc w:val="center"/>
              <w:rPr>
                <w:bCs/>
              </w:rPr>
            </w:pPr>
            <w:r w:rsidRPr="00096AA3">
              <w:rPr>
                <w:bCs/>
              </w:rPr>
              <w:t>1</w:t>
            </w:r>
          </w:p>
        </w:tc>
        <w:tc>
          <w:tcPr>
            <w:tcW w:w="3970" w:type="dxa"/>
            <w:vAlign w:val="center"/>
          </w:tcPr>
          <w:p w:rsidR="00096AA3" w:rsidRPr="00096AA3" w:rsidRDefault="00096AA3" w:rsidP="005D0E5E">
            <w:pPr>
              <w:jc w:val="center"/>
            </w:pPr>
            <w:r w:rsidRPr="00096AA3">
              <w:t>2</w:t>
            </w:r>
          </w:p>
        </w:tc>
        <w:tc>
          <w:tcPr>
            <w:tcW w:w="850" w:type="dxa"/>
            <w:vAlign w:val="center"/>
          </w:tcPr>
          <w:p w:rsidR="00096AA3" w:rsidRPr="00096AA3" w:rsidRDefault="00096AA3" w:rsidP="005D0E5E">
            <w:pPr>
              <w:jc w:val="center"/>
              <w:rPr>
                <w:bCs/>
              </w:rPr>
            </w:pPr>
            <w:r w:rsidRPr="00096AA3">
              <w:rPr>
                <w:bCs/>
              </w:rPr>
              <w:t>3</w:t>
            </w:r>
          </w:p>
        </w:tc>
        <w:tc>
          <w:tcPr>
            <w:tcW w:w="1701" w:type="dxa"/>
            <w:vAlign w:val="center"/>
          </w:tcPr>
          <w:p w:rsidR="00096AA3" w:rsidRPr="00096AA3" w:rsidRDefault="00096AA3" w:rsidP="005D0E5E">
            <w:pPr>
              <w:jc w:val="center"/>
              <w:rPr>
                <w:bCs/>
              </w:rPr>
            </w:pPr>
            <w:r w:rsidRPr="00096AA3">
              <w:rPr>
                <w:bCs/>
              </w:rPr>
              <w:t>4</w:t>
            </w:r>
          </w:p>
        </w:tc>
        <w:tc>
          <w:tcPr>
            <w:tcW w:w="993" w:type="dxa"/>
            <w:vAlign w:val="center"/>
          </w:tcPr>
          <w:p w:rsidR="00096AA3" w:rsidRPr="00096AA3" w:rsidRDefault="00096AA3" w:rsidP="005D0E5E">
            <w:pPr>
              <w:jc w:val="center"/>
              <w:rPr>
                <w:bCs/>
              </w:rPr>
            </w:pPr>
            <w:r w:rsidRPr="00096AA3">
              <w:rPr>
                <w:bCs/>
              </w:rPr>
              <w:t>5</w:t>
            </w:r>
          </w:p>
        </w:tc>
        <w:tc>
          <w:tcPr>
            <w:tcW w:w="992" w:type="dxa"/>
            <w:vAlign w:val="center"/>
          </w:tcPr>
          <w:p w:rsidR="00096AA3" w:rsidRPr="00096AA3" w:rsidRDefault="00096AA3" w:rsidP="005D0E5E">
            <w:pPr>
              <w:jc w:val="center"/>
              <w:rPr>
                <w:bCs/>
              </w:rPr>
            </w:pPr>
            <w:r w:rsidRPr="00096AA3">
              <w:rPr>
                <w:bCs/>
              </w:rPr>
              <w:t>6</w:t>
            </w:r>
          </w:p>
        </w:tc>
        <w:tc>
          <w:tcPr>
            <w:tcW w:w="850" w:type="dxa"/>
            <w:vAlign w:val="center"/>
          </w:tcPr>
          <w:p w:rsidR="00096AA3" w:rsidRPr="00096AA3" w:rsidRDefault="00096AA3" w:rsidP="005D0E5E">
            <w:pPr>
              <w:jc w:val="center"/>
              <w:rPr>
                <w:bCs/>
              </w:rPr>
            </w:pPr>
            <w:r w:rsidRPr="00096AA3">
              <w:rPr>
                <w:bCs/>
              </w:rPr>
              <w:t>7</w:t>
            </w:r>
          </w:p>
        </w:tc>
        <w:tc>
          <w:tcPr>
            <w:tcW w:w="879" w:type="dxa"/>
            <w:vAlign w:val="center"/>
          </w:tcPr>
          <w:p w:rsidR="00096AA3" w:rsidRPr="00096AA3" w:rsidRDefault="00096AA3" w:rsidP="005D0E5E">
            <w:pPr>
              <w:jc w:val="center"/>
              <w:rPr>
                <w:bCs/>
              </w:rPr>
            </w:pPr>
            <w:r w:rsidRPr="00096AA3">
              <w:rPr>
                <w:bCs/>
              </w:rPr>
              <w:t>8</w:t>
            </w:r>
          </w:p>
        </w:tc>
      </w:tr>
      <w:tr w:rsidR="00096AA3" w:rsidRPr="00096AA3" w:rsidTr="00096AA3">
        <w:trPr>
          <w:trHeight w:val="438"/>
          <w:jc w:val="center"/>
        </w:trPr>
        <w:tc>
          <w:tcPr>
            <w:tcW w:w="709" w:type="dxa"/>
            <w:vAlign w:val="center"/>
          </w:tcPr>
          <w:p w:rsidR="00096AA3" w:rsidRPr="00096AA3" w:rsidRDefault="00096AA3" w:rsidP="005D0E5E">
            <w:pPr>
              <w:jc w:val="center"/>
              <w:rPr>
                <w:bCs/>
              </w:rPr>
            </w:pPr>
            <w:r w:rsidRPr="00096AA3">
              <w:rPr>
                <w:bCs/>
              </w:rPr>
              <w:t>1.1.</w:t>
            </w:r>
          </w:p>
        </w:tc>
        <w:tc>
          <w:tcPr>
            <w:tcW w:w="3970" w:type="dxa"/>
            <w:vAlign w:val="center"/>
          </w:tcPr>
          <w:p w:rsidR="00096AA3" w:rsidRPr="00096AA3" w:rsidRDefault="00096AA3" w:rsidP="005D0E5E">
            <w:pPr>
              <w:rPr>
                <w:bCs/>
              </w:rPr>
            </w:pPr>
            <w:r w:rsidRPr="00096AA3">
              <w:t>Удельное количество аварий и засоров в расчете на протяженность канализационной сети в год (ед./км)</w:t>
            </w:r>
          </w:p>
        </w:tc>
        <w:tc>
          <w:tcPr>
            <w:tcW w:w="850" w:type="dxa"/>
            <w:vAlign w:val="center"/>
          </w:tcPr>
          <w:p w:rsidR="00096AA3" w:rsidRPr="00096AA3" w:rsidRDefault="00096AA3" w:rsidP="005D0E5E">
            <w:pPr>
              <w:jc w:val="center"/>
              <w:rPr>
                <w:bCs/>
              </w:rPr>
            </w:pPr>
            <w:r w:rsidRPr="00096AA3">
              <w:rPr>
                <w:bCs/>
              </w:rPr>
              <w:t>-</w:t>
            </w:r>
          </w:p>
        </w:tc>
        <w:tc>
          <w:tcPr>
            <w:tcW w:w="1701" w:type="dxa"/>
            <w:vAlign w:val="center"/>
          </w:tcPr>
          <w:p w:rsidR="00096AA3" w:rsidRPr="00096AA3" w:rsidRDefault="00096AA3" w:rsidP="005D0E5E">
            <w:pPr>
              <w:jc w:val="center"/>
              <w:rPr>
                <w:bCs/>
              </w:rPr>
            </w:pPr>
            <w:r w:rsidRPr="00096AA3">
              <w:rPr>
                <w:bCs/>
              </w:rPr>
              <w:t>-</w:t>
            </w:r>
          </w:p>
        </w:tc>
        <w:tc>
          <w:tcPr>
            <w:tcW w:w="993" w:type="dxa"/>
            <w:vAlign w:val="center"/>
          </w:tcPr>
          <w:p w:rsidR="00096AA3" w:rsidRPr="00096AA3" w:rsidRDefault="00096AA3" w:rsidP="005D0E5E">
            <w:pPr>
              <w:jc w:val="center"/>
              <w:rPr>
                <w:bCs/>
              </w:rPr>
            </w:pPr>
            <w:r w:rsidRPr="00096AA3">
              <w:rPr>
                <w:bCs/>
              </w:rPr>
              <w:t>-</w:t>
            </w:r>
          </w:p>
        </w:tc>
        <w:tc>
          <w:tcPr>
            <w:tcW w:w="992" w:type="dxa"/>
            <w:vAlign w:val="center"/>
          </w:tcPr>
          <w:p w:rsidR="00096AA3" w:rsidRPr="00096AA3" w:rsidRDefault="00096AA3" w:rsidP="005D0E5E">
            <w:pPr>
              <w:jc w:val="center"/>
              <w:rPr>
                <w:bCs/>
              </w:rPr>
            </w:pPr>
            <w:r w:rsidRPr="00096AA3">
              <w:rPr>
                <w:bCs/>
              </w:rPr>
              <w:t>-</w:t>
            </w:r>
          </w:p>
        </w:tc>
        <w:tc>
          <w:tcPr>
            <w:tcW w:w="850" w:type="dxa"/>
            <w:vAlign w:val="center"/>
          </w:tcPr>
          <w:p w:rsidR="00096AA3" w:rsidRPr="00096AA3" w:rsidRDefault="00096AA3" w:rsidP="005D0E5E">
            <w:pPr>
              <w:jc w:val="center"/>
              <w:rPr>
                <w:bCs/>
              </w:rPr>
            </w:pPr>
            <w:r w:rsidRPr="00096AA3">
              <w:rPr>
                <w:bCs/>
              </w:rPr>
              <w:t>-</w:t>
            </w:r>
          </w:p>
        </w:tc>
        <w:tc>
          <w:tcPr>
            <w:tcW w:w="879" w:type="dxa"/>
            <w:vAlign w:val="center"/>
          </w:tcPr>
          <w:p w:rsidR="00096AA3" w:rsidRPr="00096AA3" w:rsidRDefault="00096AA3" w:rsidP="005D0E5E">
            <w:pPr>
              <w:jc w:val="center"/>
              <w:rPr>
                <w:bCs/>
              </w:rPr>
            </w:pPr>
            <w:r w:rsidRPr="00096AA3">
              <w:rPr>
                <w:bCs/>
              </w:rPr>
              <w:t>-</w:t>
            </w:r>
          </w:p>
        </w:tc>
      </w:tr>
      <w:tr w:rsidR="00096AA3" w:rsidRPr="00096AA3" w:rsidTr="00096AA3">
        <w:trPr>
          <w:trHeight w:val="235"/>
          <w:jc w:val="center"/>
        </w:trPr>
        <w:tc>
          <w:tcPr>
            <w:tcW w:w="10944" w:type="dxa"/>
            <w:gridSpan w:val="8"/>
            <w:vAlign w:val="center"/>
          </w:tcPr>
          <w:p w:rsidR="00096AA3" w:rsidRPr="00096AA3" w:rsidRDefault="00096AA3" w:rsidP="001B5DE5">
            <w:pPr>
              <w:pStyle w:val="af3"/>
              <w:numPr>
                <w:ilvl w:val="0"/>
                <w:numId w:val="4"/>
              </w:numPr>
              <w:jc w:val="center"/>
              <w:rPr>
                <w:bCs/>
              </w:rPr>
            </w:pPr>
            <w:r w:rsidRPr="00096AA3">
              <w:rPr>
                <w:bCs/>
              </w:rPr>
              <w:t>Показатели качества очистки сточных вод</w:t>
            </w:r>
          </w:p>
        </w:tc>
      </w:tr>
      <w:tr w:rsidR="00096AA3" w:rsidRPr="00096AA3" w:rsidTr="00096AA3">
        <w:trPr>
          <w:trHeight w:val="1520"/>
          <w:jc w:val="center"/>
        </w:trPr>
        <w:tc>
          <w:tcPr>
            <w:tcW w:w="709" w:type="dxa"/>
            <w:vAlign w:val="center"/>
          </w:tcPr>
          <w:p w:rsidR="00096AA3" w:rsidRPr="00096AA3" w:rsidRDefault="00096AA3" w:rsidP="005D0E5E">
            <w:pPr>
              <w:jc w:val="center"/>
              <w:rPr>
                <w:bCs/>
              </w:rPr>
            </w:pPr>
            <w:r w:rsidRPr="00096AA3">
              <w:rPr>
                <w:bCs/>
              </w:rPr>
              <w:t>2.1.</w:t>
            </w:r>
          </w:p>
        </w:tc>
        <w:tc>
          <w:tcPr>
            <w:tcW w:w="3970" w:type="dxa"/>
            <w:vAlign w:val="center"/>
          </w:tcPr>
          <w:p w:rsidR="00096AA3" w:rsidRPr="00096AA3" w:rsidRDefault="00096AA3" w:rsidP="005D0E5E">
            <w:r w:rsidRPr="00096AA3">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rsidR="00096AA3" w:rsidRPr="00096AA3" w:rsidRDefault="00096AA3" w:rsidP="005D0E5E">
            <w:pPr>
              <w:jc w:val="center"/>
              <w:rPr>
                <w:bCs/>
              </w:rPr>
            </w:pPr>
            <w:r w:rsidRPr="00096AA3">
              <w:rPr>
                <w:bCs/>
              </w:rPr>
              <w:t>-</w:t>
            </w:r>
          </w:p>
        </w:tc>
        <w:tc>
          <w:tcPr>
            <w:tcW w:w="1701" w:type="dxa"/>
            <w:vAlign w:val="center"/>
          </w:tcPr>
          <w:p w:rsidR="00096AA3" w:rsidRPr="00096AA3" w:rsidRDefault="00096AA3" w:rsidP="005D0E5E">
            <w:pPr>
              <w:jc w:val="center"/>
              <w:rPr>
                <w:bCs/>
              </w:rPr>
            </w:pPr>
            <w:r w:rsidRPr="00096AA3">
              <w:rPr>
                <w:bCs/>
              </w:rPr>
              <w:t>-</w:t>
            </w:r>
          </w:p>
        </w:tc>
        <w:tc>
          <w:tcPr>
            <w:tcW w:w="993" w:type="dxa"/>
            <w:vAlign w:val="center"/>
          </w:tcPr>
          <w:p w:rsidR="00096AA3" w:rsidRPr="00096AA3" w:rsidRDefault="00096AA3" w:rsidP="005D0E5E">
            <w:pPr>
              <w:jc w:val="center"/>
              <w:rPr>
                <w:bCs/>
              </w:rPr>
            </w:pPr>
            <w:r w:rsidRPr="00096AA3">
              <w:rPr>
                <w:bCs/>
              </w:rPr>
              <w:t>-</w:t>
            </w:r>
          </w:p>
        </w:tc>
        <w:tc>
          <w:tcPr>
            <w:tcW w:w="992" w:type="dxa"/>
            <w:vAlign w:val="center"/>
          </w:tcPr>
          <w:p w:rsidR="00096AA3" w:rsidRPr="00096AA3" w:rsidRDefault="00096AA3" w:rsidP="005D0E5E">
            <w:pPr>
              <w:jc w:val="center"/>
              <w:rPr>
                <w:bCs/>
              </w:rPr>
            </w:pPr>
            <w:r w:rsidRPr="00096AA3">
              <w:rPr>
                <w:bCs/>
              </w:rPr>
              <w:t>-</w:t>
            </w:r>
          </w:p>
        </w:tc>
        <w:tc>
          <w:tcPr>
            <w:tcW w:w="850" w:type="dxa"/>
            <w:vAlign w:val="center"/>
          </w:tcPr>
          <w:p w:rsidR="00096AA3" w:rsidRPr="00096AA3" w:rsidRDefault="00096AA3" w:rsidP="005D0E5E">
            <w:pPr>
              <w:jc w:val="center"/>
              <w:rPr>
                <w:bCs/>
              </w:rPr>
            </w:pPr>
            <w:r w:rsidRPr="00096AA3">
              <w:rPr>
                <w:bCs/>
              </w:rPr>
              <w:t>-</w:t>
            </w:r>
          </w:p>
        </w:tc>
        <w:tc>
          <w:tcPr>
            <w:tcW w:w="879" w:type="dxa"/>
            <w:vAlign w:val="center"/>
          </w:tcPr>
          <w:p w:rsidR="00096AA3" w:rsidRPr="00096AA3" w:rsidRDefault="00096AA3" w:rsidP="005D0E5E">
            <w:pPr>
              <w:jc w:val="center"/>
              <w:rPr>
                <w:bCs/>
              </w:rPr>
            </w:pPr>
            <w:r w:rsidRPr="00096AA3">
              <w:rPr>
                <w:bCs/>
              </w:rPr>
              <w:t>-</w:t>
            </w:r>
          </w:p>
        </w:tc>
      </w:tr>
      <w:tr w:rsidR="00096AA3" w:rsidRPr="00096AA3" w:rsidTr="00096AA3">
        <w:trPr>
          <w:trHeight w:val="1713"/>
          <w:jc w:val="center"/>
        </w:trPr>
        <w:tc>
          <w:tcPr>
            <w:tcW w:w="709" w:type="dxa"/>
            <w:vAlign w:val="center"/>
          </w:tcPr>
          <w:p w:rsidR="00096AA3" w:rsidRPr="00096AA3" w:rsidRDefault="00096AA3" w:rsidP="005D0E5E">
            <w:pPr>
              <w:jc w:val="center"/>
              <w:rPr>
                <w:bCs/>
              </w:rPr>
            </w:pPr>
            <w:r w:rsidRPr="00096AA3">
              <w:rPr>
                <w:bCs/>
              </w:rPr>
              <w:t>2.2.</w:t>
            </w:r>
          </w:p>
        </w:tc>
        <w:tc>
          <w:tcPr>
            <w:tcW w:w="3970" w:type="dxa"/>
            <w:vAlign w:val="center"/>
          </w:tcPr>
          <w:p w:rsidR="00096AA3" w:rsidRPr="00096AA3" w:rsidRDefault="00096AA3" w:rsidP="005D0E5E">
            <w:pPr>
              <w:rPr>
                <w:bCs/>
              </w:rPr>
            </w:pPr>
            <w:r w:rsidRPr="00096AA3">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rsidR="00096AA3" w:rsidRPr="00096AA3" w:rsidRDefault="00096AA3" w:rsidP="005D0E5E">
            <w:pPr>
              <w:jc w:val="center"/>
              <w:rPr>
                <w:bCs/>
              </w:rPr>
            </w:pPr>
            <w:r w:rsidRPr="00096AA3">
              <w:rPr>
                <w:bCs/>
              </w:rPr>
              <w:t>-</w:t>
            </w:r>
          </w:p>
        </w:tc>
        <w:tc>
          <w:tcPr>
            <w:tcW w:w="1701" w:type="dxa"/>
            <w:vAlign w:val="center"/>
          </w:tcPr>
          <w:p w:rsidR="00096AA3" w:rsidRPr="00096AA3" w:rsidRDefault="00096AA3" w:rsidP="005D0E5E">
            <w:pPr>
              <w:jc w:val="center"/>
              <w:rPr>
                <w:bCs/>
              </w:rPr>
            </w:pPr>
            <w:r w:rsidRPr="00096AA3">
              <w:rPr>
                <w:bCs/>
              </w:rPr>
              <w:t>-</w:t>
            </w:r>
          </w:p>
        </w:tc>
        <w:tc>
          <w:tcPr>
            <w:tcW w:w="993" w:type="dxa"/>
            <w:vAlign w:val="center"/>
          </w:tcPr>
          <w:p w:rsidR="00096AA3" w:rsidRPr="00096AA3" w:rsidRDefault="00096AA3" w:rsidP="005D0E5E">
            <w:pPr>
              <w:jc w:val="center"/>
              <w:rPr>
                <w:bCs/>
              </w:rPr>
            </w:pPr>
            <w:r w:rsidRPr="00096AA3">
              <w:rPr>
                <w:bCs/>
              </w:rPr>
              <w:t>-</w:t>
            </w:r>
          </w:p>
        </w:tc>
        <w:tc>
          <w:tcPr>
            <w:tcW w:w="992" w:type="dxa"/>
            <w:vAlign w:val="center"/>
          </w:tcPr>
          <w:p w:rsidR="00096AA3" w:rsidRPr="00096AA3" w:rsidRDefault="00096AA3" w:rsidP="005D0E5E">
            <w:pPr>
              <w:jc w:val="center"/>
              <w:rPr>
                <w:bCs/>
              </w:rPr>
            </w:pPr>
            <w:r w:rsidRPr="00096AA3">
              <w:rPr>
                <w:bCs/>
              </w:rPr>
              <w:t>-</w:t>
            </w:r>
          </w:p>
        </w:tc>
        <w:tc>
          <w:tcPr>
            <w:tcW w:w="850" w:type="dxa"/>
            <w:vAlign w:val="center"/>
          </w:tcPr>
          <w:p w:rsidR="00096AA3" w:rsidRPr="00096AA3" w:rsidRDefault="00096AA3" w:rsidP="005D0E5E">
            <w:pPr>
              <w:jc w:val="center"/>
              <w:rPr>
                <w:bCs/>
              </w:rPr>
            </w:pPr>
            <w:r w:rsidRPr="00096AA3">
              <w:rPr>
                <w:bCs/>
              </w:rPr>
              <w:t>-</w:t>
            </w:r>
          </w:p>
        </w:tc>
        <w:tc>
          <w:tcPr>
            <w:tcW w:w="879" w:type="dxa"/>
            <w:vAlign w:val="center"/>
          </w:tcPr>
          <w:p w:rsidR="00096AA3" w:rsidRPr="00096AA3" w:rsidRDefault="00096AA3" w:rsidP="005D0E5E">
            <w:pPr>
              <w:jc w:val="center"/>
              <w:rPr>
                <w:bCs/>
              </w:rPr>
            </w:pPr>
            <w:r w:rsidRPr="00096AA3">
              <w:rPr>
                <w:bCs/>
              </w:rPr>
              <w:t>-</w:t>
            </w:r>
          </w:p>
        </w:tc>
      </w:tr>
      <w:tr w:rsidR="00096AA3" w:rsidRPr="00096AA3" w:rsidTr="00207773">
        <w:trPr>
          <w:trHeight w:val="703"/>
          <w:jc w:val="center"/>
        </w:trPr>
        <w:tc>
          <w:tcPr>
            <w:tcW w:w="709" w:type="dxa"/>
            <w:vAlign w:val="center"/>
          </w:tcPr>
          <w:p w:rsidR="00096AA3" w:rsidRPr="00096AA3" w:rsidRDefault="00096AA3" w:rsidP="005D0E5E">
            <w:pPr>
              <w:jc w:val="center"/>
              <w:rPr>
                <w:bCs/>
              </w:rPr>
            </w:pPr>
            <w:r w:rsidRPr="00096AA3">
              <w:rPr>
                <w:bCs/>
              </w:rPr>
              <w:t>2.3.</w:t>
            </w:r>
          </w:p>
        </w:tc>
        <w:tc>
          <w:tcPr>
            <w:tcW w:w="3970" w:type="dxa"/>
            <w:vAlign w:val="center"/>
          </w:tcPr>
          <w:p w:rsidR="00096AA3" w:rsidRPr="00096AA3" w:rsidRDefault="00096AA3" w:rsidP="005D0E5E">
            <w:r w:rsidRPr="00096AA3">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w:t>
            </w:r>
            <w:r w:rsidRPr="00096AA3">
              <w:lastRenderedPageBreak/>
              <w:t>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rsidR="00096AA3" w:rsidRPr="00096AA3" w:rsidRDefault="00096AA3" w:rsidP="005D0E5E">
            <w:pPr>
              <w:jc w:val="center"/>
              <w:rPr>
                <w:bCs/>
              </w:rPr>
            </w:pPr>
            <w:r w:rsidRPr="00096AA3">
              <w:rPr>
                <w:bCs/>
              </w:rPr>
              <w:lastRenderedPageBreak/>
              <w:t>-</w:t>
            </w:r>
          </w:p>
        </w:tc>
        <w:tc>
          <w:tcPr>
            <w:tcW w:w="1701" w:type="dxa"/>
            <w:vAlign w:val="center"/>
          </w:tcPr>
          <w:p w:rsidR="00096AA3" w:rsidRPr="00096AA3" w:rsidRDefault="00096AA3" w:rsidP="005D0E5E">
            <w:pPr>
              <w:jc w:val="center"/>
              <w:rPr>
                <w:bCs/>
              </w:rPr>
            </w:pPr>
            <w:r w:rsidRPr="00096AA3">
              <w:rPr>
                <w:bCs/>
              </w:rPr>
              <w:t>-</w:t>
            </w:r>
          </w:p>
        </w:tc>
        <w:tc>
          <w:tcPr>
            <w:tcW w:w="993" w:type="dxa"/>
            <w:vAlign w:val="center"/>
          </w:tcPr>
          <w:p w:rsidR="00096AA3" w:rsidRPr="00096AA3" w:rsidRDefault="00096AA3" w:rsidP="005D0E5E">
            <w:pPr>
              <w:jc w:val="center"/>
              <w:rPr>
                <w:bCs/>
              </w:rPr>
            </w:pPr>
            <w:r w:rsidRPr="00096AA3">
              <w:rPr>
                <w:bCs/>
              </w:rPr>
              <w:t>-</w:t>
            </w:r>
          </w:p>
        </w:tc>
        <w:tc>
          <w:tcPr>
            <w:tcW w:w="992" w:type="dxa"/>
            <w:vAlign w:val="center"/>
          </w:tcPr>
          <w:p w:rsidR="00096AA3" w:rsidRPr="00096AA3" w:rsidRDefault="00096AA3" w:rsidP="005D0E5E">
            <w:pPr>
              <w:jc w:val="center"/>
              <w:rPr>
                <w:bCs/>
              </w:rPr>
            </w:pPr>
            <w:r w:rsidRPr="00096AA3">
              <w:rPr>
                <w:bCs/>
              </w:rPr>
              <w:t>-</w:t>
            </w:r>
          </w:p>
        </w:tc>
        <w:tc>
          <w:tcPr>
            <w:tcW w:w="850" w:type="dxa"/>
            <w:vAlign w:val="center"/>
          </w:tcPr>
          <w:p w:rsidR="00096AA3" w:rsidRPr="00096AA3" w:rsidRDefault="00096AA3" w:rsidP="005D0E5E">
            <w:pPr>
              <w:jc w:val="center"/>
              <w:rPr>
                <w:bCs/>
              </w:rPr>
            </w:pPr>
            <w:r w:rsidRPr="00096AA3">
              <w:rPr>
                <w:bCs/>
              </w:rPr>
              <w:t>-</w:t>
            </w:r>
          </w:p>
        </w:tc>
        <w:tc>
          <w:tcPr>
            <w:tcW w:w="879" w:type="dxa"/>
            <w:vAlign w:val="center"/>
          </w:tcPr>
          <w:p w:rsidR="00096AA3" w:rsidRPr="00096AA3" w:rsidRDefault="00096AA3" w:rsidP="005D0E5E">
            <w:pPr>
              <w:jc w:val="center"/>
              <w:rPr>
                <w:bCs/>
              </w:rPr>
            </w:pPr>
            <w:r w:rsidRPr="00096AA3">
              <w:rPr>
                <w:bCs/>
              </w:rPr>
              <w:t>-</w:t>
            </w:r>
          </w:p>
        </w:tc>
      </w:tr>
      <w:tr w:rsidR="00096AA3" w:rsidRPr="00096AA3" w:rsidTr="00096AA3">
        <w:trPr>
          <w:trHeight w:val="167"/>
          <w:jc w:val="center"/>
        </w:trPr>
        <w:tc>
          <w:tcPr>
            <w:tcW w:w="10944" w:type="dxa"/>
            <w:gridSpan w:val="8"/>
            <w:vAlign w:val="center"/>
          </w:tcPr>
          <w:p w:rsidR="00096AA3" w:rsidRPr="00096AA3" w:rsidRDefault="00096AA3" w:rsidP="001B5DE5">
            <w:pPr>
              <w:pStyle w:val="af3"/>
              <w:numPr>
                <w:ilvl w:val="0"/>
                <w:numId w:val="4"/>
              </w:numPr>
              <w:jc w:val="center"/>
              <w:rPr>
                <w:bCs/>
              </w:rPr>
            </w:pPr>
            <w:r w:rsidRPr="00096AA3">
              <w:rPr>
                <w:bCs/>
              </w:rPr>
              <w:t>Показатели энергетической эффективности использования ресурсов</w:t>
            </w:r>
          </w:p>
        </w:tc>
      </w:tr>
      <w:tr w:rsidR="00096AA3" w:rsidRPr="00096AA3" w:rsidTr="00096AA3">
        <w:trPr>
          <w:trHeight w:val="1946"/>
          <w:jc w:val="center"/>
        </w:trPr>
        <w:tc>
          <w:tcPr>
            <w:tcW w:w="709" w:type="dxa"/>
            <w:vAlign w:val="center"/>
          </w:tcPr>
          <w:p w:rsidR="00096AA3" w:rsidRPr="00096AA3" w:rsidRDefault="00096AA3" w:rsidP="005D0E5E">
            <w:pPr>
              <w:jc w:val="center"/>
              <w:rPr>
                <w:bCs/>
              </w:rPr>
            </w:pPr>
            <w:r w:rsidRPr="00096AA3">
              <w:rPr>
                <w:bCs/>
              </w:rPr>
              <w:t>3.1.</w:t>
            </w:r>
          </w:p>
        </w:tc>
        <w:tc>
          <w:tcPr>
            <w:tcW w:w="3970" w:type="dxa"/>
            <w:vAlign w:val="center"/>
          </w:tcPr>
          <w:p w:rsidR="00096AA3" w:rsidRPr="00096AA3" w:rsidRDefault="00096AA3" w:rsidP="005D0E5E">
            <w:pPr>
              <w:rPr>
                <w:bCs/>
              </w:rPr>
            </w:pPr>
            <w:r w:rsidRPr="00096AA3">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96AA3">
              <w:rPr>
                <w:vertAlign w:val="superscript"/>
              </w:rPr>
              <w:t>3</w:t>
            </w:r>
            <w:r w:rsidRPr="00096AA3">
              <w:t xml:space="preserve">) – </w:t>
            </w:r>
            <w:r w:rsidRPr="00096AA3">
              <w:rPr>
                <w:u w:val="single"/>
              </w:rPr>
              <w:t>для организаций, оказывающих услуги по очистке сточных вод</w:t>
            </w:r>
          </w:p>
        </w:tc>
        <w:tc>
          <w:tcPr>
            <w:tcW w:w="850" w:type="dxa"/>
            <w:vAlign w:val="center"/>
          </w:tcPr>
          <w:p w:rsidR="00096AA3" w:rsidRPr="00096AA3" w:rsidRDefault="00096AA3" w:rsidP="005D0E5E">
            <w:pPr>
              <w:jc w:val="center"/>
              <w:rPr>
                <w:bCs/>
              </w:rPr>
            </w:pPr>
            <w:r w:rsidRPr="00096AA3">
              <w:rPr>
                <w:bCs/>
              </w:rPr>
              <w:t>-</w:t>
            </w:r>
          </w:p>
        </w:tc>
        <w:tc>
          <w:tcPr>
            <w:tcW w:w="1701" w:type="dxa"/>
            <w:vAlign w:val="center"/>
          </w:tcPr>
          <w:p w:rsidR="00096AA3" w:rsidRPr="00096AA3" w:rsidRDefault="00096AA3" w:rsidP="005D0E5E">
            <w:pPr>
              <w:jc w:val="center"/>
              <w:rPr>
                <w:bCs/>
              </w:rPr>
            </w:pPr>
            <w:r w:rsidRPr="00096AA3">
              <w:rPr>
                <w:bCs/>
              </w:rPr>
              <w:t>-</w:t>
            </w:r>
          </w:p>
        </w:tc>
        <w:tc>
          <w:tcPr>
            <w:tcW w:w="993" w:type="dxa"/>
            <w:vAlign w:val="center"/>
          </w:tcPr>
          <w:p w:rsidR="00096AA3" w:rsidRPr="00096AA3" w:rsidRDefault="00096AA3" w:rsidP="005D0E5E">
            <w:pPr>
              <w:jc w:val="center"/>
              <w:rPr>
                <w:bCs/>
              </w:rPr>
            </w:pPr>
            <w:r w:rsidRPr="00096AA3">
              <w:rPr>
                <w:bCs/>
              </w:rPr>
              <w:t>-</w:t>
            </w:r>
          </w:p>
        </w:tc>
        <w:tc>
          <w:tcPr>
            <w:tcW w:w="992" w:type="dxa"/>
            <w:vAlign w:val="center"/>
          </w:tcPr>
          <w:p w:rsidR="00096AA3" w:rsidRPr="00096AA3" w:rsidRDefault="00096AA3" w:rsidP="005D0E5E">
            <w:pPr>
              <w:jc w:val="center"/>
              <w:rPr>
                <w:bCs/>
              </w:rPr>
            </w:pPr>
            <w:r w:rsidRPr="00096AA3">
              <w:rPr>
                <w:bCs/>
              </w:rPr>
              <w:t>-</w:t>
            </w:r>
          </w:p>
        </w:tc>
        <w:tc>
          <w:tcPr>
            <w:tcW w:w="850" w:type="dxa"/>
            <w:vAlign w:val="center"/>
          </w:tcPr>
          <w:p w:rsidR="00096AA3" w:rsidRPr="00096AA3" w:rsidRDefault="00096AA3" w:rsidP="005D0E5E">
            <w:pPr>
              <w:jc w:val="center"/>
              <w:rPr>
                <w:bCs/>
              </w:rPr>
            </w:pPr>
            <w:r w:rsidRPr="00096AA3">
              <w:rPr>
                <w:bCs/>
              </w:rPr>
              <w:t>-</w:t>
            </w:r>
          </w:p>
        </w:tc>
        <w:tc>
          <w:tcPr>
            <w:tcW w:w="879" w:type="dxa"/>
            <w:vAlign w:val="center"/>
          </w:tcPr>
          <w:p w:rsidR="00096AA3" w:rsidRPr="00096AA3" w:rsidRDefault="00096AA3" w:rsidP="005D0E5E">
            <w:pPr>
              <w:jc w:val="center"/>
              <w:rPr>
                <w:bCs/>
              </w:rPr>
            </w:pPr>
            <w:r w:rsidRPr="00096AA3">
              <w:rPr>
                <w:bCs/>
              </w:rPr>
              <w:t>-</w:t>
            </w:r>
          </w:p>
        </w:tc>
      </w:tr>
      <w:tr w:rsidR="00096AA3" w:rsidRPr="00096AA3" w:rsidTr="00096AA3">
        <w:trPr>
          <w:trHeight w:val="2243"/>
          <w:jc w:val="center"/>
        </w:trPr>
        <w:tc>
          <w:tcPr>
            <w:tcW w:w="709" w:type="dxa"/>
            <w:vAlign w:val="center"/>
          </w:tcPr>
          <w:p w:rsidR="00096AA3" w:rsidRPr="00096AA3" w:rsidRDefault="00096AA3" w:rsidP="005D0E5E">
            <w:pPr>
              <w:jc w:val="center"/>
              <w:rPr>
                <w:bCs/>
              </w:rPr>
            </w:pPr>
            <w:r w:rsidRPr="00096AA3">
              <w:rPr>
                <w:bCs/>
              </w:rPr>
              <w:t>3.2.</w:t>
            </w:r>
          </w:p>
        </w:tc>
        <w:tc>
          <w:tcPr>
            <w:tcW w:w="3970" w:type="dxa"/>
            <w:vAlign w:val="center"/>
          </w:tcPr>
          <w:p w:rsidR="00096AA3" w:rsidRPr="00096AA3" w:rsidRDefault="00096AA3" w:rsidP="005D0E5E">
            <w:r w:rsidRPr="00096AA3">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96AA3">
              <w:rPr>
                <w:vertAlign w:val="superscript"/>
              </w:rPr>
              <w:t>3</w:t>
            </w:r>
            <w:r w:rsidRPr="00096AA3">
              <w:t xml:space="preserve">) – </w:t>
            </w:r>
            <w:r w:rsidRPr="00096AA3">
              <w:rPr>
                <w:u w:val="single"/>
              </w:rPr>
              <w:t>для организаций, оказывающих услуги по транспортировке сточных вод</w:t>
            </w:r>
          </w:p>
        </w:tc>
        <w:tc>
          <w:tcPr>
            <w:tcW w:w="850" w:type="dxa"/>
            <w:vAlign w:val="center"/>
          </w:tcPr>
          <w:p w:rsidR="00096AA3" w:rsidRPr="00096AA3" w:rsidRDefault="00096AA3" w:rsidP="005D0E5E">
            <w:pPr>
              <w:jc w:val="center"/>
              <w:rPr>
                <w:bCs/>
              </w:rPr>
            </w:pPr>
            <w:r w:rsidRPr="00096AA3">
              <w:rPr>
                <w:bCs/>
              </w:rPr>
              <w:t>-</w:t>
            </w:r>
          </w:p>
        </w:tc>
        <w:tc>
          <w:tcPr>
            <w:tcW w:w="1701" w:type="dxa"/>
            <w:vAlign w:val="center"/>
          </w:tcPr>
          <w:p w:rsidR="00096AA3" w:rsidRPr="00096AA3" w:rsidRDefault="00096AA3" w:rsidP="005D0E5E">
            <w:pPr>
              <w:jc w:val="center"/>
              <w:rPr>
                <w:bCs/>
              </w:rPr>
            </w:pPr>
            <w:r w:rsidRPr="00096AA3">
              <w:rPr>
                <w:bCs/>
              </w:rPr>
              <w:t>-</w:t>
            </w:r>
          </w:p>
        </w:tc>
        <w:tc>
          <w:tcPr>
            <w:tcW w:w="993" w:type="dxa"/>
            <w:vAlign w:val="center"/>
          </w:tcPr>
          <w:p w:rsidR="00096AA3" w:rsidRPr="00096AA3" w:rsidRDefault="00096AA3" w:rsidP="005D0E5E">
            <w:pPr>
              <w:jc w:val="center"/>
              <w:rPr>
                <w:bCs/>
              </w:rPr>
            </w:pPr>
            <w:r w:rsidRPr="00096AA3">
              <w:rPr>
                <w:bCs/>
              </w:rPr>
              <w:t>-</w:t>
            </w:r>
          </w:p>
        </w:tc>
        <w:tc>
          <w:tcPr>
            <w:tcW w:w="992" w:type="dxa"/>
            <w:vAlign w:val="center"/>
          </w:tcPr>
          <w:p w:rsidR="00096AA3" w:rsidRPr="00096AA3" w:rsidRDefault="00096AA3" w:rsidP="005D0E5E">
            <w:pPr>
              <w:jc w:val="center"/>
              <w:rPr>
                <w:bCs/>
              </w:rPr>
            </w:pPr>
            <w:r w:rsidRPr="00096AA3">
              <w:rPr>
                <w:bCs/>
              </w:rPr>
              <w:t>-</w:t>
            </w:r>
          </w:p>
        </w:tc>
        <w:tc>
          <w:tcPr>
            <w:tcW w:w="850" w:type="dxa"/>
            <w:vAlign w:val="center"/>
          </w:tcPr>
          <w:p w:rsidR="00096AA3" w:rsidRPr="00096AA3" w:rsidRDefault="00096AA3" w:rsidP="005D0E5E">
            <w:pPr>
              <w:jc w:val="center"/>
              <w:rPr>
                <w:bCs/>
              </w:rPr>
            </w:pPr>
            <w:r w:rsidRPr="00096AA3">
              <w:rPr>
                <w:bCs/>
              </w:rPr>
              <w:t>-</w:t>
            </w:r>
          </w:p>
        </w:tc>
        <w:tc>
          <w:tcPr>
            <w:tcW w:w="879" w:type="dxa"/>
            <w:vAlign w:val="center"/>
          </w:tcPr>
          <w:p w:rsidR="00096AA3" w:rsidRPr="00096AA3" w:rsidRDefault="00096AA3" w:rsidP="005D0E5E">
            <w:pPr>
              <w:jc w:val="center"/>
              <w:rPr>
                <w:bCs/>
              </w:rPr>
            </w:pPr>
            <w:r w:rsidRPr="00096AA3">
              <w:rPr>
                <w:bCs/>
              </w:rPr>
              <w:t>-</w:t>
            </w:r>
          </w:p>
        </w:tc>
      </w:tr>
      <w:tr w:rsidR="00096AA3" w:rsidRPr="00096AA3" w:rsidTr="00096AA3">
        <w:trPr>
          <w:trHeight w:val="2261"/>
          <w:jc w:val="center"/>
        </w:trPr>
        <w:tc>
          <w:tcPr>
            <w:tcW w:w="709" w:type="dxa"/>
            <w:vAlign w:val="center"/>
          </w:tcPr>
          <w:p w:rsidR="00096AA3" w:rsidRPr="00096AA3" w:rsidRDefault="00096AA3" w:rsidP="005D0E5E">
            <w:pPr>
              <w:jc w:val="center"/>
              <w:rPr>
                <w:bCs/>
              </w:rPr>
            </w:pPr>
            <w:r w:rsidRPr="00096AA3">
              <w:rPr>
                <w:bCs/>
              </w:rPr>
              <w:t>3.3.</w:t>
            </w:r>
          </w:p>
        </w:tc>
        <w:tc>
          <w:tcPr>
            <w:tcW w:w="3970" w:type="dxa"/>
            <w:vAlign w:val="center"/>
          </w:tcPr>
          <w:p w:rsidR="00096AA3" w:rsidRPr="00096AA3" w:rsidRDefault="00096AA3" w:rsidP="005D0E5E">
            <w:r w:rsidRPr="00096AA3">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96AA3">
              <w:rPr>
                <w:vertAlign w:val="superscript"/>
              </w:rPr>
              <w:t>3</w:t>
            </w:r>
            <w:r w:rsidRPr="00096AA3">
              <w:t xml:space="preserve">) – </w:t>
            </w:r>
            <w:r w:rsidRPr="00096AA3">
              <w:rPr>
                <w:u w:val="single"/>
              </w:rPr>
              <w:t>для организаций, оказывающих услуги по водоотведению</w:t>
            </w:r>
          </w:p>
        </w:tc>
        <w:tc>
          <w:tcPr>
            <w:tcW w:w="850" w:type="dxa"/>
            <w:vAlign w:val="center"/>
          </w:tcPr>
          <w:p w:rsidR="00096AA3" w:rsidRPr="00096AA3" w:rsidRDefault="00096AA3" w:rsidP="005D0E5E">
            <w:pPr>
              <w:jc w:val="center"/>
              <w:rPr>
                <w:bCs/>
              </w:rPr>
            </w:pPr>
            <w:r w:rsidRPr="00096AA3">
              <w:rPr>
                <w:bCs/>
              </w:rPr>
              <w:t>-</w:t>
            </w:r>
          </w:p>
        </w:tc>
        <w:tc>
          <w:tcPr>
            <w:tcW w:w="1701" w:type="dxa"/>
            <w:vAlign w:val="center"/>
          </w:tcPr>
          <w:p w:rsidR="00096AA3" w:rsidRPr="00096AA3" w:rsidRDefault="00096AA3" w:rsidP="005D0E5E">
            <w:pPr>
              <w:jc w:val="center"/>
              <w:rPr>
                <w:bCs/>
              </w:rPr>
            </w:pPr>
            <w:r w:rsidRPr="00096AA3">
              <w:rPr>
                <w:bCs/>
              </w:rPr>
              <w:t>0,22</w:t>
            </w:r>
          </w:p>
        </w:tc>
        <w:tc>
          <w:tcPr>
            <w:tcW w:w="993" w:type="dxa"/>
            <w:vAlign w:val="center"/>
          </w:tcPr>
          <w:p w:rsidR="00096AA3" w:rsidRPr="00096AA3" w:rsidRDefault="00096AA3" w:rsidP="005D0E5E">
            <w:pPr>
              <w:jc w:val="center"/>
              <w:rPr>
                <w:bCs/>
              </w:rPr>
            </w:pPr>
            <w:r w:rsidRPr="00096AA3">
              <w:rPr>
                <w:bCs/>
              </w:rPr>
              <w:t>0,22</w:t>
            </w:r>
          </w:p>
        </w:tc>
        <w:tc>
          <w:tcPr>
            <w:tcW w:w="992" w:type="dxa"/>
            <w:vAlign w:val="center"/>
          </w:tcPr>
          <w:p w:rsidR="00096AA3" w:rsidRPr="00096AA3" w:rsidRDefault="00096AA3" w:rsidP="005D0E5E">
            <w:pPr>
              <w:jc w:val="center"/>
              <w:rPr>
                <w:bCs/>
              </w:rPr>
            </w:pPr>
            <w:r w:rsidRPr="00096AA3">
              <w:rPr>
                <w:bCs/>
              </w:rPr>
              <w:t>0,22</w:t>
            </w:r>
          </w:p>
        </w:tc>
        <w:tc>
          <w:tcPr>
            <w:tcW w:w="850" w:type="dxa"/>
            <w:vAlign w:val="center"/>
          </w:tcPr>
          <w:p w:rsidR="00096AA3" w:rsidRPr="00096AA3" w:rsidRDefault="00096AA3" w:rsidP="005D0E5E">
            <w:pPr>
              <w:jc w:val="center"/>
              <w:rPr>
                <w:bCs/>
              </w:rPr>
            </w:pPr>
            <w:r w:rsidRPr="00096AA3">
              <w:rPr>
                <w:bCs/>
              </w:rPr>
              <w:t>0,22</w:t>
            </w:r>
          </w:p>
        </w:tc>
        <w:tc>
          <w:tcPr>
            <w:tcW w:w="879" w:type="dxa"/>
            <w:vAlign w:val="center"/>
          </w:tcPr>
          <w:p w:rsidR="00096AA3" w:rsidRPr="00096AA3" w:rsidRDefault="00096AA3" w:rsidP="005D0E5E">
            <w:pPr>
              <w:jc w:val="center"/>
              <w:rPr>
                <w:bCs/>
              </w:rPr>
            </w:pPr>
            <w:r w:rsidRPr="00096AA3">
              <w:rPr>
                <w:bCs/>
              </w:rPr>
              <w:t>0,22</w:t>
            </w:r>
          </w:p>
        </w:tc>
      </w:tr>
    </w:tbl>
    <w:p w:rsidR="00096AA3" w:rsidRPr="00096AA3" w:rsidRDefault="00096AA3" w:rsidP="00096AA3">
      <w:pPr>
        <w:ind w:firstLine="709"/>
        <w:jc w:val="right"/>
      </w:pPr>
      <w:r w:rsidRPr="00096AA3">
        <w:t>».</w:t>
      </w:r>
    </w:p>
    <w:p w:rsidR="00096AA3" w:rsidRPr="00096AA3" w:rsidRDefault="00096AA3" w:rsidP="00096AA3">
      <w:pPr>
        <w:ind w:firstLine="709"/>
        <w:jc w:val="both"/>
      </w:pPr>
      <w:r w:rsidRPr="00096AA3">
        <w:t>2.4.14. Таблицу раздела 9 изложить в новой редакции:</w:t>
      </w:r>
    </w:p>
    <w:p w:rsidR="00096AA3" w:rsidRDefault="00096AA3" w:rsidP="00096AA3">
      <w:pPr>
        <w:ind w:firstLine="709"/>
        <w:jc w:val="both"/>
        <w:rPr>
          <w:sz w:val="28"/>
          <w:szCs w:val="28"/>
        </w:rPr>
      </w:pPr>
      <w:r>
        <w:rPr>
          <w:sz w:val="28"/>
          <w:szCs w:val="28"/>
        </w:rPr>
        <w:t>«</w:t>
      </w:r>
    </w:p>
    <w:tbl>
      <w:tblPr>
        <w:tblStyle w:val="a5"/>
        <w:tblW w:w="10887" w:type="dxa"/>
        <w:jc w:val="center"/>
        <w:tblLayout w:type="fixed"/>
        <w:tblLook w:val="04A0" w:firstRow="1" w:lastRow="0" w:firstColumn="1" w:lastColumn="0" w:noHBand="0" w:noVBand="1"/>
      </w:tblPr>
      <w:tblGrid>
        <w:gridCol w:w="709"/>
        <w:gridCol w:w="3828"/>
        <w:gridCol w:w="1559"/>
        <w:gridCol w:w="2977"/>
        <w:gridCol w:w="1814"/>
      </w:tblGrid>
      <w:tr w:rsidR="00096AA3" w:rsidRPr="00096AA3" w:rsidTr="00096AA3">
        <w:trPr>
          <w:trHeight w:val="1870"/>
          <w:jc w:val="center"/>
        </w:trPr>
        <w:tc>
          <w:tcPr>
            <w:tcW w:w="709" w:type="dxa"/>
            <w:vAlign w:val="center"/>
          </w:tcPr>
          <w:p w:rsidR="00096AA3" w:rsidRPr="00096AA3" w:rsidRDefault="00096AA3" w:rsidP="005D0E5E">
            <w:pPr>
              <w:jc w:val="center"/>
              <w:rPr>
                <w:bCs/>
              </w:rPr>
            </w:pPr>
            <w:r w:rsidRPr="00096AA3">
              <w:rPr>
                <w:bCs/>
              </w:rPr>
              <w:t>№ п/п</w:t>
            </w:r>
          </w:p>
        </w:tc>
        <w:tc>
          <w:tcPr>
            <w:tcW w:w="3828" w:type="dxa"/>
            <w:vAlign w:val="center"/>
          </w:tcPr>
          <w:p w:rsidR="00096AA3" w:rsidRPr="00096AA3" w:rsidRDefault="00096AA3" w:rsidP="005D0E5E">
            <w:pPr>
              <w:jc w:val="center"/>
              <w:rPr>
                <w:bCs/>
              </w:rPr>
            </w:pPr>
            <w:r w:rsidRPr="00096AA3">
              <w:rPr>
                <w:bCs/>
              </w:rPr>
              <w:t>Наименование показателя</w:t>
            </w:r>
          </w:p>
        </w:tc>
        <w:tc>
          <w:tcPr>
            <w:tcW w:w="1559" w:type="dxa"/>
            <w:vAlign w:val="center"/>
          </w:tcPr>
          <w:p w:rsidR="00096AA3" w:rsidRPr="00096AA3" w:rsidRDefault="00096AA3" w:rsidP="005D0E5E">
            <w:pPr>
              <w:jc w:val="center"/>
              <w:rPr>
                <w:bCs/>
              </w:rPr>
            </w:pPr>
            <w:r w:rsidRPr="00096AA3">
              <w:rPr>
                <w:bCs/>
              </w:rPr>
              <w:t>Значение показателя в базовом периоде    2016 год</w:t>
            </w:r>
          </w:p>
        </w:tc>
        <w:tc>
          <w:tcPr>
            <w:tcW w:w="2977" w:type="dxa"/>
            <w:vAlign w:val="center"/>
          </w:tcPr>
          <w:p w:rsidR="00096AA3" w:rsidRPr="00096AA3" w:rsidRDefault="00096AA3" w:rsidP="005D0E5E">
            <w:pPr>
              <w:jc w:val="center"/>
              <w:rPr>
                <w:bCs/>
              </w:rPr>
            </w:pPr>
            <w:r w:rsidRPr="00096AA3">
              <w:rPr>
                <w:bCs/>
              </w:rPr>
              <w:t>Планируемое значение показателя по итогам реализации производственной программы                  2019 год</w:t>
            </w:r>
          </w:p>
        </w:tc>
        <w:tc>
          <w:tcPr>
            <w:tcW w:w="1814" w:type="dxa"/>
            <w:vAlign w:val="center"/>
          </w:tcPr>
          <w:p w:rsidR="00096AA3" w:rsidRPr="00096AA3" w:rsidRDefault="00096AA3" w:rsidP="005D0E5E">
            <w:pPr>
              <w:jc w:val="center"/>
              <w:rPr>
                <w:bCs/>
              </w:rPr>
            </w:pPr>
            <w:proofErr w:type="spellStart"/>
            <w:r w:rsidRPr="00096AA3">
              <w:rPr>
                <w:bCs/>
              </w:rPr>
              <w:t>Эффектив-ность</w:t>
            </w:r>
            <w:proofErr w:type="spellEnd"/>
            <w:r w:rsidRPr="00096AA3">
              <w:rPr>
                <w:bCs/>
              </w:rPr>
              <w:t xml:space="preserve"> </w:t>
            </w:r>
            <w:proofErr w:type="spellStart"/>
            <w:r w:rsidRPr="00096AA3">
              <w:rPr>
                <w:bCs/>
              </w:rPr>
              <w:t>производст</w:t>
            </w:r>
            <w:proofErr w:type="spellEnd"/>
            <w:r w:rsidRPr="00096AA3">
              <w:rPr>
                <w:bCs/>
              </w:rPr>
              <w:t xml:space="preserve">-венной </w:t>
            </w:r>
            <w:proofErr w:type="gramStart"/>
            <w:r w:rsidRPr="00096AA3">
              <w:rPr>
                <w:bCs/>
              </w:rPr>
              <w:t xml:space="preserve">программы,   </w:t>
            </w:r>
            <w:proofErr w:type="gramEnd"/>
            <w:r w:rsidRPr="00096AA3">
              <w:rPr>
                <w:bCs/>
              </w:rPr>
              <w:t xml:space="preserve">            тыс. руб.</w:t>
            </w:r>
          </w:p>
        </w:tc>
      </w:tr>
      <w:tr w:rsidR="00096AA3" w:rsidRPr="00096AA3" w:rsidTr="00096AA3">
        <w:trPr>
          <w:jc w:val="center"/>
        </w:trPr>
        <w:tc>
          <w:tcPr>
            <w:tcW w:w="709" w:type="dxa"/>
          </w:tcPr>
          <w:p w:rsidR="00096AA3" w:rsidRPr="00096AA3" w:rsidRDefault="00096AA3" w:rsidP="005D0E5E">
            <w:pPr>
              <w:jc w:val="center"/>
              <w:rPr>
                <w:bCs/>
              </w:rPr>
            </w:pPr>
            <w:r w:rsidRPr="00096AA3">
              <w:rPr>
                <w:bCs/>
              </w:rPr>
              <w:t>1</w:t>
            </w:r>
          </w:p>
        </w:tc>
        <w:tc>
          <w:tcPr>
            <w:tcW w:w="3828" w:type="dxa"/>
          </w:tcPr>
          <w:p w:rsidR="00096AA3" w:rsidRPr="00096AA3" w:rsidRDefault="00096AA3" w:rsidP="005D0E5E">
            <w:pPr>
              <w:jc w:val="center"/>
              <w:rPr>
                <w:bCs/>
              </w:rPr>
            </w:pPr>
            <w:r w:rsidRPr="00096AA3">
              <w:rPr>
                <w:bCs/>
              </w:rPr>
              <w:t>2</w:t>
            </w:r>
          </w:p>
        </w:tc>
        <w:tc>
          <w:tcPr>
            <w:tcW w:w="1559" w:type="dxa"/>
          </w:tcPr>
          <w:p w:rsidR="00096AA3" w:rsidRPr="00096AA3" w:rsidRDefault="00096AA3" w:rsidP="005D0E5E">
            <w:pPr>
              <w:jc w:val="center"/>
              <w:rPr>
                <w:bCs/>
              </w:rPr>
            </w:pPr>
            <w:r w:rsidRPr="00096AA3">
              <w:rPr>
                <w:bCs/>
              </w:rPr>
              <w:t>3</w:t>
            </w:r>
          </w:p>
        </w:tc>
        <w:tc>
          <w:tcPr>
            <w:tcW w:w="2977" w:type="dxa"/>
          </w:tcPr>
          <w:p w:rsidR="00096AA3" w:rsidRPr="00096AA3" w:rsidRDefault="00096AA3" w:rsidP="005D0E5E">
            <w:pPr>
              <w:jc w:val="center"/>
              <w:rPr>
                <w:bCs/>
              </w:rPr>
            </w:pPr>
            <w:r w:rsidRPr="00096AA3">
              <w:rPr>
                <w:bCs/>
              </w:rPr>
              <w:t>4</w:t>
            </w:r>
          </w:p>
        </w:tc>
        <w:tc>
          <w:tcPr>
            <w:tcW w:w="1814" w:type="dxa"/>
          </w:tcPr>
          <w:p w:rsidR="00096AA3" w:rsidRPr="00096AA3" w:rsidRDefault="00096AA3" w:rsidP="005D0E5E">
            <w:pPr>
              <w:jc w:val="center"/>
              <w:rPr>
                <w:bCs/>
              </w:rPr>
            </w:pPr>
            <w:r w:rsidRPr="00096AA3">
              <w:rPr>
                <w:bCs/>
              </w:rPr>
              <w:t>5</w:t>
            </w:r>
          </w:p>
        </w:tc>
      </w:tr>
      <w:tr w:rsidR="00096AA3" w:rsidRPr="00096AA3" w:rsidTr="00096AA3">
        <w:trPr>
          <w:trHeight w:val="70"/>
          <w:jc w:val="center"/>
        </w:trPr>
        <w:tc>
          <w:tcPr>
            <w:tcW w:w="10887" w:type="dxa"/>
            <w:gridSpan w:val="5"/>
            <w:vAlign w:val="center"/>
          </w:tcPr>
          <w:p w:rsidR="00096AA3" w:rsidRPr="00096AA3" w:rsidRDefault="00096AA3" w:rsidP="001B5DE5">
            <w:pPr>
              <w:pStyle w:val="af3"/>
              <w:numPr>
                <w:ilvl w:val="0"/>
                <w:numId w:val="5"/>
              </w:numPr>
              <w:jc w:val="center"/>
              <w:rPr>
                <w:bCs/>
              </w:rPr>
            </w:pPr>
            <w:r w:rsidRPr="00096AA3">
              <w:rPr>
                <w:bCs/>
              </w:rPr>
              <w:t>Показатели надежности и бесперебойности водоотведения</w:t>
            </w:r>
          </w:p>
        </w:tc>
      </w:tr>
      <w:tr w:rsidR="00096AA3" w:rsidRPr="00096AA3" w:rsidTr="00096AA3">
        <w:trPr>
          <w:trHeight w:val="544"/>
          <w:jc w:val="center"/>
        </w:trPr>
        <w:tc>
          <w:tcPr>
            <w:tcW w:w="709" w:type="dxa"/>
            <w:vAlign w:val="center"/>
          </w:tcPr>
          <w:p w:rsidR="00096AA3" w:rsidRPr="00096AA3" w:rsidRDefault="00096AA3" w:rsidP="005D0E5E">
            <w:pPr>
              <w:jc w:val="center"/>
              <w:rPr>
                <w:bCs/>
              </w:rPr>
            </w:pPr>
            <w:r w:rsidRPr="00096AA3">
              <w:rPr>
                <w:bCs/>
              </w:rPr>
              <w:t>1.1.</w:t>
            </w:r>
          </w:p>
        </w:tc>
        <w:tc>
          <w:tcPr>
            <w:tcW w:w="3828" w:type="dxa"/>
            <w:vAlign w:val="center"/>
          </w:tcPr>
          <w:p w:rsidR="00096AA3" w:rsidRPr="00096AA3" w:rsidRDefault="00096AA3" w:rsidP="005D0E5E">
            <w:pPr>
              <w:rPr>
                <w:bCs/>
              </w:rPr>
            </w:pPr>
            <w:r w:rsidRPr="00096AA3">
              <w:t>Удельное количество аварий и засоров в расчете на протяженность канализационной сети в год (ед./км)</w:t>
            </w:r>
          </w:p>
        </w:tc>
        <w:tc>
          <w:tcPr>
            <w:tcW w:w="1559" w:type="dxa"/>
            <w:vAlign w:val="center"/>
          </w:tcPr>
          <w:p w:rsidR="00096AA3" w:rsidRPr="00096AA3" w:rsidRDefault="00096AA3" w:rsidP="005D0E5E">
            <w:pPr>
              <w:jc w:val="center"/>
              <w:rPr>
                <w:bCs/>
              </w:rPr>
            </w:pPr>
            <w:r w:rsidRPr="00096AA3">
              <w:rPr>
                <w:bCs/>
              </w:rPr>
              <w:t>-</w:t>
            </w:r>
          </w:p>
        </w:tc>
        <w:tc>
          <w:tcPr>
            <w:tcW w:w="2977" w:type="dxa"/>
            <w:vAlign w:val="center"/>
          </w:tcPr>
          <w:p w:rsidR="00096AA3" w:rsidRPr="00096AA3" w:rsidRDefault="00096AA3" w:rsidP="005D0E5E">
            <w:pPr>
              <w:jc w:val="center"/>
              <w:rPr>
                <w:bCs/>
              </w:rPr>
            </w:pPr>
            <w:r w:rsidRPr="00096AA3">
              <w:rPr>
                <w:bCs/>
              </w:rPr>
              <w:t>-</w:t>
            </w:r>
          </w:p>
        </w:tc>
        <w:tc>
          <w:tcPr>
            <w:tcW w:w="1814" w:type="dxa"/>
            <w:vAlign w:val="center"/>
          </w:tcPr>
          <w:p w:rsidR="00096AA3" w:rsidRPr="00096AA3" w:rsidRDefault="00096AA3" w:rsidP="005D0E5E">
            <w:pPr>
              <w:jc w:val="center"/>
              <w:rPr>
                <w:bCs/>
              </w:rPr>
            </w:pPr>
            <w:r w:rsidRPr="00096AA3">
              <w:rPr>
                <w:bCs/>
              </w:rPr>
              <w:t>-</w:t>
            </w:r>
          </w:p>
        </w:tc>
      </w:tr>
      <w:tr w:rsidR="00096AA3" w:rsidRPr="00096AA3" w:rsidTr="00096AA3">
        <w:trPr>
          <w:trHeight w:val="268"/>
          <w:jc w:val="center"/>
        </w:trPr>
        <w:tc>
          <w:tcPr>
            <w:tcW w:w="10887" w:type="dxa"/>
            <w:gridSpan w:val="5"/>
            <w:vAlign w:val="center"/>
          </w:tcPr>
          <w:p w:rsidR="00096AA3" w:rsidRPr="00096AA3" w:rsidRDefault="00096AA3" w:rsidP="001B5DE5">
            <w:pPr>
              <w:pStyle w:val="af3"/>
              <w:numPr>
                <w:ilvl w:val="0"/>
                <w:numId w:val="5"/>
              </w:numPr>
              <w:jc w:val="center"/>
              <w:rPr>
                <w:bCs/>
              </w:rPr>
            </w:pPr>
            <w:r w:rsidRPr="00096AA3">
              <w:rPr>
                <w:bCs/>
              </w:rPr>
              <w:t>Показатели качества очистки сточных вод</w:t>
            </w:r>
          </w:p>
        </w:tc>
      </w:tr>
      <w:tr w:rsidR="00096AA3" w:rsidRPr="00096AA3" w:rsidTr="00096AA3">
        <w:trPr>
          <w:trHeight w:val="1269"/>
          <w:jc w:val="center"/>
        </w:trPr>
        <w:tc>
          <w:tcPr>
            <w:tcW w:w="709" w:type="dxa"/>
            <w:vAlign w:val="center"/>
          </w:tcPr>
          <w:p w:rsidR="00096AA3" w:rsidRPr="00096AA3" w:rsidRDefault="00096AA3" w:rsidP="005D0E5E">
            <w:pPr>
              <w:jc w:val="center"/>
              <w:rPr>
                <w:bCs/>
              </w:rPr>
            </w:pPr>
            <w:r w:rsidRPr="00096AA3">
              <w:rPr>
                <w:bCs/>
              </w:rPr>
              <w:t>2.1.</w:t>
            </w:r>
          </w:p>
        </w:tc>
        <w:tc>
          <w:tcPr>
            <w:tcW w:w="3828" w:type="dxa"/>
            <w:vAlign w:val="center"/>
          </w:tcPr>
          <w:p w:rsidR="00096AA3" w:rsidRPr="00096AA3" w:rsidRDefault="00096AA3" w:rsidP="005D0E5E">
            <w:r w:rsidRPr="00096AA3">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096AA3" w:rsidRPr="00096AA3" w:rsidRDefault="00096AA3" w:rsidP="005D0E5E">
            <w:pPr>
              <w:jc w:val="center"/>
              <w:rPr>
                <w:bCs/>
              </w:rPr>
            </w:pPr>
            <w:r w:rsidRPr="00096AA3">
              <w:rPr>
                <w:bCs/>
              </w:rPr>
              <w:t>-</w:t>
            </w:r>
          </w:p>
        </w:tc>
        <w:tc>
          <w:tcPr>
            <w:tcW w:w="2977" w:type="dxa"/>
            <w:vAlign w:val="center"/>
          </w:tcPr>
          <w:p w:rsidR="00096AA3" w:rsidRPr="00096AA3" w:rsidRDefault="00096AA3" w:rsidP="005D0E5E">
            <w:pPr>
              <w:jc w:val="center"/>
              <w:rPr>
                <w:bCs/>
              </w:rPr>
            </w:pPr>
            <w:r w:rsidRPr="00096AA3">
              <w:rPr>
                <w:bCs/>
              </w:rPr>
              <w:t>-</w:t>
            </w:r>
          </w:p>
        </w:tc>
        <w:tc>
          <w:tcPr>
            <w:tcW w:w="1814" w:type="dxa"/>
            <w:vAlign w:val="center"/>
          </w:tcPr>
          <w:p w:rsidR="00096AA3" w:rsidRPr="00096AA3" w:rsidRDefault="00096AA3" w:rsidP="005D0E5E">
            <w:pPr>
              <w:jc w:val="center"/>
              <w:rPr>
                <w:bCs/>
              </w:rPr>
            </w:pPr>
            <w:r w:rsidRPr="00096AA3">
              <w:rPr>
                <w:bCs/>
              </w:rPr>
              <w:t>-</w:t>
            </w:r>
          </w:p>
        </w:tc>
      </w:tr>
      <w:tr w:rsidR="00096AA3" w:rsidRPr="00096AA3" w:rsidTr="00096AA3">
        <w:trPr>
          <w:trHeight w:val="1421"/>
          <w:jc w:val="center"/>
        </w:trPr>
        <w:tc>
          <w:tcPr>
            <w:tcW w:w="709" w:type="dxa"/>
            <w:vAlign w:val="center"/>
          </w:tcPr>
          <w:p w:rsidR="00096AA3" w:rsidRPr="00096AA3" w:rsidRDefault="00096AA3" w:rsidP="005D0E5E">
            <w:pPr>
              <w:jc w:val="center"/>
              <w:rPr>
                <w:bCs/>
              </w:rPr>
            </w:pPr>
            <w:r w:rsidRPr="00096AA3">
              <w:rPr>
                <w:bCs/>
              </w:rPr>
              <w:lastRenderedPageBreak/>
              <w:t>2.2.</w:t>
            </w:r>
          </w:p>
        </w:tc>
        <w:tc>
          <w:tcPr>
            <w:tcW w:w="3828" w:type="dxa"/>
            <w:vAlign w:val="center"/>
          </w:tcPr>
          <w:p w:rsidR="00096AA3" w:rsidRPr="00096AA3" w:rsidRDefault="00096AA3" w:rsidP="005D0E5E">
            <w:pPr>
              <w:rPr>
                <w:bCs/>
              </w:rPr>
            </w:pPr>
            <w:r w:rsidRPr="00096AA3">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096AA3" w:rsidRPr="00096AA3" w:rsidRDefault="00096AA3" w:rsidP="005D0E5E">
            <w:pPr>
              <w:jc w:val="center"/>
              <w:rPr>
                <w:bCs/>
              </w:rPr>
            </w:pPr>
            <w:r w:rsidRPr="00096AA3">
              <w:rPr>
                <w:bCs/>
              </w:rPr>
              <w:t>-</w:t>
            </w:r>
          </w:p>
        </w:tc>
        <w:tc>
          <w:tcPr>
            <w:tcW w:w="2977" w:type="dxa"/>
            <w:vAlign w:val="center"/>
          </w:tcPr>
          <w:p w:rsidR="00096AA3" w:rsidRPr="00096AA3" w:rsidRDefault="00096AA3" w:rsidP="005D0E5E">
            <w:pPr>
              <w:jc w:val="center"/>
              <w:rPr>
                <w:bCs/>
              </w:rPr>
            </w:pPr>
            <w:r w:rsidRPr="00096AA3">
              <w:rPr>
                <w:bCs/>
              </w:rPr>
              <w:t>-</w:t>
            </w:r>
          </w:p>
        </w:tc>
        <w:tc>
          <w:tcPr>
            <w:tcW w:w="1814" w:type="dxa"/>
            <w:vAlign w:val="center"/>
          </w:tcPr>
          <w:p w:rsidR="00096AA3" w:rsidRPr="00096AA3" w:rsidRDefault="00096AA3" w:rsidP="005D0E5E">
            <w:pPr>
              <w:jc w:val="center"/>
              <w:rPr>
                <w:bCs/>
              </w:rPr>
            </w:pPr>
            <w:r w:rsidRPr="00096AA3">
              <w:rPr>
                <w:bCs/>
              </w:rPr>
              <w:t>-</w:t>
            </w:r>
          </w:p>
        </w:tc>
      </w:tr>
      <w:tr w:rsidR="00096AA3" w:rsidRPr="00096AA3" w:rsidTr="00096AA3">
        <w:trPr>
          <w:trHeight w:val="2745"/>
          <w:jc w:val="center"/>
        </w:trPr>
        <w:tc>
          <w:tcPr>
            <w:tcW w:w="709" w:type="dxa"/>
            <w:vAlign w:val="center"/>
          </w:tcPr>
          <w:p w:rsidR="00096AA3" w:rsidRPr="00096AA3" w:rsidRDefault="00096AA3" w:rsidP="005D0E5E">
            <w:pPr>
              <w:jc w:val="center"/>
              <w:rPr>
                <w:bCs/>
              </w:rPr>
            </w:pPr>
            <w:r w:rsidRPr="00096AA3">
              <w:rPr>
                <w:bCs/>
              </w:rPr>
              <w:t>2.3.</w:t>
            </w:r>
          </w:p>
        </w:tc>
        <w:tc>
          <w:tcPr>
            <w:tcW w:w="3828" w:type="dxa"/>
            <w:vAlign w:val="center"/>
          </w:tcPr>
          <w:p w:rsidR="00096AA3" w:rsidRPr="00096AA3" w:rsidRDefault="00096AA3" w:rsidP="005D0E5E">
            <w:r w:rsidRPr="00096AA3">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096AA3" w:rsidRPr="00096AA3" w:rsidRDefault="00096AA3" w:rsidP="005D0E5E">
            <w:pPr>
              <w:jc w:val="center"/>
              <w:rPr>
                <w:bCs/>
              </w:rPr>
            </w:pPr>
            <w:r w:rsidRPr="00096AA3">
              <w:rPr>
                <w:bCs/>
              </w:rPr>
              <w:t>-</w:t>
            </w:r>
          </w:p>
        </w:tc>
        <w:tc>
          <w:tcPr>
            <w:tcW w:w="2977" w:type="dxa"/>
            <w:vAlign w:val="center"/>
          </w:tcPr>
          <w:p w:rsidR="00096AA3" w:rsidRPr="00096AA3" w:rsidRDefault="00096AA3" w:rsidP="005D0E5E">
            <w:pPr>
              <w:jc w:val="center"/>
              <w:rPr>
                <w:bCs/>
              </w:rPr>
            </w:pPr>
            <w:r w:rsidRPr="00096AA3">
              <w:rPr>
                <w:bCs/>
              </w:rPr>
              <w:t>-</w:t>
            </w:r>
          </w:p>
        </w:tc>
        <w:tc>
          <w:tcPr>
            <w:tcW w:w="1814" w:type="dxa"/>
            <w:vAlign w:val="center"/>
          </w:tcPr>
          <w:p w:rsidR="00096AA3" w:rsidRPr="00096AA3" w:rsidRDefault="00096AA3" w:rsidP="005D0E5E">
            <w:pPr>
              <w:jc w:val="center"/>
              <w:rPr>
                <w:bCs/>
              </w:rPr>
            </w:pPr>
            <w:r w:rsidRPr="00096AA3">
              <w:rPr>
                <w:bCs/>
              </w:rPr>
              <w:t>-</w:t>
            </w:r>
          </w:p>
        </w:tc>
      </w:tr>
      <w:tr w:rsidR="00096AA3" w:rsidRPr="00096AA3" w:rsidTr="00096AA3">
        <w:trPr>
          <w:trHeight w:val="306"/>
          <w:jc w:val="center"/>
        </w:trPr>
        <w:tc>
          <w:tcPr>
            <w:tcW w:w="10887" w:type="dxa"/>
            <w:gridSpan w:val="5"/>
            <w:vAlign w:val="center"/>
          </w:tcPr>
          <w:p w:rsidR="00096AA3" w:rsidRPr="00096AA3" w:rsidRDefault="00096AA3" w:rsidP="001B5DE5">
            <w:pPr>
              <w:pStyle w:val="af3"/>
              <w:numPr>
                <w:ilvl w:val="0"/>
                <w:numId w:val="5"/>
              </w:numPr>
              <w:jc w:val="center"/>
              <w:rPr>
                <w:bCs/>
              </w:rPr>
            </w:pPr>
            <w:r w:rsidRPr="00096AA3">
              <w:rPr>
                <w:bCs/>
              </w:rPr>
              <w:t>Показатели энергетической эффективности использования ресурсов</w:t>
            </w:r>
          </w:p>
        </w:tc>
      </w:tr>
      <w:tr w:rsidR="00096AA3" w:rsidRPr="00096AA3" w:rsidTr="00096AA3">
        <w:trPr>
          <w:trHeight w:val="1890"/>
          <w:jc w:val="center"/>
        </w:trPr>
        <w:tc>
          <w:tcPr>
            <w:tcW w:w="709" w:type="dxa"/>
            <w:vAlign w:val="center"/>
          </w:tcPr>
          <w:p w:rsidR="00096AA3" w:rsidRPr="00096AA3" w:rsidRDefault="00096AA3" w:rsidP="005D0E5E">
            <w:pPr>
              <w:jc w:val="center"/>
              <w:rPr>
                <w:bCs/>
              </w:rPr>
            </w:pPr>
            <w:r w:rsidRPr="00096AA3">
              <w:rPr>
                <w:bCs/>
              </w:rPr>
              <w:t>3.1.</w:t>
            </w:r>
          </w:p>
        </w:tc>
        <w:tc>
          <w:tcPr>
            <w:tcW w:w="3828" w:type="dxa"/>
            <w:vAlign w:val="center"/>
          </w:tcPr>
          <w:p w:rsidR="00096AA3" w:rsidRPr="00096AA3" w:rsidRDefault="00096AA3" w:rsidP="005D0E5E">
            <w:pPr>
              <w:rPr>
                <w:bCs/>
              </w:rPr>
            </w:pPr>
            <w:r w:rsidRPr="00096AA3">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96AA3">
              <w:rPr>
                <w:vertAlign w:val="superscript"/>
              </w:rPr>
              <w:t>3</w:t>
            </w:r>
            <w:r w:rsidRPr="00096AA3">
              <w:t xml:space="preserve">) – </w:t>
            </w:r>
            <w:r w:rsidRPr="00096AA3">
              <w:rPr>
                <w:u w:val="single"/>
              </w:rPr>
              <w:t>для организаций, оказывающих услуги по очистке сточных вод</w:t>
            </w:r>
          </w:p>
        </w:tc>
        <w:tc>
          <w:tcPr>
            <w:tcW w:w="1559" w:type="dxa"/>
            <w:vAlign w:val="center"/>
          </w:tcPr>
          <w:p w:rsidR="00096AA3" w:rsidRPr="00096AA3" w:rsidRDefault="00096AA3" w:rsidP="005D0E5E">
            <w:pPr>
              <w:jc w:val="center"/>
              <w:rPr>
                <w:bCs/>
              </w:rPr>
            </w:pPr>
            <w:r w:rsidRPr="00096AA3">
              <w:rPr>
                <w:bCs/>
              </w:rPr>
              <w:t>-</w:t>
            </w:r>
          </w:p>
        </w:tc>
        <w:tc>
          <w:tcPr>
            <w:tcW w:w="2977" w:type="dxa"/>
            <w:vAlign w:val="center"/>
          </w:tcPr>
          <w:p w:rsidR="00096AA3" w:rsidRPr="00096AA3" w:rsidRDefault="00096AA3" w:rsidP="005D0E5E">
            <w:pPr>
              <w:jc w:val="center"/>
              <w:rPr>
                <w:bCs/>
              </w:rPr>
            </w:pPr>
            <w:r w:rsidRPr="00096AA3">
              <w:rPr>
                <w:bCs/>
              </w:rPr>
              <w:t>-</w:t>
            </w:r>
          </w:p>
        </w:tc>
        <w:tc>
          <w:tcPr>
            <w:tcW w:w="1814" w:type="dxa"/>
            <w:vAlign w:val="center"/>
          </w:tcPr>
          <w:p w:rsidR="00096AA3" w:rsidRPr="00096AA3" w:rsidRDefault="00096AA3" w:rsidP="005D0E5E">
            <w:pPr>
              <w:jc w:val="center"/>
              <w:rPr>
                <w:bCs/>
              </w:rPr>
            </w:pPr>
            <w:r w:rsidRPr="00096AA3">
              <w:rPr>
                <w:bCs/>
              </w:rPr>
              <w:t>-</w:t>
            </w:r>
          </w:p>
        </w:tc>
      </w:tr>
      <w:tr w:rsidR="00096AA3" w:rsidRPr="00096AA3" w:rsidTr="00096AA3">
        <w:trPr>
          <w:trHeight w:val="2117"/>
          <w:jc w:val="center"/>
        </w:trPr>
        <w:tc>
          <w:tcPr>
            <w:tcW w:w="709" w:type="dxa"/>
            <w:vAlign w:val="center"/>
          </w:tcPr>
          <w:p w:rsidR="00096AA3" w:rsidRPr="00096AA3" w:rsidRDefault="00096AA3" w:rsidP="005D0E5E">
            <w:pPr>
              <w:jc w:val="center"/>
              <w:rPr>
                <w:bCs/>
              </w:rPr>
            </w:pPr>
            <w:r w:rsidRPr="00096AA3">
              <w:rPr>
                <w:bCs/>
              </w:rPr>
              <w:t>3.2.</w:t>
            </w:r>
          </w:p>
        </w:tc>
        <w:tc>
          <w:tcPr>
            <w:tcW w:w="3828" w:type="dxa"/>
            <w:vAlign w:val="center"/>
          </w:tcPr>
          <w:p w:rsidR="00096AA3" w:rsidRPr="00096AA3" w:rsidRDefault="00096AA3" w:rsidP="005D0E5E">
            <w:r w:rsidRPr="00096AA3">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96AA3">
              <w:rPr>
                <w:vertAlign w:val="superscript"/>
              </w:rPr>
              <w:t>3</w:t>
            </w:r>
            <w:r w:rsidRPr="00096AA3">
              <w:t xml:space="preserve">) – </w:t>
            </w:r>
            <w:r w:rsidRPr="00096AA3">
              <w:rPr>
                <w:u w:val="single"/>
              </w:rPr>
              <w:t>для организаций, оказывающих услуги по транспортировке сточных вод</w:t>
            </w:r>
          </w:p>
        </w:tc>
        <w:tc>
          <w:tcPr>
            <w:tcW w:w="1559" w:type="dxa"/>
            <w:vAlign w:val="center"/>
          </w:tcPr>
          <w:p w:rsidR="00096AA3" w:rsidRPr="00096AA3" w:rsidRDefault="00096AA3" w:rsidP="005D0E5E">
            <w:pPr>
              <w:jc w:val="center"/>
              <w:rPr>
                <w:bCs/>
              </w:rPr>
            </w:pPr>
            <w:r w:rsidRPr="00096AA3">
              <w:rPr>
                <w:bCs/>
              </w:rPr>
              <w:t>-</w:t>
            </w:r>
          </w:p>
        </w:tc>
        <w:tc>
          <w:tcPr>
            <w:tcW w:w="2977" w:type="dxa"/>
            <w:vAlign w:val="center"/>
          </w:tcPr>
          <w:p w:rsidR="00096AA3" w:rsidRPr="00096AA3" w:rsidRDefault="00096AA3" w:rsidP="005D0E5E">
            <w:pPr>
              <w:jc w:val="center"/>
              <w:rPr>
                <w:bCs/>
              </w:rPr>
            </w:pPr>
            <w:r w:rsidRPr="00096AA3">
              <w:rPr>
                <w:bCs/>
              </w:rPr>
              <w:t>-</w:t>
            </w:r>
          </w:p>
        </w:tc>
        <w:tc>
          <w:tcPr>
            <w:tcW w:w="1814" w:type="dxa"/>
            <w:vAlign w:val="center"/>
          </w:tcPr>
          <w:p w:rsidR="00096AA3" w:rsidRPr="00096AA3" w:rsidRDefault="00096AA3" w:rsidP="005D0E5E">
            <w:pPr>
              <w:jc w:val="center"/>
              <w:rPr>
                <w:bCs/>
              </w:rPr>
            </w:pPr>
            <w:r w:rsidRPr="00096AA3">
              <w:rPr>
                <w:bCs/>
              </w:rPr>
              <w:t>-</w:t>
            </w:r>
          </w:p>
        </w:tc>
      </w:tr>
      <w:tr w:rsidR="00096AA3" w:rsidRPr="00096AA3" w:rsidTr="00096AA3">
        <w:trPr>
          <w:jc w:val="center"/>
        </w:trPr>
        <w:tc>
          <w:tcPr>
            <w:tcW w:w="709" w:type="dxa"/>
          </w:tcPr>
          <w:p w:rsidR="00096AA3" w:rsidRPr="00096AA3" w:rsidRDefault="00096AA3" w:rsidP="005D0E5E">
            <w:pPr>
              <w:jc w:val="center"/>
              <w:rPr>
                <w:bCs/>
              </w:rPr>
            </w:pPr>
            <w:r w:rsidRPr="00096AA3">
              <w:rPr>
                <w:bCs/>
              </w:rPr>
              <w:t>1</w:t>
            </w:r>
          </w:p>
        </w:tc>
        <w:tc>
          <w:tcPr>
            <w:tcW w:w="3828" w:type="dxa"/>
          </w:tcPr>
          <w:p w:rsidR="00096AA3" w:rsidRPr="00096AA3" w:rsidRDefault="00096AA3" w:rsidP="005D0E5E">
            <w:pPr>
              <w:jc w:val="center"/>
              <w:rPr>
                <w:bCs/>
              </w:rPr>
            </w:pPr>
            <w:r w:rsidRPr="00096AA3">
              <w:rPr>
                <w:bCs/>
              </w:rPr>
              <w:t>2</w:t>
            </w:r>
          </w:p>
        </w:tc>
        <w:tc>
          <w:tcPr>
            <w:tcW w:w="1559" w:type="dxa"/>
          </w:tcPr>
          <w:p w:rsidR="00096AA3" w:rsidRPr="00096AA3" w:rsidRDefault="00096AA3" w:rsidP="005D0E5E">
            <w:pPr>
              <w:jc w:val="center"/>
              <w:rPr>
                <w:bCs/>
              </w:rPr>
            </w:pPr>
            <w:r w:rsidRPr="00096AA3">
              <w:rPr>
                <w:bCs/>
              </w:rPr>
              <w:t>3</w:t>
            </w:r>
          </w:p>
        </w:tc>
        <w:tc>
          <w:tcPr>
            <w:tcW w:w="2977" w:type="dxa"/>
          </w:tcPr>
          <w:p w:rsidR="00096AA3" w:rsidRPr="00096AA3" w:rsidRDefault="00096AA3" w:rsidP="005D0E5E">
            <w:pPr>
              <w:jc w:val="center"/>
              <w:rPr>
                <w:bCs/>
              </w:rPr>
            </w:pPr>
            <w:r w:rsidRPr="00096AA3">
              <w:rPr>
                <w:bCs/>
              </w:rPr>
              <w:t>4</w:t>
            </w:r>
          </w:p>
        </w:tc>
        <w:tc>
          <w:tcPr>
            <w:tcW w:w="1814" w:type="dxa"/>
          </w:tcPr>
          <w:p w:rsidR="00096AA3" w:rsidRPr="00096AA3" w:rsidRDefault="00096AA3" w:rsidP="005D0E5E">
            <w:pPr>
              <w:jc w:val="center"/>
              <w:rPr>
                <w:bCs/>
              </w:rPr>
            </w:pPr>
            <w:r w:rsidRPr="00096AA3">
              <w:rPr>
                <w:bCs/>
              </w:rPr>
              <w:t>5</w:t>
            </w:r>
          </w:p>
        </w:tc>
      </w:tr>
      <w:tr w:rsidR="00096AA3" w:rsidRPr="00096AA3" w:rsidTr="00096AA3">
        <w:trPr>
          <w:trHeight w:val="2102"/>
          <w:jc w:val="center"/>
        </w:trPr>
        <w:tc>
          <w:tcPr>
            <w:tcW w:w="709" w:type="dxa"/>
            <w:vAlign w:val="center"/>
          </w:tcPr>
          <w:p w:rsidR="00096AA3" w:rsidRPr="00096AA3" w:rsidRDefault="00096AA3" w:rsidP="005D0E5E">
            <w:pPr>
              <w:jc w:val="center"/>
              <w:rPr>
                <w:bCs/>
              </w:rPr>
            </w:pPr>
            <w:r w:rsidRPr="00096AA3">
              <w:rPr>
                <w:bCs/>
              </w:rPr>
              <w:t>3.3.</w:t>
            </w:r>
          </w:p>
        </w:tc>
        <w:tc>
          <w:tcPr>
            <w:tcW w:w="3828" w:type="dxa"/>
            <w:vAlign w:val="center"/>
          </w:tcPr>
          <w:p w:rsidR="00096AA3" w:rsidRPr="00096AA3" w:rsidRDefault="00096AA3" w:rsidP="005D0E5E">
            <w:r w:rsidRPr="00096AA3">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96AA3">
              <w:rPr>
                <w:vertAlign w:val="superscript"/>
              </w:rPr>
              <w:t>3</w:t>
            </w:r>
            <w:r w:rsidRPr="00096AA3">
              <w:t xml:space="preserve">) – </w:t>
            </w:r>
            <w:r w:rsidRPr="00096AA3">
              <w:rPr>
                <w:u w:val="single"/>
              </w:rPr>
              <w:t>для организаций, оказывающих услуги по водоотведению</w:t>
            </w:r>
          </w:p>
        </w:tc>
        <w:tc>
          <w:tcPr>
            <w:tcW w:w="1559" w:type="dxa"/>
            <w:vAlign w:val="center"/>
          </w:tcPr>
          <w:p w:rsidR="00096AA3" w:rsidRPr="00096AA3" w:rsidRDefault="00096AA3" w:rsidP="005D0E5E">
            <w:pPr>
              <w:jc w:val="center"/>
              <w:rPr>
                <w:bCs/>
              </w:rPr>
            </w:pPr>
            <w:r w:rsidRPr="00096AA3">
              <w:rPr>
                <w:bCs/>
              </w:rPr>
              <w:t>0,22</w:t>
            </w:r>
          </w:p>
        </w:tc>
        <w:tc>
          <w:tcPr>
            <w:tcW w:w="2977" w:type="dxa"/>
            <w:vAlign w:val="center"/>
          </w:tcPr>
          <w:p w:rsidR="00096AA3" w:rsidRPr="00096AA3" w:rsidRDefault="00096AA3" w:rsidP="005D0E5E">
            <w:pPr>
              <w:jc w:val="center"/>
              <w:rPr>
                <w:bCs/>
              </w:rPr>
            </w:pPr>
            <w:r w:rsidRPr="00096AA3">
              <w:rPr>
                <w:bCs/>
              </w:rPr>
              <w:t>0,22</w:t>
            </w:r>
          </w:p>
        </w:tc>
        <w:tc>
          <w:tcPr>
            <w:tcW w:w="1814" w:type="dxa"/>
            <w:vAlign w:val="center"/>
          </w:tcPr>
          <w:p w:rsidR="00096AA3" w:rsidRPr="00096AA3" w:rsidRDefault="00096AA3" w:rsidP="005D0E5E">
            <w:pPr>
              <w:jc w:val="center"/>
              <w:rPr>
                <w:bCs/>
              </w:rPr>
            </w:pPr>
            <w:r w:rsidRPr="00096AA3">
              <w:rPr>
                <w:bCs/>
              </w:rPr>
              <w:t>-</w:t>
            </w:r>
          </w:p>
        </w:tc>
      </w:tr>
    </w:tbl>
    <w:p w:rsidR="00096AA3" w:rsidRPr="00A10822" w:rsidRDefault="00096AA3" w:rsidP="00096AA3">
      <w:pPr>
        <w:ind w:firstLine="709"/>
        <w:jc w:val="right"/>
        <w:rPr>
          <w:sz w:val="28"/>
          <w:szCs w:val="28"/>
        </w:rPr>
      </w:pPr>
      <w:r>
        <w:rPr>
          <w:sz w:val="28"/>
          <w:szCs w:val="28"/>
        </w:rPr>
        <w:t>».</w:t>
      </w:r>
    </w:p>
    <w:p w:rsidR="00096AA3" w:rsidRPr="00096AA3" w:rsidRDefault="00096AA3" w:rsidP="00096AA3">
      <w:pPr>
        <w:ind w:firstLine="709"/>
        <w:jc w:val="both"/>
      </w:pPr>
      <w:r w:rsidRPr="00096AA3">
        <w:t>2.4.15. В таблице раздела 10:</w:t>
      </w:r>
    </w:p>
    <w:p w:rsidR="00096AA3" w:rsidRPr="00096AA3" w:rsidRDefault="00096AA3" w:rsidP="00096AA3">
      <w:pPr>
        <w:ind w:firstLine="709"/>
        <w:jc w:val="both"/>
      </w:pPr>
      <w:r w:rsidRPr="00096AA3">
        <w:t>2.4.15.1. Пункты 1, 3, 5 исключить.</w:t>
      </w:r>
    </w:p>
    <w:p w:rsidR="00096AA3" w:rsidRPr="00096AA3" w:rsidRDefault="00096AA3" w:rsidP="00096AA3">
      <w:pPr>
        <w:ind w:firstLine="709"/>
        <w:jc w:val="both"/>
      </w:pPr>
      <w:r w:rsidRPr="00096AA3">
        <w:t>2.4.15.2. Пункт 2, 4, 6 считать пунктами 1, 2, 3 соответственно.</w:t>
      </w:r>
    </w:p>
    <w:p w:rsidR="00096AA3" w:rsidRPr="00096AA3" w:rsidRDefault="00096AA3" w:rsidP="00096AA3">
      <w:pPr>
        <w:ind w:firstLine="709"/>
        <w:jc w:val="both"/>
      </w:pPr>
      <w:r w:rsidRPr="00096AA3">
        <w:t>2.4.15.3. В столбце «№ п/п» пункты 2.1, 4.1, 6.1 считать пунктами 1.1, 2.1, 3.1 соответственно.</w:t>
      </w:r>
    </w:p>
    <w:p w:rsidR="00096AA3" w:rsidRPr="00096AA3" w:rsidRDefault="00096AA3" w:rsidP="00096AA3">
      <w:pPr>
        <w:ind w:firstLine="709"/>
        <w:jc w:val="both"/>
      </w:pPr>
      <w:r w:rsidRPr="00096AA3">
        <w:t xml:space="preserve">2.5. В приложении № 2: </w:t>
      </w:r>
    </w:p>
    <w:p w:rsidR="00096AA3" w:rsidRPr="00096AA3" w:rsidRDefault="00096AA3" w:rsidP="00096AA3">
      <w:pPr>
        <w:ind w:firstLine="709"/>
        <w:jc w:val="both"/>
      </w:pPr>
      <w:r w:rsidRPr="00096AA3">
        <w:t>2.5.1. В заголовке слова «питьевую воду,» исключить.</w:t>
      </w:r>
    </w:p>
    <w:p w:rsidR="00096AA3" w:rsidRPr="00096AA3" w:rsidRDefault="00096AA3" w:rsidP="00096AA3">
      <w:pPr>
        <w:ind w:firstLine="709"/>
        <w:jc w:val="both"/>
      </w:pPr>
      <w:r w:rsidRPr="00096AA3">
        <w:t>2.5.2. Пункт 1 исключить.</w:t>
      </w:r>
    </w:p>
    <w:p w:rsidR="00096AA3" w:rsidRPr="00096AA3" w:rsidRDefault="00096AA3" w:rsidP="00096AA3">
      <w:pPr>
        <w:ind w:firstLine="709"/>
        <w:jc w:val="both"/>
      </w:pPr>
      <w:r w:rsidRPr="00096AA3">
        <w:lastRenderedPageBreak/>
        <w:t>2.5.3. Строку «2. Водоотведение» изложить в новой редакции: «Водоотведение».</w:t>
      </w:r>
    </w:p>
    <w:p w:rsidR="00096AA3" w:rsidRPr="00096AA3" w:rsidRDefault="00096AA3" w:rsidP="00096AA3">
      <w:pPr>
        <w:ind w:firstLine="709"/>
        <w:jc w:val="both"/>
      </w:pPr>
      <w:r w:rsidRPr="00096AA3">
        <w:t>2.5.4. В столбце «№ п/п» пункты 2.1, 2.2 считать пунктами 1, 2 соответственно.</w:t>
      </w:r>
    </w:p>
    <w:p w:rsidR="00096AA3" w:rsidRDefault="00096AA3" w:rsidP="003A1B38">
      <w:pPr>
        <w:ind w:right="-143" w:firstLine="567"/>
        <w:jc w:val="both"/>
        <w:rPr>
          <w:b/>
        </w:rPr>
      </w:pPr>
    </w:p>
    <w:p w:rsidR="00096AA3" w:rsidRPr="000C40A8" w:rsidRDefault="00096AA3" w:rsidP="00096AA3">
      <w:pPr>
        <w:ind w:firstLine="567"/>
        <w:jc w:val="both"/>
      </w:pPr>
      <w:r w:rsidRPr="000C40A8">
        <w:t>Рассмотрев представленные материалы, Правление региональной энергетической комиссии Кемеровской области</w:t>
      </w:r>
    </w:p>
    <w:p w:rsidR="00096AA3" w:rsidRPr="000C40A8" w:rsidRDefault="00096AA3" w:rsidP="00096AA3">
      <w:pPr>
        <w:ind w:firstLine="567"/>
        <w:jc w:val="both"/>
      </w:pPr>
    </w:p>
    <w:p w:rsidR="00096AA3" w:rsidRPr="000C40A8" w:rsidRDefault="00096AA3" w:rsidP="00096AA3">
      <w:pPr>
        <w:ind w:firstLine="567"/>
        <w:jc w:val="both"/>
        <w:rPr>
          <w:b/>
        </w:rPr>
      </w:pPr>
      <w:r w:rsidRPr="000C40A8">
        <w:rPr>
          <w:b/>
        </w:rPr>
        <w:t>ПОСТАНОВИЛО:</w:t>
      </w:r>
    </w:p>
    <w:p w:rsidR="00096AA3" w:rsidRPr="000C40A8" w:rsidRDefault="00096AA3" w:rsidP="00096AA3">
      <w:pPr>
        <w:ind w:firstLine="567"/>
        <w:jc w:val="both"/>
        <w:rPr>
          <w:sz w:val="28"/>
          <w:szCs w:val="28"/>
        </w:rPr>
      </w:pPr>
    </w:p>
    <w:p w:rsidR="00096AA3" w:rsidRDefault="00096AA3" w:rsidP="00096AA3">
      <w:pPr>
        <w:ind w:right="-143" w:firstLine="567"/>
        <w:jc w:val="both"/>
      </w:pPr>
      <w:r>
        <w:t>Согласиться с предложением докладчика.</w:t>
      </w:r>
    </w:p>
    <w:p w:rsidR="00096AA3" w:rsidRDefault="00096AA3" w:rsidP="00096AA3">
      <w:pPr>
        <w:ind w:right="-143" w:firstLine="567"/>
        <w:jc w:val="both"/>
        <w:rPr>
          <w:iCs/>
          <w:color w:val="000000"/>
          <w:lang w:eastAsia="x-none"/>
        </w:rPr>
      </w:pPr>
    </w:p>
    <w:p w:rsidR="00096AA3" w:rsidRDefault="00096AA3" w:rsidP="00096AA3">
      <w:pPr>
        <w:ind w:firstLine="567"/>
        <w:jc w:val="both"/>
        <w:rPr>
          <w:b/>
        </w:rPr>
      </w:pPr>
      <w:r w:rsidRPr="00E17B99">
        <w:rPr>
          <w:b/>
        </w:rPr>
        <w:t>Голосовали «ЗА» – единогласно.</w:t>
      </w:r>
    </w:p>
    <w:p w:rsidR="00096AA3" w:rsidRDefault="00096AA3" w:rsidP="003A1B38">
      <w:pPr>
        <w:ind w:right="-143" w:firstLine="567"/>
        <w:jc w:val="both"/>
        <w:rPr>
          <w:b/>
        </w:rPr>
      </w:pPr>
    </w:p>
    <w:p w:rsidR="00207773" w:rsidRPr="00207773" w:rsidRDefault="00207773" w:rsidP="003A1B38">
      <w:pPr>
        <w:ind w:right="-143" w:firstLine="567"/>
        <w:jc w:val="both"/>
        <w:rPr>
          <w:b/>
          <w:iCs/>
          <w:color w:val="000000"/>
          <w:lang w:eastAsia="x-none"/>
        </w:rPr>
      </w:pPr>
      <w:r w:rsidRPr="00207773">
        <w:rPr>
          <w:b/>
        </w:rPr>
        <w:t xml:space="preserve">5. </w:t>
      </w:r>
      <w:r w:rsidRPr="00207773">
        <w:rPr>
          <w:b/>
          <w:iCs/>
          <w:color w:val="000000"/>
          <w:lang w:eastAsia="x-none"/>
        </w:rPr>
        <w:t xml:space="preserve">О закрытии тарифного дела № 61- ВС и ВО «Об установлении тарифов на услуги холодного водоснабжения, водоотведения на 2019 – 2023 гг., оказываемые МКП «ЖКХ» (сельские поселения </w:t>
      </w:r>
      <w:proofErr w:type="spellStart"/>
      <w:r w:rsidRPr="00207773">
        <w:rPr>
          <w:b/>
          <w:iCs/>
          <w:color w:val="000000"/>
          <w:lang w:eastAsia="x-none"/>
        </w:rPr>
        <w:t>Топкинского</w:t>
      </w:r>
      <w:proofErr w:type="spellEnd"/>
      <w:r w:rsidRPr="00207773">
        <w:rPr>
          <w:b/>
          <w:iCs/>
          <w:color w:val="000000"/>
          <w:lang w:eastAsia="x-none"/>
        </w:rPr>
        <w:t xml:space="preserve"> муниципального района, включая ГЛД </w:t>
      </w:r>
      <w:proofErr w:type="spellStart"/>
      <w:r w:rsidRPr="00207773">
        <w:rPr>
          <w:b/>
          <w:iCs/>
          <w:color w:val="000000"/>
          <w:lang w:eastAsia="x-none"/>
        </w:rPr>
        <w:t>Топкинская</w:t>
      </w:r>
      <w:proofErr w:type="spellEnd"/>
      <w:r w:rsidRPr="00207773">
        <w:rPr>
          <w:b/>
          <w:iCs/>
          <w:color w:val="000000"/>
          <w:lang w:eastAsia="x-none"/>
        </w:rPr>
        <w:t xml:space="preserve"> роща)»</w:t>
      </w:r>
    </w:p>
    <w:p w:rsidR="00207773" w:rsidRDefault="00207773" w:rsidP="003A1B38">
      <w:pPr>
        <w:ind w:right="-143" w:firstLine="567"/>
        <w:jc w:val="both"/>
        <w:rPr>
          <w:b/>
        </w:rPr>
      </w:pPr>
    </w:p>
    <w:p w:rsidR="00207773" w:rsidRPr="00207773" w:rsidRDefault="00207773" w:rsidP="003A1B38">
      <w:pPr>
        <w:ind w:right="-143" w:firstLine="567"/>
        <w:jc w:val="both"/>
      </w:pPr>
      <w:r w:rsidRPr="00C04077">
        <w:t xml:space="preserve">Докладчик </w:t>
      </w:r>
      <w:proofErr w:type="spellStart"/>
      <w:r>
        <w:rPr>
          <w:b/>
        </w:rPr>
        <w:t>Скарюпина</w:t>
      </w:r>
      <w:proofErr w:type="spellEnd"/>
      <w:r>
        <w:rPr>
          <w:b/>
        </w:rPr>
        <w:t xml:space="preserve"> М.Б. </w:t>
      </w:r>
      <w:r w:rsidRPr="00207773">
        <w:t>пояснила:</w:t>
      </w:r>
    </w:p>
    <w:p w:rsidR="00207773" w:rsidRDefault="00207773" w:rsidP="003A1B38">
      <w:pPr>
        <w:ind w:right="-143" w:firstLine="567"/>
        <w:jc w:val="both"/>
        <w:rPr>
          <w:b/>
        </w:rPr>
      </w:pPr>
    </w:p>
    <w:p w:rsidR="00207773" w:rsidRDefault="00207773" w:rsidP="00207773">
      <w:pPr>
        <w:ind w:firstLine="567"/>
        <w:jc w:val="both"/>
      </w:pPr>
      <w:r w:rsidRPr="00207773">
        <w:t xml:space="preserve">В отношении МКП «ЖКХ» (сельские поселения </w:t>
      </w:r>
      <w:proofErr w:type="spellStart"/>
      <w:r w:rsidRPr="00207773">
        <w:t>Топкинского</w:t>
      </w:r>
      <w:proofErr w:type="spellEnd"/>
      <w:r w:rsidRPr="00207773">
        <w:t xml:space="preserve"> муниципального района, включая ГЛД </w:t>
      </w:r>
      <w:proofErr w:type="spellStart"/>
      <w:r w:rsidRPr="00207773">
        <w:t>Топкинская</w:t>
      </w:r>
      <w:proofErr w:type="spellEnd"/>
      <w:r w:rsidRPr="00207773">
        <w:t xml:space="preserve"> роща)» открыто тарифное дело «Об установлении тарифов на услуги холодного водоснабжения, водоотведения на 2019 – 2023 гг., оказываемые МКП «ЖКХ» за № 61-ВС и ВО (извещение от 07.06.2018 № М-10-64/2261-02).</w:t>
      </w:r>
    </w:p>
    <w:p w:rsidR="00207773" w:rsidRPr="00207773" w:rsidRDefault="00207773" w:rsidP="00207773">
      <w:pPr>
        <w:ind w:firstLine="567"/>
        <w:jc w:val="both"/>
      </w:pPr>
      <w:r w:rsidRPr="00207773">
        <w:t xml:space="preserve">В региональную энергетическую комиссию Кемеровской области поступило обращение от МКП «ЖКХ» (сельские поселения </w:t>
      </w:r>
      <w:proofErr w:type="spellStart"/>
      <w:r w:rsidRPr="00207773">
        <w:t>Топкинского</w:t>
      </w:r>
      <w:proofErr w:type="spellEnd"/>
      <w:r w:rsidRPr="00207773">
        <w:t xml:space="preserve"> муниципального района, включая ГЛД </w:t>
      </w:r>
      <w:proofErr w:type="spellStart"/>
      <w:r w:rsidRPr="00207773">
        <w:t>Топкинская</w:t>
      </w:r>
      <w:proofErr w:type="spellEnd"/>
      <w:r w:rsidRPr="00207773">
        <w:t xml:space="preserve"> роща)»  (</w:t>
      </w:r>
      <w:proofErr w:type="spellStart"/>
      <w:r w:rsidRPr="00207773">
        <w:t>вх</w:t>
      </w:r>
      <w:proofErr w:type="spellEnd"/>
      <w:r w:rsidRPr="00207773">
        <w:t xml:space="preserve">. от 31.07.2018 № 3545) о закрытии тарифного дела и возврате пакета документов, предоставленного для установления тарифов на услуги холодного водоснабжения и водоотведения на 2019 – 2023гг., в связи с передачей имущества, используемого для осуществления регулируемой деятельности, администрацией </w:t>
      </w:r>
      <w:proofErr w:type="spellStart"/>
      <w:r w:rsidRPr="00207773">
        <w:t>Топкинского</w:t>
      </w:r>
      <w:proofErr w:type="spellEnd"/>
      <w:r w:rsidRPr="00207773">
        <w:t xml:space="preserve"> муниципального района другой организации на основе договора от 31.08.2018 № 36 «О закреплении муниципального имущества на праве оперативного управления за МУНИЦИПАЛЬНЫМ КАЗЕННЫМ ПРЕДПРИЯТИЕМ «ТЕПЛО»».</w:t>
      </w:r>
    </w:p>
    <w:p w:rsidR="00207773" w:rsidRPr="00207773" w:rsidRDefault="00207773" w:rsidP="00207773">
      <w:pPr>
        <w:ind w:firstLine="567"/>
        <w:jc w:val="both"/>
      </w:pPr>
    </w:p>
    <w:p w:rsidR="00207773" w:rsidRDefault="00207773" w:rsidP="00207773">
      <w:pPr>
        <w:ind w:firstLine="567"/>
        <w:jc w:val="both"/>
      </w:pPr>
      <w:r>
        <w:t>П</w:t>
      </w:r>
      <w:r w:rsidRPr="00207773">
        <w:t>редлагается</w:t>
      </w:r>
      <w:r>
        <w:t xml:space="preserve"> </w:t>
      </w:r>
      <w:r w:rsidRPr="00207773">
        <w:t xml:space="preserve">закрыть дело № 61- ВС и ВО «Об установлении тарифов на услуги холодного водоснабжения, водоотведения на 2019 – 2023 гг., оказываемые МКП «ЖКХ» (сельские поселения </w:t>
      </w:r>
      <w:proofErr w:type="spellStart"/>
      <w:r w:rsidRPr="00207773">
        <w:t>Топкинского</w:t>
      </w:r>
      <w:proofErr w:type="spellEnd"/>
      <w:r w:rsidRPr="00207773">
        <w:t xml:space="preserve"> муниципального района, включая ГЛД </w:t>
      </w:r>
      <w:proofErr w:type="spellStart"/>
      <w:r w:rsidRPr="00207773">
        <w:t>Топкинская</w:t>
      </w:r>
      <w:proofErr w:type="spellEnd"/>
      <w:r w:rsidRPr="00207773">
        <w:t xml:space="preserve"> роща)».</w:t>
      </w:r>
    </w:p>
    <w:p w:rsidR="00207773" w:rsidRDefault="00207773" w:rsidP="00207773">
      <w:pPr>
        <w:ind w:firstLine="567"/>
        <w:jc w:val="both"/>
      </w:pPr>
    </w:p>
    <w:p w:rsidR="00207773" w:rsidRPr="000C40A8" w:rsidRDefault="00207773" w:rsidP="00207773">
      <w:pPr>
        <w:ind w:firstLine="567"/>
        <w:jc w:val="both"/>
      </w:pPr>
      <w:r w:rsidRPr="000C40A8">
        <w:t>Рассмотрев представленные материалы, Правление региональной энергетической комиссии Кемеровской области</w:t>
      </w:r>
    </w:p>
    <w:p w:rsidR="00207773" w:rsidRPr="000C40A8" w:rsidRDefault="00207773" w:rsidP="00207773">
      <w:pPr>
        <w:ind w:firstLine="567"/>
        <w:jc w:val="both"/>
      </w:pPr>
    </w:p>
    <w:p w:rsidR="00207773" w:rsidRPr="000C40A8" w:rsidRDefault="00830316" w:rsidP="00207773">
      <w:pPr>
        <w:ind w:firstLine="567"/>
        <w:jc w:val="both"/>
        <w:rPr>
          <w:b/>
        </w:rPr>
      </w:pPr>
      <w:r>
        <w:rPr>
          <w:b/>
        </w:rPr>
        <w:t>РЕШ</w:t>
      </w:r>
      <w:r w:rsidR="00207773" w:rsidRPr="000C40A8">
        <w:rPr>
          <w:b/>
        </w:rPr>
        <w:t>ИЛО:</w:t>
      </w:r>
    </w:p>
    <w:p w:rsidR="00207773" w:rsidRPr="000C40A8" w:rsidRDefault="00207773" w:rsidP="00207773">
      <w:pPr>
        <w:ind w:firstLine="567"/>
        <w:jc w:val="both"/>
        <w:rPr>
          <w:sz w:val="28"/>
          <w:szCs w:val="28"/>
        </w:rPr>
      </w:pPr>
    </w:p>
    <w:p w:rsidR="00207773" w:rsidRDefault="00207773" w:rsidP="00207773">
      <w:pPr>
        <w:ind w:right="-143" w:firstLine="567"/>
        <w:jc w:val="both"/>
      </w:pPr>
      <w:r>
        <w:t>Согласиться с предложением докладчика.</w:t>
      </w:r>
    </w:p>
    <w:p w:rsidR="00207773" w:rsidRDefault="00207773" w:rsidP="00207773">
      <w:pPr>
        <w:ind w:right="-143" w:firstLine="567"/>
        <w:jc w:val="both"/>
        <w:rPr>
          <w:iCs/>
          <w:color w:val="000000"/>
          <w:lang w:eastAsia="x-none"/>
        </w:rPr>
      </w:pPr>
    </w:p>
    <w:p w:rsidR="00207773" w:rsidRDefault="00207773" w:rsidP="00207773">
      <w:pPr>
        <w:ind w:firstLine="567"/>
        <w:jc w:val="both"/>
        <w:rPr>
          <w:b/>
        </w:rPr>
      </w:pPr>
      <w:r w:rsidRPr="00E17B99">
        <w:rPr>
          <w:b/>
        </w:rPr>
        <w:t>Голосовали «ЗА» – единогласно.</w:t>
      </w:r>
    </w:p>
    <w:p w:rsidR="00207773" w:rsidRDefault="00207773" w:rsidP="00207773">
      <w:pPr>
        <w:ind w:firstLine="567"/>
        <w:jc w:val="both"/>
      </w:pPr>
    </w:p>
    <w:p w:rsidR="00207773" w:rsidRPr="00207773" w:rsidRDefault="00207773" w:rsidP="00207773">
      <w:pPr>
        <w:ind w:firstLine="567"/>
        <w:jc w:val="both"/>
        <w:rPr>
          <w:b/>
        </w:rPr>
      </w:pPr>
      <w:r w:rsidRPr="00207773">
        <w:rPr>
          <w:b/>
        </w:rPr>
        <w:t xml:space="preserve">6. </w:t>
      </w:r>
      <w:r w:rsidRPr="00207773">
        <w:rPr>
          <w:b/>
          <w:iCs/>
          <w:color w:val="000000"/>
          <w:lang w:eastAsia="x-none"/>
        </w:rPr>
        <w:t>О внесении изменений в постановление региональной энергетической комиссии Кемеровской области от 19.05.2017 № 68 «Об утверждении перечня правовых актов, содержащих обязательные требования,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(тарифов) на товары (услуги)»</w:t>
      </w:r>
    </w:p>
    <w:p w:rsidR="00207773" w:rsidRDefault="00207773" w:rsidP="00207773">
      <w:pPr>
        <w:tabs>
          <w:tab w:val="left" w:pos="851"/>
          <w:tab w:val="left" w:pos="1134"/>
        </w:tabs>
        <w:autoSpaceDE w:val="0"/>
        <w:autoSpaceDN w:val="0"/>
        <w:adjustRightInd w:val="0"/>
        <w:ind w:firstLine="709"/>
        <w:jc w:val="both"/>
        <w:rPr>
          <w:sz w:val="28"/>
          <w:szCs w:val="28"/>
        </w:rPr>
      </w:pPr>
    </w:p>
    <w:p w:rsidR="00207773" w:rsidRDefault="00207773" w:rsidP="00207773">
      <w:pPr>
        <w:ind w:right="-143" w:firstLine="567"/>
        <w:jc w:val="both"/>
      </w:pPr>
      <w:r w:rsidRPr="00C04077">
        <w:t xml:space="preserve">Докладчик </w:t>
      </w:r>
      <w:r>
        <w:rPr>
          <w:b/>
        </w:rPr>
        <w:t>Бушуева О.В</w:t>
      </w:r>
      <w:r>
        <w:rPr>
          <w:b/>
        </w:rPr>
        <w:t xml:space="preserve">. </w:t>
      </w:r>
      <w:r w:rsidRPr="00207773">
        <w:t>пояснила:</w:t>
      </w:r>
    </w:p>
    <w:p w:rsidR="00207773" w:rsidRDefault="00207773" w:rsidP="00207773">
      <w:pPr>
        <w:ind w:right="-143" w:firstLine="567"/>
        <w:jc w:val="both"/>
      </w:pPr>
    </w:p>
    <w:p w:rsidR="00207773" w:rsidRPr="00207773" w:rsidRDefault="00207773" w:rsidP="00207773">
      <w:pPr>
        <w:ind w:firstLine="540"/>
        <w:jc w:val="both"/>
      </w:pPr>
      <w:r w:rsidRPr="00207773">
        <w:lastRenderedPageBreak/>
        <w:t xml:space="preserve">В соответствии с требованиями ст. 8.2 Федерального закона от 26.12.2008 № 294-ФЗ </w:t>
      </w:r>
      <w:r w:rsidR="00830316">
        <w:br/>
      </w:r>
      <w:r w:rsidRPr="00207773">
        <w:t>«О защите прав юридических лиц и индивидуальных предпринимателей при осуществлении государственного контроля (надзора) и муниципального контроля», Методических рекомендаций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утвержденного протоколом заседания Правительственной комиссии по проведению административной реформы от 18.08.2016 № 6, подготовлен проект постановления региональной энергетической комиссии Кемеровской области «О внесении изменений в постановление региональной энергетической комиссии Кемеровской области от 19.05.2017 № 68 «Об утверждении перечня правовых актов, содержащих обязательные требования,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(тарифов) на товары (услуги)».</w:t>
      </w:r>
    </w:p>
    <w:p w:rsidR="00207773" w:rsidRPr="00207773" w:rsidRDefault="00207773" w:rsidP="00207773">
      <w:pPr>
        <w:ind w:firstLine="540"/>
        <w:jc w:val="both"/>
        <w:rPr>
          <w:rFonts w:eastAsiaTheme="minorHAnsi"/>
          <w:lang w:eastAsia="en-US"/>
        </w:rPr>
      </w:pPr>
      <w:r w:rsidRPr="00207773">
        <w:rPr>
          <w:rFonts w:eastAsiaTheme="minorHAnsi"/>
          <w:lang w:eastAsia="en-US"/>
        </w:rPr>
        <w:t xml:space="preserve">Цели вышеуказанного нормативного правового акта профилактика нарушений обязательных требований, установленных нормативными правовыми актами в сфере регулируемого ценообразования.  </w:t>
      </w:r>
    </w:p>
    <w:p w:rsidR="00207773" w:rsidRPr="00207773" w:rsidRDefault="00207773" w:rsidP="00207773">
      <w:pPr>
        <w:ind w:firstLine="540"/>
        <w:jc w:val="both"/>
        <w:rPr>
          <w:rFonts w:eastAsiaTheme="minorHAnsi"/>
          <w:lang w:eastAsia="en-US"/>
        </w:rPr>
      </w:pPr>
      <w:r w:rsidRPr="00207773">
        <w:rPr>
          <w:rFonts w:eastAsiaTheme="minorHAnsi"/>
          <w:lang w:eastAsia="en-US"/>
        </w:rPr>
        <w:t>Вышеуказанный правовой акт позволит решить следующие задачи:</w:t>
      </w:r>
    </w:p>
    <w:p w:rsidR="00207773" w:rsidRPr="00207773" w:rsidRDefault="00207773" w:rsidP="00207773">
      <w:pPr>
        <w:ind w:firstLine="540"/>
        <w:jc w:val="both"/>
        <w:rPr>
          <w:rFonts w:eastAsiaTheme="minorHAnsi"/>
          <w:lang w:eastAsia="en-US"/>
        </w:rPr>
      </w:pPr>
      <w:r w:rsidRPr="00207773">
        <w:rPr>
          <w:rFonts w:eastAsiaTheme="minorHAnsi"/>
          <w:lang w:eastAsia="en-US"/>
        </w:rPr>
        <w:t xml:space="preserve">- </w:t>
      </w:r>
      <w:proofErr w:type="gramStart"/>
      <w:r w:rsidRPr="00207773">
        <w:rPr>
          <w:rFonts w:eastAsiaTheme="minorHAnsi"/>
          <w:lang w:eastAsia="en-US"/>
        </w:rPr>
        <w:t>проведение инвентаризации нормативных правовых актов</w:t>
      </w:r>
      <w:proofErr w:type="gramEnd"/>
      <w:r w:rsidRPr="00207773">
        <w:rPr>
          <w:rFonts w:eastAsiaTheme="minorHAnsi"/>
          <w:lang w:eastAsia="en-US"/>
        </w:rPr>
        <w:t xml:space="preserve"> устанавливающих обязательные требования в сфере, регулируемого ценообразования;</w:t>
      </w:r>
    </w:p>
    <w:p w:rsidR="00207773" w:rsidRPr="00207773" w:rsidRDefault="00207773" w:rsidP="00207773">
      <w:pPr>
        <w:ind w:firstLine="540"/>
        <w:jc w:val="both"/>
        <w:rPr>
          <w:rFonts w:eastAsiaTheme="minorHAnsi"/>
          <w:lang w:eastAsia="en-US"/>
        </w:rPr>
      </w:pPr>
      <w:r w:rsidRPr="00207773">
        <w:rPr>
          <w:rFonts w:eastAsiaTheme="minorHAnsi"/>
          <w:lang w:eastAsia="en-US"/>
        </w:rPr>
        <w:t>- размещение в открытом доступе Перечня актов, содержащих обязательные требования, обеспечение открытости и доступности для хозяйствующих субъектов текстов актов, включенных в Перечень актов, содержащих обязательные требования;</w:t>
      </w:r>
    </w:p>
    <w:p w:rsidR="00207773" w:rsidRPr="00207773" w:rsidRDefault="00207773" w:rsidP="00207773">
      <w:pPr>
        <w:ind w:firstLine="540"/>
        <w:jc w:val="both"/>
        <w:rPr>
          <w:rFonts w:eastAsia="Calibri"/>
          <w:lang w:eastAsia="en-US"/>
        </w:rPr>
      </w:pPr>
      <w:r w:rsidRPr="00207773">
        <w:rPr>
          <w:rFonts w:eastAsiaTheme="minorHAnsi"/>
          <w:lang w:eastAsia="en-US"/>
        </w:rPr>
        <w:t>- п</w:t>
      </w:r>
      <w:r w:rsidRPr="00207773">
        <w:rPr>
          <w:rFonts w:eastAsia="Calibri"/>
          <w:lang w:eastAsia="en-US"/>
        </w:rPr>
        <w:t>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207773" w:rsidRDefault="00207773" w:rsidP="00207773">
      <w:pPr>
        <w:ind w:right="-143" w:firstLine="567"/>
        <w:jc w:val="both"/>
      </w:pPr>
    </w:p>
    <w:p w:rsidR="00207773" w:rsidRPr="000C40A8" w:rsidRDefault="00207773" w:rsidP="00207773">
      <w:pPr>
        <w:ind w:firstLine="567"/>
        <w:jc w:val="both"/>
      </w:pPr>
      <w:r w:rsidRPr="000C40A8">
        <w:t>Рассмотрев представленные материалы, Правление региональной энергетической комиссии Кемеровской области</w:t>
      </w:r>
    </w:p>
    <w:p w:rsidR="00207773" w:rsidRPr="000C40A8" w:rsidRDefault="00207773" w:rsidP="00207773">
      <w:pPr>
        <w:ind w:firstLine="567"/>
        <w:jc w:val="both"/>
      </w:pPr>
    </w:p>
    <w:p w:rsidR="00830316" w:rsidRDefault="00207773" w:rsidP="00830316">
      <w:pPr>
        <w:ind w:firstLine="567"/>
        <w:jc w:val="both"/>
        <w:rPr>
          <w:b/>
        </w:rPr>
      </w:pPr>
      <w:r w:rsidRPr="000C40A8">
        <w:rPr>
          <w:b/>
        </w:rPr>
        <w:t>ПОСТАНОВИЛО:</w:t>
      </w:r>
    </w:p>
    <w:p w:rsidR="00830316" w:rsidRDefault="00830316" w:rsidP="00830316">
      <w:pPr>
        <w:ind w:firstLine="567"/>
        <w:jc w:val="both"/>
      </w:pPr>
    </w:p>
    <w:p w:rsidR="00830316" w:rsidRPr="00830316" w:rsidRDefault="00830316" w:rsidP="00830316">
      <w:pPr>
        <w:ind w:firstLine="567"/>
        <w:jc w:val="both"/>
        <w:rPr>
          <w:b/>
        </w:rPr>
      </w:pPr>
      <w:r w:rsidRPr="00830316">
        <w:t>Внести в перечень правовых актов, содержащих обязательные требования,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(тарифов) на товары (услуги), утвержденный постановлением от 19.05.2017 № 68 «Об утверждении перечня правовых актов, содержащих обязательные требования, соблюдение которых оценивается региональной энергетической комиссии Кемеровской области при проведении мероприятий по контролю в области регулируемых цен (тарифов)  на товары (услуги)»</w:t>
      </w:r>
      <w:r>
        <w:t xml:space="preserve"> </w:t>
      </w:r>
      <w:r w:rsidRPr="00830316">
        <w:t>изменения</w:t>
      </w:r>
      <w:r>
        <w:t xml:space="preserve"> и изложить их в новой редакции.</w:t>
      </w:r>
    </w:p>
    <w:p w:rsidR="00207773" w:rsidRPr="00830316" w:rsidRDefault="00207773" w:rsidP="00207773">
      <w:pPr>
        <w:ind w:firstLine="567"/>
        <w:jc w:val="both"/>
      </w:pPr>
    </w:p>
    <w:p w:rsidR="00207773" w:rsidRDefault="00207773" w:rsidP="00207773">
      <w:pPr>
        <w:ind w:firstLine="567"/>
        <w:jc w:val="both"/>
        <w:rPr>
          <w:b/>
        </w:rPr>
      </w:pPr>
      <w:r w:rsidRPr="00E17B99">
        <w:rPr>
          <w:b/>
        </w:rPr>
        <w:t>Голосовали «ЗА» – единогласно.</w:t>
      </w:r>
    </w:p>
    <w:p w:rsidR="00207773" w:rsidRPr="00207773" w:rsidRDefault="00207773" w:rsidP="00207773">
      <w:pPr>
        <w:ind w:right="-143" w:firstLine="567"/>
        <w:jc w:val="both"/>
      </w:pPr>
    </w:p>
    <w:p w:rsidR="00207773" w:rsidRPr="00F310BE" w:rsidRDefault="00207773" w:rsidP="003A1B38">
      <w:pPr>
        <w:ind w:right="-143" w:firstLine="567"/>
        <w:jc w:val="both"/>
        <w:rPr>
          <w:b/>
        </w:rPr>
      </w:pPr>
    </w:p>
    <w:p w:rsidR="00014F33" w:rsidRPr="00014F33" w:rsidRDefault="00014F33" w:rsidP="00014F33">
      <w:pPr>
        <w:ind w:firstLine="567"/>
        <w:jc w:val="both"/>
        <w:rPr>
          <w:b/>
        </w:rPr>
      </w:pPr>
      <w:r w:rsidRPr="00014F33">
        <w:rPr>
          <w:b/>
        </w:rPr>
        <w:t>Члены Правления региональной энергетической комиссии Кемеровской области:</w:t>
      </w:r>
    </w:p>
    <w:p w:rsidR="00014F33" w:rsidRDefault="00014F33" w:rsidP="00014F33">
      <w:pPr>
        <w:jc w:val="both"/>
      </w:pPr>
    </w:p>
    <w:p w:rsidR="00014F33" w:rsidRDefault="00014F33" w:rsidP="00014F33">
      <w:pPr>
        <w:ind w:firstLine="567"/>
        <w:jc w:val="both"/>
      </w:pPr>
      <w:r>
        <w:t>_____________________О.А. Чурсина</w:t>
      </w:r>
    </w:p>
    <w:p w:rsidR="002C66DC" w:rsidRDefault="002C66DC" w:rsidP="00014F33">
      <w:pPr>
        <w:ind w:firstLine="567"/>
        <w:jc w:val="both"/>
      </w:pPr>
    </w:p>
    <w:p w:rsidR="00637DCA" w:rsidRDefault="00637DCA" w:rsidP="00014F33">
      <w:pPr>
        <w:ind w:firstLine="567"/>
        <w:jc w:val="both"/>
      </w:pPr>
    </w:p>
    <w:p w:rsidR="00637DCA" w:rsidRDefault="00637DCA" w:rsidP="00637DCA">
      <w:pPr>
        <w:ind w:firstLine="567"/>
        <w:jc w:val="both"/>
      </w:pPr>
      <w:r>
        <w:t>_____________________П.Г. Незнанов</w:t>
      </w:r>
    </w:p>
    <w:p w:rsidR="002C66DC" w:rsidRDefault="002C66DC" w:rsidP="00014F33">
      <w:pPr>
        <w:ind w:firstLine="567"/>
        <w:jc w:val="both"/>
      </w:pPr>
    </w:p>
    <w:p w:rsidR="00637DCA" w:rsidRDefault="00637DCA" w:rsidP="00014F33">
      <w:pPr>
        <w:ind w:firstLine="567"/>
        <w:jc w:val="both"/>
      </w:pPr>
    </w:p>
    <w:p w:rsidR="002C66DC" w:rsidRDefault="002C66DC" w:rsidP="002C66DC">
      <w:pPr>
        <w:ind w:firstLine="567"/>
        <w:jc w:val="both"/>
      </w:pPr>
      <w:r>
        <w:t>_____________________Э.Б. Гусельщиков</w:t>
      </w:r>
    </w:p>
    <w:p w:rsidR="002C66DC" w:rsidRDefault="002C66DC" w:rsidP="00014F33">
      <w:pPr>
        <w:ind w:firstLine="567"/>
        <w:jc w:val="both"/>
      </w:pPr>
    </w:p>
    <w:p w:rsidR="00014F33" w:rsidRPr="00014F33" w:rsidRDefault="00014F33" w:rsidP="00014F33">
      <w:pPr>
        <w:ind w:firstLine="567"/>
        <w:jc w:val="both"/>
      </w:pPr>
      <w:r>
        <w:t xml:space="preserve">Секретарь заседания: ____________________ </w:t>
      </w:r>
      <w:r w:rsidR="00830316">
        <w:t>Т.А. Сафина</w:t>
      </w:r>
    </w:p>
    <w:p w:rsidR="0097253D" w:rsidRDefault="0097253D" w:rsidP="00C53713">
      <w:pPr>
        <w:ind w:firstLine="567"/>
        <w:jc w:val="both"/>
      </w:pPr>
    </w:p>
    <w:p w:rsidR="00A401A3" w:rsidRDefault="00A401A3" w:rsidP="00734190">
      <w:pPr>
        <w:ind w:left="-1103" w:right="-3" w:firstLine="6206"/>
        <w:jc w:val="both"/>
        <w:sectPr w:rsidR="00A401A3" w:rsidSect="00207773">
          <w:headerReference w:type="default" r:id="rId9"/>
          <w:headerReference w:type="first" r:id="rId10"/>
          <w:pgSz w:w="11906" w:h="16838"/>
          <w:pgMar w:top="851" w:right="851" w:bottom="568" w:left="993" w:header="709" w:footer="709" w:gutter="0"/>
          <w:cols w:space="708"/>
          <w:docGrid w:linePitch="360"/>
        </w:sectPr>
      </w:pPr>
      <w:bookmarkStart w:id="1" w:name="_Hlk519669746"/>
    </w:p>
    <w:p w:rsidR="00734190" w:rsidRDefault="00734190" w:rsidP="006F460B">
      <w:pPr>
        <w:ind w:left="-4444" w:right="-2" w:firstLine="9973"/>
        <w:jc w:val="both"/>
      </w:pPr>
      <w:r>
        <w:lastRenderedPageBreak/>
        <w:t xml:space="preserve">Приложение № 1 к </w:t>
      </w:r>
      <w:r w:rsidR="009C5761">
        <w:t>протоколу</w:t>
      </w:r>
      <w:r>
        <w:t xml:space="preserve"> № </w:t>
      </w:r>
      <w:r w:rsidR="00DB2CA4">
        <w:t>4</w:t>
      </w:r>
      <w:r w:rsidR="006F460B">
        <w:t>5</w:t>
      </w:r>
    </w:p>
    <w:p w:rsidR="00734190" w:rsidRDefault="00734190" w:rsidP="006F460B">
      <w:pPr>
        <w:ind w:left="-4444" w:right="-2" w:firstLine="9973"/>
        <w:jc w:val="both"/>
      </w:pPr>
      <w:r>
        <w:t xml:space="preserve">заседания Правления региональной </w:t>
      </w:r>
    </w:p>
    <w:p w:rsidR="00734190" w:rsidRDefault="00734190" w:rsidP="006F460B">
      <w:pPr>
        <w:ind w:left="-4444" w:right="-2" w:firstLine="9973"/>
        <w:jc w:val="both"/>
      </w:pPr>
      <w:r>
        <w:t>энергетической комиссии Кемеровской</w:t>
      </w:r>
    </w:p>
    <w:p w:rsidR="00734190" w:rsidRDefault="00734190" w:rsidP="006F460B">
      <w:pPr>
        <w:ind w:left="-4444" w:right="-2" w:firstLine="9973"/>
        <w:jc w:val="both"/>
      </w:pPr>
      <w:r>
        <w:t xml:space="preserve">области от </w:t>
      </w:r>
      <w:r w:rsidR="006F460B">
        <w:t>23</w:t>
      </w:r>
      <w:r>
        <w:t>.0</w:t>
      </w:r>
      <w:r w:rsidR="00DB2CA4">
        <w:t>8</w:t>
      </w:r>
      <w:r>
        <w:t>.2018</w:t>
      </w:r>
      <w:bookmarkEnd w:id="1"/>
    </w:p>
    <w:p w:rsidR="006F460B" w:rsidRDefault="006F460B" w:rsidP="006F460B">
      <w:pPr>
        <w:ind w:left="-4444" w:right="-2" w:firstLine="9973"/>
        <w:jc w:val="both"/>
      </w:pPr>
    </w:p>
    <w:p w:rsidR="006F460B" w:rsidRPr="006F460B" w:rsidRDefault="006F460B" w:rsidP="006F460B">
      <w:pPr>
        <w:autoSpaceDE w:val="0"/>
        <w:autoSpaceDN w:val="0"/>
        <w:adjustRightInd w:val="0"/>
        <w:ind w:firstLine="709"/>
        <w:jc w:val="both"/>
        <w:rPr>
          <w:b/>
          <w:bCs/>
        </w:rPr>
      </w:pPr>
      <w:bookmarkStart w:id="2" w:name="_Hlt483802884"/>
      <w:r w:rsidRPr="006F460B">
        <w:rPr>
          <w:b/>
          <w:bCs/>
        </w:rPr>
        <w:t>Экспертное заключение</w:t>
      </w:r>
      <w:bookmarkEnd w:id="2"/>
      <w:r w:rsidRPr="006F460B">
        <w:rPr>
          <w:b/>
          <w:bCs/>
        </w:rPr>
        <w:t xml:space="preserve"> по материалам, представленным ООО «Энергоресурс» (</w:t>
      </w:r>
      <w:proofErr w:type="spellStart"/>
      <w:r w:rsidRPr="006F460B">
        <w:rPr>
          <w:b/>
          <w:bCs/>
        </w:rPr>
        <w:t>Беловский</w:t>
      </w:r>
      <w:proofErr w:type="spellEnd"/>
      <w:r w:rsidRPr="006F460B">
        <w:rPr>
          <w:b/>
          <w:bCs/>
        </w:rPr>
        <w:t xml:space="preserve"> муниципальный район), для утверждения инвестиционной программы в сфере </w:t>
      </w:r>
      <w:proofErr w:type="gramStart"/>
      <w:r w:rsidRPr="006F460B">
        <w:rPr>
          <w:b/>
          <w:bCs/>
        </w:rPr>
        <w:t>водоотведения  на</w:t>
      </w:r>
      <w:proofErr w:type="gramEnd"/>
      <w:r w:rsidRPr="006F460B">
        <w:rPr>
          <w:b/>
          <w:bCs/>
        </w:rPr>
        <w:t xml:space="preserve"> 2018-2022 годы</w:t>
      </w:r>
    </w:p>
    <w:p w:rsidR="006F460B" w:rsidRPr="006F460B" w:rsidRDefault="006F460B" w:rsidP="006F460B">
      <w:pPr>
        <w:ind w:firstLine="567"/>
        <w:jc w:val="both"/>
      </w:pPr>
    </w:p>
    <w:p w:rsidR="006F460B" w:rsidRPr="006F460B" w:rsidRDefault="006F460B" w:rsidP="006F460B">
      <w:pPr>
        <w:ind w:firstLine="708"/>
        <w:jc w:val="both"/>
      </w:pPr>
      <w:r w:rsidRPr="006F460B">
        <w:t>Ранее инвестиционная программа для ООО «Энергоресурс» (</w:t>
      </w:r>
      <w:proofErr w:type="spellStart"/>
      <w:r w:rsidRPr="006F460B">
        <w:t>Беловский</w:t>
      </w:r>
      <w:proofErr w:type="spellEnd"/>
      <w:r w:rsidRPr="006F460B">
        <w:t xml:space="preserve"> муниципальный район) не утверждалась. В связи с этим динамика выполнения инвестиционных программ за предыдущие периоды регулирования отсутствует. </w:t>
      </w:r>
    </w:p>
    <w:p w:rsidR="006F460B" w:rsidRPr="006F460B" w:rsidRDefault="006F460B" w:rsidP="006F460B">
      <w:pPr>
        <w:ind w:firstLine="708"/>
        <w:jc w:val="both"/>
      </w:pPr>
      <w:r w:rsidRPr="006F460B">
        <w:t>ООО «Энергоресурс» (</w:t>
      </w:r>
      <w:proofErr w:type="spellStart"/>
      <w:r w:rsidRPr="006F460B">
        <w:t>Беловский</w:t>
      </w:r>
      <w:proofErr w:type="spellEnd"/>
      <w:r w:rsidRPr="006F460B">
        <w:t xml:space="preserve"> муниципальный район) заключило концессионное соглашение </w:t>
      </w:r>
      <w:r w:rsidRPr="006F460B">
        <w:rPr>
          <w:bCs/>
          <w:kern w:val="32"/>
        </w:rPr>
        <w:t>от 01.03.2018 б/н</w:t>
      </w:r>
      <w:r w:rsidRPr="006F460B">
        <w:t xml:space="preserve"> и обратилось в</w:t>
      </w:r>
      <w:r w:rsidRPr="006F460B">
        <w:rPr>
          <w:bCs/>
        </w:rPr>
        <w:t xml:space="preserve"> адрес региональной энергетической комиссии Кемеровской области (далее - </w:t>
      </w:r>
      <w:proofErr w:type="gramStart"/>
      <w:r w:rsidRPr="006F460B">
        <w:rPr>
          <w:bCs/>
        </w:rPr>
        <w:t>РЭК)  с</w:t>
      </w:r>
      <w:proofErr w:type="gramEnd"/>
      <w:r w:rsidRPr="006F460B">
        <w:rPr>
          <w:bCs/>
        </w:rPr>
        <w:t xml:space="preserve"> заявлением об утверждении инвестиционной программы на 2018-2022 годы. Суммарный объем заявленных капвложений составляет 5 601,59 тыс. руб.</w:t>
      </w:r>
      <w:r w:rsidRPr="006F460B">
        <w:t>:</w:t>
      </w:r>
    </w:p>
    <w:p w:rsidR="006F460B" w:rsidRPr="006F460B" w:rsidRDefault="006F460B" w:rsidP="006F460B">
      <w:pPr>
        <w:ind w:firstLine="708"/>
        <w:jc w:val="both"/>
      </w:pPr>
    </w:p>
    <w:p w:rsidR="006F460B" w:rsidRPr="006F460B" w:rsidRDefault="006F460B" w:rsidP="006F460B">
      <w:pPr>
        <w:ind w:firstLine="708"/>
        <w:jc w:val="right"/>
      </w:pPr>
      <w:r w:rsidRPr="006F460B">
        <w:t>тыс. руб.</w:t>
      </w:r>
    </w:p>
    <w:tbl>
      <w:tblPr>
        <w:tblW w:w="949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6"/>
        <w:gridCol w:w="972"/>
        <w:gridCol w:w="1012"/>
        <w:gridCol w:w="850"/>
        <w:gridCol w:w="907"/>
        <w:gridCol w:w="794"/>
      </w:tblGrid>
      <w:tr w:rsidR="006F460B" w:rsidRPr="006F460B" w:rsidTr="006F460B">
        <w:trPr>
          <w:trHeight w:val="340"/>
        </w:trPr>
        <w:tc>
          <w:tcPr>
            <w:tcW w:w="2835" w:type="dxa"/>
            <w:vMerge w:val="restart"/>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Наименование мероприятия</w:t>
            </w:r>
          </w:p>
        </w:tc>
        <w:tc>
          <w:tcPr>
            <w:tcW w:w="2126" w:type="dxa"/>
            <w:vMerge w:val="restart"/>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Объем финансирования</w:t>
            </w:r>
          </w:p>
        </w:tc>
        <w:tc>
          <w:tcPr>
            <w:tcW w:w="4535" w:type="dxa"/>
            <w:gridSpan w:val="5"/>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Потребность в финансировании по годам</w:t>
            </w:r>
          </w:p>
        </w:tc>
      </w:tr>
      <w:tr w:rsidR="006F460B" w:rsidRPr="006F460B" w:rsidTr="006F460B">
        <w:trPr>
          <w:trHeight w:val="340"/>
        </w:trPr>
        <w:tc>
          <w:tcPr>
            <w:tcW w:w="2835" w:type="dxa"/>
            <w:vMerge/>
            <w:tcMar>
              <w:left w:w="57" w:type="dxa"/>
              <w:right w:w="57" w:type="dxa"/>
            </w:tcMar>
            <w:vAlign w:val="center"/>
            <w:hideMark/>
          </w:tcPr>
          <w:p w:rsidR="006F460B" w:rsidRPr="006F460B" w:rsidRDefault="006F460B" w:rsidP="006F460B">
            <w:pPr>
              <w:rPr>
                <w:color w:val="000000"/>
              </w:rPr>
            </w:pPr>
          </w:p>
        </w:tc>
        <w:tc>
          <w:tcPr>
            <w:tcW w:w="2126" w:type="dxa"/>
            <w:vMerge/>
            <w:tcMar>
              <w:left w:w="57" w:type="dxa"/>
              <w:right w:w="57" w:type="dxa"/>
            </w:tcMar>
            <w:vAlign w:val="center"/>
            <w:hideMark/>
          </w:tcPr>
          <w:p w:rsidR="006F460B" w:rsidRPr="006F460B" w:rsidRDefault="006F460B" w:rsidP="006F460B">
            <w:pPr>
              <w:rPr>
                <w:color w:val="000000"/>
              </w:rPr>
            </w:pP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2018</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2019</w:t>
            </w:r>
          </w:p>
        </w:tc>
        <w:tc>
          <w:tcPr>
            <w:tcW w:w="850" w:type="dxa"/>
            <w:shd w:val="clear" w:color="auto" w:fill="auto"/>
            <w:vAlign w:val="center"/>
          </w:tcPr>
          <w:p w:rsidR="006F460B" w:rsidRPr="006F460B" w:rsidRDefault="006F460B" w:rsidP="006F460B">
            <w:pPr>
              <w:jc w:val="center"/>
              <w:rPr>
                <w:color w:val="000000"/>
              </w:rPr>
            </w:pPr>
            <w:r w:rsidRPr="006F460B">
              <w:rPr>
                <w:color w:val="000000"/>
              </w:rPr>
              <w:t>2020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2021</w:t>
            </w:r>
          </w:p>
        </w:tc>
        <w:tc>
          <w:tcPr>
            <w:tcW w:w="794" w:type="dxa"/>
            <w:shd w:val="clear" w:color="auto" w:fill="auto"/>
            <w:vAlign w:val="center"/>
          </w:tcPr>
          <w:p w:rsidR="006F460B" w:rsidRPr="006F460B" w:rsidRDefault="006F460B" w:rsidP="006F460B">
            <w:pPr>
              <w:jc w:val="center"/>
              <w:rPr>
                <w:color w:val="000000"/>
              </w:rPr>
            </w:pPr>
            <w:r w:rsidRPr="006F460B">
              <w:rPr>
                <w:color w:val="000000"/>
              </w:rPr>
              <w:t>2022</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Холодное водоснабжение</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5 601,59</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2 794,65</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2 806,94</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бюджет</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прибыль</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771,00</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748,75</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22,25</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ПДК</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амортизация</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964,27</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530,77</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433,50</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прочие источники</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3866,32</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1515,13</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2351,19</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bl>
    <w:p w:rsidR="006F460B" w:rsidRPr="006F460B" w:rsidRDefault="006F460B" w:rsidP="006F460B">
      <w:pPr>
        <w:ind w:firstLine="708"/>
        <w:jc w:val="both"/>
        <w:rPr>
          <w:bCs/>
        </w:rPr>
      </w:pPr>
    </w:p>
    <w:p w:rsidR="006F460B" w:rsidRPr="006F460B" w:rsidRDefault="006F460B" w:rsidP="006F460B">
      <w:pPr>
        <w:autoSpaceDE w:val="0"/>
        <w:autoSpaceDN w:val="0"/>
        <w:adjustRightInd w:val="0"/>
        <w:ind w:firstLine="708"/>
        <w:jc w:val="both"/>
        <w:rPr>
          <w:bCs/>
        </w:rPr>
      </w:pPr>
      <w:r w:rsidRPr="006F460B">
        <w:rPr>
          <w:bCs/>
        </w:rPr>
        <w:t>Инвестиционная программа разработана в соответствии с техническим заданием (приложение №4 к концессионному соглашению)</w:t>
      </w:r>
      <w:r w:rsidRPr="006F460B">
        <w:t>, а также в соответствии с приложением № концессионного соглашения.</w:t>
      </w:r>
    </w:p>
    <w:p w:rsidR="006F460B" w:rsidRPr="006F460B" w:rsidRDefault="006F460B" w:rsidP="006F460B">
      <w:pPr>
        <w:autoSpaceDE w:val="0"/>
        <w:autoSpaceDN w:val="0"/>
        <w:adjustRightInd w:val="0"/>
        <w:ind w:firstLine="708"/>
        <w:jc w:val="both"/>
      </w:pPr>
      <w:r w:rsidRPr="006F460B">
        <w:rPr>
          <w:bCs/>
        </w:rPr>
        <w:t>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w:t>
      </w:r>
      <w:r>
        <w:rPr>
          <w:bCs/>
        </w:rPr>
        <w:t xml:space="preserve"> </w:t>
      </w:r>
      <w:r w:rsidRPr="006F460B">
        <w:rPr>
          <w:bCs/>
        </w:rPr>
        <w:t xml:space="preserve">29.07.2013 №641 (далее Правила). В соответствии с требованиями п. 10 Правил </w:t>
      </w:r>
      <w:r w:rsidRPr="006F460B">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схемах водоотведения. В качестве подтверждения предприятием представлены выписки из схем водоснабжения и водоотведения. </w:t>
      </w:r>
    </w:p>
    <w:p w:rsidR="006F460B" w:rsidRPr="006F460B" w:rsidRDefault="006F460B" w:rsidP="006F460B">
      <w:pPr>
        <w:tabs>
          <w:tab w:val="left" w:pos="720"/>
        </w:tabs>
        <w:ind w:firstLine="708"/>
        <w:jc w:val="both"/>
      </w:pPr>
      <w:r w:rsidRPr="006F460B">
        <w:t>В период с 2018 по 2022 годы предприятие планирует выполнить:</w:t>
      </w:r>
    </w:p>
    <w:p w:rsidR="006F460B" w:rsidRPr="006F460B" w:rsidRDefault="006F460B" w:rsidP="006F460B">
      <w:pPr>
        <w:pStyle w:val="ConsPlusNormal"/>
        <w:ind w:firstLine="708"/>
        <w:jc w:val="both"/>
        <w:rPr>
          <w:rFonts w:ascii="Times New Roman" w:hAnsi="Times New Roman" w:cs="Times New Roman"/>
          <w:sz w:val="24"/>
          <w:szCs w:val="24"/>
        </w:rPr>
      </w:pPr>
      <w:r w:rsidRPr="006F460B">
        <w:rPr>
          <w:rFonts w:ascii="Times New Roman" w:hAnsi="Times New Roman" w:cs="Times New Roman"/>
          <w:sz w:val="24"/>
          <w:szCs w:val="24"/>
        </w:rPr>
        <w:t>Монтаж оборудования дистанционного контроля параметров работы скважины; контроля доступа на скважине;</w:t>
      </w:r>
    </w:p>
    <w:p w:rsidR="006F460B" w:rsidRPr="006F460B" w:rsidRDefault="006F460B" w:rsidP="006F460B">
      <w:pPr>
        <w:pStyle w:val="ConsPlusNormal"/>
        <w:ind w:firstLine="708"/>
        <w:jc w:val="both"/>
        <w:rPr>
          <w:rFonts w:ascii="Times New Roman" w:hAnsi="Times New Roman" w:cs="Times New Roman"/>
          <w:sz w:val="24"/>
          <w:szCs w:val="24"/>
        </w:rPr>
      </w:pPr>
      <w:r w:rsidRPr="006F460B">
        <w:rPr>
          <w:rFonts w:ascii="Times New Roman" w:hAnsi="Times New Roman" w:cs="Times New Roman"/>
          <w:sz w:val="24"/>
          <w:szCs w:val="24"/>
        </w:rPr>
        <w:t>Модернизация водопроводных сетей.</w:t>
      </w:r>
    </w:p>
    <w:p w:rsidR="006F460B" w:rsidRPr="006F460B" w:rsidRDefault="006F460B" w:rsidP="006F460B">
      <w:pPr>
        <w:pStyle w:val="ConsPlusNormal"/>
        <w:ind w:firstLine="708"/>
        <w:jc w:val="both"/>
        <w:rPr>
          <w:rFonts w:ascii="Times New Roman" w:hAnsi="Times New Roman" w:cs="Times New Roman"/>
          <w:sz w:val="24"/>
          <w:szCs w:val="24"/>
        </w:rPr>
      </w:pPr>
      <w:r w:rsidRPr="006F460B">
        <w:rPr>
          <w:rFonts w:ascii="Times New Roman" w:hAnsi="Times New Roman" w:cs="Times New Roman"/>
          <w:sz w:val="24"/>
          <w:szCs w:val="24"/>
        </w:rPr>
        <w:t>В качестве обосновывающих материалов представлены сметы на выполнение работ, техническое задание на разработку инвестиционной программы, концессионное соглашение, выписки из схем водоснабжения.</w:t>
      </w:r>
    </w:p>
    <w:p w:rsidR="006F460B" w:rsidRPr="006F460B" w:rsidRDefault="006F460B" w:rsidP="006F460B">
      <w:pPr>
        <w:ind w:firstLine="708"/>
        <w:jc w:val="both"/>
      </w:pPr>
      <w:r w:rsidRPr="006F460B">
        <w:t xml:space="preserve">Таким образом, к расчету тарифа предлагается принять объем финансирования инвестиционной программы на 2018-2022 годы на уровне предложения предприятия </w:t>
      </w:r>
      <w:r w:rsidRPr="006F460B">
        <w:rPr>
          <w:bCs/>
        </w:rPr>
        <w:t>5 601,59 тыс. руб.</w:t>
      </w:r>
      <w:r w:rsidRPr="006F460B">
        <w:t>:</w:t>
      </w:r>
    </w:p>
    <w:p w:rsidR="006F460B" w:rsidRDefault="006F460B" w:rsidP="006F460B">
      <w:pPr>
        <w:ind w:firstLine="708"/>
        <w:jc w:val="both"/>
        <w:sectPr w:rsidR="006F460B" w:rsidSect="006F460B">
          <w:pgSz w:w="11906" w:h="16838" w:code="9"/>
          <w:pgMar w:top="284" w:right="851" w:bottom="709" w:left="1418" w:header="425" w:footer="709" w:gutter="0"/>
          <w:cols w:space="708"/>
          <w:titlePg/>
          <w:docGrid w:linePitch="360"/>
        </w:sectPr>
      </w:pPr>
    </w:p>
    <w:p w:rsidR="006F460B" w:rsidRPr="006F460B" w:rsidRDefault="006F460B" w:rsidP="006F460B">
      <w:pPr>
        <w:ind w:firstLine="708"/>
        <w:jc w:val="both"/>
      </w:pPr>
    </w:p>
    <w:p w:rsidR="006F460B" w:rsidRPr="006F460B" w:rsidRDefault="006F460B" w:rsidP="006F460B">
      <w:pPr>
        <w:ind w:firstLine="708"/>
        <w:jc w:val="right"/>
      </w:pPr>
      <w:r w:rsidRPr="006F460B">
        <w:t>тыс. руб.</w:t>
      </w:r>
    </w:p>
    <w:tbl>
      <w:tblPr>
        <w:tblW w:w="949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6"/>
        <w:gridCol w:w="972"/>
        <w:gridCol w:w="1012"/>
        <w:gridCol w:w="850"/>
        <w:gridCol w:w="907"/>
        <w:gridCol w:w="794"/>
      </w:tblGrid>
      <w:tr w:rsidR="006F460B" w:rsidRPr="006F460B" w:rsidTr="006F460B">
        <w:trPr>
          <w:trHeight w:val="340"/>
        </w:trPr>
        <w:tc>
          <w:tcPr>
            <w:tcW w:w="2835" w:type="dxa"/>
            <w:vMerge w:val="restart"/>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Наименование мероприятия</w:t>
            </w:r>
          </w:p>
        </w:tc>
        <w:tc>
          <w:tcPr>
            <w:tcW w:w="2126" w:type="dxa"/>
            <w:vMerge w:val="restart"/>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Объем финансирования</w:t>
            </w:r>
          </w:p>
        </w:tc>
        <w:tc>
          <w:tcPr>
            <w:tcW w:w="4535" w:type="dxa"/>
            <w:gridSpan w:val="5"/>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Потребность в финансировании по годам</w:t>
            </w:r>
          </w:p>
        </w:tc>
      </w:tr>
      <w:tr w:rsidR="006F460B" w:rsidRPr="006F460B" w:rsidTr="006F460B">
        <w:trPr>
          <w:trHeight w:val="340"/>
        </w:trPr>
        <w:tc>
          <w:tcPr>
            <w:tcW w:w="2835" w:type="dxa"/>
            <w:vMerge/>
            <w:tcMar>
              <w:left w:w="57" w:type="dxa"/>
              <w:right w:w="57" w:type="dxa"/>
            </w:tcMar>
            <w:vAlign w:val="center"/>
            <w:hideMark/>
          </w:tcPr>
          <w:p w:rsidR="006F460B" w:rsidRPr="006F460B" w:rsidRDefault="006F460B" w:rsidP="006F460B">
            <w:pPr>
              <w:rPr>
                <w:color w:val="000000"/>
              </w:rPr>
            </w:pPr>
          </w:p>
        </w:tc>
        <w:tc>
          <w:tcPr>
            <w:tcW w:w="2126" w:type="dxa"/>
            <w:vMerge/>
            <w:tcMar>
              <w:left w:w="57" w:type="dxa"/>
              <w:right w:w="57" w:type="dxa"/>
            </w:tcMar>
            <w:vAlign w:val="center"/>
            <w:hideMark/>
          </w:tcPr>
          <w:p w:rsidR="006F460B" w:rsidRPr="006F460B" w:rsidRDefault="006F460B" w:rsidP="006F460B">
            <w:pPr>
              <w:rPr>
                <w:color w:val="000000"/>
              </w:rPr>
            </w:pP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2018</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2019</w:t>
            </w:r>
          </w:p>
        </w:tc>
        <w:tc>
          <w:tcPr>
            <w:tcW w:w="850" w:type="dxa"/>
            <w:shd w:val="clear" w:color="auto" w:fill="auto"/>
            <w:vAlign w:val="center"/>
          </w:tcPr>
          <w:p w:rsidR="006F460B" w:rsidRPr="006F460B" w:rsidRDefault="006F460B" w:rsidP="006F460B">
            <w:pPr>
              <w:jc w:val="center"/>
              <w:rPr>
                <w:color w:val="000000"/>
              </w:rPr>
            </w:pPr>
            <w:r w:rsidRPr="006F460B">
              <w:rPr>
                <w:color w:val="000000"/>
              </w:rPr>
              <w:t>2020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2021</w:t>
            </w:r>
          </w:p>
        </w:tc>
        <w:tc>
          <w:tcPr>
            <w:tcW w:w="794" w:type="dxa"/>
            <w:shd w:val="clear" w:color="auto" w:fill="auto"/>
            <w:vAlign w:val="center"/>
          </w:tcPr>
          <w:p w:rsidR="006F460B" w:rsidRPr="006F460B" w:rsidRDefault="006F460B" w:rsidP="006F460B">
            <w:pPr>
              <w:jc w:val="center"/>
              <w:rPr>
                <w:color w:val="000000"/>
              </w:rPr>
            </w:pPr>
            <w:r w:rsidRPr="006F460B">
              <w:rPr>
                <w:color w:val="000000"/>
              </w:rPr>
              <w:t>2022</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Холодное водоснабжение</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5 601,59</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2 794,65</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2 806,94</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бюджет</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прибыль</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771,00</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748,75</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22,25</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ПДК</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амортизация</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964,27</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530,77</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433,50</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r w:rsidR="006F460B" w:rsidRPr="006F460B" w:rsidTr="006F460B">
        <w:trPr>
          <w:trHeight w:val="340"/>
        </w:trPr>
        <w:tc>
          <w:tcPr>
            <w:tcW w:w="2835" w:type="dxa"/>
            <w:shd w:val="clear" w:color="auto" w:fill="auto"/>
            <w:tcMar>
              <w:left w:w="57" w:type="dxa"/>
              <w:right w:w="57" w:type="dxa"/>
            </w:tcMar>
            <w:vAlign w:val="center"/>
            <w:hideMark/>
          </w:tcPr>
          <w:p w:rsidR="006F460B" w:rsidRPr="006F460B" w:rsidRDefault="006F460B" w:rsidP="006F460B">
            <w:pPr>
              <w:rPr>
                <w:color w:val="000000"/>
              </w:rPr>
            </w:pPr>
            <w:r w:rsidRPr="006F460B">
              <w:rPr>
                <w:color w:val="000000"/>
              </w:rPr>
              <w:t>итого прочие источники</w:t>
            </w:r>
          </w:p>
        </w:tc>
        <w:tc>
          <w:tcPr>
            <w:tcW w:w="2126"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3866,32</w:t>
            </w:r>
          </w:p>
        </w:tc>
        <w:tc>
          <w:tcPr>
            <w:tcW w:w="97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1515,13</w:t>
            </w:r>
          </w:p>
        </w:tc>
        <w:tc>
          <w:tcPr>
            <w:tcW w:w="1012"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2351,19</w:t>
            </w:r>
          </w:p>
        </w:tc>
        <w:tc>
          <w:tcPr>
            <w:tcW w:w="850" w:type="dxa"/>
            <w:shd w:val="clear" w:color="auto" w:fill="auto"/>
            <w:vAlign w:val="center"/>
          </w:tcPr>
          <w:p w:rsidR="006F460B" w:rsidRPr="006F460B" w:rsidRDefault="006F460B" w:rsidP="006F460B">
            <w:pPr>
              <w:jc w:val="center"/>
              <w:rPr>
                <w:color w:val="000000"/>
              </w:rPr>
            </w:pPr>
            <w:r w:rsidRPr="006F460B">
              <w:rPr>
                <w:color w:val="000000"/>
              </w:rPr>
              <w:t>0,00</w:t>
            </w:r>
          </w:p>
        </w:tc>
        <w:tc>
          <w:tcPr>
            <w:tcW w:w="907" w:type="dxa"/>
            <w:shd w:val="clear" w:color="auto" w:fill="auto"/>
            <w:tcMar>
              <w:left w:w="57" w:type="dxa"/>
              <w:right w:w="57" w:type="dxa"/>
            </w:tcMar>
            <w:vAlign w:val="center"/>
            <w:hideMark/>
          </w:tcPr>
          <w:p w:rsidR="006F460B" w:rsidRPr="006F460B" w:rsidRDefault="006F460B" w:rsidP="006F460B">
            <w:pPr>
              <w:jc w:val="center"/>
              <w:rPr>
                <w:color w:val="000000"/>
              </w:rPr>
            </w:pPr>
            <w:r w:rsidRPr="006F460B">
              <w:rPr>
                <w:color w:val="000000"/>
              </w:rPr>
              <w:t>0,00</w:t>
            </w:r>
          </w:p>
        </w:tc>
        <w:tc>
          <w:tcPr>
            <w:tcW w:w="794" w:type="dxa"/>
            <w:shd w:val="clear" w:color="auto" w:fill="auto"/>
            <w:vAlign w:val="center"/>
          </w:tcPr>
          <w:p w:rsidR="006F460B" w:rsidRPr="006F460B" w:rsidRDefault="006F460B" w:rsidP="006F460B">
            <w:pPr>
              <w:jc w:val="center"/>
              <w:rPr>
                <w:color w:val="000000"/>
              </w:rPr>
            </w:pPr>
            <w:r w:rsidRPr="006F460B">
              <w:rPr>
                <w:color w:val="000000"/>
              </w:rPr>
              <w:t>0,00</w:t>
            </w:r>
          </w:p>
        </w:tc>
      </w:tr>
    </w:tbl>
    <w:p w:rsidR="006F460B" w:rsidRPr="006F460B" w:rsidRDefault="006F460B" w:rsidP="006F460B">
      <w:pPr>
        <w:ind w:firstLine="708"/>
        <w:jc w:val="both"/>
        <w:rPr>
          <w:bCs/>
        </w:rPr>
      </w:pPr>
    </w:p>
    <w:p w:rsidR="006F460B" w:rsidRPr="006F460B" w:rsidRDefault="006F460B" w:rsidP="006F460B">
      <w:pPr>
        <w:pStyle w:val="ConsPlusNormal"/>
        <w:ind w:firstLine="708"/>
        <w:jc w:val="both"/>
        <w:rPr>
          <w:rFonts w:ascii="Times New Roman" w:hAnsi="Times New Roman" w:cs="Times New Roman"/>
          <w:sz w:val="24"/>
          <w:szCs w:val="24"/>
        </w:rPr>
      </w:pPr>
      <w:r w:rsidRPr="006F460B">
        <w:rPr>
          <w:rFonts w:ascii="Times New Roman" w:hAnsi="Times New Roman" w:cs="Times New Roman"/>
          <w:sz w:val="24"/>
          <w:szCs w:val="24"/>
        </w:rPr>
        <w:t>Перечень показателей надежности, качества, энергетической эффективности объектов централизованных систем холодного водоснабжения соответствует приказу Минстроя России от 4 апреля 2014 г. № 162/</w:t>
      </w:r>
      <w:proofErr w:type="spellStart"/>
      <w:r w:rsidRPr="006F460B">
        <w:rPr>
          <w:rFonts w:ascii="Times New Roman" w:hAnsi="Times New Roman" w:cs="Times New Roman"/>
          <w:sz w:val="24"/>
          <w:szCs w:val="24"/>
        </w:rPr>
        <w:t>пр</w:t>
      </w:r>
      <w:proofErr w:type="spellEnd"/>
      <w:r w:rsidRPr="006F460B">
        <w:rPr>
          <w:rFonts w:ascii="Times New Roman" w:hAnsi="Times New Roman" w:cs="Times New Roman"/>
          <w:sz w:val="24"/>
          <w:szCs w:val="24"/>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6F460B" w:rsidRPr="006F460B" w:rsidRDefault="006F460B" w:rsidP="006F460B">
      <w:pPr>
        <w:jc w:val="both"/>
      </w:pPr>
    </w:p>
    <w:p w:rsidR="006F460B" w:rsidRDefault="006F460B" w:rsidP="006F460B">
      <w:pPr>
        <w:ind w:right="-2"/>
        <w:jc w:val="both"/>
        <w:sectPr w:rsidR="006F460B" w:rsidSect="006F460B">
          <w:pgSz w:w="11906" w:h="16838" w:code="9"/>
          <w:pgMar w:top="284" w:right="851" w:bottom="709" w:left="1418" w:header="425" w:footer="709" w:gutter="0"/>
          <w:cols w:space="708"/>
          <w:titlePg/>
          <w:docGrid w:linePitch="360"/>
        </w:sectPr>
      </w:pPr>
    </w:p>
    <w:p w:rsidR="006F460B" w:rsidRDefault="006F460B" w:rsidP="006F460B">
      <w:pPr>
        <w:ind w:left="-4444" w:right="-2" w:firstLine="9689"/>
        <w:jc w:val="both"/>
      </w:pPr>
      <w:r>
        <w:lastRenderedPageBreak/>
        <w:t>Приложение № 2 к протоколу № 45</w:t>
      </w:r>
    </w:p>
    <w:p w:rsidR="006F460B" w:rsidRDefault="006F460B" w:rsidP="006F460B">
      <w:pPr>
        <w:ind w:left="-4444" w:right="-2" w:firstLine="9689"/>
        <w:jc w:val="both"/>
      </w:pPr>
      <w:r>
        <w:t xml:space="preserve">заседания Правления региональной </w:t>
      </w:r>
    </w:p>
    <w:p w:rsidR="006F460B" w:rsidRDefault="006F460B" w:rsidP="006F460B">
      <w:pPr>
        <w:ind w:left="-4444" w:right="-2" w:firstLine="9689"/>
        <w:jc w:val="both"/>
      </w:pPr>
      <w:r>
        <w:t>энергетической комиссии Кемеровской</w:t>
      </w:r>
    </w:p>
    <w:p w:rsidR="006F460B" w:rsidRDefault="006F460B" w:rsidP="006F460B">
      <w:pPr>
        <w:ind w:left="-4444" w:right="-2" w:firstLine="9689"/>
        <w:jc w:val="both"/>
      </w:pPr>
      <w:r>
        <w:t>области от 23.08.2018</w:t>
      </w:r>
    </w:p>
    <w:p w:rsidR="006F460B" w:rsidRPr="0021282F" w:rsidRDefault="006F460B" w:rsidP="006F460B">
      <w:pPr>
        <w:pStyle w:val="ConsPlusNormal"/>
        <w:ind w:firstLine="9547"/>
      </w:pPr>
    </w:p>
    <w:p w:rsidR="006F460B" w:rsidRPr="0021282F" w:rsidRDefault="006F460B" w:rsidP="006F460B">
      <w:pPr>
        <w:pStyle w:val="ConsPlusNormal"/>
      </w:pPr>
    </w:p>
    <w:p w:rsidR="006F460B" w:rsidRPr="0021282F" w:rsidRDefault="006F460B" w:rsidP="006F460B">
      <w:pPr>
        <w:autoSpaceDE w:val="0"/>
        <w:autoSpaceDN w:val="0"/>
        <w:adjustRightInd w:val="0"/>
        <w:jc w:val="center"/>
        <w:outlineLvl w:val="0"/>
        <w:rPr>
          <w:sz w:val="28"/>
          <w:szCs w:val="28"/>
        </w:rPr>
      </w:pPr>
      <w:r w:rsidRPr="0021282F">
        <w:rPr>
          <w:sz w:val="28"/>
          <w:szCs w:val="28"/>
        </w:rPr>
        <w:t>Паспорт инвестиционной программы</w:t>
      </w:r>
    </w:p>
    <w:p w:rsidR="006F460B" w:rsidRPr="0021282F" w:rsidRDefault="006F460B" w:rsidP="006F460B">
      <w:pPr>
        <w:autoSpaceDE w:val="0"/>
        <w:autoSpaceDN w:val="0"/>
        <w:adjustRightInd w:val="0"/>
        <w:ind w:firstLine="540"/>
        <w:jc w:val="both"/>
      </w:pPr>
    </w:p>
    <w:p w:rsidR="006F460B" w:rsidRPr="0021282F" w:rsidRDefault="006F460B" w:rsidP="006F460B">
      <w:pPr>
        <w:autoSpaceDE w:val="0"/>
        <w:autoSpaceDN w:val="0"/>
        <w:adjustRightInd w:val="0"/>
        <w:ind w:firstLine="540"/>
        <w:jc w:val="both"/>
      </w:pPr>
    </w:p>
    <w:tbl>
      <w:tblPr>
        <w:tblW w:w="9780" w:type="dxa"/>
        <w:tblInd w:w="488" w:type="dxa"/>
        <w:tblLayout w:type="fixed"/>
        <w:tblCellMar>
          <w:top w:w="102" w:type="dxa"/>
          <w:left w:w="62" w:type="dxa"/>
          <w:bottom w:w="102" w:type="dxa"/>
          <w:right w:w="62" w:type="dxa"/>
        </w:tblCellMar>
        <w:tblLook w:val="0000" w:firstRow="0" w:lastRow="0" w:firstColumn="0" w:lastColumn="0" w:noHBand="0" w:noVBand="0"/>
      </w:tblPr>
      <w:tblGrid>
        <w:gridCol w:w="4677"/>
        <w:gridCol w:w="5103"/>
      </w:tblGrid>
      <w:tr w:rsidR="006F460B" w:rsidRPr="0021282F" w:rsidTr="006F460B">
        <w:tc>
          <w:tcPr>
            <w:tcW w:w="4677" w:type="dxa"/>
            <w:tcBorders>
              <w:top w:val="single" w:sz="4" w:space="0" w:color="auto"/>
              <w:left w:val="single" w:sz="4" w:space="0" w:color="auto"/>
              <w:bottom w:val="single" w:sz="4" w:space="0" w:color="auto"/>
              <w:right w:val="single" w:sz="4" w:space="0" w:color="auto"/>
            </w:tcBorders>
          </w:tcPr>
          <w:p w:rsidR="006F460B" w:rsidRPr="0021282F" w:rsidRDefault="006F460B" w:rsidP="006F460B">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6F460B" w:rsidRDefault="006F460B" w:rsidP="006F460B">
            <w:pPr>
              <w:autoSpaceDE w:val="0"/>
              <w:autoSpaceDN w:val="0"/>
              <w:adjustRightInd w:val="0"/>
              <w:rPr>
                <w:sz w:val="28"/>
                <w:szCs w:val="28"/>
              </w:rPr>
            </w:pPr>
            <w:r w:rsidRPr="00514ADE">
              <w:rPr>
                <w:sz w:val="28"/>
                <w:szCs w:val="28"/>
              </w:rPr>
              <w:t>ООО «Энергоресурс»</w:t>
            </w:r>
            <w:r>
              <w:rPr>
                <w:sz w:val="28"/>
                <w:szCs w:val="28"/>
              </w:rPr>
              <w:t>,</w:t>
            </w:r>
          </w:p>
          <w:p w:rsidR="006F460B" w:rsidRPr="0021282F" w:rsidRDefault="006F460B" w:rsidP="006F460B">
            <w:pPr>
              <w:autoSpaceDE w:val="0"/>
              <w:autoSpaceDN w:val="0"/>
              <w:adjustRightInd w:val="0"/>
              <w:rPr>
                <w:sz w:val="28"/>
                <w:szCs w:val="28"/>
              </w:rPr>
            </w:pPr>
            <w:r w:rsidRPr="00514ADE">
              <w:rPr>
                <w:sz w:val="28"/>
                <w:szCs w:val="28"/>
              </w:rPr>
              <w:t>650000, г. Кемерово, ул. Кузбасская д.10, офис 312</w:t>
            </w:r>
          </w:p>
        </w:tc>
      </w:tr>
      <w:tr w:rsidR="006F460B" w:rsidRPr="0021282F" w:rsidTr="006F460B">
        <w:tc>
          <w:tcPr>
            <w:tcW w:w="4677" w:type="dxa"/>
            <w:tcBorders>
              <w:top w:val="single" w:sz="4" w:space="0" w:color="auto"/>
              <w:left w:val="single" w:sz="4" w:space="0" w:color="auto"/>
              <w:bottom w:val="single" w:sz="4" w:space="0" w:color="auto"/>
              <w:right w:val="single" w:sz="4" w:space="0" w:color="auto"/>
            </w:tcBorders>
          </w:tcPr>
          <w:p w:rsidR="006F460B" w:rsidRPr="0021282F" w:rsidRDefault="006F460B" w:rsidP="006F460B">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6F460B" w:rsidRPr="0021282F" w:rsidRDefault="006F460B" w:rsidP="006F460B">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rsidR="006F460B" w:rsidRPr="0021282F" w:rsidRDefault="006F460B" w:rsidP="006F460B">
            <w:pPr>
              <w:autoSpaceDE w:val="0"/>
              <w:autoSpaceDN w:val="0"/>
              <w:adjustRightInd w:val="0"/>
              <w:rPr>
                <w:sz w:val="28"/>
                <w:szCs w:val="28"/>
              </w:rPr>
            </w:pPr>
            <w:r w:rsidRPr="0021282F">
              <w:rPr>
                <w:sz w:val="28"/>
                <w:szCs w:val="28"/>
              </w:rPr>
              <w:t>650993, г. Кемерово, ул. Николая Островского, 32</w:t>
            </w:r>
          </w:p>
        </w:tc>
      </w:tr>
      <w:tr w:rsidR="006F460B" w:rsidRPr="0021282F" w:rsidTr="006F460B">
        <w:tc>
          <w:tcPr>
            <w:tcW w:w="4677" w:type="dxa"/>
            <w:tcBorders>
              <w:top w:val="single" w:sz="4" w:space="0" w:color="auto"/>
              <w:left w:val="single" w:sz="4" w:space="0" w:color="auto"/>
              <w:bottom w:val="single" w:sz="4" w:space="0" w:color="auto"/>
              <w:right w:val="single" w:sz="4" w:space="0" w:color="auto"/>
            </w:tcBorders>
          </w:tcPr>
          <w:p w:rsidR="006F460B" w:rsidRPr="0021282F" w:rsidRDefault="006F460B" w:rsidP="006F460B">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5103" w:type="dxa"/>
            <w:tcBorders>
              <w:top w:val="single" w:sz="4" w:space="0" w:color="auto"/>
              <w:left w:val="single" w:sz="4" w:space="0" w:color="auto"/>
              <w:bottom w:val="single" w:sz="4" w:space="0" w:color="auto"/>
              <w:right w:val="single" w:sz="4" w:space="0" w:color="auto"/>
            </w:tcBorders>
          </w:tcPr>
          <w:p w:rsidR="006F460B" w:rsidRDefault="006F460B" w:rsidP="006F460B">
            <w:pPr>
              <w:autoSpaceDE w:val="0"/>
              <w:autoSpaceDN w:val="0"/>
              <w:adjustRightInd w:val="0"/>
              <w:rPr>
                <w:sz w:val="28"/>
                <w:szCs w:val="28"/>
              </w:rPr>
            </w:pPr>
            <w:r w:rsidRPr="00514ADE">
              <w:rPr>
                <w:sz w:val="28"/>
                <w:szCs w:val="28"/>
              </w:rPr>
              <w:t>Администрация Беловского муниципального района</w:t>
            </w:r>
          </w:p>
          <w:p w:rsidR="006F460B" w:rsidRPr="0021282F" w:rsidRDefault="006F460B" w:rsidP="006F460B">
            <w:pPr>
              <w:autoSpaceDE w:val="0"/>
              <w:autoSpaceDN w:val="0"/>
              <w:adjustRightInd w:val="0"/>
              <w:rPr>
                <w:sz w:val="28"/>
                <w:szCs w:val="28"/>
              </w:rPr>
            </w:pPr>
            <w:r w:rsidRPr="00514ADE">
              <w:rPr>
                <w:sz w:val="28"/>
                <w:szCs w:val="28"/>
              </w:rPr>
              <w:t>652600</w:t>
            </w:r>
            <w:r>
              <w:rPr>
                <w:sz w:val="28"/>
                <w:szCs w:val="28"/>
              </w:rPr>
              <w:t xml:space="preserve">, г. </w:t>
            </w:r>
            <w:r w:rsidRPr="00514ADE">
              <w:rPr>
                <w:sz w:val="28"/>
                <w:szCs w:val="28"/>
              </w:rPr>
              <w:t>Белово</w:t>
            </w:r>
            <w:r>
              <w:rPr>
                <w:sz w:val="28"/>
                <w:szCs w:val="28"/>
              </w:rPr>
              <w:t>, ул. Ленина, 10</w:t>
            </w:r>
          </w:p>
        </w:tc>
      </w:tr>
      <w:tr w:rsidR="006F460B" w:rsidRPr="0021282F" w:rsidTr="006F460B">
        <w:tc>
          <w:tcPr>
            <w:tcW w:w="4677" w:type="dxa"/>
            <w:tcBorders>
              <w:top w:val="single" w:sz="4" w:space="0" w:color="auto"/>
              <w:left w:val="single" w:sz="4" w:space="0" w:color="auto"/>
              <w:bottom w:val="single" w:sz="4" w:space="0" w:color="auto"/>
              <w:right w:val="single" w:sz="4" w:space="0" w:color="auto"/>
            </w:tcBorders>
          </w:tcPr>
          <w:p w:rsidR="006F460B" w:rsidRPr="0021282F" w:rsidRDefault="006F460B" w:rsidP="006F460B">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5103" w:type="dxa"/>
            <w:tcBorders>
              <w:top w:val="single" w:sz="4" w:space="0" w:color="auto"/>
              <w:left w:val="single" w:sz="4" w:space="0" w:color="auto"/>
              <w:bottom w:val="single" w:sz="4" w:space="0" w:color="auto"/>
              <w:right w:val="single" w:sz="4" w:space="0" w:color="auto"/>
            </w:tcBorders>
          </w:tcPr>
          <w:p w:rsidR="006F460B" w:rsidRPr="0021282F" w:rsidRDefault="006F460B" w:rsidP="006F460B">
            <w:pPr>
              <w:autoSpaceDE w:val="0"/>
              <w:autoSpaceDN w:val="0"/>
              <w:adjustRightInd w:val="0"/>
              <w:rPr>
                <w:sz w:val="28"/>
                <w:szCs w:val="28"/>
              </w:rPr>
            </w:pPr>
            <w:r w:rsidRPr="0021282F">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6F460B" w:rsidRPr="0021282F" w:rsidRDefault="006F460B" w:rsidP="006F460B">
            <w:pPr>
              <w:autoSpaceDE w:val="0"/>
              <w:autoSpaceDN w:val="0"/>
              <w:adjustRightInd w:val="0"/>
              <w:rPr>
                <w:sz w:val="28"/>
                <w:szCs w:val="28"/>
              </w:rPr>
            </w:pPr>
            <w:r w:rsidRPr="0021282F">
              <w:rPr>
                <w:sz w:val="28"/>
                <w:szCs w:val="28"/>
              </w:rPr>
              <w:t>650025, г. Кемерово, пр. Кузнецкий, 56</w:t>
            </w:r>
          </w:p>
        </w:tc>
      </w:tr>
    </w:tbl>
    <w:p w:rsidR="006F460B" w:rsidRPr="0021282F" w:rsidRDefault="006F460B" w:rsidP="006F460B">
      <w:pPr>
        <w:autoSpaceDE w:val="0"/>
        <w:autoSpaceDN w:val="0"/>
        <w:adjustRightInd w:val="0"/>
        <w:ind w:firstLine="540"/>
        <w:jc w:val="both"/>
      </w:pPr>
    </w:p>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jc w:val="center"/>
        <w:outlineLvl w:val="0"/>
        <w:rPr>
          <w:sz w:val="28"/>
          <w:szCs w:val="28"/>
        </w:rPr>
        <w:sectPr w:rsidR="006F460B" w:rsidRPr="0021282F" w:rsidSect="006F460B">
          <w:footerReference w:type="default" r:id="rId11"/>
          <w:pgSz w:w="11906" w:h="16838" w:code="9"/>
          <w:pgMar w:top="1279" w:right="1701" w:bottom="851" w:left="851" w:header="425" w:footer="709" w:gutter="0"/>
          <w:cols w:space="708"/>
          <w:docGrid w:linePitch="360"/>
        </w:sectPr>
      </w:pPr>
    </w:p>
    <w:p w:rsidR="006F460B" w:rsidRPr="0021282F" w:rsidRDefault="006F460B" w:rsidP="006F460B">
      <w:pPr>
        <w:autoSpaceDE w:val="0"/>
        <w:autoSpaceDN w:val="0"/>
        <w:adjustRightInd w:val="0"/>
        <w:jc w:val="center"/>
        <w:outlineLvl w:val="0"/>
        <w:rPr>
          <w:sz w:val="28"/>
          <w:szCs w:val="28"/>
        </w:rPr>
      </w:pPr>
      <w:bookmarkStart w:id="3" w:name="_Hlk495583381"/>
      <w:bookmarkStart w:id="4" w:name="_Hlk495665931"/>
      <w:r w:rsidRPr="0021282F">
        <w:rPr>
          <w:sz w:val="28"/>
          <w:szCs w:val="28"/>
        </w:rPr>
        <w:lastRenderedPageBreak/>
        <w:t>Плановые значения показателей надежности, качества и энергоэффективности объектов централизованных систем</w:t>
      </w:r>
    </w:p>
    <w:p w:rsidR="006F460B" w:rsidRPr="0021282F" w:rsidRDefault="006F460B" w:rsidP="006F460B">
      <w:pPr>
        <w:autoSpaceDE w:val="0"/>
        <w:autoSpaceDN w:val="0"/>
        <w:adjustRightInd w:val="0"/>
        <w:jc w:val="center"/>
        <w:rPr>
          <w:sz w:val="28"/>
          <w:szCs w:val="28"/>
        </w:rPr>
      </w:pPr>
      <w:r w:rsidRPr="0021282F">
        <w:rPr>
          <w:sz w:val="28"/>
          <w:szCs w:val="28"/>
        </w:rPr>
        <w:t>холодного водоснабжения, расчет эффективности инвестирования средств</w:t>
      </w:r>
    </w:p>
    <w:p w:rsidR="006F460B" w:rsidRPr="0021282F" w:rsidRDefault="006F460B" w:rsidP="006F460B">
      <w:pPr>
        <w:autoSpaceDE w:val="0"/>
        <w:autoSpaceDN w:val="0"/>
        <w:adjustRightInd w:val="0"/>
        <w:ind w:firstLine="540"/>
        <w:jc w:val="both"/>
        <w:rPr>
          <w:sz w:val="28"/>
          <w:szCs w:val="28"/>
        </w:rPr>
      </w:pPr>
    </w:p>
    <w:tbl>
      <w:tblPr>
        <w:tblW w:w="15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855"/>
        <w:gridCol w:w="6237"/>
        <w:gridCol w:w="1559"/>
        <w:gridCol w:w="791"/>
        <w:gridCol w:w="709"/>
        <w:gridCol w:w="708"/>
        <w:gridCol w:w="709"/>
        <w:gridCol w:w="709"/>
      </w:tblGrid>
      <w:tr w:rsidR="006F460B" w:rsidRPr="008E52F0" w:rsidTr="006F460B">
        <w:trPr>
          <w:trHeight w:val="300"/>
          <w:jc w:val="center"/>
        </w:trPr>
        <w:tc>
          <w:tcPr>
            <w:tcW w:w="540" w:type="dxa"/>
            <w:vMerge w:val="restart"/>
            <w:shd w:val="clear" w:color="000000" w:fill="FFFFFF"/>
            <w:vAlign w:val="center"/>
            <w:hideMark/>
          </w:tcPr>
          <w:bookmarkEnd w:id="3"/>
          <w:p w:rsidR="006F460B" w:rsidRPr="008E52F0" w:rsidRDefault="006F460B" w:rsidP="006F460B">
            <w:pPr>
              <w:jc w:val="center"/>
              <w:rPr>
                <w:color w:val="000000"/>
                <w:szCs w:val="21"/>
              </w:rPr>
            </w:pPr>
            <w:r w:rsidRPr="008E52F0">
              <w:rPr>
                <w:color w:val="000000"/>
                <w:szCs w:val="21"/>
              </w:rPr>
              <w:t>№ п/п</w:t>
            </w:r>
          </w:p>
        </w:tc>
        <w:tc>
          <w:tcPr>
            <w:tcW w:w="3855"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Наименование целевого показателя</w:t>
            </w:r>
          </w:p>
        </w:tc>
        <w:tc>
          <w:tcPr>
            <w:tcW w:w="6237"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Данные, используемые для установления целевого показателя</w:t>
            </w:r>
          </w:p>
        </w:tc>
        <w:tc>
          <w:tcPr>
            <w:tcW w:w="1559"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Единица измерения</w:t>
            </w:r>
          </w:p>
        </w:tc>
        <w:tc>
          <w:tcPr>
            <w:tcW w:w="3626" w:type="dxa"/>
            <w:gridSpan w:val="5"/>
            <w:shd w:val="clear" w:color="000000" w:fill="FFFFFF"/>
            <w:tcMar>
              <w:left w:w="57" w:type="dxa"/>
              <w:right w:w="57" w:type="dxa"/>
            </w:tcMar>
            <w:vAlign w:val="center"/>
            <w:hideMark/>
          </w:tcPr>
          <w:p w:rsidR="006F460B" w:rsidRPr="008E52F0" w:rsidRDefault="006F460B" w:rsidP="006F460B">
            <w:pPr>
              <w:jc w:val="center"/>
              <w:rPr>
                <w:color w:val="000000"/>
                <w:szCs w:val="21"/>
              </w:rPr>
            </w:pPr>
            <w:r>
              <w:rPr>
                <w:color w:val="000000"/>
                <w:szCs w:val="21"/>
              </w:rPr>
              <w:t xml:space="preserve">Значение </w:t>
            </w:r>
            <w:r w:rsidRPr="00514ADE">
              <w:rPr>
                <w:color w:val="000000"/>
                <w:szCs w:val="21"/>
              </w:rPr>
              <w:t>по годам</w:t>
            </w:r>
          </w:p>
        </w:tc>
      </w:tr>
      <w:tr w:rsidR="006F460B" w:rsidRPr="008E52F0" w:rsidTr="006F460B">
        <w:trPr>
          <w:trHeight w:val="237"/>
          <w:jc w:val="center"/>
        </w:trPr>
        <w:tc>
          <w:tcPr>
            <w:tcW w:w="540" w:type="dxa"/>
            <w:vMerge/>
            <w:shd w:val="clear" w:color="000000" w:fill="FFFFFF"/>
            <w:vAlign w:val="center"/>
          </w:tcPr>
          <w:p w:rsidR="006F460B" w:rsidRPr="008E52F0" w:rsidRDefault="006F460B" w:rsidP="006F460B">
            <w:pPr>
              <w:jc w:val="center"/>
              <w:rPr>
                <w:color w:val="000000"/>
                <w:szCs w:val="21"/>
              </w:rPr>
            </w:pPr>
          </w:p>
        </w:tc>
        <w:tc>
          <w:tcPr>
            <w:tcW w:w="3855" w:type="dxa"/>
            <w:vMerge/>
            <w:shd w:val="clear" w:color="000000" w:fill="FFFFFF"/>
            <w:vAlign w:val="center"/>
          </w:tcPr>
          <w:p w:rsidR="006F460B" w:rsidRPr="008E52F0" w:rsidRDefault="006F460B" w:rsidP="006F460B">
            <w:pPr>
              <w:jc w:val="center"/>
              <w:rPr>
                <w:color w:val="000000"/>
                <w:szCs w:val="21"/>
              </w:rPr>
            </w:pPr>
          </w:p>
        </w:tc>
        <w:tc>
          <w:tcPr>
            <w:tcW w:w="6237" w:type="dxa"/>
            <w:vMerge/>
            <w:shd w:val="clear" w:color="000000" w:fill="FFFFFF"/>
            <w:vAlign w:val="center"/>
          </w:tcPr>
          <w:p w:rsidR="006F460B" w:rsidRPr="008E52F0" w:rsidRDefault="006F460B" w:rsidP="006F460B">
            <w:pPr>
              <w:jc w:val="center"/>
              <w:rPr>
                <w:color w:val="000000"/>
                <w:szCs w:val="21"/>
              </w:rPr>
            </w:pPr>
          </w:p>
        </w:tc>
        <w:tc>
          <w:tcPr>
            <w:tcW w:w="1559" w:type="dxa"/>
            <w:vMerge/>
            <w:shd w:val="clear" w:color="000000" w:fill="FFFFFF"/>
            <w:vAlign w:val="center"/>
          </w:tcPr>
          <w:p w:rsidR="006F460B" w:rsidRPr="008E52F0" w:rsidRDefault="006F460B" w:rsidP="006F460B">
            <w:pPr>
              <w:jc w:val="center"/>
              <w:rPr>
                <w:color w:val="000000"/>
                <w:szCs w:val="21"/>
              </w:rPr>
            </w:pPr>
          </w:p>
        </w:tc>
        <w:tc>
          <w:tcPr>
            <w:tcW w:w="791" w:type="dxa"/>
            <w:shd w:val="clear" w:color="000000" w:fill="FFFFFF"/>
            <w:tcMar>
              <w:left w:w="57" w:type="dxa"/>
              <w:right w:w="57" w:type="dxa"/>
            </w:tcMar>
            <w:vAlign w:val="center"/>
          </w:tcPr>
          <w:p w:rsidR="006F460B" w:rsidRDefault="006F460B" w:rsidP="006F460B">
            <w:pPr>
              <w:jc w:val="center"/>
              <w:rPr>
                <w:color w:val="000000"/>
                <w:szCs w:val="21"/>
              </w:rPr>
            </w:pPr>
            <w:r>
              <w:rPr>
                <w:color w:val="000000"/>
                <w:szCs w:val="21"/>
              </w:rPr>
              <w:t>2018</w:t>
            </w:r>
          </w:p>
        </w:tc>
        <w:tc>
          <w:tcPr>
            <w:tcW w:w="709" w:type="dxa"/>
            <w:shd w:val="clear" w:color="000000" w:fill="FFFFFF"/>
            <w:tcMar>
              <w:left w:w="57" w:type="dxa"/>
              <w:right w:w="57" w:type="dxa"/>
            </w:tcMar>
            <w:vAlign w:val="center"/>
          </w:tcPr>
          <w:p w:rsidR="006F460B" w:rsidRDefault="006F460B" w:rsidP="006F460B">
            <w:pPr>
              <w:jc w:val="center"/>
              <w:rPr>
                <w:color w:val="000000"/>
                <w:szCs w:val="21"/>
              </w:rPr>
            </w:pPr>
            <w:r>
              <w:rPr>
                <w:color w:val="000000"/>
                <w:szCs w:val="21"/>
              </w:rPr>
              <w:t>2019</w:t>
            </w:r>
          </w:p>
        </w:tc>
        <w:tc>
          <w:tcPr>
            <w:tcW w:w="708" w:type="dxa"/>
            <w:shd w:val="clear" w:color="000000" w:fill="FFFFFF"/>
            <w:vAlign w:val="center"/>
          </w:tcPr>
          <w:p w:rsidR="006F460B" w:rsidRDefault="006F460B" w:rsidP="006F460B">
            <w:pPr>
              <w:jc w:val="center"/>
              <w:rPr>
                <w:color w:val="000000"/>
                <w:szCs w:val="21"/>
              </w:rPr>
            </w:pPr>
            <w:r>
              <w:rPr>
                <w:color w:val="000000"/>
                <w:szCs w:val="21"/>
              </w:rPr>
              <w:t>2020</w:t>
            </w:r>
          </w:p>
        </w:tc>
        <w:tc>
          <w:tcPr>
            <w:tcW w:w="709" w:type="dxa"/>
            <w:shd w:val="clear" w:color="000000" w:fill="FFFFFF"/>
            <w:vAlign w:val="center"/>
          </w:tcPr>
          <w:p w:rsidR="006F460B" w:rsidRDefault="006F460B" w:rsidP="006F460B">
            <w:pPr>
              <w:jc w:val="center"/>
              <w:rPr>
                <w:color w:val="000000"/>
                <w:szCs w:val="21"/>
              </w:rPr>
            </w:pPr>
            <w:r>
              <w:rPr>
                <w:color w:val="000000"/>
                <w:szCs w:val="21"/>
              </w:rPr>
              <w:t>2021</w:t>
            </w:r>
          </w:p>
        </w:tc>
        <w:tc>
          <w:tcPr>
            <w:tcW w:w="709" w:type="dxa"/>
            <w:shd w:val="clear" w:color="000000" w:fill="FFFFFF"/>
            <w:tcMar>
              <w:left w:w="57" w:type="dxa"/>
              <w:right w:w="57" w:type="dxa"/>
            </w:tcMar>
            <w:vAlign w:val="center"/>
          </w:tcPr>
          <w:p w:rsidR="006F460B" w:rsidRDefault="006F460B" w:rsidP="006F460B">
            <w:pPr>
              <w:jc w:val="center"/>
              <w:rPr>
                <w:color w:val="000000"/>
                <w:szCs w:val="21"/>
              </w:rPr>
            </w:pPr>
            <w:r>
              <w:rPr>
                <w:color w:val="000000"/>
                <w:szCs w:val="21"/>
              </w:rPr>
              <w:t>2022</w:t>
            </w:r>
          </w:p>
        </w:tc>
      </w:tr>
      <w:tr w:rsidR="006F460B" w:rsidRPr="008E52F0" w:rsidTr="006F460B">
        <w:trPr>
          <w:trHeight w:val="70"/>
          <w:jc w:val="center"/>
        </w:trPr>
        <w:tc>
          <w:tcPr>
            <w:tcW w:w="540" w:type="dxa"/>
            <w:shd w:val="clear" w:color="000000" w:fill="FFFFFF"/>
            <w:vAlign w:val="center"/>
          </w:tcPr>
          <w:p w:rsidR="006F460B" w:rsidRPr="008E52F0" w:rsidRDefault="006F460B" w:rsidP="006F460B">
            <w:pPr>
              <w:jc w:val="center"/>
              <w:rPr>
                <w:color w:val="000000"/>
                <w:szCs w:val="21"/>
              </w:rPr>
            </w:pPr>
            <w:r w:rsidRPr="008E52F0">
              <w:rPr>
                <w:color w:val="000000"/>
                <w:szCs w:val="21"/>
              </w:rPr>
              <w:t>1</w:t>
            </w:r>
          </w:p>
        </w:tc>
        <w:tc>
          <w:tcPr>
            <w:tcW w:w="3855" w:type="dxa"/>
            <w:shd w:val="clear" w:color="000000" w:fill="FFFFFF"/>
            <w:vAlign w:val="center"/>
          </w:tcPr>
          <w:p w:rsidR="006F460B" w:rsidRPr="008E52F0" w:rsidRDefault="006F460B" w:rsidP="006F460B">
            <w:pPr>
              <w:jc w:val="center"/>
              <w:rPr>
                <w:color w:val="000000"/>
                <w:szCs w:val="21"/>
              </w:rPr>
            </w:pPr>
            <w:r w:rsidRPr="008E52F0">
              <w:rPr>
                <w:color w:val="000000"/>
                <w:szCs w:val="21"/>
              </w:rPr>
              <w:t>2</w:t>
            </w:r>
          </w:p>
        </w:tc>
        <w:tc>
          <w:tcPr>
            <w:tcW w:w="6237" w:type="dxa"/>
            <w:shd w:val="clear" w:color="000000" w:fill="FFFFFF"/>
            <w:vAlign w:val="center"/>
          </w:tcPr>
          <w:p w:rsidR="006F460B" w:rsidRPr="008E52F0" w:rsidRDefault="006F460B" w:rsidP="006F460B">
            <w:pPr>
              <w:jc w:val="center"/>
              <w:rPr>
                <w:color w:val="000000"/>
                <w:szCs w:val="21"/>
              </w:rPr>
            </w:pPr>
            <w:r w:rsidRPr="008E52F0">
              <w:rPr>
                <w:color w:val="000000"/>
                <w:szCs w:val="21"/>
              </w:rPr>
              <w:t>3</w:t>
            </w:r>
          </w:p>
        </w:tc>
        <w:tc>
          <w:tcPr>
            <w:tcW w:w="1559" w:type="dxa"/>
            <w:shd w:val="clear" w:color="000000" w:fill="FFFFFF"/>
            <w:vAlign w:val="center"/>
          </w:tcPr>
          <w:p w:rsidR="006F460B" w:rsidRPr="008E52F0" w:rsidRDefault="006F460B" w:rsidP="006F460B">
            <w:pPr>
              <w:jc w:val="center"/>
              <w:rPr>
                <w:color w:val="000000"/>
                <w:szCs w:val="21"/>
              </w:rPr>
            </w:pPr>
            <w:r w:rsidRPr="008E52F0">
              <w:rPr>
                <w:color w:val="000000"/>
                <w:szCs w:val="21"/>
              </w:rPr>
              <w:t>4</w:t>
            </w:r>
          </w:p>
        </w:tc>
        <w:tc>
          <w:tcPr>
            <w:tcW w:w="791" w:type="dxa"/>
            <w:shd w:val="clear" w:color="000000" w:fill="FFFFFF"/>
            <w:vAlign w:val="center"/>
          </w:tcPr>
          <w:p w:rsidR="006F460B" w:rsidRPr="008E52F0" w:rsidRDefault="006F460B" w:rsidP="006F460B">
            <w:pPr>
              <w:jc w:val="center"/>
              <w:rPr>
                <w:color w:val="000000"/>
                <w:szCs w:val="21"/>
              </w:rPr>
            </w:pPr>
            <w:r w:rsidRPr="008E52F0">
              <w:rPr>
                <w:color w:val="000000"/>
                <w:szCs w:val="21"/>
              </w:rPr>
              <w:t>5</w:t>
            </w:r>
          </w:p>
        </w:tc>
        <w:tc>
          <w:tcPr>
            <w:tcW w:w="709" w:type="dxa"/>
            <w:shd w:val="clear" w:color="000000" w:fill="FFFFFF"/>
            <w:vAlign w:val="center"/>
          </w:tcPr>
          <w:p w:rsidR="006F460B" w:rsidRPr="008E52F0" w:rsidRDefault="006F460B" w:rsidP="006F460B">
            <w:pPr>
              <w:jc w:val="center"/>
              <w:rPr>
                <w:color w:val="000000"/>
                <w:szCs w:val="21"/>
              </w:rPr>
            </w:pPr>
            <w:r w:rsidRPr="008E52F0">
              <w:rPr>
                <w:color w:val="000000"/>
                <w:szCs w:val="21"/>
              </w:rPr>
              <w:t>6</w:t>
            </w:r>
          </w:p>
        </w:tc>
        <w:tc>
          <w:tcPr>
            <w:tcW w:w="708" w:type="dxa"/>
            <w:shd w:val="clear" w:color="000000" w:fill="FFFFFF"/>
            <w:vAlign w:val="center"/>
          </w:tcPr>
          <w:p w:rsidR="006F460B" w:rsidRPr="008E52F0" w:rsidRDefault="006F460B" w:rsidP="006F460B">
            <w:pPr>
              <w:jc w:val="center"/>
              <w:rPr>
                <w:color w:val="000000"/>
                <w:szCs w:val="21"/>
              </w:rPr>
            </w:pPr>
            <w:r w:rsidRPr="008E52F0">
              <w:rPr>
                <w:color w:val="000000"/>
                <w:szCs w:val="21"/>
              </w:rPr>
              <w:t>7</w:t>
            </w:r>
          </w:p>
        </w:tc>
        <w:tc>
          <w:tcPr>
            <w:tcW w:w="709" w:type="dxa"/>
            <w:shd w:val="clear" w:color="000000" w:fill="FFFFFF"/>
            <w:vAlign w:val="center"/>
          </w:tcPr>
          <w:p w:rsidR="006F460B" w:rsidRPr="008E52F0" w:rsidRDefault="006F460B" w:rsidP="006F460B">
            <w:pPr>
              <w:jc w:val="center"/>
              <w:rPr>
                <w:color w:val="000000"/>
                <w:szCs w:val="21"/>
              </w:rPr>
            </w:pPr>
            <w:r>
              <w:rPr>
                <w:color w:val="000000"/>
                <w:szCs w:val="21"/>
              </w:rPr>
              <w:t>8</w:t>
            </w:r>
          </w:p>
        </w:tc>
        <w:tc>
          <w:tcPr>
            <w:tcW w:w="709" w:type="dxa"/>
            <w:shd w:val="clear" w:color="000000" w:fill="FFFFFF"/>
            <w:vAlign w:val="center"/>
          </w:tcPr>
          <w:p w:rsidR="006F460B" w:rsidRPr="008E52F0" w:rsidRDefault="006F460B" w:rsidP="006F460B">
            <w:pPr>
              <w:jc w:val="center"/>
              <w:rPr>
                <w:color w:val="000000"/>
                <w:szCs w:val="21"/>
              </w:rPr>
            </w:pPr>
            <w:r>
              <w:rPr>
                <w:color w:val="000000"/>
                <w:szCs w:val="21"/>
              </w:rPr>
              <w:t>9</w:t>
            </w:r>
          </w:p>
        </w:tc>
      </w:tr>
      <w:tr w:rsidR="006F460B" w:rsidRPr="008E52F0" w:rsidTr="006F460B">
        <w:trPr>
          <w:trHeight w:val="340"/>
          <w:jc w:val="center"/>
        </w:trPr>
        <w:tc>
          <w:tcPr>
            <w:tcW w:w="540"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1</w:t>
            </w:r>
          </w:p>
        </w:tc>
        <w:tc>
          <w:tcPr>
            <w:tcW w:w="3855"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Целевой показатель качества воды</w:t>
            </w:r>
          </w:p>
        </w:tc>
        <w:tc>
          <w:tcPr>
            <w:tcW w:w="6237" w:type="dxa"/>
            <w:shd w:val="clear" w:color="000000" w:fill="FFFFFF"/>
            <w:hideMark/>
          </w:tcPr>
          <w:p w:rsidR="006F460B" w:rsidRPr="008E52F0" w:rsidRDefault="006F460B" w:rsidP="006F460B">
            <w:pPr>
              <w:rPr>
                <w:color w:val="000000"/>
              </w:rPr>
            </w:pPr>
            <w:r w:rsidRPr="008E52F0">
              <w:rPr>
                <w:color w:val="000000"/>
              </w:rPr>
              <w:t>Доля проб питьевой воды после водоподготовки, не соответствующих СанПиН</w:t>
            </w:r>
          </w:p>
        </w:tc>
        <w:tc>
          <w:tcPr>
            <w:tcW w:w="1559" w:type="dxa"/>
            <w:shd w:val="clear" w:color="000000" w:fill="FFFFFF"/>
            <w:vAlign w:val="center"/>
            <w:hideMark/>
          </w:tcPr>
          <w:p w:rsidR="006F460B" w:rsidRPr="008E52F0" w:rsidRDefault="006F460B" w:rsidP="006F460B">
            <w:pPr>
              <w:jc w:val="center"/>
              <w:rPr>
                <w:color w:val="000000"/>
              </w:rPr>
            </w:pPr>
            <w:r w:rsidRPr="008E52F0">
              <w:rPr>
                <w:color w:val="000000"/>
              </w:rPr>
              <w:t>%</w:t>
            </w:r>
          </w:p>
        </w:tc>
        <w:tc>
          <w:tcPr>
            <w:tcW w:w="791"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0,000</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0,000</w:t>
            </w:r>
          </w:p>
        </w:tc>
        <w:tc>
          <w:tcPr>
            <w:tcW w:w="708" w:type="dxa"/>
            <w:tcMar>
              <w:left w:w="57" w:type="dxa"/>
              <w:right w:w="57" w:type="dxa"/>
            </w:tcMar>
            <w:vAlign w:val="center"/>
          </w:tcPr>
          <w:p w:rsidR="006F460B" w:rsidRPr="00B97A6A" w:rsidRDefault="006F460B" w:rsidP="006F460B">
            <w:pPr>
              <w:jc w:val="center"/>
              <w:rPr>
                <w:color w:val="000000"/>
              </w:rPr>
            </w:pPr>
            <w:r w:rsidRPr="00B97A6A">
              <w:rPr>
                <w:color w:val="000000"/>
              </w:rPr>
              <w:t>0,000</w:t>
            </w:r>
          </w:p>
        </w:tc>
        <w:tc>
          <w:tcPr>
            <w:tcW w:w="709" w:type="dxa"/>
            <w:tcMar>
              <w:left w:w="57" w:type="dxa"/>
              <w:right w:w="57" w:type="dxa"/>
            </w:tcMar>
            <w:vAlign w:val="center"/>
          </w:tcPr>
          <w:p w:rsidR="006F460B" w:rsidRPr="00B97A6A" w:rsidRDefault="006F460B" w:rsidP="006F460B">
            <w:pPr>
              <w:jc w:val="center"/>
              <w:rPr>
                <w:color w:val="000000"/>
              </w:rPr>
            </w:pPr>
            <w:r w:rsidRPr="00B97A6A">
              <w:rPr>
                <w:color w:val="000000"/>
              </w:rPr>
              <w:t>0,000</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0,000</w:t>
            </w:r>
          </w:p>
        </w:tc>
      </w:tr>
      <w:tr w:rsidR="006F460B" w:rsidRPr="008E52F0" w:rsidTr="006F460B">
        <w:trPr>
          <w:trHeight w:val="340"/>
          <w:jc w:val="center"/>
        </w:trPr>
        <w:tc>
          <w:tcPr>
            <w:tcW w:w="540" w:type="dxa"/>
            <w:vMerge/>
            <w:shd w:val="clear" w:color="000000" w:fill="FFFFFF"/>
            <w:vAlign w:val="center"/>
          </w:tcPr>
          <w:p w:rsidR="006F460B" w:rsidRPr="008E52F0" w:rsidRDefault="006F460B" w:rsidP="006F460B">
            <w:pPr>
              <w:jc w:val="center"/>
              <w:rPr>
                <w:color w:val="000000"/>
                <w:szCs w:val="21"/>
              </w:rPr>
            </w:pPr>
          </w:p>
        </w:tc>
        <w:tc>
          <w:tcPr>
            <w:tcW w:w="3855" w:type="dxa"/>
            <w:vMerge/>
            <w:shd w:val="clear" w:color="000000" w:fill="FFFFFF"/>
            <w:vAlign w:val="center"/>
          </w:tcPr>
          <w:p w:rsidR="006F460B" w:rsidRPr="008E52F0" w:rsidRDefault="006F460B" w:rsidP="006F460B">
            <w:pPr>
              <w:jc w:val="center"/>
              <w:rPr>
                <w:color w:val="000000"/>
                <w:szCs w:val="21"/>
              </w:rPr>
            </w:pPr>
          </w:p>
        </w:tc>
        <w:tc>
          <w:tcPr>
            <w:tcW w:w="6237" w:type="dxa"/>
            <w:shd w:val="clear" w:color="000000" w:fill="FFFFFF"/>
          </w:tcPr>
          <w:p w:rsidR="006F460B" w:rsidRPr="008E52F0" w:rsidRDefault="006F460B" w:rsidP="006F460B">
            <w:pPr>
              <w:rPr>
                <w:color w:val="000000"/>
              </w:rPr>
            </w:pPr>
            <w:r w:rsidRPr="008E52F0">
              <w:rPr>
                <w:color w:val="000000"/>
              </w:rPr>
              <w:t>Доля проб питьевой воды в распределительной сети, не соответствующих СанПиН</w:t>
            </w:r>
          </w:p>
        </w:tc>
        <w:tc>
          <w:tcPr>
            <w:tcW w:w="1559" w:type="dxa"/>
            <w:shd w:val="clear" w:color="000000" w:fill="FFFFFF"/>
            <w:vAlign w:val="center"/>
          </w:tcPr>
          <w:p w:rsidR="006F460B" w:rsidRPr="008E52F0" w:rsidRDefault="006F460B" w:rsidP="006F460B">
            <w:pPr>
              <w:jc w:val="center"/>
              <w:rPr>
                <w:color w:val="000000"/>
              </w:rPr>
            </w:pPr>
            <w:r w:rsidRPr="008E52F0">
              <w:rPr>
                <w:color w:val="000000"/>
              </w:rPr>
              <w:t>%</w:t>
            </w:r>
          </w:p>
        </w:tc>
        <w:tc>
          <w:tcPr>
            <w:tcW w:w="791"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0,159</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0,158</w:t>
            </w:r>
          </w:p>
        </w:tc>
        <w:tc>
          <w:tcPr>
            <w:tcW w:w="708" w:type="dxa"/>
            <w:tcMar>
              <w:left w:w="57" w:type="dxa"/>
              <w:right w:w="57" w:type="dxa"/>
            </w:tcMar>
            <w:vAlign w:val="center"/>
          </w:tcPr>
          <w:p w:rsidR="006F460B" w:rsidRPr="00B97A6A" w:rsidRDefault="006F460B" w:rsidP="006F460B">
            <w:pPr>
              <w:jc w:val="center"/>
              <w:rPr>
                <w:color w:val="000000"/>
              </w:rPr>
            </w:pPr>
            <w:r w:rsidRPr="00B97A6A">
              <w:rPr>
                <w:color w:val="000000"/>
              </w:rPr>
              <w:t>0,155</w:t>
            </w:r>
          </w:p>
        </w:tc>
        <w:tc>
          <w:tcPr>
            <w:tcW w:w="709" w:type="dxa"/>
            <w:tcMar>
              <w:left w:w="57" w:type="dxa"/>
              <w:right w:w="57" w:type="dxa"/>
            </w:tcMar>
            <w:vAlign w:val="center"/>
          </w:tcPr>
          <w:p w:rsidR="006F460B" w:rsidRPr="00B97A6A" w:rsidRDefault="006F460B" w:rsidP="006F460B">
            <w:pPr>
              <w:jc w:val="center"/>
              <w:rPr>
                <w:color w:val="000000"/>
              </w:rPr>
            </w:pPr>
            <w:r w:rsidRPr="00B97A6A">
              <w:rPr>
                <w:color w:val="000000"/>
              </w:rPr>
              <w:t>0,152</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0,147</w:t>
            </w:r>
          </w:p>
        </w:tc>
      </w:tr>
      <w:tr w:rsidR="006F460B" w:rsidRPr="008E52F0" w:rsidTr="006F460B">
        <w:trPr>
          <w:trHeight w:val="340"/>
          <w:jc w:val="center"/>
        </w:trPr>
        <w:tc>
          <w:tcPr>
            <w:tcW w:w="540" w:type="dxa"/>
            <w:vMerge/>
            <w:vAlign w:val="center"/>
            <w:hideMark/>
          </w:tcPr>
          <w:p w:rsidR="006F460B" w:rsidRPr="008E52F0" w:rsidRDefault="006F460B" w:rsidP="006F460B">
            <w:pPr>
              <w:rPr>
                <w:color w:val="000000"/>
                <w:szCs w:val="21"/>
              </w:rPr>
            </w:pPr>
          </w:p>
        </w:tc>
        <w:tc>
          <w:tcPr>
            <w:tcW w:w="3855" w:type="dxa"/>
            <w:vMerge/>
            <w:vAlign w:val="center"/>
            <w:hideMark/>
          </w:tcPr>
          <w:p w:rsidR="006F460B" w:rsidRPr="008E52F0" w:rsidRDefault="006F460B" w:rsidP="006F460B">
            <w:pPr>
              <w:jc w:val="center"/>
              <w:rPr>
                <w:color w:val="000000"/>
                <w:szCs w:val="21"/>
              </w:rPr>
            </w:pPr>
          </w:p>
        </w:tc>
        <w:tc>
          <w:tcPr>
            <w:tcW w:w="6237" w:type="dxa"/>
            <w:shd w:val="clear" w:color="000000" w:fill="FFFFFF"/>
            <w:hideMark/>
          </w:tcPr>
          <w:p w:rsidR="006F460B" w:rsidRPr="008E52F0" w:rsidRDefault="006F460B" w:rsidP="006F460B">
            <w:pPr>
              <w:rPr>
                <w:color w:val="000000"/>
              </w:rPr>
            </w:pPr>
            <w:r w:rsidRPr="008E52F0">
              <w:rPr>
                <w:color w:val="000000"/>
              </w:rPr>
              <w:t>Доля воды, поданной по договорам холодного водоснабжения, единого договора водоснабжения, не соответствующих СанПиН</w:t>
            </w:r>
          </w:p>
        </w:tc>
        <w:tc>
          <w:tcPr>
            <w:tcW w:w="1559" w:type="dxa"/>
            <w:shd w:val="clear" w:color="000000" w:fill="FFFFFF"/>
            <w:vAlign w:val="center"/>
            <w:hideMark/>
          </w:tcPr>
          <w:p w:rsidR="006F460B" w:rsidRPr="008E52F0" w:rsidRDefault="006F460B" w:rsidP="006F460B">
            <w:pPr>
              <w:jc w:val="center"/>
              <w:rPr>
                <w:color w:val="000000"/>
              </w:rPr>
            </w:pPr>
            <w:r w:rsidRPr="008E52F0">
              <w:rPr>
                <w:color w:val="000000"/>
              </w:rPr>
              <w:t>%</w:t>
            </w:r>
          </w:p>
        </w:tc>
        <w:tc>
          <w:tcPr>
            <w:tcW w:w="791"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0,136</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0,134</w:t>
            </w:r>
          </w:p>
        </w:tc>
        <w:tc>
          <w:tcPr>
            <w:tcW w:w="708" w:type="dxa"/>
            <w:tcMar>
              <w:left w:w="57" w:type="dxa"/>
              <w:right w:w="57" w:type="dxa"/>
            </w:tcMar>
            <w:vAlign w:val="center"/>
          </w:tcPr>
          <w:p w:rsidR="006F460B" w:rsidRPr="00B97A6A" w:rsidRDefault="006F460B" w:rsidP="006F460B">
            <w:pPr>
              <w:jc w:val="center"/>
              <w:rPr>
                <w:color w:val="000000"/>
              </w:rPr>
            </w:pPr>
            <w:r w:rsidRPr="00B97A6A">
              <w:rPr>
                <w:color w:val="000000"/>
              </w:rPr>
              <w:t>0,132</w:t>
            </w:r>
          </w:p>
        </w:tc>
        <w:tc>
          <w:tcPr>
            <w:tcW w:w="709" w:type="dxa"/>
            <w:tcMar>
              <w:left w:w="57" w:type="dxa"/>
              <w:right w:w="57" w:type="dxa"/>
            </w:tcMar>
            <w:vAlign w:val="center"/>
          </w:tcPr>
          <w:p w:rsidR="006F460B" w:rsidRPr="00B97A6A" w:rsidRDefault="006F460B" w:rsidP="006F460B">
            <w:pPr>
              <w:jc w:val="center"/>
              <w:rPr>
                <w:color w:val="000000"/>
              </w:rPr>
            </w:pPr>
            <w:r w:rsidRPr="00B97A6A">
              <w:rPr>
                <w:color w:val="000000"/>
              </w:rPr>
              <w:t>0,129</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0,124</w:t>
            </w:r>
          </w:p>
        </w:tc>
      </w:tr>
      <w:tr w:rsidR="006F460B" w:rsidRPr="008E52F0" w:rsidTr="006F460B">
        <w:trPr>
          <w:trHeight w:val="340"/>
          <w:jc w:val="center"/>
        </w:trPr>
        <w:tc>
          <w:tcPr>
            <w:tcW w:w="540"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2</w:t>
            </w:r>
          </w:p>
        </w:tc>
        <w:tc>
          <w:tcPr>
            <w:tcW w:w="3855"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 xml:space="preserve">Целевые показатели надежности и бесперебойности водоснабжения </w:t>
            </w:r>
          </w:p>
        </w:tc>
        <w:tc>
          <w:tcPr>
            <w:tcW w:w="6237" w:type="dxa"/>
            <w:shd w:val="clear" w:color="000000" w:fill="FFFFFF"/>
            <w:vAlign w:val="center"/>
            <w:hideMark/>
          </w:tcPr>
          <w:p w:rsidR="006F460B" w:rsidRPr="008E52F0" w:rsidRDefault="006F460B" w:rsidP="006F460B">
            <w:pPr>
              <w:rPr>
                <w:color w:val="000000"/>
                <w:szCs w:val="21"/>
              </w:rPr>
            </w:pPr>
            <w:r w:rsidRPr="008E52F0">
              <w:rPr>
                <w:color w:val="000000"/>
                <w:szCs w:val="21"/>
              </w:rPr>
              <w:t>Аварийность централизованных систем водоснабжения</w:t>
            </w:r>
          </w:p>
        </w:tc>
        <w:tc>
          <w:tcPr>
            <w:tcW w:w="1559"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ед. на 1 км</w:t>
            </w:r>
          </w:p>
        </w:tc>
        <w:tc>
          <w:tcPr>
            <w:tcW w:w="791"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2,578</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2,575</w:t>
            </w:r>
          </w:p>
        </w:tc>
        <w:tc>
          <w:tcPr>
            <w:tcW w:w="708" w:type="dxa"/>
            <w:tcMar>
              <w:left w:w="57" w:type="dxa"/>
              <w:right w:w="57" w:type="dxa"/>
            </w:tcMar>
            <w:vAlign w:val="center"/>
          </w:tcPr>
          <w:p w:rsidR="006F460B" w:rsidRPr="00B97A6A" w:rsidRDefault="006F460B" w:rsidP="006F460B">
            <w:pPr>
              <w:jc w:val="center"/>
              <w:rPr>
                <w:color w:val="000000"/>
              </w:rPr>
            </w:pPr>
            <w:r w:rsidRPr="00B97A6A">
              <w:rPr>
                <w:color w:val="000000"/>
              </w:rPr>
              <w:t>2,570</w:t>
            </w:r>
          </w:p>
        </w:tc>
        <w:tc>
          <w:tcPr>
            <w:tcW w:w="709" w:type="dxa"/>
            <w:tcMar>
              <w:left w:w="57" w:type="dxa"/>
              <w:right w:w="57" w:type="dxa"/>
            </w:tcMar>
            <w:vAlign w:val="center"/>
          </w:tcPr>
          <w:p w:rsidR="006F460B" w:rsidRPr="00B97A6A" w:rsidRDefault="006F460B" w:rsidP="006F460B">
            <w:pPr>
              <w:jc w:val="center"/>
              <w:rPr>
                <w:color w:val="000000"/>
              </w:rPr>
            </w:pPr>
            <w:r w:rsidRPr="00B97A6A">
              <w:rPr>
                <w:color w:val="000000"/>
              </w:rPr>
              <w:t>2,562</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2,552</w:t>
            </w:r>
          </w:p>
        </w:tc>
      </w:tr>
      <w:tr w:rsidR="006F460B" w:rsidRPr="008E52F0" w:rsidTr="006F460B">
        <w:trPr>
          <w:trHeight w:val="340"/>
          <w:jc w:val="center"/>
        </w:trPr>
        <w:tc>
          <w:tcPr>
            <w:tcW w:w="540"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3</w:t>
            </w:r>
          </w:p>
        </w:tc>
        <w:tc>
          <w:tcPr>
            <w:tcW w:w="3855"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Целевые показатели качества обслуживания абонентов</w:t>
            </w:r>
          </w:p>
        </w:tc>
        <w:tc>
          <w:tcPr>
            <w:tcW w:w="6237" w:type="dxa"/>
            <w:shd w:val="clear" w:color="000000" w:fill="FFFFFF"/>
            <w:vAlign w:val="center"/>
            <w:hideMark/>
          </w:tcPr>
          <w:p w:rsidR="006F460B" w:rsidRPr="008E52F0" w:rsidRDefault="006F460B" w:rsidP="006F460B">
            <w:pPr>
              <w:rPr>
                <w:color w:val="000000"/>
                <w:szCs w:val="21"/>
              </w:rPr>
            </w:pPr>
            <w:r w:rsidRPr="008E52F0">
              <w:rPr>
                <w:color w:val="000000"/>
                <w:szCs w:val="21"/>
              </w:rPr>
              <w:t xml:space="preserve">Среднее время ожидания ответа оператора по телефону </w:t>
            </w:r>
            <w:r>
              <w:rPr>
                <w:color w:val="000000"/>
                <w:szCs w:val="21"/>
              </w:rPr>
              <w:t>«</w:t>
            </w:r>
            <w:r w:rsidRPr="008E52F0">
              <w:rPr>
                <w:color w:val="000000"/>
                <w:szCs w:val="21"/>
              </w:rPr>
              <w:t>горячей линии</w:t>
            </w:r>
            <w:r>
              <w:rPr>
                <w:color w:val="000000"/>
                <w:szCs w:val="21"/>
              </w:rPr>
              <w:t>»</w:t>
            </w:r>
          </w:p>
        </w:tc>
        <w:tc>
          <w:tcPr>
            <w:tcW w:w="1559"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мин.</w:t>
            </w:r>
          </w:p>
        </w:tc>
        <w:tc>
          <w:tcPr>
            <w:tcW w:w="791"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5,8</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5,7</w:t>
            </w:r>
          </w:p>
        </w:tc>
        <w:tc>
          <w:tcPr>
            <w:tcW w:w="708" w:type="dxa"/>
            <w:tcMar>
              <w:left w:w="57" w:type="dxa"/>
              <w:right w:w="57" w:type="dxa"/>
            </w:tcMar>
            <w:vAlign w:val="center"/>
          </w:tcPr>
          <w:p w:rsidR="006F460B" w:rsidRPr="00B97A6A" w:rsidRDefault="006F460B" w:rsidP="006F460B">
            <w:pPr>
              <w:jc w:val="center"/>
              <w:rPr>
                <w:color w:val="000000"/>
              </w:rPr>
            </w:pPr>
            <w:r w:rsidRPr="00B97A6A">
              <w:rPr>
                <w:color w:val="000000"/>
              </w:rPr>
              <w:t>5,6</w:t>
            </w:r>
          </w:p>
        </w:tc>
        <w:tc>
          <w:tcPr>
            <w:tcW w:w="709" w:type="dxa"/>
            <w:tcMar>
              <w:left w:w="57" w:type="dxa"/>
              <w:right w:w="57" w:type="dxa"/>
            </w:tcMar>
            <w:vAlign w:val="center"/>
          </w:tcPr>
          <w:p w:rsidR="006F460B" w:rsidRPr="00B97A6A" w:rsidRDefault="006F460B" w:rsidP="006F460B">
            <w:pPr>
              <w:jc w:val="center"/>
              <w:rPr>
                <w:color w:val="000000"/>
              </w:rPr>
            </w:pPr>
            <w:r w:rsidRPr="00B97A6A">
              <w:rPr>
                <w:color w:val="000000"/>
              </w:rPr>
              <w:t>5,5</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5,4</w:t>
            </w:r>
          </w:p>
        </w:tc>
      </w:tr>
      <w:tr w:rsidR="006F460B" w:rsidRPr="008E52F0" w:rsidTr="006F460B">
        <w:trPr>
          <w:trHeight w:val="340"/>
          <w:jc w:val="center"/>
        </w:trPr>
        <w:tc>
          <w:tcPr>
            <w:tcW w:w="540" w:type="dxa"/>
            <w:vMerge/>
            <w:vAlign w:val="center"/>
            <w:hideMark/>
          </w:tcPr>
          <w:p w:rsidR="006F460B" w:rsidRPr="008E52F0" w:rsidRDefault="006F460B" w:rsidP="006F460B">
            <w:pPr>
              <w:rPr>
                <w:color w:val="000000"/>
                <w:szCs w:val="21"/>
              </w:rPr>
            </w:pPr>
          </w:p>
        </w:tc>
        <w:tc>
          <w:tcPr>
            <w:tcW w:w="3855" w:type="dxa"/>
            <w:vMerge/>
            <w:vAlign w:val="center"/>
            <w:hideMark/>
          </w:tcPr>
          <w:p w:rsidR="006F460B" w:rsidRPr="008E52F0" w:rsidRDefault="006F460B" w:rsidP="006F460B">
            <w:pPr>
              <w:jc w:val="center"/>
              <w:rPr>
                <w:color w:val="000000"/>
                <w:szCs w:val="21"/>
              </w:rPr>
            </w:pPr>
          </w:p>
        </w:tc>
        <w:tc>
          <w:tcPr>
            <w:tcW w:w="6237" w:type="dxa"/>
            <w:shd w:val="clear" w:color="000000" w:fill="FFFFFF"/>
            <w:vAlign w:val="center"/>
            <w:hideMark/>
          </w:tcPr>
          <w:p w:rsidR="006F460B" w:rsidRPr="008E52F0" w:rsidRDefault="006F460B" w:rsidP="006F460B">
            <w:pPr>
              <w:rPr>
                <w:color w:val="000000"/>
                <w:szCs w:val="21"/>
              </w:rPr>
            </w:pPr>
            <w:r w:rsidRPr="008E52F0">
              <w:rPr>
                <w:color w:val="000000"/>
                <w:szCs w:val="21"/>
              </w:rPr>
              <w:t>Доля заявок на подключение, исполненная по итогам года</w:t>
            </w:r>
          </w:p>
        </w:tc>
        <w:tc>
          <w:tcPr>
            <w:tcW w:w="1559"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w:t>
            </w:r>
          </w:p>
        </w:tc>
        <w:tc>
          <w:tcPr>
            <w:tcW w:w="791"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97,5</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98,3</w:t>
            </w:r>
          </w:p>
        </w:tc>
        <w:tc>
          <w:tcPr>
            <w:tcW w:w="708" w:type="dxa"/>
            <w:tcMar>
              <w:left w:w="57" w:type="dxa"/>
              <w:right w:w="57" w:type="dxa"/>
            </w:tcMar>
            <w:vAlign w:val="center"/>
          </w:tcPr>
          <w:p w:rsidR="006F460B" w:rsidRPr="00B97A6A" w:rsidRDefault="006F460B" w:rsidP="006F460B">
            <w:pPr>
              <w:jc w:val="center"/>
              <w:rPr>
                <w:color w:val="000000"/>
              </w:rPr>
            </w:pPr>
            <w:r w:rsidRPr="00B97A6A">
              <w:rPr>
                <w:color w:val="000000"/>
              </w:rPr>
              <w:t>98,5</w:t>
            </w:r>
          </w:p>
        </w:tc>
        <w:tc>
          <w:tcPr>
            <w:tcW w:w="709" w:type="dxa"/>
            <w:tcMar>
              <w:left w:w="57" w:type="dxa"/>
              <w:right w:w="57" w:type="dxa"/>
            </w:tcMar>
            <w:vAlign w:val="center"/>
          </w:tcPr>
          <w:p w:rsidR="006F460B" w:rsidRPr="00B97A6A" w:rsidRDefault="006F460B" w:rsidP="006F460B">
            <w:pPr>
              <w:jc w:val="center"/>
              <w:rPr>
                <w:color w:val="000000"/>
              </w:rPr>
            </w:pPr>
            <w:r w:rsidRPr="00B97A6A">
              <w:rPr>
                <w:color w:val="000000"/>
              </w:rPr>
              <w:t>98,7</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98,4</w:t>
            </w:r>
          </w:p>
        </w:tc>
      </w:tr>
      <w:tr w:rsidR="006F460B" w:rsidRPr="008E52F0" w:rsidTr="006F460B">
        <w:trPr>
          <w:trHeight w:val="284"/>
          <w:jc w:val="center"/>
        </w:trPr>
        <w:tc>
          <w:tcPr>
            <w:tcW w:w="540" w:type="dxa"/>
            <w:vMerge w:val="restart"/>
            <w:shd w:val="clear" w:color="000000" w:fill="FFFFFF"/>
            <w:vAlign w:val="center"/>
            <w:hideMark/>
          </w:tcPr>
          <w:p w:rsidR="006F460B" w:rsidRPr="008E52F0" w:rsidRDefault="006F460B" w:rsidP="006F460B">
            <w:pPr>
              <w:jc w:val="center"/>
              <w:rPr>
                <w:color w:val="000000"/>
                <w:szCs w:val="21"/>
              </w:rPr>
            </w:pPr>
            <w:r>
              <w:rPr>
                <w:color w:val="000000"/>
                <w:szCs w:val="21"/>
              </w:rPr>
              <w:t>4</w:t>
            </w:r>
          </w:p>
        </w:tc>
        <w:tc>
          <w:tcPr>
            <w:tcW w:w="3855" w:type="dxa"/>
            <w:vMerge w:val="restart"/>
            <w:shd w:val="clear" w:color="000000" w:fill="FFFFFF"/>
            <w:vAlign w:val="center"/>
            <w:hideMark/>
          </w:tcPr>
          <w:p w:rsidR="006F460B" w:rsidRPr="008E52F0" w:rsidRDefault="006F460B" w:rsidP="006F460B">
            <w:pPr>
              <w:jc w:val="center"/>
              <w:rPr>
                <w:color w:val="000000"/>
                <w:szCs w:val="21"/>
              </w:rPr>
            </w:pPr>
            <w:r w:rsidRPr="008E52F0">
              <w:rPr>
                <w:color w:val="000000"/>
                <w:szCs w:val="21"/>
              </w:rPr>
              <w:t>Показатель энергетической эффективности</w:t>
            </w:r>
          </w:p>
        </w:tc>
        <w:tc>
          <w:tcPr>
            <w:tcW w:w="6237" w:type="dxa"/>
            <w:shd w:val="clear" w:color="000000" w:fill="FFFFFF"/>
            <w:vAlign w:val="center"/>
            <w:hideMark/>
          </w:tcPr>
          <w:p w:rsidR="006F460B" w:rsidRPr="008E52F0" w:rsidRDefault="006F460B" w:rsidP="006F460B">
            <w:pPr>
              <w:rPr>
                <w:color w:val="000000"/>
                <w:szCs w:val="21"/>
              </w:rPr>
            </w:pPr>
            <w:r w:rsidRPr="008E52F0">
              <w:rPr>
                <w:color w:val="000000"/>
                <w:szCs w:val="21"/>
              </w:rPr>
              <w:t>Доля потерь воды в централизованных системах водоснабжения в общем объеме воды, поданной в водопроводную сеть</w:t>
            </w:r>
          </w:p>
        </w:tc>
        <w:tc>
          <w:tcPr>
            <w:tcW w:w="1559"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w:t>
            </w:r>
          </w:p>
        </w:tc>
        <w:tc>
          <w:tcPr>
            <w:tcW w:w="791"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24,89</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24,89</w:t>
            </w:r>
          </w:p>
        </w:tc>
        <w:tc>
          <w:tcPr>
            <w:tcW w:w="708" w:type="dxa"/>
            <w:tcMar>
              <w:left w:w="57" w:type="dxa"/>
              <w:right w:w="57" w:type="dxa"/>
            </w:tcMar>
            <w:vAlign w:val="center"/>
          </w:tcPr>
          <w:p w:rsidR="006F460B" w:rsidRPr="00B97A6A" w:rsidRDefault="006F460B" w:rsidP="006F460B">
            <w:pPr>
              <w:jc w:val="center"/>
              <w:rPr>
                <w:color w:val="000000"/>
              </w:rPr>
            </w:pPr>
            <w:r w:rsidRPr="00B97A6A">
              <w:rPr>
                <w:color w:val="000000"/>
              </w:rPr>
              <w:t>24,86</w:t>
            </w:r>
          </w:p>
        </w:tc>
        <w:tc>
          <w:tcPr>
            <w:tcW w:w="709" w:type="dxa"/>
            <w:tcMar>
              <w:left w:w="57" w:type="dxa"/>
              <w:right w:w="57" w:type="dxa"/>
            </w:tcMar>
            <w:vAlign w:val="center"/>
          </w:tcPr>
          <w:p w:rsidR="006F460B" w:rsidRPr="00B97A6A" w:rsidRDefault="006F460B" w:rsidP="006F460B">
            <w:pPr>
              <w:jc w:val="center"/>
              <w:rPr>
                <w:color w:val="000000"/>
              </w:rPr>
            </w:pPr>
            <w:r w:rsidRPr="00B97A6A">
              <w:rPr>
                <w:color w:val="000000"/>
              </w:rPr>
              <w:t>24,85</w:t>
            </w:r>
          </w:p>
        </w:tc>
        <w:tc>
          <w:tcPr>
            <w:tcW w:w="709" w:type="dxa"/>
            <w:shd w:val="clear" w:color="auto" w:fill="auto"/>
            <w:tcMar>
              <w:left w:w="57" w:type="dxa"/>
              <w:right w:w="57" w:type="dxa"/>
            </w:tcMar>
            <w:vAlign w:val="center"/>
          </w:tcPr>
          <w:p w:rsidR="006F460B" w:rsidRPr="00B97A6A" w:rsidRDefault="006F460B" w:rsidP="006F460B">
            <w:pPr>
              <w:jc w:val="center"/>
              <w:rPr>
                <w:color w:val="000000"/>
              </w:rPr>
            </w:pPr>
            <w:r w:rsidRPr="00B97A6A">
              <w:rPr>
                <w:color w:val="000000"/>
              </w:rPr>
              <w:t>24,85</w:t>
            </w:r>
          </w:p>
        </w:tc>
      </w:tr>
      <w:tr w:rsidR="006F460B" w:rsidRPr="008E52F0" w:rsidTr="006F460B">
        <w:trPr>
          <w:trHeight w:val="284"/>
          <w:jc w:val="center"/>
        </w:trPr>
        <w:tc>
          <w:tcPr>
            <w:tcW w:w="540" w:type="dxa"/>
            <w:vMerge/>
            <w:vAlign w:val="center"/>
            <w:hideMark/>
          </w:tcPr>
          <w:p w:rsidR="006F460B" w:rsidRPr="008E52F0" w:rsidRDefault="006F460B" w:rsidP="006F460B">
            <w:pPr>
              <w:rPr>
                <w:color w:val="000000"/>
                <w:szCs w:val="21"/>
              </w:rPr>
            </w:pPr>
          </w:p>
        </w:tc>
        <w:tc>
          <w:tcPr>
            <w:tcW w:w="3855" w:type="dxa"/>
            <w:vMerge/>
            <w:vAlign w:val="center"/>
            <w:hideMark/>
          </w:tcPr>
          <w:p w:rsidR="006F460B" w:rsidRPr="008E52F0" w:rsidRDefault="006F460B" w:rsidP="006F460B">
            <w:pPr>
              <w:rPr>
                <w:color w:val="000000"/>
                <w:szCs w:val="21"/>
              </w:rPr>
            </w:pPr>
          </w:p>
        </w:tc>
        <w:tc>
          <w:tcPr>
            <w:tcW w:w="6237" w:type="dxa"/>
            <w:shd w:val="clear" w:color="000000" w:fill="FFFFFF"/>
            <w:vAlign w:val="center"/>
            <w:hideMark/>
          </w:tcPr>
          <w:p w:rsidR="006F460B" w:rsidRPr="008E52F0" w:rsidRDefault="006F460B" w:rsidP="006F460B">
            <w:pPr>
              <w:rPr>
                <w:color w:val="000000"/>
                <w:szCs w:val="21"/>
              </w:rPr>
            </w:pPr>
            <w:r w:rsidRPr="008E52F0">
              <w:rPr>
                <w:color w:val="000000"/>
                <w:szCs w:val="21"/>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559"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 xml:space="preserve"> (кВт*ч/ м</w:t>
            </w:r>
            <w:r w:rsidRPr="008E52F0">
              <w:rPr>
                <w:color w:val="000000"/>
                <w:szCs w:val="21"/>
                <w:vertAlign w:val="superscript"/>
              </w:rPr>
              <w:t>3</w:t>
            </w:r>
            <w:r w:rsidRPr="008E52F0">
              <w:rPr>
                <w:color w:val="000000"/>
                <w:szCs w:val="21"/>
              </w:rPr>
              <w:t>)</w:t>
            </w:r>
          </w:p>
        </w:tc>
        <w:tc>
          <w:tcPr>
            <w:tcW w:w="791" w:type="dxa"/>
            <w:shd w:val="clear" w:color="auto" w:fill="FFFFFF" w:themeFill="background1"/>
            <w:tcMar>
              <w:left w:w="57" w:type="dxa"/>
              <w:right w:w="57" w:type="dxa"/>
            </w:tcMar>
            <w:vAlign w:val="center"/>
          </w:tcPr>
          <w:p w:rsidR="006F460B" w:rsidRPr="00E64553" w:rsidRDefault="006F460B" w:rsidP="006F460B">
            <w:pPr>
              <w:jc w:val="center"/>
              <w:rPr>
                <w:color w:val="000000"/>
              </w:rPr>
            </w:pPr>
            <w:r w:rsidRPr="00E64553">
              <w:rPr>
                <w:color w:val="000000"/>
              </w:rPr>
              <w:t>1,38</w:t>
            </w:r>
          </w:p>
        </w:tc>
        <w:tc>
          <w:tcPr>
            <w:tcW w:w="709" w:type="dxa"/>
            <w:shd w:val="clear" w:color="auto" w:fill="FFFFFF" w:themeFill="background1"/>
            <w:tcMar>
              <w:left w:w="57" w:type="dxa"/>
              <w:right w:w="57" w:type="dxa"/>
            </w:tcMar>
            <w:vAlign w:val="center"/>
          </w:tcPr>
          <w:p w:rsidR="006F460B" w:rsidRPr="00E64553" w:rsidRDefault="006F460B" w:rsidP="006F460B">
            <w:pPr>
              <w:jc w:val="center"/>
              <w:rPr>
                <w:color w:val="000000"/>
              </w:rPr>
            </w:pPr>
            <w:r w:rsidRPr="00E64553">
              <w:rPr>
                <w:color w:val="000000"/>
              </w:rPr>
              <w:t>1,38</w:t>
            </w:r>
          </w:p>
        </w:tc>
        <w:tc>
          <w:tcPr>
            <w:tcW w:w="708" w:type="dxa"/>
            <w:shd w:val="clear" w:color="auto" w:fill="FFFFFF" w:themeFill="background1"/>
            <w:tcMar>
              <w:left w:w="57" w:type="dxa"/>
              <w:right w:w="57" w:type="dxa"/>
            </w:tcMar>
            <w:vAlign w:val="center"/>
          </w:tcPr>
          <w:p w:rsidR="006F460B" w:rsidRPr="00E64553" w:rsidRDefault="006F460B" w:rsidP="006F460B">
            <w:pPr>
              <w:jc w:val="center"/>
              <w:rPr>
                <w:color w:val="000000"/>
              </w:rPr>
            </w:pPr>
            <w:r w:rsidRPr="00E64553">
              <w:rPr>
                <w:color w:val="000000"/>
              </w:rPr>
              <w:t>1,38</w:t>
            </w:r>
          </w:p>
        </w:tc>
        <w:tc>
          <w:tcPr>
            <w:tcW w:w="709" w:type="dxa"/>
            <w:shd w:val="clear" w:color="auto" w:fill="FFFFFF" w:themeFill="background1"/>
            <w:tcMar>
              <w:left w:w="57" w:type="dxa"/>
              <w:right w:w="57" w:type="dxa"/>
            </w:tcMar>
            <w:vAlign w:val="center"/>
          </w:tcPr>
          <w:p w:rsidR="006F460B" w:rsidRPr="00E64553" w:rsidRDefault="006F460B" w:rsidP="006F460B">
            <w:pPr>
              <w:jc w:val="center"/>
              <w:rPr>
                <w:color w:val="000000"/>
              </w:rPr>
            </w:pPr>
            <w:r w:rsidRPr="00E64553">
              <w:rPr>
                <w:color w:val="000000"/>
              </w:rPr>
              <w:t>1,38</w:t>
            </w:r>
          </w:p>
        </w:tc>
        <w:tc>
          <w:tcPr>
            <w:tcW w:w="709" w:type="dxa"/>
            <w:shd w:val="clear" w:color="auto" w:fill="FFFFFF" w:themeFill="background1"/>
            <w:tcMar>
              <w:left w:w="57" w:type="dxa"/>
              <w:right w:w="57" w:type="dxa"/>
            </w:tcMar>
            <w:vAlign w:val="center"/>
          </w:tcPr>
          <w:p w:rsidR="006F460B" w:rsidRPr="00E64553" w:rsidRDefault="006F460B" w:rsidP="006F460B">
            <w:pPr>
              <w:jc w:val="center"/>
              <w:rPr>
                <w:color w:val="000000"/>
              </w:rPr>
            </w:pPr>
            <w:r w:rsidRPr="00E64553">
              <w:rPr>
                <w:color w:val="000000"/>
              </w:rPr>
              <w:t>1,38</w:t>
            </w:r>
          </w:p>
        </w:tc>
      </w:tr>
      <w:tr w:rsidR="006F460B" w:rsidRPr="008E52F0" w:rsidTr="006F460B">
        <w:trPr>
          <w:trHeight w:val="284"/>
          <w:jc w:val="center"/>
        </w:trPr>
        <w:tc>
          <w:tcPr>
            <w:tcW w:w="540" w:type="dxa"/>
            <w:vMerge/>
            <w:vAlign w:val="center"/>
            <w:hideMark/>
          </w:tcPr>
          <w:p w:rsidR="006F460B" w:rsidRPr="008E52F0" w:rsidRDefault="006F460B" w:rsidP="006F460B">
            <w:pPr>
              <w:rPr>
                <w:color w:val="000000"/>
                <w:szCs w:val="21"/>
              </w:rPr>
            </w:pPr>
          </w:p>
        </w:tc>
        <w:tc>
          <w:tcPr>
            <w:tcW w:w="3855" w:type="dxa"/>
            <w:vMerge/>
            <w:vAlign w:val="center"/>
            <w:hideMark/>
          </w:tcPr>
          <w:p w:rsidR="006F460B" w:rsidRPr="008E52F0" w:rsidRDefault="006F460B" w:rsidP="006F460B">
            <w:pPr>
              <w:rPr>
                <w:color w:val="000000"/>
                <w:szCs w:val="21"/>
              </w:rPr>
            </w:pPr>
          </w:p>
        </w:tc>
        <w:tc>
          <w:tcPr>
            <w:tcW w:w="6237" w:type="dxa"/>
            <w:shd w:val="clear" w:color="000000" w:fill="FFFFFF"/>
            <w:vAlign w:val="center"/>
            <w:hideMark/>
          </w:tcPr>
          <w:p w:rsidR="006F460B" w:rsidRPr="008E52F0" w:rsidRDefault="006F460B" w:rsidP="006F460B">
            <w:pPr>
              <w:rPr>
                <w:color w:val="000000"/>
                <w:szCs w:val="21"/>
              </w:rPr>
            </w:pPr>
            <w:r w:rsidRPr="008E52F0">
              <w:rPr>
                <w:color w:val="000000"/>
                <w:szCs w:val="21"/>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559" w:type="dxa"/>
            <w:shd w:val="clear" w:color="000000" w:fill="FFFFFF"/>
            <w:vAlign w:val="center"/>
            <w:hideMark/>
          </w:tcPr>
          <w:p w:rsidR="006F460B" w:rsidRPr="008E52F0" w:rsidRDefault="006F460B" w:rsidP="006F460B">
            <w:pPr>
              <w:jc w:val="center"/>
              <w:rPr>
                <w:color w:val="000000"/>
                <w:szCs w:val="21"/>
              </w:rPr>
            </w:pPr>
            <w:r w:rsidRPr="008E52F0">
              <w:rPr>
                <w:color w:val="000000"/>
                <w:szCs w:val="21"/>
              </w:rPr>
              <w:t xml:space="preserve"> (кВт*ч/м</w:t>
            </w:r>
            <w:r w:rsidRPr="008E52F0">
              <w:rPr>
                <w:color w:val="000000"/>
                <w:szCs w:val="21"/>
                <w:vertAlign w:val="superscript"/>
              </w:rPr>
              <w:t>3</w:t>
            </w:r>
            <w:r w:rsidRPr="008E52F0">
              <w:rPr>
                <w:color w:val="000000"/>
                <w:szCs w:val="21"/>
              </w:rPr>
              <w:t>)</w:t>
            </w:r>
          </w:p>
        </w:tc>
        <w:tc>
          <w:tcPr>
            <w:tcW w:w="791" w:type="dxa"/>
            <w:shd w:val="clear" w:color="auto" w:fill="FFFFFF" w:themeFill="background1"/>
            <w:tcMar>
              <w:left w:w="57" w:type="dxa"/>
              <w:right w:w="57" w:type="dxa"/>
            </w:tcMar>
            <w:vAlign w:val="center"/>
          </w:tcPr>
          <w:p w:rsidR="006F460B" w:rsidRPr="008E52F0" w:rsidRDefault="006F460B" w:rsidP="006F460B">
            <w:pPr>
              <w:jc w:val="center"/>
              <w:rPr>
                <w:color w:val="000000"/>
              </w:rPr>
            </w:pPr>
            <w:r w:rsidRPr="008E52F0">
              <w:rPr>
                <w:color w:val="000000"/>
              </w:rPr>
              <w:t>-</w:t>
            </w:r>
          </w:p>
        </w:tc>
        <w:tc>
          <w:tcPr>
            <w:tcW w:w="709" w:type="dxa"/>
            <w:shd w:val="clear" w:color="auto" w:fill="FFFFFF" w:themeFill="background1"/>
            <w:tcMar>
              <w:left w:w="57" w:type="dxa"/>
              <w:right w:w="57" w:type="dxa"/>
            </w:tcMar>
            <w:vAlign w:val="center"/>
          </w:tcPr>
          <w:p w:rsidR="006F460B" w:rsidRPr="008E52F0" w:rsidRDefault="006F460B" w:rsidP="006F460B">
            <w:pPr>
              <w:jc w:val="center"/>
              <w:rPr>
                <w:color w:val="000000"/>
              </w:rPr>
            </w:pPr>
            <w:r w:rsidRPr="008E52F0">
              <w:rPr>
                <w:color w:val="000000"/>
              </w:rPr>
              <w:t>-</w:t>
            </w:r>
          </w:p>
        </w:tc>
        <w:tc>
          <w:tcPr>
            <w:tcW w:w="708" w:type="dxa"/>
            <w:shd w:val="clear" w:color="auto" w:fill="FFFFFF" w:themeFill="background1"/>
            <w:tcMar>
              <w:left w:w="57" w:type="dxa"/>
              <w:right w:w="57" w:type="dxa"/>
            </w:tcMar>
            <w:vAlign w:val="center"/>
          </w:tcPr>
          <w:p w:rsidR="006F460B" w:rsidRPr="008E52F0" w:rsidRDefault="006F460B" w:rsidP="006F460B">
            <w:pPr>
              <w:jc w:val="center"/>
              <w:rPr>
                <w:color w:val="000000"/>
              </w:rPr>
            </w:pPr>
            <w:r w:rsidRPr="008E52F0">
              <w:rPr>
                <w:color w:val="000000"/>
              </w:rPr>
              <w:t>-</w:t>
            </w:r>
          </w:p>
        </w:tc>
        <w:tc>
          <w:tcPr>
            <w:tcW w:w="709" w:type="dxa"/>
            <w:shd w:val="clear" w:color="auto" w:fill="FFFFFF" w:themeFill="background1"/>
            <w:tcMar>
              <w:left w:w="57" w:type="dxa"/>
              <w:right w:w="57" w:type="dxa"/>
            </w:tcMar>
            <w:vAlign w:val="center"/>
          </w:tcPr>
          <w:p w:rsidR="006F460B" w:rsidRPr="008E52F0" w:rsidRDefault="006F460B" w:rsidP="006F460B">
            <w:pPr>
              <w:jc w:val="center"/>
              <w:rPr>
                <w:color w:val="000000"/>
              </w:rPr>
            </w:pPr>
            <w:r w:rsidRPr="008E52F0">
              <w:rPr>
                <w:color w:val="000000"/>
              </w:rPr>
              <w:t>-</w:t>
            </w:r>
          </w:p>
        </w:tc>
        <w:tc>
          <w:tcPr>
            <w:tcW w:w="709" w:type="dxa"/>
            <w:shd w:val="clear" w:color="auto" w:fill="FFFFFF" w:themeFill="background1"/>
            <w:tcMar>
              <w:left w:w="57" w:type="dxa"/>
              <w:right w:w="57" w:type="dxa"/>
            </w:tcMar>
            <w:vAlign w:val="center"/>
          </w:tcPr>
          <w:p w:rsidR="006F460B" w:rsidRPr="008E52F0" w:rsidRDefault="006F460B" w:rsidP="006F460B">
            <w:pPr>
              <w:jc w:val="center"/>
              <w:rPr>
                <w:color w:val="000000"/>
              </w:rPr>
            </w:pPr>
            <w:r w:rsidRPr="008E52F0">
              <w:rPr>
                <w:color w:val="000000"/>
              </w:rPr>
              <w:t>-</w:t>
            </w:r>
          </w:p>
        </w:tc>
      </w:tr>
    </w:tbl>
    <w:p w:rsidR="006F460B" w:rsidRPr="0021282F" w:rsidRDefault="006F460B" w:rsidP="006F460B">
      <w:pPr>
        <w:autoSpaceDE w:val="0"/>
        <w:autoSpaceDN w:val="0"/>
        <w:adjustRightInd w:val="0"/>
        <w:ind w:firstLine="540"/>
        <w:jc w:val="both"/>
      </w:pPr>
    </w:p>
    <w:bookmarkEnd w:id="4"/>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jc w:val="center"/>
        <w:outlineLvl w:val="0"/>
        <w:rPr>
          <w:sz w:val="28"/>
          <w:szCs w:val="28"/>
        </w:rPr>
      </w:pPr>
    </w:p>
    <w:p w:rsidR="00C04077" w:rsidRDefault="006F460B" w:rsidP="006F460B">
      <w:pPr>
        <w:autoSpaceDE w:val="0"/>
        <w:autoSpaceDN w:val="0"/>
        <w:adjustRightInd w:val="0"/>
        <w:jc w:val="center"/>
        <w:outlineLvl w:val="0"/>
        <w:rPr>
          <w:sz w:val="28"/>
          <w:szCs w:val="28"/>
        </w:rPr>
      </w:pPr>
      <w:r w:rsidRPr="0021282F">
        <w:rPr>
          <w:sz w:val="28"/>
          <w:szCs w:val="28"/>
        </w:rPr>
        <w:br w:type="page"/>
      </w:r>
    </w:p>
    <w:p w:rsidR="006F460B" w:rsidRPr="0021282F" w:rsidRDefault="006F460B" w:rsidP="006F460B">
      <w:pPr>
        <w:autoSpaceDE w:val="0"/>
        <w:autoSpaceDN w:val="0"/>
        <w:adjustRightInd w:val="0"/>
        <w:jc w:val="center"/>
        <w:outlineLvl w:val="0"/>
        <w:rPr>
          <w:sz w:val="28"/>
          <w:szCs w:val="28"/>
        </w:rPr>
      </w:pPr>
      <w:r w:rsidRPr="0021282F">
        <w:rPr>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график реализации мероприятий, источники финансирования инвестиционной программы</w:t>
      </w:r>
    </w:p>
    <w:p w:rsidR="006F460B" w:rsidRDefault="006F460B" w:rsidP="006F460B">
      <w:pPr>
        <w:autoSpaceDE w:val="0"/>
        <w:autoSpaceDN w:val="0"/>
        <w:adjustRightInd w:val="0"/>
        <w:ind w:firstLine="540"/>
        <w:jc w:val="both"/>
      </w:pPr>
    </w:p>
    <w:p w:rsidR="006F460B" w:rsidRDefault="006F460B" w:rsidP="006F460B">
      <w:pPr>
        <w:autoSpaceDE w:val="0"/>
        <w:autoSpaceDN w:val="0"/>
        <w:adjustRightInd w:val="0"/>
        <w:ind w:firstLine="540"/>
        <w:jc w:val="both"/>
      </w:pPr>
    </w:p>
    <w:p w:rsidR="00C04077" w:rsidRPr="0021282F" w:rsidRDefault="00C04077" w:rsidP="006F460B">
      <w:pPr>
        <w:autoSpaceDE w:val="0"/>
        <w:autoSpaceDN w:val="0"/>
        <w:adjustRightInd w:val="0"/>
        <w:ind w:firstLine="540"/>
        <w:jc w:val="both"/>
      </w:pPr>
    </w:p>
    <w:p w:rsidR="006F460B" w:rsidRPr="0021282F" w:rsidRDefault="006F460B" w:rsidP="006F460B">
      <w:pPr>
        <w:pStyle w:val="ConsPlusNormal"/>
        <w:jc w:val="right"/>
        <w:rPr>
          <w:b/>
          <w:sz w:val="24"/>
          <w:szCs w:val="24"/>
        </w:rPr>
      </w:pPr>
      <w:r w:rsidRPr="0021282F">
        <w:t xml:space="preserve">   </w:t>
      </w:r>
      <w:r w:rsidRPr="0021282F">
        <w:rPr>
          <w:sz w:val="24"/>
          <w:szCs w:val="24"/>
        </w:rPr>
        <w:t>без НДС, тыс. руб.</w:t>
      </w:r>
    </w:p>
    <w:tbl>
      <w:tblPr>
        <w:tblW w:w="15923" w:type="dxa"/>
        <w:tblInd w:w="-318" w:type="dxa"/>
        <w:tblLayout w:type="fixed"/>
        <w:tblLook w:val="04A0" w:firstRow="1" w:lastRow="0" w:firstColumn="1" w:lastColumn="0" w:noHBand="0" w:noVBand="1"/>
      </w:tblPr>
      <w:tblGrid>
        <w:gridCol w:w="656"/>
        <w:gridCol w:w="3405"/>
        <w:gridCol w:w="3260"/>
        <w:gridCol w:w="851"/>
        <w:gridCol w:w="801"/>
        <w:gridCol w:w="757"/>
        <w:gridCol w:w="536"/>
        <w:gridCol w:w="536"/>
        <w:gridCol w:w="536"/>
        <w:gridCol w:w="758"/>
        <w:gridCol w:w="709"/>
        <w:gridCol w:w="548"/>
        <w:gridCol w:w="869"/>
        <w:gridCol w:w="851"/>
        <w:gridCol w:w="850"/>
      </w:tblGrid>
      <w:tr w:rsidR="006F460B" w:rsidRPr="00C40361" w:rsidTr="006F460B">
        <w:trPr>
          <w:trHeight w:val="284"/>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w:t>
            </w:r>
            <w:r w:rsidRPr="00C40361">
              <w:rPr>
                <w:sz w:val="16"/>
                <w:szCs w:val="16"/>
              </w:rPr>
              <w:br/>
              <w:t>п/п</w:t>
            </w:r>
          </w:p>
        </w:tc>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Наименование</w:t>
            </w:r>
            <w:r w:rsidRPr="00C40361">
              <w:rPr>
                <w:sz w:val="16"/>
                <w:szCs w:val="16"/>
              </w:rPr>
              <w:br/>
              <w:t>мероприятий</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Описание и место расположения</w:t>
            </w:r>
            <w:r w:rsidRPr="00C40361">
              <w:rPr>
                <w:sz w:val="16"/>
                <w:szCs w:val="16"/>
              </w:rPr>
              <w:br/>
              <w:t>объекта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 xml:space="preserve">Объем </w:t>
            </w:r>
            <w:proofErr w:type="spellStart"/>
            <w:r w:rsidRPr="00C40361">
              <w:rPr>
                <w:sz w:val="16"/>
                <w:szCs w:val="16"/>
              </w:rPr>
              <w:t>финан-сирова-ния</w:t>
            </w:r>
            <w:proofErr w:type="spellEnd"/>
          </w:p>
        </w:tc>
        <w:tc>
          <w:tcPr>
            <w:tcW w:w="3166" w:type="dxa"/>
            <w:gridSpan w:val="5"/>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Потребность в финансировании по годам</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 xml:space="preserve">Срок </w:t>
            </w:r>
            <w:proofErr w:type="spellStart"/>
            <w:proofErr w:type="gramStart"/>
            <w:r w:rsidRPr="00C40361">
              <w:rPr>
                <w:sz w:val="16"/>
                <w:szCs w:val="16"/>
              </w:rPr>
              <w:t>реализа-ции</w:t>
            </w:r>
            <w:proofErr w:type="spellEnd"/>
            <w:proofErr w:type="gramEnd"/>
            <w:r w:rsidRPr="00C40361">
              <w:rPr>
                <w:sz w:val="16"/>
                <w:szCs w:val="16"/>
              </w:rPr>
              <w:t>, год</w:t>
            </w:r>
          </w:p>
        </w:tc>
        <w:tc>
          <w:tcPr>
            <w:tcW w:w="3827" w:type="dxa"/>
            <w:gridSpan w:val="5"/>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Источники финансирования</w:t>
            </w:r>
          </w:p>
        </w:tc>
      </w:tr>
      <w:tr w:rsidR="006F460B" w:rsidRPr="00C40361" w:rsidTr="006F460B">
        <w:trPr>
          <w:trHeight w:val="284"/>
        </w:trPr>
        <w:tc>
          <w:tcPr>
            <w:tcW w:w="65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340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32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2020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2021</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2022</w:t>
            </w:r>
          </w:p>
        </w:tc>
        <w:tc>
          <w:tcPr>
            <w:tcW w:w="7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Бюджет</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ПДК</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proofErr w:type="gramStart"/>
            <w:r w:rsidRPr="00C40361">
              <w:rPr>
                <w:sz w:val="16"/>
                <w:szCs w:val="16"/>
              </w:rPr>
              <w:t>Амортиза-ция</w:t>
            </w:r>
            <w:proofErr w:type="spellEnd"/>
            <w:proofErr w:type="gramEnd"/>
            <w:r w:rsidRPr="00C40361">
              <w:rPr>
                <w:sz w:val="16"/>
                <w:szCs w:val="16"/>
              </w:rPr>
              <w:t>, учтенная в тарифе</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Прибыль, учтенная в тарифе</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Прочие источники</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w:t>
            </w:r>
          </w:p>
        </w:tc>
        <w:tc>
          <w:tcPr>
            <w:tcW w:w="340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w:t>
            </w:r>
          </w:p>
        </w:tc>
        <w:tc>
          <w:tcPr>
            <w:tcW w:w="326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6F460B" w:rsidRPr="00C40361" w:rsidRDefault="006F460B" w:rsidP="006F460B">
            <w:pPr>
              <w:jc w:val="center"/>
              <w:rPr>
                <w:sz w:val="16"/>
                <w:szCs w:val="16"/>
              </w:rPr>
            </w:pPr>
            <w:r w:rsidRPr="00C40361">
              <w:rPr>
                <w:sz w:val="16"/>
                <w:szCs w:val="16"/>
              </w:rPr>
              <w:t>3</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6</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8</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9</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10</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12</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13</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15</w:t>
            </w:r>
          </w:p>
        </w:tc>
      </w:tr>
      <w:tr w:rsidR="006F460B" w:rsidRPr="00C40361" w:rsidTr="006F460B">
        <w:trPr>
          <w:trHeight w:val="284"/>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Евтинское</w:t>
            </w:r>
            <w:proofErr w:type="spellEnd"/>
            <w:r w:rsidRPr="00C40361">
              <w:rPr>
                <w:sz w:val="16"/>
                <w:szCs w:val="16"/>
              </w:rPr>
              <w:t xml:space="preserve"> сельское поселение</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Евтино</w:t>
            </w:r>
            <w:proofErr w:type="spellEnd"/>
            <w:r w:rsidRPr="00C40361">
              <w:rPr>
                <w:sz w:val="16"/>
                <w:szCs w:val="16"/>
              </w:rPr>
              <w:t>, ул.</w:t>
            </w:r>
            <w:r>
              <w:rPr>
                <w:sz w:val="16"/>
                <w:szCs w:val="16"/>
              </w:rPr>
              <w:t xml:space="preserve"> </w:t>
            </w:r>
            <w:r w:rsidRPr="00C40361">
              <w:rPr>
                <w:sz w:val="16"/>
                <w:szCs w:val="16"/>
              </w:rPr>
              <w:t>Центральная, в</w:t>
            </w:r>
            <w:r>
              <w:rPr>
                <w:sz w:val="16"/>
                <w:szCs w:val="16"/>
              </w:rPr>
              <w:t xml:space="preserve"> </w:t>
            </w:r>
            <w:r w:rsidRPr="00C40361">
              <w:rPr>
                <w:sz w:val="16"/>
                <w:szCs w:val="16"/>
              </w:rPr>
              <w:t>20-ти метрах на юго-восток от вышки Теле 2</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179,97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179,97</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179,97</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с.</w:t>
            </w:r>
            <w:r>
              <w:rPr>
                <w:sz w:val="16"/>
                <w:szCs w:val="16"/>
              </w:rPr>
              <w:t xml:space="preserve"> </w:t>
            </w:r>
            <w:proofErr w:type="spellStart"/>
            <w:r w:rsidRPr="00C40361">
              <w:rPr>
                <w:sz w:val="16"/>
                <w:szCs w:val="16"/>
              </w:rPr>
              <w:t>Коновалово</w:t>
            </w:r>
            <w:proofErr w:type="spellEnd"/>
            <w:r w:rsidRPr="00C40361">
              <w:rPr>
                <w:sz w:val="16"/>
                <w:szCs w:val="16"/>
              </w:rPr>
              <w:t>, в 65-ти метрах на запад от жилого дома по ул.Молодежная,1</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181,56</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181,56</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181,56</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1.4.3</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д.</w:t>
            </w:r>
            <w:r>
              <w:rPr>
                <w:sz w:val="16"/>
                <w:szCs w:val="16"/>
              </w:rPr>
              <w:t xml:space="preserve"> </w:t>
            </w:r>
            <w:proofErr w:type="spellStart"/>
            <w:r w:rsidRPr="00C40361">
              <w:rPr>
                <w:sz w:val="16"/>
                <w:szCs w:val="16"/>
              </w:rPr>
              <w:t>Новодубровка</w:t>
            </w:r>
            <w:proofErr w:type="spellEnd"/>
            <w:r w:rsidRPr="00C40361">
              <w:rPr>
                <w:sz w:val="16"/>
                <w:szCs w:val="16"/>
              </w:rPr>
              <w:t xml:space="preserve"> в 70-ти метрах на юго-восток от жилого дома </w:t>
            </w:r>
            <w:proofErr w:type="gramStart"/>
            <w:r w:rsidRPr="00C40361">
              <w:rPr>
                <w:sz w:val="16"/>
                <w:szCs w:val="16"/>
              </w:rPr>
              <w:t>пер.Лесной</w:t>
            </w:r>
            <w:proofErr w:type="gramEnd"/>
            <w:r w:rsidRPr="00C40361">
              <w:rPr>
                <w:sz w:val="16"/>
                <w:szCs w:val="16"/>
              </w:rPr>
              <w:t>,21</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167,83</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167,83</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167,83</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1.4.4</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 №1</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с.</w:t>
            </w:r>
            <w:r>
              <w:rPr>
                <w:sz w:val="16"/>
                <w:szCs w:val="16"/>
              </w:rPr>
              <w:t xml:space="preserve"> </w:t>
            </w:r>
            <w:proofErr w:type="spellStart"/>
            <w:r w:rsidRPr="00C40361">
              <w:rPr>
                <w:sz w:val="16"/>
                <w:szCs w:val="16"/>
              </w:rPr>
              <w:t>Каракан</w:t>
            </w:r>
            <w:proofErr w:type="spellEnd"/>
            <w:r w:rsidRPr="00C40361">
              <w:rPr>
                <w:sz w:val="16"/>
                <w:szCs w:val="16"/>
              </w:rPr>
              <w:t>, в 15-ти метрах на северо-запад от жилого дома ул.Центральная,18</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48,92</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48,92</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48,92</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1.4.5</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с.</w:t>
            </w:r>
            <w:r>
              <w:rPr>
                <w:sz w:val="16"/>
                <w:szCs w:val="16"/>
              </w:rPr>
              <w:t xml:space="preserve"> </w:t>
            </w:r>
            <w:proofErr w:type="spellStart"/>
            <w:r w:rsidRPr="00C40361">
              <w:rPr>
                <w:sz w:val="16"/>
                <w:szCs w:val="16"/>
              </w:rPr>
              <w:t>Каракан</w:t>
            </w:r>
            <w:proofErr w:type="spellEnd"/>
            <w:r w:rsidRPr="00C40361">
              <w:rPr>
                <w:sz w:val="16"/>
                <w:szCs w:val="16"/>
              </w:rPr>
              <w:t xml:space="preserve"> в 80-ти метрах на запад от здания почты </w:t>
            </w:r>
            <w:proofErr w:type="gramStart"/>
            <w:r w:rsidRPr="00C40361">
              <w:rPr>
                <w:sz w:val="16"/>
                <w:szCs w:val="16"/>
              </w:rPr>
              <w:t>по  ул.Центральная</w:t>
            </w:r>
            <w:proofErr w:type="gramEnd"/>
            <w:r w:rsidRPr="00C40361">
              <w:rPr>
                <w:sz w:val="16"/>
                <w:szCs w:val="16"/>
              </w:rPr>
              <w:t>,78</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51,63</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51,63</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51,63</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1.4.6</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п.</w:t>
            </w:r>
            <w:r>
              <w:rPr>
                <w:sz w:val="16"/>
                <w:szCs w:val="16"/>
              </w:rPr>
              <w:t xml:space="preserve"> </w:t>
            </w:r>
            <w:r w:rsidRPr="00C40361">
              <w:rPr>
                <w:sz w:val="16"/>
                <w:szCs w:val="16"/>
              </w:rPr>
              <w:t>Петровский, ул. Петровская,2а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170,97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170,97</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170,97</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1.4.7</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с.</w:t>
            </w:r>
            <w:r>
              <w:rPr>
                <w:sz w:val="16"/>
                <w:szCs w:val="16"/>
              </w:rPr>
              <w:t xml:space="preserve"> </w:t>
            </w:r>
            <w:proofErr w:type="spellStart"/>
            <w:r w:rsidRPr="00C40361">
              <w:rPr>
                <w:sz w:val="16"/>
                <w:szCs w:val="16"/>
              </w:rPr>
              <w:t>Поморцево</w:t>
            </w:r>
            <w:proofErr w:type="spellEnd"/>
            <w:r w:rsidRPr="00C40361">
              <w:rPr>
                <w:sz w:val="16"/>
                <w:szCs w:val="16"/>
              </w:rPr>
              <w:t xml:space="preserve">, </w:t>
            </w:r>
            <w:proofErr w:type="gramStart"/>
            <w:r w:rsidRPr="00C40361">
              <w:rPr>
                <w:sz w:val="16"/>
                <w:szCs w:val="16"/>
              </w:rPr>
              <w:t>пер.Почтовый</w:t>
            </w:r>
            <w:proofErr w:type="gramEnd"/>
            <w:r w:rsidRPr="00C40361">
              <w:rPr>
                <w:sz w:val="16"/>
                <w:szCs w:val="16"/>
              </w:rPr>
              <w:t>,1а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139,78</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139,78</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68,69</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71,09</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1.4.8</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п. Степной, ул. Центральная,38в</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115,18</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115,18</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115,18</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Менчерепское</w:t>
            </w:r>
            <w:proofErr w:type="spellEnd"/>
            <w:r w:rsidRPr="00C40361">
              <w:rPr>
                <w:sz w:val="16"/>
                <w:szCs w:val="16"/>
              </w:rPr>
              <w:t xml:space="preserve"> сельское поселение</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1.4.9</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Pr>
                <w:sz w:val="16"/>
                <w:szCs w:val="16"/>
              </w:rPr>
              <w:t>с. </w:t>
            </w:r>
            <w:proofErr w:type="spellStart"/>
            <w:r w:rsidRPr="00C40361">
              <w:rPr>
                <w:sz w:val="16"/>
                <w:szCs w:val="16"/>
              </w:rPr>
              <w:t>Менчереп</w:t>
            </w:r>
            <w:proofErr w:type="spellEnd"/>
            <w:r w:rsidRPr="00C40361">
              <w:rPr>
                <w:sz w:val="16"/>
                <w:szCs w:val="16"/>
              </w:rPr>
              <w:t>, ул. Мира,47а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174,23</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174,23</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174,23</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w:t>
            </w:r>
          </w:p>
        </w:tc>
        <w:tc>
          <w:tcPr>
            <w:tcW w:w="3405"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w:t>
            </w:r>
          </w:p>
        </w:tc>
        <w:tc>
          <w:tcPr>
            <w:tcW w:w="32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6F460B" w:rsidRPr="00C40361" w:rsidRDefault="006F460B" w:rsidP="006F460B">
            <w:pPr>
              <w:jc w:val="center"/>
              <w:rPr>
                <w:sz w:val="16"/>
                <w:szCs w:val="16"/>
              </w:rPr>
            </w:pPr>
            <w:r w:rsidRPr="00C40361">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w:t>
            </w:r>
          </w:p>
        </w:tc>
        <w:tc>
          <w:tcPr>
            <w:tcW w:w="8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w:t>
            </w:r>
          </w:p>
        </w:tc>
        <w:tc>
          <w:tcPr>
            <w:tcW w:w="75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8</w:t>
            </w:r>
          </w:p>
        </w:tc>
        <w:tc>
          <w:tcPr>
            <w:tcW w:w="5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9</w:t>
            </w:r>
          </w:p>
        </w:tc>
        <w:tc>
          <w:tcPr>
            <w:tcW w:w="75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w:t>
            </w:r>
          </w:p>
        </w:tc>
        <w:tc>
          <w:tcPr>
            <w:tcW w:w="54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12</w:t>
            </w:r>
          </w:p>
        </w:tc>
        <w:tc>
          <w:tcPr>
            <w:tcW w:w="869"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15</w:t>
            </w:r>
          </w:p>
        </w:tc>
      </w:tr>
      <w:tr w:rsidR="006F460B" w:rsidRPr="00C40361" w:rsidTr="006F460B">
        <w:trPr>
          <w:trHeight w:val="284"/>
        </w:trPr>
        <w:tc>
          <w:tcPr>
            <w:tcW w:w="65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lastRenderedPageBreak/>
              <w:t>1.4.10</w:t>
            </w:r>
          </w:p>
        </w:tc>
        <w:tc>
          <w:tcPr>
            <w:tcW w:w="340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Менчереп</w:t>
            </w:r>
            <w:proofErr w:type="spellEnd"/>
            <w:r w:rsidRPr="00C40361">
              <w:rPr>
                <w:sz w:val="16"/>
                <w:szCs w:val="16"/>
              </w:rPr>
              <w:t>, ул. Целинная,64</w:t>
            </w:r>
          </w:p>
        </w:tc>
        <w:tc>
          <w:tcPr>
            <w:tcW w:w="85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161,66</w:t>
            </w:r>
          </w:p>
        </w:tc>
        <w:tc>
          <w:tcPr>
            <w:tcW w:w="80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161,66</w:t>
            </w:r>
          </w:p>
        </w:tc>
        <w:tc>
          <w:tcPr>
            <w:tcW w:w="53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161,66</w:t>
            </w:r>
          </w:p>
        </w:tc>
        <w:tc>
          <w:tcPr>
            <w:tcW w:w="85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1.4.11</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скважине№1</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Менчереп</w:t>
            </w:r>
            <w:proofErr w:type="spellEnd"/>
            <w:r w:rsidRPr="00C40361">
              <w:rPr>
                <w:sz w:val="16"/>
                <w:szCs w:val="16"/>
              </w:rPr>
              <w:t>, ул. Центральная,4</w:t>
            </w:r>
          </w:p>
        </w:tc>
        <w:tc>
          <w:tcPr>
            <w:tcW w:w="851" w:type="dxa"/>
            <w:vMerge w:val="restart"/>
            <w:tcBorders>
              <w:top w:val="nil"/>
              <w:left w:val="nil"/>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214,47</w:t>
            </w:r>
          </w:p>
        </w:tc>
        <w:tc>
          <w:tcPr>
            <w:tcW w:w="801"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214,47</w:t>
            </w:r>
          </w:p>
        </w:tc>
        <w:tc>
          <w:tcPr>
            <w:tcW w:w="53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97,61</w:t>
            </w:r>
          </w:p>
        </w:tc>
        <w:tc>
          <w:tcPr>
            <w:tcW w:w="851"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116,86</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1.4.12</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скважине№2</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Менчереп</w:t>
            </w:r>
            <w:proofErr w:type="spellEnd"/>
            <w:r w:rsidRPr="00C40361">
              <w:rPr>
                <w:sz w:val="16"/>
                <w:szCs w:val="16"/>
              </w:rPr>
              <w:t>, ул. Центральная,4</w:t>
            </w:r>
          </w:p>
        </w:tc>
        <w:tc>
          <w:tcPr>
            <w:tcW w:w="851" w:type="dxa"/>
            <w:vMerge/>
            <w:tcBorders>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
        </w:tc>
        <w:tc>
          <w:tcPr>
            <w:tcW w:w="801"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75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3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3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3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758"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709"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48"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69"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51"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50"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1.4.13</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Менчереп</w:t>
            </w:r>
            <w:proofErr w:type="spellEnd"/>
            <w:r w:rsidRPr="00C40361">
              <w:rPr>
                <w:sz w:val="16"/>
                <w:szCs w:val="16"/>
              </w:rPr>
              <w:t>, ул. Набережная,133б</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239,57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239,57</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22,25</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217,32</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1.4.14</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п. Дунай Ключ, ул. Светлая,37а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105,05</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105,05</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105,05</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1.4.15</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д. </w:t>
            </w:r>
            <w:proofErr w:type="spellStart"/>
            <w:r w:rsidRPr="00C40361">
              <w:rPr>
                <w:sz w:val="16"/>
                <w:szCs w:val="16"/>
              </w:rPr>
              <w:t>Хахалино</w:t>
            </w:r>
            <w:proofErr w:type="spellEnd"/>
            <w:r w:rsidRPr="00C40361">
              <w:rPr>
                <w:sz w:val="16"/>
                <w:szCs w:val="16"/>
              </w:rPr>
              <w:t>, ул. Центральная,33</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174,27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174,27</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174,27</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1.4.16</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п. </w:t>
            </w:r>
            <w:proofErr w:type="spellStart"/>
            <w:r w:rsidRPr="00C40361">
              <w:rPr>
                <w:sz w:val="16"/>
                <w:szCs w:val="16"/>
              </w:rPr>
              <w:t>Задубровский</w:t>
            </w:r>
            <w:proofErr w:type="spellEnd"/>
            <w:r w:rsidRPr="00C40361">
              <w:rPr>
                <w:sz w:val="16"/>
                <w:szCs w:val="16"/>
              </w:rPr>
              <w:t>,</w:t>
            </w:r>
            <w:r>
              <w:rPr>
                <w:sz w:val="16"/>
                <w:szCs w:val="16"/>
              </w:rPr>
              <w:t xml:space="preserve"> </w:t>
            </w:r>
            <w:r w:rsidRPr="00C40361">
              <w:rPr>
                <w:sz w:val="16"/>
                <w:szCs w:val="16"/>
              </w:rPr>
              <w:t>ул. Молодежная,1а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169,45</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169,45</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169,45</w:t>
            </w:r>
          </w:p>
        </w:tc>
      </w:tr>
      <w:tr w:rsidR="006F460B" w:rsidRPr="00C40361" w:rsidTr="00C04077">
        <w:trPr>
          <w:trHeight w:val="568"/>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Моховское</w:t>
            </w:r>
            <w:proofErr w:type="spellEnd"/>
            <w:r w:rsidRPr="00C40361">
              <w:rPr>
                <w:sz w:val="16"/>
                <w:szCs w:val="16"/>
              </w:rPr>
              <w:t xml:space="preserve"> сельское поселение</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1.4.17</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скважине№2</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Мохово</w:t>
            </w:r>
            <w:proofErr w:type="spellEnd"/>
            <w:r w:rsidRPr="00C40361">
              <w:rPr>
                <w:sz w:val="16"/>
                <w:szCs w:val="16"/>
              </w:rPr>
              <w:t>, ул. Молодежная,8а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183,57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183,57</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183,57</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1.4.18</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скважине№3</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Мохово</w:t>
            </w:r>
            <w:proofErr w:type="spellEnd"/>
            <w:r w:rsidRPr="00C40361">
              <w:rPr>
                <w:sz w:val="16"/>
                <w:szCs w:val="16"/>
              </w:rPr>
              <w:t>, ул. Новая,18а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1.4.19</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 №5</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Мохово</w:t>
            </w:r>
            <w:proofErr w:type="spellEnd"/>
            <w:r w:rsidRPr="00C40361">
              <w:rPr>
                <w:sz w:val="16"/>
                <w:szCs w:val="16"/>
              </w:rPr>
              <w:t>, ул. Гагарина,2в</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1.4.20</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 №6</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Мохово</w:t>
            </w:r>
            <w:proofErr w:type="spellEnd"/>
            <w:r w:rsidRPr="00C40361">
              <w:rPr>
                <w:sz w:val="16"/>
                <w:szCs w:val="16"/>
              </w:rPr>
              <w:t>, ул. Стадионная,9в</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200,89</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200,89</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200,89</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1.4.21</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Мохово</w:t>
            </w:r>
            <w:proofErr w:type="spellEnd"/>
            <w:r w:rsidRPr="00C40361">
              <w:rPr>
                <w:sz w:val="16"/>
                <w:szCs w:val="16"/>
              </w:rPr>
              <w:t>, ул. Новая,20а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200,89</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200,89</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200,89</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1.4.22</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 №8</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Мохово</w:t>
            </w:r>
            <w:proofErr w:type="spellEnd"/>
            <w:r w:rsidRPr="00C40361">
              <w:rPr>
                <w:sz w:val="16"/>
                <w:szCs w:val="16"/>
              </w:rPr>
              <w:t>, ул. Светлая,12а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174,48</w:t>
            </w:r>
          </w:p>
        </w:tc>
      </w:tr>
      <w:tr w:rsidR="006F460B" w:rsidRPr="00C40361" w:rsidTr="006F460B">
        <w:trPr>
          <w:trHeight w:val="284"/>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Новобачатское</w:t>
            </w:r>
            <w:proofErr w:type="spellEnd"/>
            <w:r w:rsidRPr="00C40361">
              <w:rPr>
                <w:sz w:val="16"/>
                <w:szCs w:val="16"/>
              </w:rPr>
              <w:t xml:space="preserve"> сельское поселение</w:t>
            </w:r>
          </w:p>
        </w:tc>
      </w:tr>
      <w:tr w:rsidR="006F460B" w:rsidRPr="00C40361" w:rsidTr="00C04077">
        <w:trPr>
          <w:trHeight w:val="72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1.4.23</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 №34</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Новобачаты</w:t>
            </w:r>
            <w:proofErr w:type="spellEnd"/>
            <w:r w:rsidRPr="00C40361">
              <w:rPr>
                <w:sz w:val="16"/>
                <w:szCs w:val="16"/>
              </w:rPr>
              <w:t>, ул.Береговая,4а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38,66</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38,66</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38,66</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w:t>
            </w:r>
          </w:p>
        </w:tc>
        <w:tc>
          <w:tcPr>
            <w:tcW w:w="3405"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w:t>
            </w:r>
          </w:p>
        </w:tc>
        <w:tc>
          <w:tcPr>
            <w:tcW w:w="326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6F460B" w:rsidRPr="00C40361" w:rsidRDefault="006F460B" w:rsidP="006F460B">
            <w:pPr>
              <w:jc w:val="center"/>
              <w:rPr>
                <w:sz w:val="16"/>
                <w:szCs w:val="16"/>
              </w:rPr>
            </w:pPr>
            <w:r w:rsidRPr="00C40361">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w:t>
            </w:r>
          </w:p>
        </w:tc>
        <w:tc>
          <w:tcPr>
            <w:tcW w:w="80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w:t>
            </w:r>
          </w:p>
        </w:tc>
        <w:tc>
          <w:tcPr>
            <w:tcW w:w="75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8</w:t>
            </w:r>
          </w:p>
        </w:tc>
        <w:tc>
          <w:tcPr>
            <w:tcW w:w="53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9</w:t>
            </w:r>
          </w:p>
        </w:tc>
        <w:tc>
          <w:tcPr>
            <w:tcW w:w="75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w:t>
            </w:r>
          </w:p>
        </w:tc>
        <w:tc>
          <w:tcPr>
            <w:tcW w:w="54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12</w:t>
            </w:r>
          </w:p>
        </w:tc>
        <w:tc>
          <w:tcPr>
            <w:tcW w:w="869"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15</w:t>
            </w:r>
          </w:p>
        </w:tc>
      </w:tr>
      <w:tr w:rsidR="006F460B" w:rsidRPr="00C40361" w:rsidTr="006F460B">
        <w:trPr>
          <w:trHeight w:val="284"/>
        </w:trPr>
        <w:tc>
          <w:tcPr>
            <w:tcW w:w="656"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lastRenderedPageBreak/>
              <w:t>1.4.24</w:t>
            </w:r>
          </w:p>
        </w:tc>
        <w:tc>
          <w:tcPr>
            <w:tcW w:w="340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с. </w:t>
            </w:r>
            <w:proofErr w:type="spellStart"/>
            <w:r w:rsidRPr="00C40361">
              <w:rPr>
                <w:sz w:val="16"/>
                <w:szCs w:val="16"/>
              </w:rPr>
              <w:t>Новобачаты</w:t>
            </w:r>
            <w:proofErr w:type="spellEnd"/>
            <w:r w:rsidRPr="00C40361">
              <w:rPr>
                <w:sz w:val="16"/>
                <w:szCs w:val="16"/>
              </w:rPr>
              <w:t>, ул. Береговая,2а</w:t>
            </w:r>
          </w:p>
        </w:tc>
        <w:tc>
          <w:tcPr>
            <w:tcW w:w="85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182,08</w:t>
            </w:r>
          </w:p>
        </w:tc>
        <w:tc>
          <w:tcPr>
            <w:tcW w:w="80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182,08</w:t>
            </w:r>
          </w:p>
        </w:tc>
        <w:tc>
          <w:tcPr>
            <w:tcW w:w="53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182,08</w:t>
            </w:r>
          </w:p>
        </w:tc>
      </w:tr>
      <w:tr w:rsidR="006F460B" w:rsidRPr="00C40361" w:rsidTr="006F460B">
        <w:trPr>
          <w:trHeight w:val="284"/>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Бековское</w:t>
            </w:r>
            <w:proofErr w:type="spellEnd"/>
            <w:r w:rsidRPr="00C40361">
              <w:rPr>
                <w:sz w:val="16"/>
                <w:szCs w:val="16"/>
              </w:rPr>
              <w:t xml:space="preserve"> сельское поселение</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1.4.25</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proofErr w:type="spellStart"/>
            <w:r w:rsidRPr="00C40361">
              <w:rPr>
                <w:sz w:val="16"/>
                <w:szCs w:val="16"/>
              </w:rPr>
              <w:t>с.Беково</w:t>
            </w:r>
            <w:proofErr w:type="spellEnd"/>
            <w:r w:rsidRPr="00C40361">
              <w:rPr>
                <w:sz w:val="16"/>
                <w:szCs w:val="16"/>
              </w:rPr>
              <w:t>, ул.</w:t>
            </w:r>
            <w:r>
              <w:rPr>
                <w:sz w:val="16"/>
                <w:szCs w:val="16"/>
              </w:rPr>
              <w:t xml:space="preserve"> </w:t>
            </w:r>
            <w:r w:rsidRPr="00C40361">
              <w:rPr>
                <w:sz w:val="16"/>
                <w:szCs w:val="16"/>
              </w:rPr>
              <w:t>Центральная, 90б</w:t>
            </w:r>
          </w:p>
        </w:tc>
        <w:tc>
          <w:tcPr>
            <w:tcW w:w="851"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227,20</w:t>
            </w:r>
          </w:p>
        </w:tc>
        <w:tc>
          <w:tcPr>
            <w:tcW w:w="801"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227,20</w:t>
            </w:r>
          </w:p>
        </w:tc>
        <w:tc>
          <w:tcPr>
            <w:tcW w:w="53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2019</w:t>
            </w:r>
          </w:p>
        </w:tc>
        <w:tc>
          <w:tcPr>
            <w:tcW w:w="709"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227,20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1.4.26</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Монтаж оборудования дистанционного контроля параметров работы скважины; контроля доступа на скважине</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proofErr w:type="spellStart"/>
            <w:r w:rsidRPr="00C40361">
              <w:rPr>
                <w:sz w:val="16"/>
                <w:szCs w:val="16"/>
              </w:rPr>
              <w:t>с.Беково</w:t>
            </w:r>
            <w:proofErr w:type="spellEnd"/>
            <w:r w:rsidRPr="00C40361">
              <w:rPr>
                <w:sz w:val="16"/>
                <w:szCs w:val="16"/>
              </w:rPr>
              <w:t>, ул.</w:t>
            </w:r>
            <w:r>
              <w:rPr>
                <w:sz w:val="16"/>
                <w:szCs w:val="16"/>
              </w:rPr>
              <w:t xml:space="preserve"> </w:t>
            </w:r>
            <w:r w:rsidRPr="00C40361">
              <w:rPr>
                <w:sz w:val="16"/>
                <w:szCs w:val="16"/>
              </w:rPr>
              <w:t>Центральная, 90а</w:t>
            </w:r>
          </w:p>
        </w:tc>
        <w:tc>
          <w:tcPr>
            <w:tcW w:w="851"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01"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75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3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3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36"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758"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709"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548"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69"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51"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c>
          <w:tcPr>
            <w:tcW w:w="850"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6F460B" w:rsidRPr="00C40361" w:rsidRDefault="006F460B" w:rsidP="006F460B">
            <w:pPr>
              <w:rPr>
                <w:sz w:val="16"/>
                <w:szCs w:val="16"/>
              </w:rPr>
            </w:pPr>
          </w:p>
        </w:tc>
      </w:tr>
      <w:tr w:rsidR="006F460B" w:rsidRPr="00C40361" w:rsidTr="006F460B">
        <w:trPr>
          <w:trHeight w:val="284"/>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Старобачатское</w:t>
            </w:r>
            <w:proofErr w:type="spellEnd"/>
            <w:r w:rsidRPr="00C40361">
              <w:rPr>
                <w:sz w:val="16"/>
                <w:szCs w:val="16"/>
              </w:rPr>
              <w:t xml:space="preserve"> сельское поселение</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1.4.27</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Модернизация водопроводных сетей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пос. </w:t>
            </w:r>
            <w:proofErr w:type="spellStart"/>
            <w:r w:rsidRPr="00C40361">
              <w:rPr>
                <w:sz w:val="16"/>
                <w:szCs w:val="16"/>
              </w:rPr>
              <w:t>Старобачаты</w:t>
            </w:r>
            <w:proofErr w:type="spellEnd"/>
            <w:r w:rsidRPr="00C40361">
              <w:rPr>
                <w:sz w:val="16"/>
                <w:szCs w:val="16"/>
              </w:rPr>
              <w:t>, ул.</w:t>
            </w:r>
            <w:r>
              <w:rPr>
                <w:sz w:val="16"/>
                <w:szCs w:val="16"/>
              </w:rPr>
              <w:t xml:space="preserve"> </w:t>
            </w:r>
            <w:r w:rsidRPr="00C40361">
              <w:rPr>
                <w:sz w:val="16"/>
                <w:szCs w:val="16"/>
              </w:rPr>
              <w:t>Набережная</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195,45</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195,45</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195,45</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Старопестеревское</w:t>
            </w:r>
            <w:proofErr w:type="spellEnd"/>
            <w:r w:rsidRPr="00C40361">
              <w:rPr>
                <w:sz w:val="16"/>
                <w:szCs w:val="16"/>
              </w:rPr>
              <w:t xml:space="preserve"> сельское поселение</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1.4.28</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Модернизация водопроводных сетей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с.</w:t>
            </w:r>
            <w:r>
              <w:rPr>
                <w:sz w:val="16"/>
                <w:szCs w:val="16"/>
              </w:rPr>
              <w:t xml:space="preserve"> </w:t>
            </w:r>
            <w:proofErr w:type="spellStart"/>
            <w:r w:rsidRPr="00C40361">
              <w:rPr>
                <w:sz w:val="16"/>
                <w:szCs w:val="16"/>
              </w:rPr>
              <w:t>Старопестерево</w:t>
            </w:r>
            <w:proofErr w:type="spellEnd"/>
            <w:r w:rsidRPr="00C40361">
              <w:rPr>
                <w:sz w:val="16"/>
                <w:szCs w:val="16"/>
              </w:rPr>
              <w:t>, от колодца №2 ул.</w:t>
            </w:r>
            <w:r>
              <w:rPr>
                <w:sz w:val="16"/>
                <w:szCs w:val="16"/>
              </w:rPr>
              <w:t> </w:t>
            </w:r>
            <w:r w:rsidRPr="00C40361">
              <w:rPr>
                <w:sz w:val="16"/>
                <w:szCs w:val="16"/>
              </w:rPr>
              <w:t>Молодежная до дома №44 ул.</w:t>
            </w:r>
            <w:r>
              <w:rPr>
                <w:sz w:val="16"/>
                <w:szCs w:val="16"/>
              </w:rPr>
              <w:t xml:space="preserve"> С</w:t>
            </w:r>
            <w:r w:rsidRPr="00C40361">
              <w:rPr>
                <w:sz w:val="16"/>
                <w:szCs w:val="16"/>
              </w:rPr>
              <w:t>вободная</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631,30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631,30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110,84</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520,46</w:t>
            </w:r>
          </w:p>
        </w:tc>
      </w:tr>
      <w:tr w:rsidR="006F460B" w:rsidRPr="00C40361" w:rsidTr="006F460B">
        <w:trPr>
          <w:trHeight w:val="284"/>
        </w:trPr>
        <w:tc>
          <w:tcPr>
            <w:tcW w:w="15923"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proofErr w:type="spellStart"/>
            <w:r w:rsidRPr="00C40361">
              <w:rPr>
                <w:sz w:val="16"/>
                <w:szCs w:val="16"/>
              </w:rPr>
              <w:t>Пермяковское</w:t>
            </w:r>
            <w:proofErr w:type="spellEnd"/>
            <w:r w:rsidRPr="00C40361">
              <w:rPr>
                <w:sz w:val="16"/>
                <w:szCs w:val="16"/>
              </w:rPr>
              <w:t xml:space="preserve"> сельское поселение</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1.4.29</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xml:space="preserve">Модернизация водопроводных сетей </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с.</w:t>
            </w:r>
            <w:r>
              <w:rPr>
                <w:sz w:val="16"/>
                <w:szCs w:val="16"/>
              </w:rPr>
              <w:t xml:space="preserve"> </w:t>
            </w:r>
            <w:r w:rsidRPr="00C40361">
              <w:rPr>
                <w:sz w:val="16"/>
                <w:szCs w:val="16"/>
              </w:rPr>
              <w:t>Пермяки, от жилого дома №3 ул.</w:t>
            </w:r>
            <w:r>
              <w:rPr>
                <w:sz w:val="16"/>
                <w:szCs w:val="16"/>
              </w:rPr>
              <w:t xml:space="preserve"> </w:t>
            </w:r>
            <w:r w:rsidRPr="00C40361">
              <w:rPr>
                <w:sz w:val="16"/>
                <w:szCs w:val="16"/>
              </w:rPr>
              <w:t>Весенняя до жилого дома № 11 ул.</w:t>
            </w:r>
            <w:r>
              <w:rPr>
                <w:sz w:val="16"/>
                <w:szCs w:val="16"/>
              </w:rPr>
              <w:t xml:space="preserve"> </w:t>
            </w:r>
            <w:r w:rsidRPr="00C40361">
              <w:rPr>
                <w:sz w:val="16"/>
                <w:szCs w:val="16"/>
              </w:rPr>
              <w:t>Дружбы</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520,43</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520,43</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520,43</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1.4.30</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Модернизация водопроводных сетей</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с.</w:t>
            </w:r>
            <w:r>
              <w:rPr>
                <w:sz w:val="16"/>
                <w:szCs w:val="16"/>
              </w:rPr>
              <w:t xml:space="preserve"> </w:t>
            </w:r>
            <w:r w:rsidRPr="00C40361">
              <w:rPr>
                <w:sz w:val="16"/>
                <w:szCs w:val="16"/>
              </w:rPr>
              <w:t>Пермяки, от жилого дома № 8 ул.</w:t>
            </w:r>
            <w:r>
              <w:rPr>
                <w:sz w:val="16"/>
                <w:szCs w:val="16"/>
              </w:rPr>
              <w:t xml:space="preserve"> </w:t>
            </w:r>
            <w:r w:rsidRPr="00C40361">
              <w:rPr>
                <w:sz w:val="16"/>
                <w:szCs w:val="16"/>
              </w:rPr>
              <w:t>Чапаева до жилого дома № 32 ул.</w:t>
            </w:r>
            <w:r>
              <w:rPr>
                <w:sz w:val="16"/>
                <w:szCs w:val="16"/>
              </w:rPr>
              <w:t xml:space="preserve"> </w:t>
            </w:r>
            <w:r w:rsidRPr="00C40361">
              <w:rPr>
                <w:sz w:val="16"/>
                <w:szCs w:val="16"/>
              </w:rPr>
              <w:t>Садовая</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403,15</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403,15</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403,15</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6F460B" w:rsidRPr="00C40361" w:rsidRDefault="006F460B" w:rsidP="006F460B">
            <w:pPr>
              <w:jc w:val="center"/>
              <w:rPr>
                <w:sz w:val="16"/>
                <w:szCs w:val="16"/>
              </w:rPr>
            </w:pPr>
            <w:r w:rsidRPr="00C40361">
              <w:rPr>
                <w:sz w:val="16"/>
                <w:szCs w:val="16"/>
              </w:rPr>
              <w:t>2</w:t>
            </w:r>
          </w:p>
        </w:tc>
        <w:tc>
          <w:tcPr>
            <w:tcW w:w="340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Всего</w:t>
            </w:r>
          </w:p>
        </w:tc>
        <w:tc>
          <w:tcPr>
            <w:tcW w:w="326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 </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5 601,59</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2 794,65</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2 806,94</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964,27</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771,00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3 866,32</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3</w:t>
            </w:r>
          </w:p>
        </w:tc>
        <w:tc>
          <w:tcPr>
            <w:tcW w:w="6665" w:type="dxa"/>
            <w:gridSpan w:val="2"/>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итого бюджет</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w:t>
            </w:r>
          </w:p>
        </w:tc>
        <w:tc>
          <w:tcPr>
            <w:tcW w:w="6665" w:type="dxa"/>
            <w:gridSpan w:val="2"/>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итого прибыль</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771,00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748,75</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22,25</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771,00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w:t>
            </w:r>
          </w:p>
        </w:tc>
        <w:tc>
          <w:tcPr>
            <w:tcW w:w="6665" w:type="dxa"/>
            <w:gridSpan w:val="2"/>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итого ПДК</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6</w:t>
            </w:r>
          </w:p>
        </w:tc>
        <w:tc>
          <w:tcPr>
            <w:tcW w:w="6665" w:type="dxa"/>
            <w:gridSpan w:val="2"/>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итого амортизация</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964,27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530,77</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433,50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964,27</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r>
      <w:tr w:rsidR="006F460B" w:rsidRPr="00C40361" w:rsidTr="006F460B">
        <w:trPr>
          <w:trHeight w:val="284"/>
        </w:trPr>
        <w:tc>
          <w:tcPr>
            <w:tcW w:w="656"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7</w:t>
            </w:r>
          </w:p>
        </w:tc>
        <w:tc>
          <w:tcPr>
            <w:tcW w:w="6665" w:type="dxa"/>
            <w:gridSpan w:val="2"/>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rPr>
                <w:sz w:val="16"/>
                <w:szCs w:val="16"/>
              </w:rPr>
            </w:pPr>
            <w:r w:rsidRPr="00C40361">
              <w:rPr>
                <w:sz w:val="16"/>
                <w:szCs w:val="16"/>
              </w:rPr>
              <w:t>итого прочие источники</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3866,32</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1515,13</w:t>
            </w:r>
          </w:p>
        </w:tc>
        <w:tc>
          <w:tcPr>
            <w:tcW w:w="757"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2351,19</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3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75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2018-2019</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54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69"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0,00</w:t>
            </w:r>
          </w:p>
        </w:tc>
        <w:tc>
          <w:tcPr>
            <w:tcW w:w="850"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40361" w:rsidRDefault="006F460B" w:rsidP="006F460B">
            <w:pPr>
              <w:jc w:val="center"/>
              <w:rPr>
                <w:sz w:val="16"/>
                <w:szCs w:val="16"/>
              </w:rPr>
            </w:pPr>
            <w:r w:rsidRPr="00C40361">
              <w:rPr>
                <w:sz w:val="16"/>
                <w:szCs w:val="16"/>
              </w:rPr>
              <w:t>3866,32</w:t>
            </w:r>
          </w:p>
        </w:tc>
      </w:tr>
    </w:tbl>
    <w:p w:rsidR="006F460B" w:rsidRPr="0021282F" w:rsidRDefault="006F460B" w:rsidP="006F460B">
      <w:pPr>
        <w:autoSpaceDE w:val="0"/>
        <w:autoSpaceDN w:val="0"/>
        <w:adjustRightInd w:val="0"/>
        <w:ind w:firstLine="540"/>
        <w:jc w:val="both"/>
      </w:pPr>
    </w:p>
    <w:p w:rsidR="006F460B" w:rsidRDefault="006F460B" w:rsidP="006F460B">
      <w:pPr>
        <w:autoSpaceDE w:val="0"/>
        <w:autoSpaceDN w:val="0"/>
        <w:adjustRightInd w:val="0"/>
        <w:jc w:val="center"/>
        <w:outlineLvl w:val="0"/>
        <w:rPr>
          <w:sz w:val="28"/>
          <w:szCs w:val="28"/>
        </w:rPr>
      </w:pPr>
      <w:r w:rsidRPr="0021282F">
        <w:br w:type="page"/>
      </w:r>
      <w:bookmarkStart w:id="5" w:name="_Hlk495584485"/>
      <w:r w:rsidRPr="0021282F">
        <w:rPr>
          <w:sz w:val="28"/>
          <w:szCs w:val="28"/>
        </w:rPr>
        <w:lastRenderedPageBreak/>
        <w:t>Плановый и фактический процент износа объектов централизованн</w:t>
      </w:r>
      <w:r>
        <w:rPr>
          <w:sz w:val="28"/>
          <w:szCs w:val="28"/>
        </w:rPr>
        <w:t>ой</w:t>
      </w:r>
      <w:r w:rsidRPr="0021282F">
        <w:rPr>
          <w:sz w:val="28"/>
          <w:szCs w:val="28"/>
        </w:rPr>
        <w:t xml:space="preserve"> систем</w:t>
      </w:r>
      <w:r>
        <w:rPr>
          <w:sz w:val="28"/>
          <w:szCs w:val="28"/>
        </w:rPr>
        <w:t>ы</w:t>
      </w:r>
      <w:r w:rsidRPr="0021282F">
        <w:rPr>
          <w:sz w:val="28"/>
          <w:szCs w:val="28"/>
        </w:rPr>
        <w:t xml:space="preserve"> холодного водоснабжения </w:t>
      </w:r>
    </w:p>
    <w:p w:rsidR="006F460B" w:rsidRDefault="006F460B" w:rsidP="006F460B">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300"/>
        <w:gridCol w:w="940"/>
        <w:gridCol w:w="940"/>
        <w:gridCol w:w="940"/>
        <w:gridCol w:w="940"/>
        <w:gridCol w:w="960"/>
      </w:tblGrid>
      <w:tr w:rsidR="006F460B" w:rsidRPr="00C40361" w:rsidTr="006F460B">
        <w:trPr>
          <w:trHeight w:val="612"/>
        </w:trPr>
        <w:tc>
          <w:tcPr>
            <w:tcW w:w="8789" w:type="dxa"/>
            <w:vMerge w:val="restart"/>
            <w:shd w:val="clear" w:color="auto" w:fill="auto"/>
            <w:vAlign w:val="center"/>
            <w:hideMark/>
          </w:tcPr>
          <w:p w:rsidR="006F460B" w:rsidRPr="00C40361" w:rsidRDefault="006F460B" w:rsidP="006F460B">
            <w:pPr>
              <w:jc w:val="center"/>
              <w:rPr>
                <w:color w:val="2D2D2D"/>
                <w:sz w:val="28"/>
              </w:rPr>
            </w:pPr>
            <w:r w:rsidRPr="00C40361">
              <w:rPr>
                <w:color w:val="2D2D2D"/>
                <w:sz w:val="28"/>
              </w:rPr>
              <w:t>Наименование показателя</w:t>
            </w:r>
          </w:p>
        </w:tc>
        <w:tc>
          <w:tcPr>
            <w:tcW w:w="1300" w:type="dxa"/>
            <w:vMerge w:val="restart"/>
            <w:shd w:val="clear" w:color="auto" w:fill="auto"/>
            <w:vAlign w:val="center"/>
            <w:hideMark/>
          </w:tcPr>
          <w:p w:rsidR="006F460B" w:rsidRPr="00C40361" w:rsidRDefault="006F460B" w:rsidP="006F460B">
            <w:pPr>
              <w:jc w:val="center"/>
              <w:rPr>
                <w:color w:val="2D2D2D"/>
                <w:sz w:val="28"/>
              </w:rPr>
            </w:pPr>
            <w:proofErr w:type="spellStart"/>
            <w:r w:rsidRPr="00C40361">
              <w:rPr>
                <w:color w:val="2D2D2D"/>
                <w:sz w:val="28"/>
              </w:rPr>
              <w:t>Ед.изм</w:t>
            </w:r>
            <w:proofErr w:type="spellEnd"/>
            <w:r w:rsidRPr="00C40361">
              <w:rPr>
                <w:color w:val="2D2D2D"/>
                <w:sz w:val="28"/>
              </w:rPr>
              <w:t>.</w:t>
            </w:r>
          </w:p>
        </w:tc>
        <w:tc>
          <w:tcPr>
            <w:tcW w:w="4720" w:type="dxa"/>
            <w:gridSpan w:val="5"/>
            <w:shd w:val="clear" w:color="auto" w:fill="auto"/>
            <w:vAlign w:val="center"/>
          </w:tcPr>
          <w:p w:rsidR="006F460B" w:rsidRPr="00C40361" w:rsidRDefault="006F460B" w:rsidP="006F460B">
            <w:pPr>
              <w:jc w:val="center"/>
              <w:rPr>
                <w:color w:val="000000"/>
                <w:sz w:val="28"/>
                <w:szCs w:val="22"/>
              </w:rPr>
            </w:pPr>
            <w:r w:rsidRPr="00C40361">
              <w:rPr>
                <w:color w:val="000000"/>
                <w:sz w:val="28"/>
                <w:szCs w:val="22"/>
              </w:rPr>
              <w:t>Значение по годам</w:t>
            </w:r>
          </w:p>
        </w:tc>
      </w:tr>
      <w:tr w:rsidR="006F460B" w:rsidRPr="00C40361" w:rsidTr="006F460B">
        <w:trPr>
          <w:trHeight w:val="620"/>
        </w:trPr>
        <w:tc>
          <w:tcPr>
            <w:tcW w:w="8789" w:type="dxa"/>
            <w:vMerge/>
            <w:shd w:val="clear" w:color="auto" w:fill="auto"/>
            <w:vAlign w:val="center"/>
          </w:tcPr>
          <w:p w:rsidR="006F460B" w:rsidRPr="00C40361" w:rsidRDefault="006F460B" w:rsidP="006F460B">
            <w:pPr>
              <w:jc w:val="center"/>
              <w:rPr>
                <w:color w:val="2D2D2D"/>
                <w:sz w:val="28"/>
              </w:rPr>
            </w:pPr>
          </w:p>
        </w:tc>
        <w:tc>
          <w:tcPr>
            <w:tcW w:w="1300" w:type="dxa"/>
            <w:vMerge/>
            <w:shd w:val="clear" w:color="auto" w:fill="auto"/>
            <w:vAlign w:val="center"/>
          </w:tcPr>
          <w:p w:rsidR="006F460B" w:rsidRPr="00C40361" w:rsidRDefault="006F460B" w:rsidP="006F460B">
            <w:pPr>
              <w:jc w:val="center"/>
              <w:rPr>
                <w:color w:val="2D2D2D"/>
                <w:sz w:val="28"/>
              </w:rPr>
            </w:pPr>
          </w:p>
        </w:tc>
        <w:tc>
          <w:tcPr>
            <w:tcW w:w="940" w:type="dxa"/>
            <w:shd w:val="clear" w:color="auto" w:fill="auto"/>
            <w:vAlign w:val="center"/>
          </w:tcPr>
          <w:p w:rsidR="006F460B" w:rsidRPr="00C40361" w:rsidRDefault="006F460B" w:rsidP="006F460B">
            <w:pPr>
              <w:jc w:val="center"/>
              <w:rPr>
                <w:color w:val="000000"/>
                <w:sz w:val="28"/>
                <w:szCs w:val="22"/>
              </w:rPr>
            </w:pPr>
            <w:r w:rsidRPr="00C40361">
              <w:rPr>
                <w:color w:val="000000"/>
                <w:sz w:val="28"/>
                <w:szCs w:val="22"/>
              </w:rPr>
              <w:t>2018</w:t>
            </w:r>
          </w:p>
        </w:tc>
        <w:tc>
          <w:tcPr>
            <w:tcW w:w="940" w:type="dxa"/>
            <w:shd w:val="clear" w:color="auto" w:fill="auto"/>
            <w:noWrap/>
            <w:vAlign w:val="center"/>
          </w:tcPr>
          <w:p w:rsidR="006F460B" w:rsidRPr="00C40361" w:rsidRDefault="006F460B" w:rsidP="006F460B">
            <w:pPr>
              <w:jc w:val="center"/>
              <w:rPr>
                <w:color w:val="000000"/>
                <w:sz w:val="28"/>
                <w:szCs w:val="22"/>
              </w:rPr>
            </w:pPr>
            <w:r w:rsidRPr="00C40361">
              <w:rPr>
                <w:color w:val="000000"/>
                <w:sz w:val="28"/>
                <w:szCs w:val="22"/>
              </w:rPr>
              <w:t>2019</w:t>
            </w:r>
          </w:p>
        </w:tc>
        <w:tc>
          <w:tcPr>
            <w:tcW w:w="940" w:type="dxa"/>
            <w:shd w:val="clear" w:color="auto" w:fill="auto"/>
            <w:noWrap/>
            <w:vAlign w:val="center"/>
          </w:tcPr>
          <w:p w:rsidR="006F460B" w:rsidRPr="00C40361" w:rsidRDefault="006F460B" w:rsidP="006F460B">
            <w:pPr>
              <w:jc w:val="center"/>
              <w:rPr>
                <w:color w:val="000000"/>
                <w:sz w:val="28"/>
                <w:szCs w:val="22"/>
              </w:rPr>
            </w:pPr>
            <w:r w:rsidRPr="00C40361">
              <w:rPr>
                <w:color w:val="000000"/>
                <w:sz w:val="28"/>
                <w:szCs w:val="22"/>
              </w:rPr>
              <w:t>2020</w:t>
            </w:r>
          </w:p>
        </w:tc>
        <w:tc>
          <w:tcPr>
            <w:tcW w:w="940" w:type="dxa"/>
            <w:shd w:val="clear" w:color="auto" w:fill="auto"/>
            <w:noWrap/>
            <w:vAlign w:val="center"/>
          </w:tcPr>
          <w:p w:rsidR="006F460B" w:rsidRPr="00C40361" w:rsidRDefault="006F460B" w:rsidP="006F460B">
            <w:pPr>
              <w:jc w:val="center"/>
              <w:rPr>
                <w:color w:val="000000"/>
                <w:sz w:val="28"/>
                <w:szCs w:val="22"/>
              </w:rPr>
            </w:pPr>
            <w:r w:rsidRPr="00C40361">
              <w:rPr>
                <w:color w:val="000000"/>
                <w:sz w:val="28"/>
                <w:szCs w:val="22"/>
              </w:rPr>
              <w:t>2021</w:t>
            </w:r>
          </w:p>
        </w:tc>
        <w:tc>
          <w:tcPr>
            <w:tcW w:w="960" w:type="dxa"/>
            <w:shd w:val="clear" w:color="auto" w:fill="auto"/>
            <w:noWrap/>
            <w:vAlign w:val="center"/>
          </w:tcPr>
          <w:p w:rsidR="006F460B" w:rsidRPr="00C40361" w:rsidRDefault="006F460B" w:rsidP="006F460B">
            <w:pPr>
              <w:jc w:val="center"/>
              <w:rPr>
                <w:color w:val="000000"/>
                <w:sz w:val="28"/>
                <w:szCs w:val="22"/>
              </w:rPr>
            </w:pPr>
            <w:r w:rsidRPr="00C40361">
              <w:rPr>
                <w:color w:val="000000"/>
                <w:sz w:val="28"/>
                <w:szCs w:val="22"/>
              </w:rPr>
              <w:t>2022</w:t>
            </w:r>
          </w:p>
        </w:tc>
      </w:tr>
      <w:tr w:rsidR="006F460B" w:rsidRPr="00C40361" w:rsidTr="006F460B">
        <w:trPr>
          <w:trHeight w:val="300"/>
        </w:trPr>
        <w:tc>
          <w:tcPr>
            <w:tcW w:w="8789" w:type="dxa"/>
            <w:shd w:val="clear" w:color="auto" w:fill="auto"/>
            <w:vAlign w:val="center"/>
            <w:hideMark/>
          </w:tcPr>
          <w:p w:rsidR="006F460B" w:rsidRPr="00C40361" w:rsidRDefault="006F460B" w:rsidP="006F460B">
            <w:pPr>
              <w:jc w:val="center"/>
              <w:rPr>
                <w:color w:val="2D2D2D"/>
                <w:sz w:val="28"/>
              </w:rPr>
            </w:pPr>
            <w:r w:rsidRPr="00C40361">
              <w:rPr>
                <w:color w:val="2D2D2D"/>
                <w:sz w:val="28"/>
              </w:rPr>
              <w:t>1</w:t>
            </w:r>
          </w:p>
        </w:tc>
        <w:tc>
          <w:tcPr>
            <w:tcW w:w="1300" w:type="dxa"/>
            <w:shd w:val="clear" w:color="auto" w:fill="auto"/>
            <w:vAlign w:val="center"/>
            <w:hideMark/>
          </w:tcPr>
          <w:p w:rsidR="006F460B" w:rsidRPr="00C40361" w:rsidRDefault="006F460B" w:rsidP="006F460B">
            <w:pPr>
              <w:jc w:val="center"/>
              <w:rPr>
                <w:color w:val="2D2D2D"/>
                <w:sz w:val="28"/>
              </w:rPr>
            </w:pPr>
            <w:r w:rsidRPr="00C40361">
              <w:rPr>
                <w:color w:val="2D2D2D"/>
                <w:sz w:val="28"/>
              </w:rPr>
              <w:t>2</w:t>
            </w:r>
          </w:p>
        </w:tc>
        <w:tc>
          <w:tcPr>
            <w:tcW w:w="940" w:type="dxa"/>
            <w:shd w:val="clear" w:color="auto" w:fill="auto"/>
            <w:noWrap/>
            <w:vAlign w:val="center"/>
            <w:hideMark/>
          </w:tcPr>
          <w:p w:rsidR="006F460B" w:rsidRPr="00C40361" w:rsidRDefault="006F460B" w:rsidP="006F460B">
            <w:pPr>
              <w:jc w:val="center"/>
              <w:rPr>
                <w:color w:val="000000"/>
                <w:sz w:val="28"/>
                <w:szCs w:val="22"/>
              </w:rPr>
            </w:pPr>
            <w:r w:rsidRPr="00C40361">
              <w:rPr>
                <w:color w:val="000000"/>
                <w:sz w:val="28"/>
                <w:szCs w:val="22"/>
              </w:rPr>
              <w:t>4</w:t>
            </w:r>
          </w:p>
        </w:tc>
        <w:tc>
          <w:tcPr>
            <w:tcW w:w="940" w:type="dxa"/>
            <w:shd w:val="clear" w:color="auto" w:fill="auto"/>
            <w:noWrap/>
            <w:vAlign w:val="center"/>
            <w:hideMark/>
          </w:tcPr>
          <w:p w:rsidR="006F460B" w:rsidRPr="00C40361" w:rsidRDefault="006F460B" w:rsidP="006F460B">
            <w:pPr>
              <w:jc w:val="center"/>
              <w:rPr>
                <w:color w:val="000000"/>
                <w:sz w:val="28"/>
                <w:szCs w:val="22"/>
              </w:rPr>
            </w:pPr>
            <w:r w:rsidRPr="00C40361">
              <w:rPr>
                <w:color w:val="000000"/>
                <w:sz w:val="28"/>
                <w:szCs w:val="22"/>
              </w:rPr>
              <w:t>5</w:t>
            </w:r>
          </w:p>
        </w:tc>
        <w:tc>
          <w:tcPr>
            <w:tcW w:w="940" w:type="dxa"/>
            <w:shd w:val="clear" w:color="auto" w:fill="auto"/>
            <w:noWrap/>
            <w:vAlign w:val="center"/>
            <w:hideMark/>
          </w:tcPr>
          <w:p w:rsidR="006F460B" w:rsidRPr="00C40361" w:rsidRDefault="006F460B" w:rsidP="006F460B">
            <w:pPr>
              <w:jc w:val="center"/>
              <w:rPr>
                <w:color w:val="000000"/>
                <w:sz w:val="28"/>
                <w:szCs w:val="22"/>
              </w:rPr>
            </w:pPr>
            <w:r w:rsidRPr="00C40361">
              <w:rPr>
                <w:color w:val="000000"/>
                <w:sz w:val="28"/>
                <w:szCs w:val="22"/>
              </w:rPr>
              <w:t>6</w:t>
            </w:r>
          </w:p>
        </w:tc>
        <w:tc>
          <w:tcPr>
            <w:tcW w:w="940" w:type="dxa"/>
            <w:shd w:val="clear" w:color="auto" w:fill="auto"/>
            <w:noWrap/>
            <w:vAlign w:val="center"/>
            <w:hideMark/>
          </w:tcPr>
          <w:p w:rsidR="006F460B" w:rsidRPr="00C40361" w:rsidRDefault="006F460B" w:rsidP="006F460B">
            <w:pPr>
              <w:jc w:val="center"/>
              <w:rPr>
                <w:color w:val="000000"/>
                <w:sz w:val="28"/>
                <w:szCs w:val="22"/>
              </w:rPr>
            </w:pPr>
            <w:r w:rsidRPr="00C40361">
              <w:rPr>
                <w:color w:val="000000"/>
                <w:sz w:val="28"/>
                <w:szCs w:val="22"/>
              </w:rPr>
              <w:t>7</w:t>
            </w:r>
          </w:p>
        </w:tc>
        <w:tc>
          <w:tcPr>
            <w:tcW w:w="960" w:type="dxa"/>
            <w:shd w:val="clear" w:color="auto" w:fill="auto"/>
            <w:noWrap/>
            <w:vAlign w:val="center"/>
            <w:hideMark/>
          </w:tcPr>
          <w:p w:rsidR="006F460B" w:rsidRPr="00C40361" w:rsidRDefault="006F460B" w:rsidP="006F460B">
            <w:pPr>
              <w:jc w:val="center"/>
              <w:rPr>
                <w:color w:val="000000"/>
                <w:sz w:val="28"/>
                <w:szCs w:val="22"/>
              </w:rPr>
            </w:pPr>
            <w:r w:rsidRPr="00C40361">
              <w:rPr>
                <w:color w:val="000000"/>
                <w:sz w:val="28"/>
                <w:szCs w:val="22"/>
              </w:rPr>
              <w:t>8</w:t>
            </w:r>
          </w:p>
        </w:tc>
      </w:tr>
      <w:tr w:rsidR="006F460B" w:rsidRPr="00C40361" w:rsidTr="006F460B">
        <w:trPr>
          <w:trHeight w:val="525"/>
        </w:trPr>
        <w:tc>
          <w:tcPr>
            <w:tcW w:w="8789" w:type="dxa"/>
            <w:shd w:val="clear" w:color="auto" w:fill="auto"/>
            <w:vAlign w:val="center"/>
            <w:hideMark/>
          </w:tcPr>
          <w:p w:rsidR="006F460B" w:rsidRPr="00C40361" w:rsidRDefault="006F460B" w:rsidP="006F460B">
            <w:pPr>
              <w:rPr>
                <w:color w:val="2D2D2D"/>
                <w:sz w:val="28"/>
              </w:rPr>
            </w:pPr>
            <w:r w:rsidRPr="00C40361">
              <w:rPr>
                <w:color w:val="2D2D2D"/>
                <w:sz w:val="28"/>
              </w:rPr>
              <w:t>Износ объектов централизованной системы водоснабжения</w:t>
            </w:r>
          </w:p>
        </w:tc>
        <w:tc>
          <w:tcPr>
            <w:tcW w:w="1300" w:type="dxa"/>
            <w:shd w:val="clear" w:color="auto" w:fill="auto"/>
            <w:vAlign w:val="center"/>
            <w:hideMark/>
          </w:tcPr>
          <w:p w:rsidR="006F460B" w:rsidRPr="00C40361" w:rsidRDefault="006F460B" w:rsidP="006F460B">
            <w:pPr>
              <w:jc w:val="center"/>
              <w:rPr>
                <w:sz w:val="28"/>
              </w:rPr>
            </w:pPr>
            <w:r w:rsidRPr="00C40361">
              <w:rPr>
                <w:sz w:val="28"/>
              </w:rPr>
              <w:t>%</w:t>
            </w:r>
          </w:p>
        </w:tc>
        <w:tc>
          <w:tcPr>
            <w:tcW w:w="940" w:type="dxa"/>
            <w:shd w:val="clear" w:color="auto" w:fill="auto"/>
            <w:noWrap/>
            <w:vAlign w:val="center"/>
            <w:hideMark/>
          </w:tcPr>
          <w:p w:rsidR="006F460B" w:rsidRPr="00C40361" w:rsidRDefault="006F460B" w:rsidP="006F460B">
            <w:pPr>
              <w:jc w:val="center"/>
              <w:rPr>
                <w:sz w:val="28"/>
                <w:szCs w:val="22"/>
              </w:rPr>
            </w:pPr>
            <w:r w:rsidRPr="00C40361">
              <w:rPr>
                <w:sz w:val="28"/>
                <w:szCs w:val="22"/>
              </w:rPr>
              <w:t>48,61</w:t>
            </w:r>
          </w:p>
        </w:tc>
        <w:tc>
          <w:tcPr>
            <w:tcW w:w="940" w:type="dxa"/>
            <w:shd w:val="clear" w:color="auto" w:fill="auto"/>
            <w:noWrap/>
            <w:vAlign w:val="center"/>
            <w:hideMark/>
          </w:tcPr>
          <w:p w:rsidR="006F460B" w:rsidRPr="00C40361" w:rsidRDefault="006F460B" w:rsidP="006F460B">
            <w:pPr>
              <w:jc w:val="center"/>
              <w:rPr>
                <w:sz w:val="28"/>
                <w:szCs w:val="22"/>
              </w:rPr>
            </w:pPr>
            <w:r w:rsidRPr="00C40361">
              <w:rPr>
                <w:sz w:val="28"/>
                <w:szCs w:val="22"/>
              </w:rPr>
              <w:t>56,28</w:t>
            </w:r>
          </w:p>
        </w:tc>
        <w:tc>
          <w:tcPr>
            <w:tcW w:w="940" w:type="dxa"/>
            <w:shd w:val="clear" w:color="auto" w:fill="auto"/>
            <w:noWrap/>
            <w:vAlign w:val="center"/>
            <w:hideMark/>
          </w:tcPr>
          <w:p w:rsidR="006F460B" w:rsidRPr="00C40361" w:rsidRDefault="006F460B" w:rsidP="006F460B">
            <w:pPr>
              <w:jc w:val="center"/>
              <w:rPr>
                <w:sz w:val="28"/>
                <w:szCs w:val="22"/>
              </w:rPr>
            </w:pPr>
            <w:r w:rsidRPr="00C40361">
              <w:rPr>
                <w:sz w:val="28"/>
                <w:szCs w:val="22"/>
              </w:rPr>
              <w:t>60,46</w:t>
            </w:r>
          </w:p>
        </w:tc>
        <w:tc>
          <w:tcPr>
            <w:tcW w:w="940" w:type="dxa"/>
            <w:shd w:val="clear" w:color="auto" w:fill="auto"/>
            <w:noWrap/>
            <w:vAlign w:val="center"/>
            <w:hideMark/>
          </w:tcPr>
          <w:p w:rsidR="006F460B" w:rsidRPr="00C40361" w:rsidRDefault="006F460B" w:rsidP="006F460B">
            <w:pPr>
              <w:jc w:val="center"/>
              <w:rPr>
                <w:sz w:val="28"/>
                <w:szCs w:val="22"/>
              </w:rPr>
            </w:pPr>
            <w:r w:rsidRPr="00C40361">
              <w:rPr>
                <w:sz w:val="28"/>
                <w:szCs w:val="22"/>
              </w:rPr>
              <w:t>63,30</w:t>
            </w:r>
          </w:p>
        </w:tc>
        <w:tc>
          <w:tcPr>
            <w:tcW w:w="960" w:type="dxa"/>
            <w:shd w:val="clear" w:color="auto" w:fill="auto"/>
            <w:noWrap/>
            <w:vAlign w:val="center"/>
            <w:hideMark/>
          </w:tcPr>
          <w:p w:rsidR="006F460B" w:rsidRPr="00C40361" w:rsidRDefault="006F460B" w:rsidP="006F460B">
            <w:pPr>
              <w:jc w:val="center"/>
              <w:rPr>
                <w:sz w:val="28"/>
                <w:szCs w:val="22"/>
              </w:rPr>
            </w:pPr>
            <w:r w:rsidRPr="00C40361">
              <w:rPr>
                <w:sz w:val="28"/>
                <w:szCs w:val="22"/>
              </w:rPr>
              <w:t>65,99</w:t>
            </w:r>
          </w:p>
        </w:tc>
      </w:tr>
    </w:tbl>
    <w:p w:rsidR="006F460B" w:rsidRPr="005632B0" w:rsidRDefault="006F460B" w:rsidP="006F460B">
      <w:pPr>
        <w:autoSpaceDE w:val="0"/>
        <w:autoSpaceDN w:val="0"/>
        <w:adjustRightInd w:val="0"/>
        <w:jc w:val="center"/>
        <w:outlineLvl w:val="0"/>
        <w:rPr>
          <w:sz w:val="28"/>
          <w:szCs w:val="28"/>
        </w:rPr>
      </w:pPr>
    </w:p>
    <w:p w:rsidR="006F460B" w:rsidRPr="005632B0" w:rsidRDefault="006F460B" w:rsidP="006F460B">
      <w:pPr>
        <w:autoSpaceDE w:val="0"/>
        <w:autoSpaceDN w:val="0"/>
        <w:adjustRightInd w:val="0"/>
        <w:jc w:val="center"/>
        <w:outlineLvl w:val="0"/>
        <w:rPr>
          <w:sz w:val="28"/>
          <w:szCs w:val="28"/>
        </w:rPr>
      </w:pPr>
    </w:p>
    <w:p w:rsidR="006F460B" w:rsidRPr="005632B0" w:rsidRDefault="006F460B" w:rsidP="006F460B">
      <w:pPr>
        <w:autoSpaceDE w:val="0"/>
        <w:autoSpaceDN w:val="0"/>
        <w:adjustRightInd w:val="0"/>
        <w:jc w:val="center"/>
        <w:outlineLvl w:val="0"/>
        <w:rPr>
          <w:sz w:val="28"/>
          <w:szCs w:val="28"/>
        </w:rPr>
      </w:pPr>
    </w:p>
    <w:p w:rsidR="006F460B" w:rsidRPr="005632B0" w:rsidRDefault="006F460B" w:rsidP="006F460B">
      <w:pPr>
        <w:autoSpaceDE w:val="0"/>
        <w:autoSpaceDN w:val="0"/>
        <w:adjustRightInd w:val="0"/>
        <w:jc w:val="center"/>
        <w:outlineLvl w:val="0"/>
        <w:rPr>
          <w:sz w:val="28"/>
          <w:szCs w:val="28"/>
        </w:rPr>
      </w:pPr>
    </w:p>
    <w:p w:rsidR="006F460B" w:rsidRPr="005632B0" w:rsidRDefault="006F460B" w:rsidP="006F460B">
      <w:pPr>
        <w:autoSpaceDE w:val="0"/>
        <w:autoSpaceDN w:val="0"/>
        <w:adjustRightInd w:val="0"/>
        <w:jc w:val="center"/>
        <w:outlineLvl w:val="0"/>
        <w:rPr>
          <w:sz w:val="28"/>
          <w:szCs w:val="28"/>
        </w:rPr>
      </w:pPr>
    </w:p>
    <w:p w:rsidR="006F460B" w:rsidRPr="005632B0" w:rsidRDefault="006F460B" w:rsidP="006F460B">
      <w:pPr>
        <w:autoSpaceDE w:val="0"/>
        <w:autoSpaceDN w:val="0"/>
        <w:adjustRightInd w:val="0"/>
        <w:jc w:val="center"/>
        <w:outlineLvl w:val="0"/>
        <w:rPr>
          <w:sz w:val="28"/>
          <w:szCs w:val="28"/>
        </w:rPr>
      </w:pPr>
    </w:p>
    <w:p w:rsidR="006F460B" w:rsidRPr="005632B0"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p w:rsidR="006F460B" w:rsidRDefault="006F460B" w:rsidP="006F460B">
      <w:pPr>
        <w:autoSpaceDE w:val="0"/>
        <w:autoSpaceDN w:val="0"/>
        <w:adjustRightInd w:val="0"/>
        <w:jc w:val="center"/>
        <w:outlineLvl w:val="0"/>
        <w:rPr>
          <w:sz w:val="28"/>
          <w:szCs w:val="28"/>
        </w:rPr>
      </w:pPr>
    </w:p>
    <w:bookmarkEnd w:id="5"/>
    <w:p w:rsidR="006F460B" w:rsidRPr="0021282F" w:rsidRDefault="006F460B" w:rsidP="006F460B">
      <w:pPr>
        <w:autoSpaceDE w:val="0"/>
        <w:autoSpaceDN w:val="0"/>
        <w:adjustRightInd w:val="0"/>
        <w:outlineLvl w:val="0"/>
        <w:rPr>
          <w:sz w:val="28"/>
          <w:szCs w:val="28"/>
        </w:rPr>
      </w:pPr>
    </w:p>
    <w:p w:rsidR="006F460B" w:rsidRPr="0021282F" w:rsidRDefault="006F460B" w:rsidP="006F460B">
      <w:pPr>
        <w:autoSpaceDE w:val="0"/>
        <w:autoSpaceDN w:val="0"/>
        <w:adjustRightInd w:val="0"/>
        <w:outlineLvl w:val="0"/>
        <w:rPr>
          <w:sz w:val="28"/>
          <w:szCs w:val="28"/>
        </w:rPr>
      </w:pPr>
      <w:r w:rsidRPr="0021282F">
        <w:rPr>
          <w:sz w:val="28"/>
          <w:szCs w:val="28"/>
        </w:rPr>
        <w:t xml:space="preserve"> </w:t>
      </w:r>
    </w:p>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jc w:val="center"/>
        <w:outlineLvl w:val="0"/>
        <w:rPr>
          <w:sz w:val="28"/>
          <w:szCs w:val="28"/>
        </w:rPr>
      </w:pPr>
      <w:r w:rsidRPr="0021282F">
        <w:rPr>
          <w:sz w:val="28"/>
          <w:szCs w:val="28"/>
        </w:rPr>
        <w:br w:type="page"/>
      </w:r>
      <w:bookmarkStart w:id="6" w:name="_Hlk495585601"/>
      <w:r w:rsidRPr="0021282F">
        <w:rPr>
          <w:sz w:val="28"/>
          <w:szCs w:val="28"/>
        </w:rPr>
        <w:lastRenderedPageBreak/>
        <w:t>Предварительный расчет тарифа в сфере холодного водоснабжения при включении в НВВ мероприятий из инвестиционной</w:t>
      </w:r>
    </w:p>
    <w:p w:rsidR="006F460B" w:rsidRPr="0021282F" w:rsidRDefault="006F460B" w:rsidP="006F460B">
      <w:pPr>
        <w:autoSpaceDE w:val="0"/>
        <w:autoSpaceDN w:val="0"/>
        <w:adjustRightInd w:val="0"/>
        <w:jc w:val="center"/>
        <w:rPr>
          <w:sz w:val="28"/>
          <w:szCs w:val="28"/>
        </w:rPr>
      </w:pPr>
      <w:r w:rsidRPr="0021282F">
        <w:rPr>
          <w:sz w:val="28"/>
          <w:szCs w:val="28"/>
        </w:rPr>
        <w:t>программы на 2018</w:t>
      </w:r>
      <w:r>
        <w:rPr>
          <w:sz w:val="28"/>
          <w:szCs w:val="28"/>
        </w:rPr>
        <w:t>-2022</w:t>
      </w:r>
      <w:r w:rsidRPr="0021282F">
        <w:rPr>
          <w:sz w:val="28"/>
          <w:szCs w:val="28"/>
        </w:rPr>
        <w:t xml:space="preserve"> гг.</w:t>
      </w:r>
    </w:p>
    <w:p w:rsidR="006F460B" w:rsidRPr="0021282F" w:rsidRDefault="006F460B" w:rsidP="006F460B">
      <w:pPr>
        <w:autoSpaceDE w:val="0"/>
        <w:autoSpaceDN w:val="0"/>
        <w:adjustRightInd w:val="0"/>
        <w:jc w:val="center"/>
        <w:rPr>
          <w:sz w:val="28"/>
          <w:szCs w:val="28"/>
        </w:rPr>
      </w:pPr>
    </w:p>
    <w:tbl>
      <w:tblPr>
        <w:tblW w:w="15704" w:type="dxa"/>
        <w:tblInd w:w="-176" w:type="dxa"/>
        <w:tblLook w:val="04A0" w:firstRow="1" w:lastRow="0" w:firstColumn="1" w:lastColumn="0" w:noHBand="0" w:noVBand="1"/>
      </w:tblPr>
      <w:tblGrid>
        <w:gridCol w:w="384"/>
        <w:gridCol w:w="3110"/>
        <w:gridCol w:w="960"/>
        <w:gridCol w:w="1044"/>
        <w:gridCol w:w="1134"/>
        <w:gridCol w:w="1134"/>
        <w:gridCol w:w="1134"/>
        <w:gridCol w:w="1134"/>
        <w:gridCol w:w="1134"/>
        <w:gridCol w:w="1134"/>
        <w:gridCol w:w="1134"/>
        <w:gridCol w:w="1134"/>
        <w:gridCol w:w="1134"/>
      </w:tblGrid>
      <w:tr w:rsidR="006F460B" w:rsidRPr="00C04077" w:rsidTr="006F460B">
        <w:trPr>
          <w:trHeight w:val="284"/>
        </w:trPr>
        <w:tc>
          <w:tcPr>
            <w:tcW w:w="384" w:type="dxa"/>
            <w:vMerge w:val="restart"/>
            <w:tcBorders>
              <w:top w:val="single" w:sz="4" w:space="0" w:color="auto"/>
              <w:left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 п/п</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Наименование показателя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Ед. изм.</w:t>
            </w:r>
          </w:p>
        </w:tc>
        <w:tc>
          <w:tcPr>
            <w:tcW w:w="217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2018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2019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2020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2021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2022 год</w:t>
            </w:r>
          </w:p>
        </w:tc>
      </w:tr>
      <w:tr w:rsidR="006F460B" w:rsidRPr="00C04077" w:rsidTr="006F460B">
        <w:trPr>
          <w:trHeight w:val="284"/>
        </w:trPr>
        <w:tc>
          <w:tcPr>
            <w:tcW w:w="384" w:type="dxa"/>
            <w:vMerge/>
            <w:tcBorders>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rPr>
                <w:color w:val="000000"/>
                <w:sz w:val="20"/>
                <w:szCs w:val="20"/>
              </w:rPr>
            </w:pPr>
          </w:p>
        </w:tc>
        <w:tc>
          <w:tcPr>
            <w:tcW w:w="311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F460B" w:rsidRPr="00C04077" w:rsidRDefault="006F460B" w:rsidP="006F460B">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F460B" w:rsidRPr="00C04077" w:rsidRDefault="006F460B" w:rsidP="006F460B">
            <w:pPr>
              <w:rPr>
                <w:color w:val="000000"/>
                <w:sz w:val="20"/>
                <w:szCs w:val="20"/>
              </w:rPr>
            </w:pP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с 01.07.     по 31.12</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2</w:t>
            </w:r>
          </w:p>
        </w:tc>
        <w:tc>
          <w:tcPr>
            <w:tcW w:w="960" w:type="dxa"/>
            <w:tcBorders>
              <w:top w:val="nil"/>
              <w:left w:val="nil"/>
              <w:bottom w:val="single" w:sz="4" w:space="0" w:color="auto"/>
              <w:right w:val="nil"/>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10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11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13</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Отпущено воды по категориям потребителей</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м</w:t>
            </w:r>
            <w:r w:rsidRPr="00C04077">
              <w:rPr>
                <w:color w:val="000000"/>
                <w:sz w:val="20"/>
                <w:szCs w:val="20"/>
                <w:vertAlign w:val="superscript"/>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478 915,34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478 915,34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459 897,07</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459 897,07</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445 877,39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445 877,39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445 877,39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445 877,39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445 877,39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445 877,39</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2</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НВВ (без мероприятий из инвестиционной программы с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19 905,08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21 064,05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20 663,06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21 845,00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21 192,55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22 400,88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22 400,88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23 720,68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23 720,68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24 737,28</w:t>
            </w:r>
          </w:p>
        </w:tc>
      </w:tr>
      <w:tr w:rsidR="006F460B" w:rsidRPr="00C04077" w:rsidTr="006F460B">
        <w:trPr>
          <w:trHeight w:val="284"/>
        </w:trPr>
        <w:tc>
          <w:tcPr>
            <w:tcW w:w="384" w:type="dxa"/>
            <w:tcBorders>
              <w:top w:val="nil"/>
              <w:left w:val="single" w:sz="4" w:space="0" w:color="auto"/>
              <w:bottom w:val="nil"/>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3</w:t>
            </w:r>
          </w:p>
        </w:tc>
        <w:tc>
          <w:tcPr>
            <w:tcW w:w="3110" w:type="dxa"/>
            <w:tcBorders>
              <w:top w:val="nil"/>
              <w:left w:val="single" w:sz="4" w:space="0" w:color="auto"/>
              <w:bottom w:val="nil"/>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Тариф (прочие потребители) (без мероприятий из инвестиционной программы с налогом на прибыль)</w:t>
            </w:r>
          </w:p>
        </w:tc>
        <w:tc>
          <w:tcPr>
            <w:tcW w:w="960"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руб./м</w:t>
            </w:r>
            <w:r w:rsidRPr="00C04077">
              <w:rPr>
                <w:color w:val="000000"/>
                <w:sz w:val="20"/>
                <w:szCs w:val="20"/>
                <w:vertAlign w:val="superscript"/>
              </w:rPr>
              <w:t>3</w:t>
            </w: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41,56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43,98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44,93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47,50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47,53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50,24</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50,24</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53,20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53,20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55,48</w:t>
            </w:r>
          </w:p>
        </w:tc>
      </w:tr>
      <w:tr w:rsidR="006F460B" w:rsidRPr="00C04077" w:rsidTr="006F460B">
        <w:trPr>
          <w:trHeight w:val="284"/>
        </w:trPr>
        <w:tc>
          <w:tcPr>
            <w:tcW w:w="3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4</w:t>
            </w:r>
          </w:p>
        </w:tc>
        <w:tc>
          <w:tcPr>
            <w:tcW w:w="31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Рост тарифа</w:t>
            </w:r>
          </w:p>
        </w:tc>
        <w:tc>
          <w:tcPr>
            <w:tcW w:w="960" w:type="dxa"/>
            <w:tcBorders>
              <w:top w:val="single" w:sz="4" w:space="0" w:color="auto"/>
              <w:left w:val="nil"/>
              <w:bottom w:val="single" w:sz="4" w:space="0" w:color="auto"/>
              <w:right w:val="nil"/>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105,82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105,72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105,70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105,89</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104,29</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5</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НВВ (с учетом мероприятий из инвестиционной программы с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руб./м</w:t>
            </w:r>
            <w:r w:rsidRPr="00C04077">
              <w:rPr>
                <w:color w:val="000000"/>
                <w:sz w:val="20"/>
                <w:szCs w:val="20"/>
                <w:vertAlign w:val="superscript"/>
              </w:rPr>
              <w:t>3</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20 373,06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21 532,03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20 676,97</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21 858,91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21 192,55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22 400,88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22 400,88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23 720,68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23 720,68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24 737,28</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6</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Мероприятия из инвестиционной программы из прибыли</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374,38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374,38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11,13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11,13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0,00</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7</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Мероприятия из инвестиционной программы с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467,98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467,98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13,91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13,91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8</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Итого тариф (с учетом мероприятий из инвестиционной программы и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руб./м</w:t>
            </w:r>
            <w:r w:rsidRPr="00C04077">
              <w:rPr>
                <w:color w:val="000000"/>
                <w:sz w:val="20"/>
                <w:szCs w:val="20"/>
                <w:vertAlign w:val="superscript"/>
              </w:rPr>
              <w:t>3</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42,54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44,96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44,96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47,53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47,53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50,24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50,24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53,20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53,20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55,48</w:t>
            </w:r>
          </w:p>
        </w:tc>
      </w:tr>
      <w:tr w:rsidR="006F460B" w:rsidRPr="00C04077" w:rsidTr="006F460B">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6F460B" w:rsidRPr="00C04077" w:rsidRDefault="006F460B" w:rsidP="006F460B">
            <w:pPr>
              <w:jc w:val="center"/>
              <w:rPr>
                <w:color w:val="000000"/>
                <w:sz w:val="20"/>
                <w:szCs w:val="20"/>
              </w:rPr>
            </w:pPr>
            <w:r w:rsidRPr="00C04077">
              <w:rPr>
                <w:color w:val="000000"/>
                <w:sz w:val="20"/>
                <w:szCs w:val="20"/>
              </w:rPr>
              <w:t>9</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rPr>
                <w:color w:val="000000"/>
                <w:sz w:val="20"/>
                <w:szCs w:val="20"/>
              </w:rPr>
            </w:pPr>
            <w:r w:rsidRPr="00C04077">
              <w:rPr>
                <w:color w:val="000000"/>
                <w:sz w:val="20"/>
                <w:szCs w:val="20"/>
              </w:rPr>
              <w:t>Рост тарифа за счет инвестиционной составляющей</w:t>
            </w:r>
          </w:p>
        </w:tc>
        <w:tc>
          <w:tcPr>
            <w:tcW w:w="9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w:t>
            </w:r>
          </w:p>
        </w:tc>
        <w:tc>
          <w:tcPr>
            <w:tcW w:w="104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105,69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105,72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6F460B" w:rsidRPr="00C04077" w:rsidRDefault="006F460B" w:rsidP="006F460B">
            <w:pPr>
              <w:jc w:val="center"/>
              <w:rPr>
                <w:color w:val="000000"/>
                <w:sz w:val="20"/>
                <w:szCs w:val="20"/>
              </w:rPr>
            </w:pPr>
            <w:r w:rsidRPr="00C04077">
              <w:rPr>
                <w:color w:val="000000"/>
                <w:sz w:val="20"/>
                <w:szCs w:val="20"/>
              </w:rPr>
              <w:t>0,00</w:t>
            </w:r>
          </w:p>
        </w:tc>
      </w:tr>
    </w:tbl>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jc w:val="center"/>
        <w:outlineLvl w:val="0"/>
        <w:rPr>
          <w:sz w:val="28"/>
          <w:szCs w:val="28"/>
        </w:rPr>
      </w:pPr>
      <w:r w:rsidRPr="0021282F">
        <w:rPr>
          <w:sz w:val="28"/>
          <w:szCs w:val="28"/>
        </w:rPr>
        <w:br w:type="page"/>
      </w:r>
      <w:bookmarkEnd w:id="6"/>
      <w:r w:rsidRPr="0021282F">
        <w:rPr>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6F460B" w:rsidRPr="0021282F" w:rsidTr="006F460B">
        <w:trPr>
          <w:trHeight w:val="371"/>
          <w:jc w:val="center"/>
        </w:trPr>
        <w:tc>
          <w:tcPr>
            <w:tcW w:w="598" w:type="dxa"/>
            <w:vAlign w:val="center"/>
          </w:tcPr>
          <w:p w:rsidR="006F460B" w:rsidRPr="0021282F" w:rsidRDefault="006F460B" w:rsidP="006F460B">
            <w:pPr>
              <w:tabs>
                <w:tab w:val="left" w:pos="7440"/>
              </w:tabs>
              <w:jc w:val="center"/>
            </w:pPr>
            <w:r w:rsidRPr="0021282F">
              <w:t>№ п/п</w:t>
            </w:r>
          </w:p>
        </w:tc>
        <w:tc>
          <w:tcPr>
            <w:tcW w:w="8859" w:type="dxa"/>
            <w:vAlign w:val="center"/>
          </w:tcPr>
          <w:p w:rsidR="006F460B" w:rsidRPr="0021282F" w:rsidRDefault="006F460B" w:rsidP="006F460B">
            <w:pPr>
              <w:tabs>
                <w:tab w:val="left" w:pos="7440"/>
              </w:tabs>
              <w:jc w:val="center"/>
            </w:pPr>
            <w:r w:rsidRPr="0021282F">
              <w:t>Наименование мероприятия</w:t>
            </w:r>
          </w:p>
        </w:tc>
        <w:tc>
          <w:tcPr>
            <w:tcW w:w="1662" w:type="dxa"/>
            <w:vAlign w:val="center"/>
          </w:tcPr>
          <w:p w:rsidR="006F460B" w:rsidRPr="0021282F" w:rsidRDefault="006F460B" w:rsidP="006F460B">
            <w:pPr>
              <w:tabs>
                <w:tab w:val="left" w:pos="7440"/>
              </w:tabs>
              <w:jc w:val="center"/>
            </w:pPr>
            <w:r w:rsidRPr="0021282F">
              <w:t>Срок выполнения</w:t>
            </w:r>
          </w:p>
        </w:tc>
        <w:tc>
          <w:tcPr>
            <w:tcW w:w="1461" w:type="dxa"/>
            <w:vAlign w:val="center"/>
          </w:tcPr>
          <w:p w:rsidR="006F460B" w:rsidRPr="0021282F" w:rsidRDefault="006F460B" w:rsidP="006F460B">
            <w:pPr>
              <w:tabs>
                <w:tab w:val="left" w:pos="7440"/>
              </w:tabs>
              <w:jc w:val="center"/>
            </w:pPr>
            <w:r w:rsidRPr="0021282F">
              <w:t>Стоимость, млн. руб.</w:t>
            </w:r>
          </w:p>
        </w:tc>
        <w:tc>
          <w:tcPr>
            <w:tcW w:w="2187" w:type="dxa"/>
            <w:vAlign w:val="center"/>
          </w:tcPr>
          <w:p w:rsidR="006F460B" w:rsidRPr="0021282F" w:rsidRDefault="006F460B" w:rsidP="006F460B">
            <w:pPr>
              <w:tabs>
                <w:tab w:val="left" w:pos="7440"/>
              </w:tabs>
              <w:jc w:val="center"/>
            </w:pPr>
            <w:r w:rsidRPr="0021282F">
              <w:t>Ответственный исполнитель</w:t>
            </w:r>
          </w:p>
        </w:tc>
      </w:tr>
      <w:tr w:rsidR="006F460B" w:rsidRPr="0021282F" w:rsidTr="006F460B">
        <w:trPr>
          <w:trHeight w:val="371"/>
          <w:jc w:val="center"/>
        </w:trPr>
        <w:tc>
          <w:tcPr>
            <w:tcW w:w="598" w:type="dxa"/>
            <w:vAlign w:val="center"/>
          </w:tcPr>
          <w:p w:rsidR="006F460B" w:rsidRPr="0021282F" w:rsidRDefault="006F460B" w:rsidP="006F460B">
            <w:pPr>
              <w:tabs>
                <w:tab w:val="left" w:pos="7440"/>
              </w:tabs>
              <w:jc w:val="center"/>
            </w:pPr>
            <w:r w:rsidRPr="0021282F">
              <w:t>-</w:t>
            </w:r>
          </w:p>
        </w:tc>
        <w:tc>
          <w:tcPr>
            <w:tcW w:w="8859" w:type="dxa"/>
            <w:vAlign w:val="center"/>
          </w:tcPr>
          <w:p w:rsidR="006F460B" w:rsidRPr="0021282F" w:rsidRDefault="006F460B" w:rsidP="006F460B">
            <w:pPr>
              <w:tabs>
                <w:tab w:val="left" w:pos="7440"/>
              </w:tabs>
              <w:jc w:val="center"/>
            </w:pPr>
            <w:r w:rsidRPr="0021282F">
              <w:t>-</w:t>
            </w:r>
          </w:p>
        </w:tc>
        <w:tc>
          <w:tcPr>
            <w:tcW w:w="1662" w:type="dxa"/>
            <w:vAlign w:val="center"/>
          </w:tcPr>
          <w:p w:rsidR="006F460B" w:rsidRPr="0021282F" w:rsidRDefault="006F460B" w:rsidP="006F460B">
            <w:pPr>
              <w:tabs>
                <w:tab w:val="left" w:pos="7440"/>
              </w:tabs>
              <w:jc w:val="center"/>
            </w:pPr>
            <w:r w:rsidRPr="0021282F">
              <w:t>-</w:t>
            </w:r>
          </w:p>
        </w:tc>
        <w:tc>
          <w:tcPr>
            <w:tcW w:w="1461" w:type="dxa"/>
            <w:vAlign w:val="center"/>
          </w:tcPr>
          <w:p w:rsidR="006F460B" w:rsidRPr="0021282F" w:rsidRDefault="006F460B" w:rsidP="006F460B">
            <w:pPr>
              <w:tabs>
                <w:tab w:val="left" w:pos="7440"/>
              </w:tabs>
              <w:jc w:val="center"/>
            </w:pPr>
            <w:r w:rsidRPr="0021282F">
              <w:t>-</w:t>
            </w:r>
          </w:p>
        </w:tc>
        <w:tc>
          <w:tcPr>
            <w:tcW w:w="2187" w:type="dxa"/>
            <w:vAlign w:val="center"/>
          </w:tcPr>
          <w:p w:rsidR="006F460B" w:rsidRPr="0021282F" w:rsidRDefault="006F460B" w:rsidP="006F460B">
            <w:pPr>
              <w:tabs>
                <w:tab w:val="left" w:pos="7440"/>
              </w:tabs>
              <w:jc w:val="center"/>
            </w:pPr>
            <w:r w:rsidRPr="0021282F">
              <w:t>-</w:t>
            </w:r>
          </w:p>
        </w:tc>
      </w:tr>
    </w:tbl>
    <w:p w:rsidR="006F460B" w:rsidRPr="0021282F" w:rsidRDefault="006F460B" w:rsidP="006F460B">
      <w:pPr>
        <w:autoSpaceDE w:val="0"/>
        <w:autoSpaceDN w:val="0"/>
        <w:adjustRightInd w:val="0"/>
        <w:jc w:val="center"/>
        <w:outlineLvl w:val="0"/>
        <w:rPr>
          <w:sz w:val="28"/>
          <w:szCs w:val="28"/>
        </w:rPr>
      </w:pPr>
    </w:p>
    <w:p w:rsidR="006F460B" w:rsidRPr="0021282F" w:rsidRDefault="006F460B" w:rsidP="006F460B">
      <w:pPr>
        <w:autoSpaceDE w:val="0"/>
        <w:autoSpaceDN w:val="0"/>
        <w:adjustRightInd w:val="0"/>
        <w:ind w:left="5245"/>
        <w:jc w:val="center"/>
        <w:outlineLvl w:val="0"/>
        <w:rPr>
          <w:b/>
          <w:bCs/>
          <w:sz w:val="28"/>
          <w:szCs w:val="28"/>
        </w:rPr>
      </w:pPr>
    </w:p>
    <w:p w:rsidR="00C04077" w:rsidRDefault="00C04077" w:rsidP="006F460B">
      <w:pPr>
        <w:ind w:right="-2"/>
        <w:jc w:val="both"/>
        <w:sectPr w:rsidR="00C04077" w:rsidSect="006F460B">
          <w:pgSz w:w="16838" w:h="11906" w:orient="landscape" w:code="9"/>
          <w:pgMar w:top="1418" w:right="284" w:bottom="851" w:left="709" w:header="425" w:footer="709" w:gutter="0"/>
          <w:cols w:space="708"/>
          <w:titlePg/>
          <w:docGrid w:linePitch="360"/>
        </w:sectPr>
      </w:pPr>
    </w:p>
    <w:p w:rsidR="00C04077" w:rsidRDefault="00C04077" w:rsidP="00C04077">
      <w:pPr>
        <w:ind w:left="-4444" w:right="-2" w:firstLine="9689"/>
        <w:jc w:val="both"/>
      </w:pPr>
      <w:r>
        <w:lastRenderedPageBreak/>
        <w:t>Приложение № 3 к протоколу № 45</w:t>
      </w:r>
    </w:p>
    <w:p w:rsidR="00C04077" w:rsidRDefault="00C04077" w:rsidP="00C04077">
      <w:pPr>
        <w:ind w:left="-4444" w:right="-2" w:firstLine="9689"/>
        <w:jc w:val="both"/>
      </w:pPr>
      <w:r>
        <w:t xml:space="preserve">заседания Правления региональной </w:t>
      </w:r>
    </w:p>
    <w:p w:rsidR="00C04077" w:rsidRDefault="00C04077" w:rsidP="00C04077">
      <w:pPr>
        <w:ind w:left="-4444" w:right="-2" w:firstLine="9689"/>
        <w:jc w:val="both"/>
      </w:pPr>
      <w:r>
        <w:t>энергетической комиссии Кемеровской</w:t>
      </w:r>
    </w:p>
    <w:p w:rsidR="00C04077" w:rsidRDefault="00C04077" w:rsidP="00C04077">
      <w:pPr>
        <w:ind w:left="-4444" w:right="-2" w:firstLine="9689"/>
        <w:jc w:val="both"/>
      </w:pPr>
      <w:r>
        <w:t>области от 23.08.2018</w:t>
      </w:r>
    </w:p>
    <w:p w:rsidR="00A87E27" w:rsidRDefault="00A87E27" w:rsidP="00A87E27">
      <w:pPr>
        <w:pStyle w:val="1"/>
        <w:jc w:val="center"/>
        <w:rPr>
          <w:rFonts w:ascii="Times New Roman" w:hAnsi="Times New Roman" w:cs="Times New Roman"/>
          <w:iCs/>
          <w:sz w:val="24"/>
          <w:szCs w:val="24"/>
        </w:rPr>
      </w:pPr>
      <w:r w:rsidRPr="00A87E27">
        <w:rPr>
          <w:rFonts w:ascii="Times New Roman" w:hAnsi="Times New Roman" w:cs="Times New Roman"/>
          <w:iCs/>
          <w:sz w:val="24"/>
          <w:szCs w:val="24"/>
        </w:rPr>
        <w:t>Экспертное заключение</w:t>
      </w:r>
      <w:r>
        <w:rPr>
          <w:rFonts w:ascii="Times New Roman" w:hAnsi="Times New Roman" w:cs="Times New Roman"/>
          <w:iCs/>
          <w:sz w:val="24"/>
          <w:szCs w:val="24"/>
        </w:rPr>
        <w:t xml:space="preserve"> </w:t>
      </w:r>
    </w:p>
    <w:p w:rsidR="00A87E27" w:rsidRPr="00A87E27" w:rsidRDefault="00A87E27" w:rsidP="00A87E27">
      <w:pPr>
        <w:pStyle w:val="1"/>
        <w:jc w:val="center"/>
        <w:rPr>
          <w:rFonts w:ascii="Times New Roman" w:hAnsi="Times New Roman" w:cs="Times New Roman"/>
          <w:iCs/>
          <w:sz w:val="24"/>
          <w:szCs w:val="24"/>
        </w:rPr>
      </w:pPr>
      <w:r w:rsidRPr="00A87E27">
        <w:rPr>
          <w:rFonts w:ascii="Times New Roman" w:hAnsi="Times New Roman" w:cs="Times New Roman"/>
          <w:iCs/>
          <w:sz w:val="24"/>
          <w:szCs w:val="24"/>
        </w:rPr>
        <w:t>региональной энергетической комиссии Кемеровской области</w:t>
      </w:r>
      <w:r>
        <w:rPr>
          <w:rFonts w:ascii="Times New Roman" w:hAnsi="Times New Roman" w:cs="Times New Roman"/>
          <w:iCs/>
          <w:sz w:val="24"/>
          <w:szCs w:val="24"/>
        </w:rPr>
        <w:t xml:space="preserve"> </w:t>
      </w:r>
      <w:r w:rsidRPr="00A87E27">
        <w:rPr>
          <w:rFonts w:ascii="Times New Roman" w:hAnsi="Times New Roman" w:cs="Times New Roman"/>
          <w:sz w:val="24"/>
          <w:szCs w:val="24"/>
        </w:rPr>
        <w:t>по материалам, представленным</w:t>
      </w:r>
      <w:r w:rsidRPr="00A87E27">
        <w:rPr>
          <w:rFonts w:ascii="Times New Roman" w:hAnsi="Times New Roman" w:cs="Times New Roman"/>
          <w:b w:val="0"/>
          <w:sz w:val="24"/>
          <w:szCs w:val="24"/>
        </w:rPr>
        <w:t xml:space="preserve"> ООО «ЭНЕРГОРЕСУРС» (</w:t>
      </w:r>
      <w:proofErr w:type="spellStart"/>
      <w:r w:rsidRPr="00A87E27">
        <w:rPr>
          <w:rFonts w:ascii="Times New Roman" w:hAnsi="Times New Roman" w:cs="Times New Roman"/>
          <w:b w:val="0"/>
          <w:sz w:val="24"/>
          <w:szCs w:val="24"/>
        </w:rPr>
        <w:t>Беловский</w:t>
      </w:r>
      <w:proofErr w:type="spellEnd"/>
      <w:r w:rsidRPr="00A87E27">
        <w:rPr>
          <w:rFonts w:ascii="Times New Roman" w:hAnsi="Times New Roman" w:cs="Times New Roman"/>
          <w:b w:val="0"/>
          <w:sz w:val="24"/>
          <w:szCs w:val="24"/>
        </w:rPr>
        <w:t xml:space="preserve"> муниципальный район</w:t>
      </w:r>
      <w:r w:rsidRPr="00A87E27">
        <w:rPr>
          <w:rFonts w:ascii="Times New Roman" w:hAnsi="Times New Roman" w:cs="Times New Roman"/>
          <w:sz w:val="24"/>
          <w:szCs w:val="24"/>
        </w:rPr>
        <w:t xml:space="preserve">), для установления тарифов </w:t>
      </w:r>
      <w:proofErr w:type="gramStart"/>
      <w:r w:rsidRPr="00A87E27">
        <w:rPr>
          <w:rFonts w:ascii="Times New Roman" w:hAnsi="Times New Roman" w:cs="Times New Roman"/>
          <w:sz w:val="24"/>
          <w:szCs w:val="24"/>
        </w:rPr>
        <w:t>на питьевую воду</w:t>
      </w:r>
      <w:proofErr w:type="gramEnd"/>
      <w:r w:rsidRPr="00A87E27">
        <w:rPr>
          <w:rFonts w:ascii="Times New Roman" w:hAnsi="Times New Roman" w:cs="Times New Roman"/>
          <w:sz w:val="24"/>
          <w:szCs w:val="24"/>
        </w:rPr>
        <w:t xml:space="preserve"> реализуемую на потребительском рынке, на период с 24.08.2018 по 31.12.2022</w:t>
      </w:r>
    </w:p>
    <w:p w:rsidR="00A87E27" w:rsidRPr="00A87E27" w:rsidRDefault="00A87E27" w:rsidP="00A87E27">
      <w:pPr>
        <w:ind w:firstLine="709"/>
        <w:jc w:val="both"/>
      </w:pPr>
    </w:p>
    <w:p w:rsidR="00A87E27" w:rsidRPr="00A87E27" w:rsidRDefault="00A87E27" w:rsidP="00A87E27">
      <w:pPr>
        <w:ind w:firstLine="709"/>
        <w:jc w:val="both"/>
      </w:pPr>
      <w:r w:rsidRPr="00A87E27">
        <w:t>Консультант (далее – «специалист») региональной энергетической комиссии Кемеровской области (далее – «РЭК КО»), рассмотрев представленные организацией предложения по установлению тарифов на питьевую воду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A87E27" w:rsidRPr="00A87E27" w:rsidRDefault="00A87E27" w:rsidP="00A87E27">
      <w:pPr>
        <w:ind w:firstLine="709"/>
        <w:jc w:val="both"/>
      </w:pPr>
    </w:p>
    <w:p w:rsidR="00A87E27" w:rsidRPr="00A87E27" w:rsidRDefault="00A87E27" w:rsidP="00A87E27">
      <w:pPr>
        <w:jc w:val="center"/>
        <w:rPr>
          <w:b/>
          <w:u w:val="single"/>
        </w:rPr>
      </w:pPr>
      <w:r w:rsidRPr="00A87E27">
        <w:rPr>
          <w:b/>
          <w:u w:val="single"/>
        </w:rPr>
        <w:t>Общая характеристика организации</w:t>
      </w:r>
    </w:p>
    <w:p w:rsidR="00A87E27" w:rsidRPr="00A87E27" w:rsidRDefault="00A87E27" w:rsidP="00A87E27">
      <w:pPr>
        <w:jc w:val="center"/>
        <w:rPr>
          <w:b/>
          <w:u w:val="single"/>
        </w:rPr>
      </w:pPr>
    </w:p>
    <w:p w:rsidR="00A87E27" w:rsidRPr="00A87E27" w:rsidRDefault="00A87E27" w:rsidP="00A87E27">
      <w:pPr>
        <w:ind w:firstLine="709"/>
        <w:jc w:val="both"/>
      </w:pPr>
      <w:r w:rsidRPr="00A87E27">
        <w:t xml:space="preserve">Общество с ограниченной ответственностью «ЭНЕРГОРЕСУРС», именуемое в дальнейшем «организация», зарегистрировано 26.03.2014г. </w:t>
      </w:r>
    </w:p>
    <w:p w:rsidR="00A87E27" w:rsidRPr="00A87E27" w:rsidRDefault="00A87E27" w:rsidP="00A87E27">
      <w:pPr>
        <w:ind w:firstLine="709"/>
        <w:jc w:val="both"/>
      </w:pPr>
      <w:r w:rsidRPr="00A87E27">
        <w:t>Предприятие оказывает комплекс жилищно-коммунальных услуг (поставка теплоэнергии и горячей воды, питьевое водоснабжение, отведение сточных вод, вывоз ТБО, вывоз ЖБО, обслуживание общедомового имущества и др.) населению и юридическим лицам.</w:t>
      </w:r>
    </w:p>
    <w:p w:rsidR="00A87E27" w:rsidRPr="00A87E27" w:rsidRDefault="00A87E27" w:rsidP="00A87E27">
      <w:pPr>
        <w:ind w:firstLine="709"/>
        <w:jc w:val="both"/>
      </w:pPr>
      <w:r w:rsidRPr="00A87E27">
        <w:t>Основные производственные мощности не являются собственностью обслуживающей организации.</w:t>
      </w:r>
    </w:p>
    <w:p w:rsidR="00A87E27" w:rsidRPr="00A87E27" w:rsidRDefault="00A87E27" w:rsidP="00A87E27">
      <w:pPr>
        <w:ind w:firstLine="709"/>
        <w:jc w:val="both"/>
      </w:pPr>
      <w:r w:rsidRPr="00A87E27">
        <w:t>Концессионное соглашение от 01.03.2018 б/н в отношении объектов водоснабжения, находящихся в муниципальной собственности Беловского муниципального района – закрепляет за организацией право владения и пользования системой холодного водоснабжения, расположенных на территории сельских поселений Беловского муниципального района (</w:t>
      </w:r>
      <w:proofErr w:type="spellStart"/>
      <w:r w:rsidRPr="00A87E27">
        <w:t>Моховского</w:t>
      </w:r>
      <w:proofErr w:type="spellEnd"/>
      <w:r w:rsidRPr="00A87E27">
        <w:t xml:space="preserve">, </w:t>
      </w:r>
      <w:proofErr w:type="spellStart"/>
      <w:r w:rsidRPr="00A87E27">
        <w:t>Бековского</w:t>
      </w:r>
      <w:proofErr w:type="spellEnd"/>
      <w:r w:rsidRPr="00A87E27">
        <w:t xml:space="preserve">, </w:t>
      </w:r>
      <w:proofErr w:type="spellStart"/>
      <w:r w:rsidRPr="00A87E27">
        <w:t>Евтинского</w:t>
      </w:r>
      <w:proofErr w:type="spellEnd"/>
      <w:r w:rsidRPr="00A87E27">
        <w:t xml:space="preserve">, </w:t>
      </w:r>
      <w:proofErr w:type="spellStart"/>
      <w:r w:rsidRPr="00A87E27">
        <w:t>Менчерепского</w:t>
      </w:r>
      <w:proofErr w:type="spellEnd"/>
      <w:r w:rsidRPr="00A87E27">
        <w:t xml:space="preserve">, </w:t>
      </w:r>
      <w:proofErr w:type="spellStart"/>
      <w:r w:rsidRPr="00A87E27">
        <w:t>Новобачатского</w:t>
      </w:r>
      <w:proofErr w:type="spellEnd"/>
      <w:r w:rsidRPr="00A87E27">
        <w:t xml:space="preserve">, </w:t>
      </w:r>
      <w:proofErr w:type="spellStart"/>
      <w:r w:rsidRPr="00A87E27">
        <w:t>Пермяковского</w:t>
      </w:r>
      <w:proofErr w:type="spellEnd"/>
      <w:r w:rsidRPr="00A87E27">
        <w:t xml:space="preserve">, </w:t>
      </w:r>
      <w:proofErr w:type="spellStart"/>
      <w:r w:rsidRPr="00A87E27">
        <w:t>Старопестеревского</w:t>
      </w:r>
      <w:proofErr w:type="spellEnd"/>
      <w:r w:rsidRPr="00A87E27">
        <w:t xml:space="preserve">, </w:t>
      </w:r>
      <w:proofErr w:type="spellStart"/>
      <w:r w:rsidRPr="00A87E27">
        <w:t>Старобачатского</w:t>
      </w:r>
      <w:proofErr w:type="spellEnd"/>
      <w:r w:rsidRPr="00A87E27">
        <w:t>), предназначенные для осуществления регулируемой деятельности.</w:t>
      </w:r>
    </w:p>
    <w:p w:rsidR="00A87E27" w:rsidRPr="00A87E27" w:rsidRDefault="00A87E27" w:rsidP="00A87E27">
      <w:pPr>
        <w:ind w:firstLine="709"/>
        <w:jc w:val="both"/>
      </w:pPr>
      <w:r w:rsidRPr="00A87E27">
        <w:rPr>
          <w:b/>
          <w:u w:val="single"/>
        </w:rPr>
        <w:t>Водоснабжение</w:t>
      </w:r>
      <w:r w:rsidRPr="00A87E27">
        <w:t>. Централизованное водоснабжение обеспечивает водой несколько точек водоразбора путем организации водовода, который представляет собой комплекс инженерных сооружений с помощью которого проводится забор воды из источника водоснабжения и подача воды к месту потребления и распределения между потребителями.</w:t>
      </w:r>
    </w:p>
    <w:p w:rsidR="00A87E27" w:rsidRPr="00A87E27" w:rsidRDefault="00A87E27" w:rsidP="00A87E27">
      <w:pPr>
        <w:ind w:firstLine="709"/>
        <w:jc w:val="both"/>
      </w:pPr>
      <w:r w:rsidRPr="00A87E27">
        <w:t xml:space="preserve">Производственный цикл по с. Беково, станция 14 км., с. Вишневка, с. </w:t>
      </w:r>
      <w:proofErr w:type="spellStart"/>
      <w:r w:rsidRPr="00A87E27">
        <w:t>Поморцево</w:t>
      </w:r>
      <w:proofErr w:type="spellEnd"/>
      <w:r w:rsidRPr="00A87E27">
        <w:t xml:space="preserve">, п. Петровский, п. Степной, с. </w:t>
      </w:r>
      <w:proofErr w:type="spellStart"/>
      <w:r w:rsidRPr="00A87E27">
        <w:t>Евтино</w:t>
      </w:r>
      <w:proofErr w:type="spellEnd"/>
      <w:r w:rsidRPr="00A87E27">
        <w:t xml:space="preserve">, с. </w:t>
      </w:r>
      <w:proofErr w:type="spellStart"/>
      <w:r w:rsidRPr="00A87E27">
        <w:t>Каракан</w:t>
      </w:r>
      <w:proofErr w:type="spellEnd"/>
      <w:r w:rsidRPr="00A87E27">
        <w:t xml:space="preserve">, с. </w:t>
      </w:r>
      <w:proofErr w:type="spellStart"/>
      <w:r w:rsidRPr="00A87E27">
        <w:t>Коновалово</w:t>
      </w:r>
      <w:proofErr w:type="spellEnd"/>
      <w:r w:rsidRPr="00A87E27">
        <w:t xml:space="preserve">, д. </w:t>
      </w:r>
      <w:proofErr w:type="spellStart"/>
      <w:r w:rsidRPr="00A87E27">
        <w:t>Новодубровка</w:t>
      </w:r>
      <w:proofErr w:type="spellEnd"/>
      <w:r w:rsidRPr="00A87E27">
        <w:t xml:space="preserve">, с. </w:t>
      </w:r>
      <w:proofErr w:type="spellStart"/>
      <w:r w:rsidRPr="00A87E27">
        <w:t>Заринское</w:t>
      </w:r>
      <w:proofErr w:type="spellEnd"/>
      <w:r w:rsidRPr="00A87E27">
        <w:t xml:space="preserve">, д. </w:t>
      </w:r>
      <w:proofErr w:type="spellStart"/>
      <w:r w:rsidRPr="00A87E27">
        <w:t>Инюшка</w:t>
      </w:r>
      <w:proofErr w:type="spellEnd"/>
      <w:r w:rsidRPr="00A87E27">
        <w:t xml:space="preserve">, с. </w:t>
      </w:r>
      <w:proofErr w:type="spellStart"/>
      <w:r w:rsidRPr="00A87E27">
        <w:t>Менчереп</w:t>
      </w:r>
      <w:proofErr w:type="spellEnd"/>
      <w:r w:rsidRPr="00A87E27">
        <w:t xml:space="preserve">, д. </w:t>
      </w:r>
      <w:proofErr w:type="spellStart"/>
      <w:r w:rsidRPr="00A87E27">
        <w:t>Хахалино</w:t>
      </w:r>
      <w:proofErr w:type="spellEnd"/>
      <w:r w:rsidRPr="00A87E27">
        <w:t xml:space="preserve">, д. </w:t>
      </w:r>
      <w:proofErr w:type="spellStart"/>
      <w:r w:rsidRPr="00A87E27">
        <w:t>Коротково</w:t>
      </w:r>
      <w:proofErr w:type="spellEnd"/>
      <w:r w:rsidRPr="00A87E27">
        <w:t xml:space="preserve">, п. </w:t>
      </w:r>
      <w:proofErr w:type="spellStart"/>
      <w:r w:rsidRPr="00A87E27">
        <w:t>Задубровский</w:t>
      </w:r>
      <w:proofErr w:type="spellEnd"/>
      <w:r w:rsidRPr="00A87E27">
        <w:t xml:space="preserve">, п. Дунай Ключ, с. </w:t>
      </w:r>
      <w:proofErr w:type="spellStart"/>
      <w:r w:rsidRPr="00A87E27">
        <w:t>Мохово</w:t>
      </w:r>
      <w:proofErr w:type="spellEnd"/>
      <w:r w:rsidRPr="00A87E27">
        <w:t xml:space="preserve">, с. Конево, с. Ивановка, д. Калиновка, с. </w:t>
      </w:r>
      <w:proofErr w:type="spellStart"/>
      <w:r w:rsidRPr="00A87E27">
        <w:t>Новороссийка</w:t>
      </w:r>
      <w:proofErr w:type="spellEnd"/>
      <w:r w:rsidRPr="00A87E27">
        <w:t xml:space="preserve">, п. </w:t>
      </w:r>
      <w:proofErr w:type="spellStart"/>
      <w:r w:rsidRPr="00A87E27">
        <w:t>Убинский</w:t>
      </w:r>
      <w:proofErr w:type="spellEnd"/>
      <w:r w:rsidRPr="00A87E27">
        <w:t xml:space="preserve">, с. Пермяки, д. </w:t>
      </w:r>
      <w:proofErr w:type="spellStart"/>
      <w:r w:rsidRPr="00A87E27">
        <w:t>Каралда</w:t>
      </w:r>
      <w:proofErr w:type="spellEnd"/>
      <w:r w:rsidRPr="00A87E27">
        <w:t xml:space="preserve">, с. </w:t>
      </w:r>
      <w:proofErr w:type="spellStart"/>
      <w:r w:rsidRPr="00A87E27">
        <w:t>Новохудяково</w:t>
      </w:r>
      <w:proofErr w:type="spellEnd"/>
      <w:r w:rsidRPr="00A87E27">
        <w:t xml:space="preserve">, п. </w:t>
      </w:r>
      <w:proofErr w:type="spellStart"/>
      <w:r w:rsidRPr="00A87E27">
        <w:t>Старобачаты</w:t>
      </w:r>
      <w:proofErr w:type="spellEnd"/>
      <w:r w:rsidRPr="00A87E27">
        <w:t>, ст. Артышта представляет собой последовательную цепочку: забор воды из скважин посредством насосов, подача воды в резервуары, транспортировка до водонапорной башни, транспортировка до конечного потребителя.</w:t>
      </w:r>
    </w:p>
    <w:p w:rsidR="00A87E27" w:rsidRPr="00A87E27" w:rsidRDefault="00A87E27" w:rsidP="00A87E27">
      <w:pPr>
        <w:ind w:firstLine="709"/>
        <w:jc w:val="both"/>
      </w:pPr>
      <w:r w:rsidRPr="00A87E27">
        <w:t>Забор питьевой воды из скважин осуществляется глубинным насосным оборудованием, установленным на скважинах. Далее вода под давлением поступает в резервуар. С резервуара вода поступает на насосную станцию. Насосная станция создает давление, позволяющее транспортировать питьевую воду до водонапорной башни, а затем под определенным давлением, созданным посредством технологической цепи, подается потребителям.</w:t>
      </w:r>
    </w:p>
    <w:p w:rsidR="00A87E27" w:rsidRPr="00A87E27" w:rsidRDefault="00A87E27" w:rsidP="00A87E27">
      <w:pPr>
        <w:ind w:firstLine="709"/>
        <w:jc w:val="both"/>
      </w:pPr>
      <w:r w:rsidRPr="00A87E27">
        <w:t xml:space="preserve">Производственный цикл по п. Октябрьский, д. </w:t>
      </w:r>
      <w:proofErr w:type="spellStart"/>
      <w:r w:rsidRPr="00A87E27">
        <w:t>Верховская</w:t>
      </w:r>
      <w:proofErr w:type="spellEnd"/>
      <w:r w:rsidRPr="00A87E27">
        <w:t xml:space="preserve">, с. </w:t>
      </w:r>
      <w:proofErr w:type="spellStart"/>
      <w:r w:rsidRPr="00A87E27">
        <w:t>Челухоево</w:t>
      </w:r>
      <w:proofErr w:type="spellEnd"/>
      <w:r w:rsidRPr="00A87E27">
        <w:t xml:space="preserve">, с. </w:t>
      </w:r>
      <w:proofErr w:type="spellStart"/>
      <w:r w:rsidRPr="00A87E27">
        <w:t>Сидоренково</w:t>
      </w:r>
      <w:proofErr w:type="spellEnd"/>
      <w:r w:rsidRPr="00A87E27">
        <w:t xml:space="preserve">, п. Заря, д. </w:t>
      </w:r>
      <w:proofErr w:type="spellStart"/>
      <w:r w:rsidRPr="00A87E27">
        <w:t>Уроп</w:t>
      </w:r>
      <w:proofErr w:type="spellEnd"/>
      <w:r w:rsidRPr="00A87E27">
        <w:t xml:space="preserve">, д. </w:t>
      </w:r>
      <w:proofErr w:type="spellStart"/>
      <w:r w:rsidRPr="00A87E27">
        <w:t>Рямовая</w:t>
      </w:r>
      <w:proofErr w:type="spellEnd"/>
      <w:r w:rsidRPr="00A87E27">
        <w:t xml:space="preserve">, с. Мереть, с. </w:t>
      </w:r>
      <w:proofErr w:type="spellStart"/>
      <w:r w:rsidRPr="00A87E27">
        <w:t>Новобачаты</w:t>
      </w:r>
      <w:proofErr w:type="spellEnd"/>
      <w:r w:rsidRPr="00A87E27">
        <w:t xml:space="preserve">, </w:t>
      </w:r>
      <w:proofErr w:type="spellStart"/>
      <w:r w:rsidRPr="00A87E27">
        <w:t>п.им</w:t>
      </w:r>
      <w:proofErr w:type="spellEnd"/>
      <w:r w:rsidRPr="00A87E27">
        <w:t xml:space="preserve">. Ильича, п. </w:t>
      </w:r>
      <w:proofErr w:type="spellStart"/>
      <w:r w:rsidRPr="00A87E27">
        <w:lastRenderedPageBreak/>
        <w:t>Щебзавод</w:t>
      </w:r>
      <w:proofErr w:type="spellEnd"/>
      <w:r w:rsidRPr="00A87E27">
        <w:t xml:space="preserve">, ст. </w:t>
      </w:r>
      <w:proofErr w:type="spellStart"/>
      <w:r w:rsidRPr="00A87E27">
        <w:t>Бускускан</w:t>
      </w:r>
      <w:proofErr w:type="spellEnd"/>
      <w:r w:rsidRPr="00A87E27">
        <w:t xml:space="preserve"> представляет собой забор воды из скважин посредством насосов и транспортировка по водопроводным сетям до конечного потребителя.</w:t>
      </w:r>
    </w:p>
    <w:p w:rsidR="00A87E27" w:rsidRPr="00A87E27" w:rsidRDefault="00A87E27" w:rsidP="00A87E27">
      <w:pPr>
        <w:ind w:firstLine="709"/>
        <w:jc w:val="both"/>
      </w:pPr>
      <w:r w:rsidRPr="00A87E27">
        <w:t>Забор питьевой воды из скважин осуществляется глубинным насосным оборудованием, установленным на скважинах. Далее вода под давлением поступает на насосную станцию. Насосная станция создает давление, позволяющее транспортировать питьевую воду до потребителя.</w:t>
      </w:r>
    </w:p>
    <w:p w:rsidR="00A87E27" w:rsidRPr="00A87E27" w:rsidRDefault="00A87E27" w:rsidP="00A87E27">
      <w:pPr>
        <w:ind w:firstLine="709"/>
        <w:jc w:val="both"/>
      </w:pPr>
      <w:r w:rsidRPr="00A87E27">
        <w:t>Приборы учета на скважинах отсутствуют.</w:t>
      </w:r>
    </w:p>
    <w:p w:rsidR="00A87E27" w:rsidRPr="00A87E27" w:rsidRDefault="00A87E27" w:rsidP="00A87E27">
      <w:pPr>
        <w:ind w:firstLine="709"/>
        <w:jc w:val="both"/>
      </w:pPr>
      <w:r w:rsidRPr="00A87E27">
        <w:t>Потребность в дополнительных объемах воды удовлетворяется путем покупки у ООО «Водоснабжение», ОАО «УК «</w:t>
      </w:r>
      <w:proofErr w:type="spellStart"/>
      <w:r w:rsidRPr="00A87E27">
        <w:t>Кузбассразрезуголь</w:t>
      </w:r>
      <w:proofErr w:type="spellEnd"/>
      <w:r w:rsidRPr="00A87E27">
        <w:t>», МУП «Водоканал».</w:t>
      </w:r>
    </w:p>
    <w:p w:rsidR="00A87E27" w:rsidRPr="00A87E27" w:rsidRDefault="00A87E27" w:rsidP="00A87E27">
      <w:pPr>
        <w:ind w:firstLine="709"/>
        <w:jc w:val="both"/>
      </w:pPr>
    </w:p>
    <w:p w:rsidR="00A87E27" w:rsidRPr="00A87E27" w:rsidRDefault="00A87E27" w:rsidP="00A87E27">
      <w:pPr>
        <w:jc w:val="center"/>
        <w:rPr>
          <w:b/>
          <w:u w:val="single"/>
        </w:rPr>
      </w:pPr>
      <w:r w:rsidRPr="00A87E27">
        <w:rPr>
          <w:b/>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A87E27" w:rsidRPr="00A87E27" w:rsidRDefault="00A87E27" w:rsidP="00A87E27">
      <w:pPr>
        <w:jc w:val="center"/>
        <w:rPr>
          <w:b/>
          <w:u w:val="single"/>
        </w:rPr>
      </w:pPr>
    </w:p>
    <w:p w:rsidR="00A87E27" w:rsidRPr="00A87E27" w:rsidRDefault="00A87E27" w:rsidP="00A87E27">
      <w:pPr>
        <w:ind w:firstLine="709"/>
        <w:jc w:val="both"/>
      </w:pPr>
      <w:r w:rsidRPr="00A87E27">
        <w:t>Материалы организации по расчету тарифов на 2018-2022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rsidR="00A87E27" w:rsidRPr="00A87E27" w:rsidRDefault="00A87E27" w:rsidP="00A87E27">
      <w:pPr>
        <w:ind w:firstLine="709"/>
        <w:jc w:val="both"/>
      </w:pPr>
    </w:p>
    <w:p w:rsidR="00A87E27" w:rsidRPr="00A87E27" w:rsidRDefault="00A87E27" w:rsidP="00A87E27">
      <w:pPr>
        <w:jc w:val="center"/>
        <w:rPr>
          <w:b/>
          <w:u w:val="single"/>
        </w:rPr>
      </w:pPr>
      <w:r w:rsidRPr="00A87E27">
        <w:rPr>
          <w:b/>
          <w:u w:val="single"/>
        </w:rPr>
        <w:t xml:space="preserve">Оценка достоверности данных, приведенных в предложениях об установлении тарифов </w:t>
      </w:r>
    </w:p>
    <w:p w:rsidR="00A87E27" w:rsidRPr="00A87E27" w:rsidRDefault="00A87E27" w:rsidP="00A87E27">
      <w:pPr>
        <w:ind w:firstLine="709"/>
        <w:jc w:val="center"/>
        <w:rPr>
          <w:b/>
          <w:u w:val="single"/>
        </w:rPr>
      </w:pPr>
    </w:p>
    <w:p w:rsidR="00A87E27" w:rsidRPr="00A87E27" w:rsidRDefault="00A87E27" w:rsidP="00A87E27">
      <w:pPr>
        <w:ind w:firstLine="709"/>
        <w:jc w:val="both"/>
      </w:pPr>
      <w:r w:rsidRPr="00A87E27">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A87E27" w:rsidRPr="00A87E27" w:rsidRDefault="00A87E27" w:rsidP="00A87E27">
      <w:pPr>
        <w:ind w:firstLine="709"/>
        <w:jc w:val="both"/>
      </w:pPr>
      <w:r w:rsidRPr="00A87E27">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2018 - 2022 годы.</w:t>
      </w:r>
    </w:p>
    <w:p w:rsidR="00A87E27" w:rsidRPr="00A87E27" w:rsidRDefault="00A87E27" w:rsidP="00A87E27">
      <w:pPr>
        <w:ind w:firstLine="709"/>
        <w:jc w:val="both"/>
      </w:pPr>
      <w:r w:rsidRPr="00A87E27">
        <w:t xml:space="preserve">Экспертная оценка экономической обоснованности расходов на водоподготовку, транспортировку и подачу питьевой воды, принимаемых для определения долгосрочных параметров регулирования тарифов на 2018-2022 годы и расчета тарифов на 2018-2022 годы, производилась на основе анализа общих смет расходов в экономических элементах. </w:t>
      </w:r>
    </w:p>
    <w:p w:rsidR="00A87E27" w:rsidRPr="00A87E27" w:rsidRDefault="00A87E27" w:rsidP="00A87E27">
      <w:pPr>
        <w:ind w:firstLine="709"/>
        <w:jc w:val="both"/>
      </w:pPr>
    </w:p>
    <w:p w:rsidR="00A87E27" w:rsidRPr="00A87E27" w:rsidRDefault="00A87E27" w:rsidP="00A87E27">
      <w:pPr>
        <w:jc w:val="center"/>
        <w:rPr>
          <w:b/>
          <w:u w:val="single"/>
        </w:rPr>
      </w:pPr>
      <w:r w:rsidRPr="00A87E27">
        <w:rPr>
          <w:b/>
          <w:u w:val="single"/>
        </w:rPr>
        <w:t>Оценка имущественного и финансового состояния организации</w:t>
      </w:r>
    </w:p>
    <w:p w:rsidR="00A87E27" w:rsidRPr="00A87E27" w:rsidRDefault="00A87E27" w:rsidP="00A87E27">
      <w:pPr>
        <w:jc w:val="center"/>
        <w:rPr>
          <w:b/>
          <w:u w:val="single"/>
        </w:rPr>
      </w:pPr>
    </w:p>
    <w:p w:rsidR="00A87E27" w:rsidRPr="00A87E27" w:rsidRDefault="00A87E27" w:rsidP="00A87E27">
      <w:pPr>
        <w:ind w:firstLine="709"/>
        <w:jc w:val="both"/>
      </w:pPr>
      <w:r w:rsidRPr="00A87E27">
        <w:t>В сферу деятельности организации входит поставка потребителям питьевой воды, водоотведение, производство, передача и распределение тепловой энергии, вывоз ТБО, вывоз ЖБО, обслуживание общедомового имущества и другие услуги.</w:t>
      </w:r>
    </w:p>
    <w:p w:rsidR="00A87E27" w:rsidRPr="00A87E27" w:rsidRDefault="00A87E27" w:rsidP="00A87E27">
      <w:pPr>
        <w:ind w:firstLine="709"/>
        <w:jc w:val="both"/>
      </w:pPr>
      <w:r w:rsidRPr="00A87E27">
        <w:t>Организация находится на общей системе налогообложения.</w:t>
      </w:r>
    </w:p>
    <w:p w:rsidR="00A87E27" w:rsidRPr="00A87E27" w:rsidRDefault="00A87E27" w:rsidP="00A87E27">
      <w:pPr>
        <w:ind w:firstLine="709"/>
        <w:jc w:val="both"/>
      </w:pPr>
      <w:r w:rsidRPr="00A87E27">
        <w:t xml:space="preserve">По данным бухгалтерской (финансовой) отчетности за 2017 г., выручка составила </w:t>
      </w:r>
      <w:r w:rsidRPr="00A87E27">
        <w:rPr>
          <w:b/>
          <w:i/>
        </w:rPr>
        <w:t>247601,00</w:t>
      </w:r>
      <w:r w:rsidRPr="00A87E27">
        <w:t xml:space="preserve"> тыс. руб. (что больше аналогичного показателя предыдущего года на </w:t>
      </w:r>
      <w:r w:rsidRPr="00A87E27">
        <w:rPr>
          <w:b/>
          <w:i/>
        </w:rPr>
        <w:t>11,8%</w:t>
      </w:r>
      <w:r w:rsidRPr="00A87E27">
        <w:t xml:space="preserve">); себестоимость продаж – </w:t>
      </w:r>
      <w:r w:rsidRPr="00A87E27">
        <w:rPr>
          <w:b/>
          <w:i/>
        </w:rPr>
        <w:t xml:space="preserve">232126,00 </w:t>
      </w:r>
      <w:r w:rsidRPr="00A87E27">
        <w:t xml:space="preserve">тыс. руб. (увеличение по сравнению с предыдущим периодом на </w:t>
      </w:r>
      <w:r w:rsidRPr="00A87E27">
        <w:rPr>
          <w:b/>
          <w:i/>
        </w:rPr>
        <w:t>8,1%)</w:t>
      </w:r>
      <w:r w:rsidRPr="00A87E27">
        <w:t xml:space="preserve">. </w:t>
      </w:r>
    </w:p>
    <w:p w:rsidR="00A87E27" w:rsidRPr="00A87E27" w:rsidRDefault="00A87E27" w:rsidP="00A87E27">
      <w:pPr>
        <w:ind w:firstLine="709"/>
        <w:jc w:val="both"/>
      </w:pPr>
      <w:r w:rsidRPr="00A87E27">
        <w:t xml:space="preserve">Совокупный финансовый результат за 2017 год составил </w:t>
      </w:r>
      <w:r w:rsidRPr="00A87E27">
        <w:rPr>
          <w:b/>
          <w:i/>
        </w:rPr>
        <w:t>1999,00</w:t>
      </w:r>
      <w:r w:rsidRPr="00A87E27">
        <w:t xml:space="preserve"> тыс. руб., что на </w:t>
      </w:r>
      <w:r w:rsidRPr="00A87E27">
        <w:rPr>
          <w:b/>
          <w:i/>
        </w:rPr>
        <w:t>6,6%</w:t>
      </w:r>
      <w:r w:rsidRPr="00A87E27">
        <w:t xml:space="preserve"> больше показателя предыдущего периода.</w:t>
      </w:r>
    </w:p>
    <w:p w:rsidR="00A87E27" w:rsidRPr="00A87E27" w:rsidRDefault="00A87E27" w:rsidP="00A87E27">
      <w:pPr>
        <w:ind w:firstLine="709"/>
        <w:jc w:val="both"/>
      </w:pPr>
    </w:p>
    <w:p w:rsidR="00A87E27" w:rsidRPr="00A87E27" w:rsidRDefault="00A87E27" w:rsidP="00A87E27">
      <w:pPr>
        <w:tabs>
          <w:tab w:val="left" w:pos="1134"/>
        </w:tabs>
        <w:jc w:val="center"/>
        <w:rPr>
          <w:b/>
          <w:u w:val="single"/>
        </w:rPr>
      </w:pPr>
      <w:r w:rsidRPr="00A87E27">
        <w:rPr>
          <w:b/>
          <w:u w:val="single"/>
        </w:rPr>
        <w:t>Долгосрочные параметры регулирования тарифов</w:t>
      </w:r>
    </w:p>
    <w:p w:rsidR="00A87E27" w:rsidRPr="00A87E27" w:rsidRDefault="00A87E27" w:rsidP="00A87E27">
      <w:pPr>
        <w:tabs>
          <w:tab w:val="left" w:pos="1134"/>
        </w:tabs>
        <w:jc w:val="center"/>
        <w:rPr>
          <w:b/>
          <w:u w:val="single"/>
        </w:rPr>
      </w:pPr>
      <w:r w:rsidRPr="00A87E27">
        <w:rPr>
          <w:b/>
          <w:u w:val="single"/>
        </w:rPr>
        <w:lastRenderedPageBreak/>
        <w:t xml:space="preserve"> на питьевую воду </w:t>
      </w:r>
    </w:p>
    <w:p w:rsidR="00A87E27" w:rsidRPr="00A87E27" w:rsidRDefault="00A87E27" w:rsidP="00A87E27">
      <w:pPr>
        <w:tabs>
          <w:tab w:val="left" w:pos="1134"/>
        </w:tabs>
        <w:jc w:val="center"/>
        <w:rPr>
          <w:b/>
          <w:u w:val="single"/>
        </w:rPr>
      </w:pPr>
    </w:p>
    <w:p w:rsidR="00A87E27" w:rsidRPr="00A87E27" w:rsidRDefault="00A87E27" w:rsidP="00A87E27">
      <w:pPr>
        <w:tabs>
          <w:tab w:val="left" w:pos="1134"/>
        </w:tabs>
        <w:ind w:firstLine="709"/>
        <w:jc w:val="both"/>
      </w:pPr>
      <w:r w:rsidRPr="00A87E27">
        <w:t>На основании заявления МКУ «Управление жизнеобеспечения населенных пунктов Беловского муниципального района» исх. от 17.10.2017 № 750 (</w:t>
      </w:r>
      <w:proofErr w:type="spellStart"/>
      <w:r w:rsidRPr="00A87E27">
        <w:t>вх</w:t>
      </w:r>
      <w:proofErr w:type="spellEnd"/>
      <w:r w:rsidRPr="00A87E27">
        <w:t>. от 18.10.2017 № 5461) о согласовании значений долгосрочных параметров регулирования тарифов и метода регулирования тарифов региональная энергетическая комиссия Кемеровской области согласовала значения долгосрочных параметров регулирования тарифов и метод регулирования тарифов.</w:t>
      </w:r>
    </w:p>
    <w:p w:rsidR="00A87E27" w:rsidRPr="00A87E27" w:rsidRDefault="00A87E27" w:rsidP="00A87E27">
      <w:pPr>
        <w:tabs>
          <w:tab w:val="left" w:pos="1134"/>
        </w:tabs>
        <w:ind w:firstLine="709"/>
        <w:jc w:val="both"/>
      </w:pPr>
      <w:r w:rsidRPr="00A87E27">
        <w:t>В соответствии с согласованными значениями долгосрочных параметров регулирования с ООО «ЭНЕРГОРЕРУРС» (</w:t>
      </w:r>
      <w:proofErr w:type="spellStart"/>
      <w:r w:rsidRPr="00A87E27">
        <w:t>Беловский</w:t>
      </w:r>
      <w:proofErr w:type="spellEnd"/>
      <w:r w:rsidRPr="00A87E27">
        <w:t xml:space="preserve"> муниципальный район) заключено концессионное соглашение.</w:t>
      </w:r>
    </w:p>
    <w:p w:rsidR="00A87E27" w:rsidRPr="00A87E27" w:rsidRDefault="00A87E27" w:rsidP="00A87E27">
      <w:pPr>
        <w:tabs>
          <w:tab w:val="left" w:pos="1134"/>
        </w:tabs>
        <w:ind w:firstLine="709"/>
        <w:jc w:val="both"/>
      </w:pPr>
      <w:r w:rsidRPr="00A87E27">
        <w:t>Организацией было направлено заявление об установлении тарифов на питьевую воду на период с 01.01.2018 по 31.12.2022</w:t>
      </w:r>
      <w:r w:rsidRPr="00A87E27">
        <w:rPr>
          <w:b/>
        </w:rPr>
        <w:t xml:space="preserve"> </w:t>
      </w:r>
      <w:r w:rsidRPr="00A87E27">
        <w:t>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w:t>
      </w:r>
    </w:p>
    <w:p w:rsidR="00A87E27" w:rsidRPr="00A87E27" w:rsidRDefault="00A87E27" w:rsidP="00A87E27">
      <w:pPr>
        <w:tabs>
          <w:tab w:val="left" w:pos="1134"/>
        </w:tabs>
        <w:ind w:firstLine="709"/>
        <w:jc w:val="both"/>
      </w:pPr>
      <w:r w:rsidRPr="00A87E27">
        <w:rPr>
          <w:b/>
        </w:rPr>
        <w:t>Базовый уровень операционных расходов</w:t>
      </w:r>
      <w:r w:rsidRPr="00A87E27">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rsidR="00A87E27" w:rsidRPr="00A87E27" w:rsidRDefault="00A87E27" w:rsidP="00A87E27">
      <w:pPr>
        <w:tabs>
          <w:tab w:val="left" w:pos="1134"/>
        </w:tabs>
        <w:ind w:firstLine="709"/>
        <w:jc w:val="both"/>
      </w:pPr>
      <w:r w:rsidRPr="00A87E27">
        <w:rPr>
          <w:u w:val="single"/>
        </w:rPr>
        <w:t>питьевая вода</w:t>
      </w:r>
      <w:r w:rsidRPr="00A87E27">
        <w:t xml:space="preserve"> </w:t>
      </w:r>
      <w:r w:rsidRPr="00A87E27">
        <w:rPr>
          <w:b/>
          <w:i/>
        </w:rPr>
        <w:t>26915,86</w:t>
      </w:r>
      <w:r w:rsidRPr="00A87E27">
        <w:rPr>
          <w:i/>
        </w:rPr>
        <w:t xml:space="preserve"> </w:t>
      </w:r>
      <w:r w:rsidRPr="00A87E27">
        <w:t xml:space="preserve">тыс. руб. </w:t>
      </w:r>
    </w:p>
    <w:p w:rsidR="00A87E27" w:rsidRPr="00A87E27" w:rsidRDefault="00A87E27" w:rsidP="00A87E27">
      <w:pPr>
        <w:tabs>
          <w:tab w:val="left" w:pos="1134"/>
        </w:tabs>
        <w:ind w:firstLine="709"/>
        <w:jc w:val="both"/>
      </w:pPr>
      <w:r w:rsidRPr="00A87E27">
        <w:rPr>
          <w:b/>
        </w:rPr>
        <w:t>Индекс эффективности операционных расходов</w:t>
      </w:r>
      <w:r w:rsidRPr="00A87E27">
        <w:t xml:space="preserve"> организацией заявлен на 2019-2022 годы в размере 1%.</w:t>
      </w:r>
    </w:p>
    <w:p w:rsidR="00A87E27" w:rsidRPr="00A87E27" w:rsidRDefault="00A87E27" w:rsidP="00A87E27">
      <w:pPr>
        <w:tabs>
          <w:tab w:val="left" w:pos="1134"/>
        </w:tabs>
        <w:ind w:firstLine="709"/>
        <w:jc w:val="both"/>
      </w:pPr>
      <w:r w:rsidRPr="00A87E27">
        <w:rPr>
          <w:b/>
        </w:rPr>
        <w:t>Нормативный уровень прибыли</w:t>
      </w:r>
      <w:r w:rsidRPr="00A87E27">
        <w:t xml:space="preserve"> организацией заявлен на 2018 год 1,82%, на 2019 год 0,05%, на 2020-2022 годы 0,08%. </w:t>
      </w:r>
    </w:p>
    <w:p w:rsidR="00A87E27" w:rsidRPr="00A87E27" w:rsidRDefault="00A87E27" w:rsidP="00A87E27">
      <w:pPr>
        <w:tabs>
          <w:tab w:val="left" w:pos="1134"/>
        </w:tabs>
        <w:ind w:firstLine="709"/>
        <w:jc w:val="both"/>
        <w:rPr>
          <w:b/>
        </w:rPr>
      </w:pPr>
      <w:r w:rsidRPr="00A87E27">
        <w:rPr>
          <w:b/>
        </w:rPr>
        <w:t xml:space="preserve">Показатели энергосбережения и энергетической эффективности, в том числе:  </w:t>
      </w:r>
    </w:p>
    <w:p w:rsidR="00A87E27" w:rsidRPr="00A87E27" w:rsidRDefault="00A87E27" w:rsidP="00A87E27">
      <w:pPr>
        <w:tabs>
          <w:tab w:val="left" w:pos="1134"/>
        </w:tabs>
        <w:ind w:firstLine="709"/>
        <w:jc w:val="both"/>
      </w:pPr>
      <w:r w:rsidRPr="00A87E27">
        <w:t>Уровень потерь воды заявлен организацией на 2018 год 24,89%, на 2019 год 24,86%, на 2020-2021 годы 24,85%, на 2022 год 24,84%.</w:t>
      </w:r>
    </w:p>
    <w:p w:rsidR="00A87E27" w:rsidRPr="00A87E27" w:rsidRDefault="00A87E27" w:rsidP="00A87E27">
      <w:pPr>
        <w:tabs>
          <w:tab w:val="left" w:pos="1134"/>
        </w:tabs>
        <w:ind w:firstLine="709"/>
        <w:jc w:val="both"/>
      </w:pPr>
      <w:r w:rsidRPr="00A87E27">
        <w:t xml:space="preserve">Удельный расход электрической энергии заявлен организацией на 2018 год в сфере холодного водоснабжения </w:t>
      </w:r>
      <w:r w:rsidRPr="00A87E27">
        <w:rPr>
          <w:b/>
          <w:i/>
        </w:rPr>
        <w:t>1,38</w:t>
      </w:r>
      <w:r w:rsidRPr="00A87E27">
        <w:t xml:space="preserve"> кВт*ч/м</w:t>
      </w:r>
      <w:r w:rsidRPr="00A87E27">
        <w:rPr>
          <w:vertAlign w:val="superscript"/>
        </w:rPr>
        <w:t>3</w:t>
      </w:r>
      <w:r w:rsidRPr="00A87E27">
        <w:t>, на 2019-2022 годы на том же уровне.</w:t>
      </w:r>
    </w:p>
    <w:p w:rsidR="00A87E27" w:rsidRPr="00A87E27" w:rsidRDefault="00A87E27" w:rsidP="00A87E27">
      <w:pPr>
        <w:tabs>
          <w:tab w:val="left" w:pos="1134"/>
        </w:tabs>
        <w:ind w:firstLine="709"/>
        <w:jc w:val="both"/>
      </w:pPr>
      <w:r w:rsidRPr="00A87E27">
        <w:t>На основании согласованных значений долгосрочных параметров от 19.10.2017 № Д-10-63/3841-01 в соответствии с заключенным концессионным соглашением от 01.03.2018 б/н предлагаю региональной энергетической комиссии Кемеровской области установить для организации долгосрочные параметры регулирования тарифов водоснабжения на период с 24.08.2018 по 31.12.2022 согласно данным таблицы 1.</w:t>
      </w:r>
    </w:p>
    <w:p w:rsidR="00A87E27" w:rsidRDefault="00A87E27" w:rsidP="00A87E27">
      <w:pPr>
        <w:tabs>
          <w:tab w:val="left" w:pos="1134"/>
        </w:tabs>
        <w:ind w:firstLine="709"/>
        <w:jc w:val="right"/>
        <w:sectPr w:rsidR="00A87E27" w:rsidSect="00C04077">
          <w:pgSz w:w="11906" w:h="16838" w:code="9"/>
          <w:pgMar w:top="284" w:right="851" w:bottom="709" w:left="1418" w:header="425" w:footer="709" w:gutter="0"/>
          <w:cols w:space="708"/>
          <w:titlePg/>
          <w:docGrid w:linePitch="360"/>
        </w:sectPr>
      </w:pPr>
    </w:p>
    <w:p w:rsidR="00A87E27" w:rsidRPr="00A87E27" w:rsidRDefault="00A87E27" w:rsidP="00A87E27">
      <w:pPr>
        <w:tabs>
          <w:tab w:val="left" w:pos="1134"/>
        </w:tabs>
        <w:ind w:firstLine="709"/>
        <w:jc w:val="right"/>
      </w:pPr>
    </w:p>
    <w:p w:rsidR="00A87E27" w:rsidRPr="00A87E27" w:rsidRDefault="00A87E27" w:rsidP="00A87E27">
      <w:pPr>
        <w:tabs>
          <w:tab w:val="left" w:pos="1134"/>
        </w:tabs>
        <w:ind w:firstLine="709"/>
        <w:jc w:val="right"/>
      </w:pPr>
      <w:r w:rsidRPr="00A87E27">
        <w:t>Таблица 1</w:t>
      </w:r>
    </w:p>
    <w:p w:rsidR="00A87E27" w:rsidRPr="00A87E27" w:rsidRDefault="00A87E27" w:rsidP="00A87E27">
      <w:pPr>
        <w:jc w:val="center"/>
        <w:rPr>
          <w:b/>
        </w:rPr>
      </w:pPr>
    </w:p>
    <w:p w:rsidR="00A87E27" w:rsidRPr="00A87E27" w:rsidRDefault="00A87E27" w:rsidP="00A87E27">
      <w:pPr>
        <w:jc w:val="center"/>
        <w:rPr>
          <w:b/>
        </w:rPr>
      </w:pPr>
      <w:r w:rsidRPr="00A87E27">
        <w:rPr>
          <w:b/>
        </w:rPr>
        <w:t>Долгосрочные параметры</w:t>
      </w:r>
    </w:p>
    <w:p w:rsidR="00A87E27" w:rsidRPr="00A87E27" w:rsidRDefault="00A87E27" w:rsidP="00A87E27">
      <w:pPr>
        <w:jc w:val="center"/>
        <w:rPr>
          <w:b/>
        </w:rPr>
      </w:pPr>
      <w:r w:rsidRPr="00A87E27">
        <w:rPr>
          <w:b/>
        </w:rPr>
        <w:t xml:space="preserve"> регулирования тарифов на питьевую воду</w:t>
      </w:r>
    </w:p>
    <w:p w:rsidR="00A87E27" w:rsidRPr="00A87E27" w:rsidRDefault="00A87E27" w:rsidP="00A87E27">
      <w:pPr>
        <w:jc w:val="center"/>
        <w:rPr>
          <w:b/>
          <w:bCs/>
          <w:kern w:val="32"/>
        </w:rPr>
      </w:pPr>
      <w:r w:rsidRPr="00A87E27">
        <w:rPr>
          <w:b/>
        </w:rPr>
        <w:t xml:space="preserve"> ООО «ЭНЕРГОРЕСУРС» (</w:t>
      </w:r>
      <w:proofErr w:type="spellStart"/>
      <w:r w:rsidRPr="00A87E27">
        <w:rPr>
          <w:b/>
        </w:rPr>
        <w:t>Беловский</w:t>
      </w:r>
      <w:proofErr w:type="spellEnd"/>
      <w:r w:rsidRPr="00A87E27">
        <w:rPr>
          <w:b/>
        </w:rPr>
        <w:t xml:space="preserve"> муниципальный район)</w:t>
      </w:r>
      <w:r w:rsidRPr="00A87E27">
        <w:rPr>
          <w:b/>
          <w:bCs/>
          <w:kern w:val="32"/>
        </w:rPr>
        <w:t xml:space="preserve"> </w:t>
      </w:r>
    </w:p>
    <w:p w:rsidR="00A87E27" w:rsidRPr="00A87E27" w:rsidRDefault="00A87E27" w:rsidP="00A87E27">
      <w:pPr>
        <w:jc w:val="center"/>
        <w:rPr>
          <w:b/>
        </w:rPr>
      </w:pPr>
      <w:r w:rsidRPr="00A87E27">
        <w:rPr>
          <w:b/>
        </w:rPr>
        <w:t>на период с 24.08.2018 по 31.12.2022</w:t>
      </w:r>
    </w:p>
    <w:p w:rsidR="00A87E27" w:rsidRPr="00A87E27" w:rsidRDefault="00A87E27" w:rsidP="00A87E27">
      <w:pPr>
        <w:jc w:val="center"/>
        <w:rPr>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1560"/>
        <w:gridCol w:w="1559"/>
        <w:gridCol w:w="1559"/>
        <w:gridCol w:w="1134"/>
        <w:gridCol w:w="1559"/>
      </w:tblGrid>
      <w:tr w:rsidR="00A87E27" w:rsidRPr="0019702C" w:rsidTr="00A87E27">
        <w:trPr>
          <w:trHeight w:val="922"/>
          <w:jc w:val="center"/>
        </w:trPr>
        <w:tc>
          <w:tcPr>
            <w:tcW w:w="1985" w:type="dxa"/>
            <w:vMerge w:val="restart"/>
            <w:shd w:val="clear" w:color="auto" w:fill="auto"/>
            <w:vAlign w:val="center"/>
          </w:tcPr>
          <w:p w:rsidR="00A87E27" w:rsidRPr="0019702C" w:rsidRDefault="00A87E27" w:rsidP="00A87E27">
            <w:pPr>
              <w:tabs>
                <w:tab w:val="left" w:pos="0"/>
              </w:tabs>
              <w:jc w:val="center"/>
            </w:pPr>
            <w:r w:rsidRPr="0019702C">
              <w:t>Наименование услуг</w:t>
            </w:r>
          </w:p>
        </w:tc>
        <w:tc>
          <w:tcPr>
            <w:tcW w:w="850" w:type="dxa"/>
            <w:vMerge w:val="restart"/>
            <w:shd w:val="clear" w:color="auto" w:fill="auto"/>
            <w:vAlign w:val="center"/>
          </w:tcPr>
          <w:p w:rsidR="00A87E27" w:rsidRPr="0019702C" w:rsidRDefault="00A87E27" w:rsidP="00A87E27">
            <w:pPr>
              <w:tabs>
                <w:tab w:val="left" w:pos="-108"/>
              </w:tabs>
              <w:jc w:val="center"/>
            </w:pPr>
            <w:r w:rsidRPr="0019702C">
              <w:t>Годы</w:t>
            </w:r>
          </w:p>
        </w:tc>
        <w:tc>
          <w:tcPr>
            <w:tcW w:w="1560" w:type="dxa"/>
            <w:vMerge w:val="restart"/>
            <w:shd w:val="clear" w:color="auto" w:fill="auto"/>
            <w:vAlign w:val="center"/>
          </w:tcPr>
          <w:p w:rsidR="00A87E27" w:rsidRPr="0019702C" w:rsidRDefault="00A87E27" w:rsidP="00A87E27">
            <w:pPr>
              <w:tabs>
                <w:tab w:val="left" w:pos="0"/>
              </w:tabs>
              <w:jc w:val="center"/>
            </w:pPr>
            <w:r w:rsidRPr="0019702C">
              <w:t xml:space="preserve">Базовый уровень </w:t>
            </w:r>
            <w:proofErr w:type="spellStart"/>
            <w:r w:rsidRPr="0019702C">
              <w:t>операцион-ных</w:t>
            </w:r>
            <w:proofErr w:type="spellEnd"/>
            <w:r w:rsidRPr="0019702C">
              <w:t xml:space="preserve"> </w:t>
            </w:r>
            <w:proofErr w:type="gramStart"/>
            <w:r w:rsidRPr="0019702C">
              <w:t xml:space="preserve">расходов,   </w:t>
            </w:r>
            <w:proofErr w:type="gramEnd"/>
            <w:r w:rsidRPr="0019702C">
              <w:t xml:space="preserve"> тыс. руб.</w:t>
            </w:r>
          </w:p>
        </w:tc>
        <w:tc>
          <w:tcPr>
            <w:tcW w:w="1559" w:type="dxa"/>
            <w:vMerge w:val="restart"/>
            <w:shd w:val="clear" w:color="auto" w:fill="auto"/>
            <w:vAlign w:val="center"/>
          </w:tcPr>
          <w:p w:rsidR="00A87E27" w:rsidRPr="0019702C" w:rsidRDefault="00A87E27" w:rsidP="00A87E27">
            <w:pPr>
              <w:tabs>
                <w:tab w:val="left" w:pos="0"/>
              </w:tabs>
              <w:jc w:val="center"/>
            </w:pPr>
            <w:r w:rsidRPr="0019702C">
              <w:t xml:space="preserve">Индекс </w:t>
            </w:r>
            <w:proofErr w:type="spellStart"/>
            <w:proofErr w:type="gramStart"/>
            <w:r w:rsidRPr="0019702C">
              <w:t>эффектив-ности</w:t>
            </w:r>
            <w:proofErr w:type="spellEnd"/>
            <w:proofErr w:type="gramEnd"/>
            <w:r w:rsidRPr="0019702C">
              <w:t xml:space="preserve"> </w:t>
            </w:r>
            <w:proofErr w:type="spellStart"/>
            <w:r w:rsidRPr="0019702C">
              <w:t>операцион-ных</w:t>
            </w:r>
            <w:proofErr w:type="spellEnd"/>
            <w:r w:rsidRPr="0019702C">
              <w:t xml:space="preserve"> расходов, %</w:t>
            </w:r>
          </w:p>
        </w:tc>
        <w:tc>
          <w:tcPr>
            <w:tcW w:w="1559" w:type="dxa"/>
            <w:vMerge w:val="restart"/>
            <w:shd w:val="clear" w:color="auto" w:fill="auto"/>
            <w:vAlign w:val="center"/>
          </w:tcPr>
          <w:p w:rsidR="00A87E27" w:rsidRPr="0019702C" w:rsidRDefault="00A87E27" w:rsidP="00A87E27">
            <w:pPr>
              <w:tabs>
                <w:tab w:val="left" w:pos="0"/>
              </w:tabs>
              <w:jc w:val="center"/>
            </w:pPr>
            <w:proofErr w:type="gramStart"/>
            <w:r w:rsidRPr="0019702C">
              <w:t>Норматив-</w:t>
            </w:r>
            <w:proofErr w:type="spellStart"/>
            <w:r w:rsidRPr="0019702C">
              <w:t>ный</w:t>
            </w:r>
            <w:proofErr w:type="spellEnd"/>
            <w:proofErr w:type="gramEnd"/>
            <w:r w:rsidRPr="0019702C">
              <w:t xml:space="preserve"> уровень прибыли, %</w:t>
            </w:r>
          </w:p>
        </w:tc>
        <w:tc>
          <w:tcPr>
            <w:tcW w:w="2693" w:type="dxa"/>
            <w:gridSpan w:val="2"/>
          </w:tcPr>
          <w:p w:rsidR="00A87E27" w:rsidRPr="0019702C" w:rsidRDefault="00A87E27" w:rsidP="00A87E27">
            <w:pPr>
              <w:tabs>
                <w:tab w:val="left" w:pos="0"/>
              </w:tabs>
              <w:jc w:val="center"/>
            </w:pPr>
            <w:r w:rsidRPr="0019702C">
              <w:t>Показатели энергосбережения и энергетической эффективности</w:t>
            </w:r>
          </w:p>
        </w:tc>
      </w:tr>
      <w:tr w:rsidR="00A87E27" w:rsidRPr="0019702C" w:rsidTr="00A87E27">
        <w:trPr>
          <w:trHeight w:val="897"/>
          <w:jc w:val="center"/>
        </w:trPr>
        <w:tc>
          <w:tcPr>
            <w:tcW w:w="1985" w:type="dxa"/>
            <w:vMerge/>
            <w:shd w:val="clear" w:color="auto" w:fill="auto"/>
            <w:vAlign w:val="center"/>
          </w:tcPr>
          <w:p w:rsidR="00A87E27" w:rsidRPr="0019702C" w:rsidRDefault="00A87E27" w:rsidP="00A87E27">
            <w:pPr>
              <w:tabs>
                <w:tab w:val="left" w:pos="0"/>
              </w:tabs>
              <w:jc w:val="center"/>
            </w:pPr>
          </w:p>
        </w:tc>
        <w:tc>
          <w:tcPr>
            <w:tcW w:w="850" w:type="dxa"/>
            <w:vMerge/>
            <w:shd w:val="clear" w:color="auto" w:fill="auto"/>
          </w:tcPr>
          <w:p w:rsidR="00A87E27" w:rsidRPr="0019702C" w:rsidRDefault="00A87E27" w:rsidP="00A87E27">
            <w:pPr>
              <w:tabs>
                <w:tab w:val="left" w:pos="0"/>
              </w:tabs>
              <w:jc w:val="center"/>
            </w:pPr>
          </w:p>
        </w:tc>
        <w:tc>
          <w:tcPr>
            <w:tcW w:w="1560" w:type="dxa"/>
            <w:vMerge/>
            <w:shd w:val="clear" w:color="auto" w:fill="auto"/>
          </w:tcPr>
          <w:p w:rsidR="00A87E27" w:rsidRPr="0019702C" w:rsidRDefault="00A87E27" w:rsidP="00A87E27">
            <w:pPr>
              <w:tabs>
                <w:tab w:val="left" w:pos="0"/>
              </w:tabs>
              <w:jc w:val="center"/>
            </w:pPr>
          </w:p>
        </w:tc>
        <w:tc>
          <w:tcPr>
            <w:tcW w:w="1559" w:type="dxa"/>
            <w:vMerge/>
            <w:shd w:val="clear" w:color="auto" w:fill="auto"/>
          </w:tcPr>
          <w:p w:rsidR="00A87E27" w:rsidRPr="0019702C" w:rsidRDefault="00A87E27" w:rsidP="00A87E27">
            <w:pPr>
              <w:tabs>
                <w:tab w:val="left" w:pos="0"/>
              </w:tabs>
              <w:jc w:val="center"/>
            </w:pPr>
          </w:p>
        </w:tc>
        <w:tc>
          <w:tcPr>
            <w:tcW w:w="1559" w:type="dxa"/>
            <w:vMerge/>
            <w:shd w:val="clear" w:color="auto" w:fill="auto"/>
            <w:vAlign w:val="center"/>
          </w:tcPr>
          <w:p w:rsidR="00A87E27" w:rsidRPr="0019702C" w:rsidRDefault="00A87E27" w:rsidP="00A87E27">
            <w:pPr>
              <w:tabs>
                <w:tab w:val="left" w:pos="0"/>
              </w:tabs>
              <w:jc w:val="center"/>
            </w:pPr>
          </w:p>
        </w:tc>
        <w:tc>
          <w:tcPr>
            <w:tcW w:w="1134" w:type="dxa"/>
          </w:tcPr>
          <w:p w:rsidR="00A87E27" w:rsidRPr="0019702C" w:rsidRDefault="00A87E27" w:rsidP="00A87E27">
            <w:pPr>
              <w:tabs>
                <w:tab w:val="left" w:pos="0"/>
              </w:tabs>
              <w:jc w:val="center"/>
            </w:pPr>
            <w:r w:rsidRPr="0019702C">
              <w:t>Уровень потерь воды, %</w:t>
            </w:r>
          </w:p>
        </w:tc>
        <w:tc>
          <w:tcPr>
            <w:tcW w:w="1559" w:type="dxa"/>
            <w:shd w:val="clear" w:color="auto" w:fill="auto"/>
          </w:tcPr>
          <w:p w:rsidR="00A87E27" w:rsidRPr="0019702C" w:rsidRDefault="00A87E27" w:rsidP="00A87E27">
            <w:pPr>
              <w:tabs>
                <w:tab w:val="left" w:pos="0"/>
              </w:tabs>
              <w:jc w:val="center"/>
            </w:pPr>
            <w:r w:rsidRPr="0019702C">
              <w:t xml:space="preserve">Удельный расход </w:t>
            </w:r>
            <w:proofErr w:type="spellStart"/>
            <w:proofErr w:type="gramStart"/>
            <w:r w:rsidRPr="0019702C">
              <w:t>электричес</w:t>
            </w:r>
            <w:proofErr w:type="spellEnd"/>
            <w:r w:rsidRPr="0019702C">
              <w:t>-кой</w:t>
            </w:r>
            <w:proofErr w:type="gramEnd"/>
            <w:r w:rsidRPr="0019702C">
              <w:t xml:space="preserve"> энергии, кВт*ч/ м</w:t>
            </w:r>
            <w:r w:rsidRPr="0019702C">
              <w:rPr>
                <w:vertAlign w:val="superscript"/>
              </w:rPr>
              <w:t>3</w:t>
            </w:r>
          </w:p>
        </w:tc>
      </w:tr>
      <w:tr w:rsidR="00A87E27" w:rsidRPr="0019702C" w:rsidTr="00A87E27">
        <w:trPr>
          <w:jc w:val="center"/>
        </w:trPr>
        <w:tc>
          <w:tcPr>
            <w:tcW w:w="1985" w:type="dxa"/>
            <w:vMerge w:val="restart"/>
            <w:shd w:val="clear" w:color="auto" w:fill="auto"/>
            <w:vAlign w:val="center"/>
          </w:tcPr>
          <w:p w:rsidR="00A87E27" w:rsidRPr="0019702C" w:rsidRDefault="00A87E27" w:rsidP="00A87E27">
            <w:pPr>
              <w:tabs>
                <w:tab w:val="left" w:pos="-108"/>
              </w:tabs>
            </w:pPr>
            <w:r w:rsidRPr="0019702C">
              <w:t xml:space="preserve">Питьевая вода </w:t>
            </w:r>
          </w:p>
        </w:tc>
        <w:tc>
          <w:tcPr>
            <w:tcW w:w="850" w:type="dxa"/>
            <w:shd w:val="clear" w:color="auto" w:fill="auto"/>
          </w:tcPr>
          <w:p w:rsidR="00A87E27" w:rsidRPr="0019702C" w:rsidRDefault="00A87E27" w:rsidP="00A87E27">
            <w:pPr>
              <w:tabs>
                <w:tab w:val="left" w:pos="0"/>
              </w:tabs>
              <w:jc w:val="center"/>
            </w:pPr>
            <w:r w:rsidRPr="0019702C">
              <w:t>2018</w:t>
            </w:r>
          </w:p>
        </w:tc>
        <w:tc>
          <w:tcPr>
            <w:tcW w:w="1560" w:type="dxa"/>
            <w:shd w:val="clear" w:color="auto" w:fill="auto"/>
            <w:vAlign w:val="center"/>
          </w:tcPr>
          <w:p w:rsidR="00A87E27" w:rsidRPr="0019702C" w:rsidRDefault="00A87E27" w:rsidP="00A87E27">
            <w:pPr>
              <w:tabs>
                <w:tab w:val="left" w:pos="0"/>
              </w:tabs>
              <w:jc w:val="center"/>
            </w:pPr>
            <w:r w:rsidRPr="0019702C">
              <w:t>26915,86</w:t>
            </w:r>
          </w:p>
        </w:tc>
        <w:tc>
          <w:tcPr>
            <w:tcW w:w="1559" w:type="dxa"/>
            <w:shd w:val="clear" w:color="auto" w:fill="auto"/>
            <w:vAlign w:val="center"/>
          </w:tcPr>
          <w:p w:rsidR="00A87E27" w:rsidRPr="0019702C" w:rsidRDefault="00A87E27" w:rsidP="00A87E27">
            <w:pPr>
              <w:tabs>
                <w:tab w:val="left" w:pos="0"/>
              </w:tabs>
              <w:jc w:val="center"/>
            </w:pPr>
            <w:r w:rsidRPr="0019702C">
              <w:t>х</w:t>
            </w:r>
          </w:p>
        </w:tc>
        <w:tc>
          <w:tcPr>
            <w:tcW w:w="1559" w:type="dxa"/>
            <w:shd w:val="clear" w:color="auto" w:fill="auto"/>
            <w:vAlign w:val="center"/>
          </w:tcPr>
          <w:p w:rsidR="00A87E27" w:rsidRPr="0019702C" w:rsidRDefault="00A87E27" w:rsidP="00A87E27">
            <w:pPr>
              <w:tabs>
                <w:tab w:val="left" w:pos="0"/>
              </w:tabs>
              <w:jc w:val="center"/>
            </w:pPr>
            <w:r w:rsidRPr="0019702C">
              <w:t>1,82</w:t>
            </w:r>
          </w:p>
        </w:tc>
        <w:tc>
          <w:tcPr>
            <w:tcW w:w="1134" w:type="dxa"/>
            <w:vAlign w:val="center"/>
          </w:tcPr>
          <w:p w:rsidR="00A87E27" w:rsidRPr="0019702C" w:rsidRDefault="00A87E27" w:rsidP="00A87E27">
            <w:pPr>
              <w:tabs>
                <w:tab w:val="left" w:pos="0"/>
              </w:tabs>
              <w:jc w:val="center"/>
            </w:pPr>
            <w:r w:rsidRPr="0019702C">
              <w:t>24,89</w:t>
            </w:r>
          </w:p>
        </w:tc>
        <w:tc>
          <w:tcPr>
            <w:tcW w:w="1559" w:type="dxa"/>
            <w:shd w:val="clear" w:color="auto" w:fill="auto"/>
            <w:vAlign w:val="center"/>
          </w:tcPr>
          <w:p w:rsidR="00A87E27" w:rsidRPr="0019702C" w:rsidRDefault="00A87E27" w:rsidP="00A87E27">
            <w:pPr>
              <w:tabs>
                <w:tab w:val="left" w:pos="0"/>
              </w:tabs>
              <w:jc w:val="center"/>
            </w:pPr>
            <w:r w:rsidRPr="0019702C">
              <w:t>1,38</w:t>
            </w:r>
          </w:p>
        </w:tc>
      </w:tr>
      <w:tr w:rsidR="00A87E27" w:rsidRPr="0019702C" w:rsidTr="00A87E27">
        <w:trPr>
          <w:jc w:val="center"/>
        </w:trPr>
        <w:tc>
          <w:tcPr>
            <w:tcW w:w="1985" w:type="dxa"/>
            <w:vMerge/>
            <w:shd w:val="clear" w:color="auto" w:fill="auto"/>
            <w:vAlign w:val="center"/>
          </w:tcPr>
          <w:p w:rsidR="00A87E27" w:rsidRPr="0019702C" w:rsidRDefault="00A87E27" w:rsidP="00A87E27">
            <w:pPr>
              <w:tabs>
                <w:tab w:val="left" w:pos="0"/>
              </w:tabs>
              <w:jc w:val="center"/>
            </w:pPr>
          </w:p>
        </w:tc>
        <w:tc>
          <w:tcPr>
            <w:tcW w:w="850" w:type="dxa"/>
            <w:shd w:val="clear" w:color="auto" w:fill="auto"/>
          </w:tcPr>
          <w:p w:rsidR="00A87E27" w:rsidRPr="0019702C" w:rsidRDefault="00A87E27" w:rsidP="00A87E27">
            <w:pPr>
              <w:tabs>
                <w:tab w:val="left" w:pos="0"/>
              </w:tabs>
              <w:jc w:val="center"/>
            </w:pPr>
            <w:r w:rsidRPr="0019702C">
              <w:t>2019</w:t>
            </w:r>
          </w:p>
        </w:tc>
        <w:tc>
          <w:tcPr>
            <w:tcW w:w="1560" w:type="dxa"/>
            <w:shd w:val="clear" w:color="auto" w:fill="auto"/>
            <w:vAlign w:val="center"/>
          </w:tcPr>
          <w:p w:rsidR="00A87E27" w:rsidRPr="0019702C" w:rsidRDefault="00A87E27" w:rsidP="00A87E27">
            <w:pPr>
              <w:tabs>
                <w:tab w:val="left" w:pos="0"/>
              </w:tabs>
              <w:jc w:val="center"/>
            </w:pPr>
            <w:r w:rsidRPr="0019702C">
              <w:t>х</w:t>
            </w:r>
          </w:p>
        </w:tc>
        <w:tc>
          <w:tcPr>
            <w:tcW w:w="1559" w:type="dxa"/>
            <w:shd w:val="clear" w:color="auto" w:fill="auto"/>
            <w:vAlign w:val="center"/>
          </w:tcPr>
          <w:p w:rsidR="00A87E27" w:rsidRPr="0019702C" w:rsidRDefault="00A87E27" w:rsidP="00A87E27">
            <w:pPr>
              <w:tabs>
                <w:tab w:val="left" w:pos="0"/>
              </w:tabs>
              <w:jc w:val="center"/>
            </w:pPr>
            <w:r w:rsidRPr="0019702C">
              <w:t>1</w:t>
            </w:r>
          </w:p>
        </w:tc>
        <w:tc>
          <w:tcPr>
            <w:tcW w:w="1559" w:type="dxa"/>
            <w:shd w:val="clear" w:color="auto" w:fill="auto"/>
            <w:vAlign w:val="center"/>
          </w:tcPr>
          <w:p w:rsidR="00A87E27" w:rsidRPr="0019702C" w:rsidRDefault="00A87E27" w:rsidP="00A87E27">
            <w:pPr>
              <w:tabs>
                <w:tab w:val="left" w:pos="0"/>
              </w:tabs>
              <w:jc w:val="center"/>
            </w:pPr>
            <w:r w:rsidRPr="0019702C">
              <w:t>0,05</w:t>
            </w:r>
          </w:p>
        </w:tc>
        <w:tc>
          <w:tcPr>
            <w:tcW w:w="1134" w:type="dxa"/>
            <w:vAlign w:val="center"/>
          </w:tcPr>
          <w:p w:rsidR="00A87E27" w:rsidRPr="0019702C" w:rsidRDefault="00A87E27" w:rsidP="00A87E27">
            <w:pPr>
              <w:tabs>
                <w:tab w:val="left" w:pos="0"/>
              </w:tabs>
              <w:jc w:val="center"/>
            </w:pPr>
            <w:r w:rsidRPr="0019702C">
              <w:t>24,86</w:t>
            </w:r>
          </w:p>
        </w:tc>
        <w:tc>
          <w:tcPr>
            <w:tcW w:w="1559" w:type="dxa"/>
            <w:shd w:val="clear" w:color="auto" w:fill="auto"/>
            <w:vAlign w:val="center"/>
          </w:tcPr>
          <w:p w:rsidR="00A87E27" w:rsidRPr="0019702C" w:rsidRDefault="00A87E27" w:rsidP="00A87E27">
            <w:pPr>
              <w:tabs>
                <w:tab w:val="left" w:pos="0"/>
              </w:tabs>
              <w:jc w:val="center"/>
            </w:pPr>
            <w:r w:rsidRPr="0019702C">
              <w:t>1,38</w:t>
            </w:r>
          </w:p>
        </w:tc>
      </w:tr>
      <w:tr w:rsidR="00A87E27" w:rsidRPr="0019702C" w:rsidTr="00A87E27">
        <w:trPr>
          <w:jc w:val="center"/>
        </w:trPr>
        <w:tc>
          <w:tcPr>
            <w:tcW w:w="1985" w:type="dxa"/>
            <w:vMerge/>
            <w:shd w:val="clear" w:color="auto" w:fill="auto"/>
            <w:vAlign w:val="center"/>
          </w:tcPr>
          <w:p w:rsidR="00A87E27" w:rsidRPr="0019702C" w:rsidRDefault="00A87E27" w:rsidP="00A87E27">
            <w:pPr>
              <w:tabs>
                <w:tab w:val="left" w:pos="0"/>
              </w:tabs>
              <w:jc w:val="center"/>
            </w:pPr>
          </w:p>
        </w:tc>
        <w:tc>
          <w:tcPr>
            <w:tcW w:w="850" w:type="dxa"/>
            <w:shd w:val="clear" w:color="auto" w:fill="auto"/>
          </w:tcPr>
          <w:p w:rsidR="00A87E27" w:rsidRPr="0019702C" w:rsidRDefault="00A87E27" w:rsidP="00A87E27">
            <w:pPr>
              <w:tabs>
                <w:tab w:val="left" w:pos="0"/>
              </w:tabs>
              <w:jc w:val="center"/>
            </w:pPr>
            <w:r w:rsidRPr="0019702C">
              <w:t>2020</w:t>
            </w:r>
          </w:p>
        </w:tc>
        <w:tc>
          <w:tcPr>
            <w:tcW w:w="1560" w:type="dxa"/>
            <w:shd w:val="clear" w:color="auto" w:fill="auto"/>
            <w:vAlign w:val="center"/>
          </w:tcPr>
          <w:p w:rsidR="00A87E27" w:rsidRPr="0019702C" w:rsidRDefault="00A87E27" w:rsidP="00A87E27">
            <w:pPr>
              <w:tabs>
                <w:tab w:val="left" w:pos="0"/>
              </w:tabs>
              <w:jc w:val="center"/>
            </w:pPr>
            <w:r w:rsidRPr="0019702C">
              <w:t>х</w:t>
            </w:r>
          </w:p>
        </w:tc>
        <w:tc>
          <w:tcPr>
            <w:tcW w:w="1559" w:type="dxa"/>
            <w:shd w:val="clear" w:color="auto" w:fill="auto"/>
            <w:vAlign w:val="center"/>
          </w:tcPr>
          <w:p w:rsidR="00A87E27" w:rsidRPr="0019702C" w:rsidRDefault="00A87E27" w:rsidP="00A87E27">
            <w:pPr>
              <w:tabs>
                <w:tab w:val="left" w:pos="0"/>
              </w:tabs>
              <w:jc w:val="center"/>
            </w:pPr>
            <w:r w:rsidRPr="0019702C">
              <w:t>1</w:t>
            </w:r>
          </w:p>
        </w:tc>
        <w:tc>
          <w:tcPr>
            <w:tcW w:w="1559" w:type="dxa"/>
            <w:shd w:val="clear" w:color="auto" w:fill="auto"/>
            <w:vAlign w:val="center"/>
          </w:tcPr>
          <w:p w:rsidR="00A87E27" w:rsidRPr="0019702C" w:rsidRDefault="00A87E27" w:rsidP="00A87E27">
            <w:pPr>
              <w:tabs>
                <w:tab w:val="left" w:pos="0"/>
              </w:tabs>
              <w:jc w:val="center"/>
            </w:pPr>
            <w:r w:rsidRPr="0019702C">
              <w:t>0,08</w:t>
            </w:r>
          </w:p>
        </w:tc>
        <w:tc>
          <w:tcPr>
            <w:tcW w:w="1134" w:type="dxa"/>
            <w:vAlign w:val="center"/>
          </w:tcPr>
          <w:p w:rsidR="00A87E27" w:rsidRPr="0019702C" w:rsidRDefault="00A87E27" w:rsidP="00A87E27">
            <w:pPr>
              <w:tabs>
                <w:tab w:val="left" w:pos="0"/>
              </w:tabs>
              <w:jc w:val="center"/>
            </w:pPr>
            <w:r w:rsidRPr="0019702C">
              <w:t>24,85</w:t>
            </w:r>
          </w:p>
        </w:tc>
        <w:tc>
          <w:tcPr>
            <w:tcW w:w="1559" w:type="dxa"/>
            <w:shd w:val="clear" w:color="auto" w:fill="auto"/>
            <w:vAlign w:val="center"/>
          </w:tcPr>
          <w:p w:rsidR="00A87E27" w:rsidRPr="0019702C" w:rsidRDefault="00A87E27" w:rsidP="00A87E27">
            <w:pPr>
              <w:tabs>
                <w:tab w:val="left" w:pos="0"/>
              </w:tabs>
              <w:jc w:val="center"/>
            </w:pPr>
            <w:r w:rsidRPr="0019702C">
              <w:t>1,38</w:t>
            </w:r>
          </w:p>
        </w:tc>
      </w:tr>
      <w:tr w:rsidR="00A87E27" w:rsidRPr="0019702C" w:rsidTr="00A87E27">
        <w:trPr>
          <w:jc w:val="center"/>
        </w:trPr>
        <w:tc>
          <w:tcPr>
            <w:tcW w:w="1985" w:type="dxa"/>
            <w:vMerge/>
            <w:shd w:val="clear" w:color="auto" w:fill="auto"/>
            <w:vAlign w:val="center"/>
          </w:tcPr>
          <w:p w:rsidR="00A87E27" w:rsidRPr="0019702C" w:rsidRDefault="00A87E27" w:rsidP="00A87E27">
            <w:pPr>
              <w:tabs>
                <w:tab w:val="left" w:pos="0"/>
              </w:tabs>
              <w:jc w:val="center"/>
            </w:pPr>
          </w:p>
        </w:tc>
        <w:tc>
          <w:tcPr>
            <w:tcW w:w="850" w:type="dxa"/>
            <w:shd w:val="clear" w:color="auto" w:fill="auto"/>
          </w:tcPr>
          <w:p w:rsidR="00A87E27" w:rsidRPr="0019702C" w:rsidRDefault="00A87E27" w:rsidP="00A87E27">
            <w:pPr>
              <w:tabs>
                <w:tab w:val="left" w:pos="0"/>
              </w:tabs>
              <w:jc w:val="center"/>
            </w:pPr>
            <w:r w:rsidRPr="0019702C">
              <w:t>2021</w:t>
            </w:r>
          </w:p>
        </w:tc>
        <w:tc>
          <w:tcPr>
            <w:tcW w:w="1560" w:type="dxa"/>
            <w:shd w:val="clear" w:color="auto" w:fill="auto"/>
            <w:vAlign w:val="center"/>
          </w:tcPr>
          <w:p w:rsidR="00A87E27" w:rsidRPr="0019702C" w:rsidRDefault="00A87E27" w:rsidP="00A87E27">
            <w:pPr>
              <w:tabs>
                <w:tab w:val="left" w:pos="0"/>
              </w:tabs>
              <w:jc w:val="center"/>
            </w:pPr>
            <w:r w:rsidRPr="0019702C">
              <w:t>х</w:t>
            </w:r>
          </w:p>
        </w:tc>
        <w:tc>
          <w:tcPr>
            <w:tcW w:w="1559" w:type="dxa"/>
            <w:shd w:val="clear" w:color="auto" w:fill="auto"/>
            <w:vAlign w:val="center"/>
          </w:tcPr>
          <w:p w:rsidR="00A87E27" w:rsidRPr="0019702C" w:rsidRDefault="00A87E27" w:rsidP="00A87E27">
            <w:pPr>
              <w:tabs>
                <w:tab w:val="left" w:pos="0"/>
              </w:tabs>
              <w:jc w:val="center"/>
            </w:pPr>
            <w:r w:rsidRPr="0019702C">
              <w:t>1</w:t>
            </w:r>
          </w:p>
        </w:tc>
        <w:tc>
          <w:tcPr>
            <w:tcW w:w="1559" w:type="dxa"/>
            <w:shd w:val="clear" w:color="auto" w:fill="auto"/>
            <w:vAlign w:val="center"/>
          </w:tcPr>
          <w:p w:rsidR="00A87E27" w:rsidRPr="0019702C" w:rsidRDefault="00A87E27" w:rsidP="00A87E27">
            <w:pPr>
              <w:tabs>
                <w:tab w:val="left" w:pos="0"/>
              </w:tabs>
              <w:jc w:val="center"/>
            </w:pPr>
            <w:r w:rsidRPr="0019702C">
              <w:t>0,08</w:t>
            </w:r>
          </w:p>
        </w:tc>
        <w:tc>
          <w:tcPr>
            <w:tcW w:w="1134" w:type="dxa"/>
            <w:vAlign w:val="center"/>
          </w:tcPr>
          <w:p w:rsidR="00A87E27" w:rsidRPr="0019702C" w:rsidRDefault="00A87E27" w:rsidP="00A87E27">
            <w:pPr>
              <w:tabs>
                <w:tab w:val="left" w:pos="0"/>
              </w:tabs>
              <w:jc w:val="center"/>
            </w:pPr>
            <w:r w:rsidRPr="0019702C">
              <w:t>24,85</w:t>
            </w:r>
          </w:p>
        </w:tc>
        <w:tc>
          <w:tcPr>
            <w:tcW w:w="1559" w:type="dxa"/>
            <w:shd w:val="clear" w:color="auto" w:fill="auto"/>
            <w:vAlign w:val="center"/>
          </w:tcPr>
          <w:p w:rsidR="00A87E27" w:rsidRPr="0019702C" w:rsidRDefault="00A87E27" w:rsidP="00A87E27">
            <w:pPr>
              <w:tabs>
                <w:tab w:val="left" w:pos="0"/>
              </w:tabs>
              <w:jc w:val="center"/>
            </w:pPr>
            <w:r w:rsidRPr="0019702C">
              <w:t>1,38</w:t>
            </w:r>
          </w:p>
        </w:tc>
      </w:tr>
      <w:tr w:rsidR="00A87E27" w:rsidRPr="0019702C" w:rsidTr="00A87E27">
        <w:trPr>
          <w:jc w:val="center"/>
        </w:trPr>
        <w:tc>
          <w:tcPr>
            <w:tcW w:w="1985" w:type="dxa"/>
            <w:vMerge/>
            <w:shd w:val="clear" w:color="auto" w:fill="auto"/>
            <w:vAlign w:val="center"/>
          </w:tcPr>
          <w:p w:rsidR="00A87E27" w:rsidRPr="0019702C" w:rsidRDefault="00A87E27" w:rsidP="00A87E27">
            <w:pPr>
              <w:tabs>
                <w:tab w:val="left" w:pos="0"/>
              </w:tabs>
              <w:jc w:val="center"/>
            </w:pPr>
          </w:p>
        </w:tc>
        <w:tc>
          <w:tcPr>
            <w:tcW w:w="850" w:type="dxa"/>
            <w:shd w:val="clear" w:color="auto" w:fill="auto"/>
          </w:tcPr>
          <w:p w:rsidR="00A87E27" w:rsidRPr="0019702C" w:rsidRDefault="00A87E27" w:rsidP="00A87E27">
            <w:pPr>
              <w:tabs>
                <w:tab w:val="left" w:pos="0"/>
              </w:tabs>
              <w:jc w:val="center"/>
            </w:pPr>
            <w:r w:rsidRPr="0019702C">
              <w:t>2022</w:t>
            </w:r>
          </w:p>
        </w:tc>
        <w:tc>
          <w:tcPr>
            <w:tcW w:w="1560" w:type="dxa"/>
            <w:shd w:val="clear" w:color="auto" w:fill="auto"/>
            <w:vAlign w:val="center"/>
          </w:tcPr>
          <w:p w:rsidR="00A87E27" w:rsidRPr="0019702C" w:rsidRDefault="00A87E27" w:rsidP="00A87E27">
            <w:pPr>
              <w:tabs>
                <w:tab w:val="left" w:pos="0"/>
              </w:tabs>
              <w:jc w:val="center"/>
            </w:pPr>
            <w:r w:rsidRPr="0019702C">
              <w:t>х</w:t>
            </w:r>
          </w:p>
        </w:tc>
        <w:tc>
          <w:tcPr>
            <w:tcW w:w="1559" w:type="dxa"/>
            <w:shd w:val="clear" w:color="auto" w:fill="auto"/>
            <w:vAlign w:val="center"/>
          </w:tcPr>
          <w:p w:rsidR="00A87E27" w:rsidRPr="0019702C" w:rsidRDefault="00A87E27" w:rsidP="00A87E27">
            <w:pPr>
              <w:tabs>
                <w:tab w:val="left" w:pos="0"/>
              </w:tabs>
              <w:jc w:val="center"/>
            </w:pPr>
            <w:r w:rsidRPr="0019702C">
              <w:t>1</w:t>
            </w:r>
          </w:p>
        </w:tc>
        <w:tc>
          <w:tcPr>
            <w:tcW w:w="1559" w:type="dxa"/>
            <w:shd w:val="clear" w:color="auto" w:fill="auto"/>
            <w:vAlign w:val="center"/>
          </w:tcPr>
          <w:p w:rsidR="00A87E27" w:rsidRPr="0019702C" w:rsidRDefault="00A87E27" w:rsidP="00A87E27">
            <w:pPr>
              <w:tabs>
                <w:tab w:val="left" w:pos="0"/>
              </w:tabs>
              <w:jc w:val="center"/>
            </w:pPr>
            <w:r w:rsidRPr="0019702C">
              <w:t>0,08</w:t>
            </w:r>
          </w:p>
        </w:tc>
        <w:tc>
          <w:tcPr>
            <w:tcW w:w="1134" w:type="dxa"/>
            <w:vAlign w:val="center"/>
          </w:tcPr>
          <w:p w:rsidR="00A87E27" w:rsidRPr="0019702C" w:rsidRDefault="00A87E27" w:rsidP="00A87E27">
            <w:pPr>
              <w:tabs>
                <w:tab w:val="left" w:pos="0"/>
              </w:tabs>
              <w:jc w:val="center"/>
            </w:pPr>
            <w:r w:rsidRPr="0019702C">
              <w:t>24,84</w:t>
            </w:r>
          </w:p>
        </w:tc>
        <w:tc>
          <w:tcPr>
            <w:tcW w:w="1559" w:type="dxa"/>
            <w:shd w:val="clear" w:color="auto" w:fill="auto"/>
            <w:vAlign w:val="center"/>
          </w:tcPr>
          <w:p w:rsidR="00A87E27" w:rsidRPr="0019702C" w:rsidRDefault="00A87E27" w:rsidP="00A87E27">
            <w:pPr>
              <w:tabs>
                <w:tab w:val="left" w:pos="0"/>
              </w:tabs>
              <w:jc w:val="center"/>
            </w:pPr>
            <w:r w:rsidRPr="0019702C">
              <w:t>1,38</w:t>
            </w:r>
          </w:p>
        </w:tc>
      </w:tr>
    </w:tbl>
    <w:p w:rsidR="00A87E27" w:rsidRPr="0019702C" w:rsidRDefault="00A87E27" w:rsidP="00A87E27">
      <w:pPr>
        <w:ind w:firstLine="709"/>
        <w:jc w:val="both"/>
        <w:rPr>
          <w:sz w:val="6"/>
          <w:szCs w:val="6"/>
        </w:rPr>
      </w:pPr>
    </w:p>
    <w:p w:rsidR="00A87E27" w:rsidRPr="00A87E27" w:rsidRDefault="00A87E27" w:rsidP="00A87E27">
      <w:pPr>
        <w:tabs>
          <w:tab w:val="left" w:pos="1134"/>
        </w:tabs>
        <w:ind w:firstLine="709"/>
        <w:jc w:val="both"/>
      </w:pPr>
      <w:r w:rsidRPr="00A87E27">
        <w:t>Расчет статей расходов приводятся далее в экспертном заключении при анализе соответствующих статей расходов.</w:t>
      </w:r>
    </w:p>
    <w:p w:rsidR="00A87E27" w:rsidRPr="00A87E27" w:rsidRDefault="00A87E27" w:rsidP="00A87E27">
      <w:pPr>
        <w:tabs>
          <w:tab w:val="left" w:pos="1134"/>
        </w:tabs>
        <w:ind w:firstLine="709"/>
        <w:jc w:val="both"/>
      </w:pPr>
    </w:p>
    <w:p w:rsidR="00A87E27" w:rsidRPr="00A87E27" w:rsidRDefault="00A87E27" w:rsidP="00A87E27">
      <w:pPr>
        <w:jc w:val="center"/>
        <w:rPr>
          <w:b/>
          <w:u w:val="single"/>
        </w:rPr>
      </w:pPr>
      <w:r w:rsidRPr="00A87E27">
        <w:rPr>
          <w:b/>
          <w:u w:val="single"/>
        </w:rPr>
        <w:t>Анализ основных технико-экономических показателей</w:t>
      </w:r>
    </w:p>
    <w:p w:rsidR="00A87E27" w:rsidRPr="00A87E27" w:rsidRDefault="00A87E27" w:rsidP="00A87E27">
      <w:pPr>
        <w:ind w:firstLine="709"/>
        <w:jc w:val="both"/>
      </w:pPr>
    </w:p>
    <w:p w:rsidR="00A87E27" w:rsidRPr="00A87E27" w:rsidRDefault="00A87E27" w:rsidP="00A87E27">
      <w:pPr>
        <w:ind w:firstLine="709"/>
        <w:jc w:val="both"/>
      </w:pPr>
      <w:r w:rsidRPr="00A87E27">
        <w:t>Проанализировав представленные документы,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питьевой водой по предложению организации.</w:t>
      </w:r>
    </w:p>
    <w:p w:rsidR="00A87E27" w:rsidRPr="00A87E27" w:rsidRDefault="00A87E27" w:rsidP="00A87E27">
      <w:pPr>
        <w:ind w:firstLine="709"/>
        <w:jc w:val="both"/>
      </w:pPr>
      <w:r w:rsidRPr="00A87E27">
        <w:t>Планируемый   объем   отпущенной   воды по категориям потребителей составил:</w:t>
      </w:r>
    </w:p>
    <w:p w:rsidR="00A87E27" w:rsidRPr="00A87E27" w:rsidRDefault="00A87E27" w:rsidP="00A87E27">
      <w:pPr>
        <w:ind w:firstLine="709"/>
        <w:jc w:val="both"/>
      </w:pPr>
      <w:r w:rsidRPr="00A87E27">
        <w:t xml:space="preserve">- на период с 24.08.2018 по 31.12.2018 – </w:t>
      </w:r>
      <w:r w:rsidRPr="00A87E27">
        <w:rPr>
          <w:b/>
          <w:i/>
        </w:rPr>
        <w:t>957830,69</w:t>
      </w:r>
      <w:r w:rsidRPr="00A87E27">
        <w:t xml:space="preserve"> м</w:t>
      </w:r>
      <w:r w:rsidRPr="00A87E27">
        <w:rPr>
          <w:vertAlign w:val="superscript"/>
        </w:rPr>
        <w:t>3</w:t>
      </w:r>
      <w:r w:rsidRPr="00A87E27">
        <w:t xml:space="preserve">, в том числе на потребительский рынок – </w:t>
      </w:r>
      <w:r w:rsidRPr="00A87E27">
        <w:rPr>
          <w:b/>
          <w:i/>
        </w:rPr>
        <w:t>859015,32</w:t>
      </w:r>
      <w:r w:rsidRPr="00A87E27">
        <w:t xml:space="preserve"> 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01.01.2019 по 30.06.2019 – </w:t>
      </w:r>
      <w:r w:rsidRPr="00A87E27">
        <w:rPr>
          <w:b/>
          <w:i/>
        </w:rPr>
        <w:t xml:space="preserve">459897,07 </w:t>
      </w:r>
      <w:r w:rsidRPr="00A87E27">
        <w:t>м</w:t>
      </w:r>
      <w:r w:rsidRPr="00A87E27">
        <w:rPr>
          <w:vertAlign w:val="superscript"/>
        </w:rPr>
        <w:t>3</w:t>
      </w:r>
      <w:r w:rsidRPr="00A87E27">
        <w:t xml:space="preserve">, в том числе на потребительский рынок – </w:t>
      </w:r>
      <w:r w:rsidRPr="00A87E27">
        <w:rPr>
          <w:b/>
          <w:i/>
        </w:rPr>
        <w:t xml:space="preserve">410489,38 </w:t>
      </w:r>
      <w:r w:rsidRPr="00A87E27">
        <w:t>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01.07.2019 по 31.12.2019 – </w:t>
      </w:r>
      <w:r w:rsidRPr="00A87E27">
        <w:rPr>
          <w:b/>
          <w:i/>
        </w:rPr>
        <w:t xml:space="preserve">459897,07 </w:t>
      </w:r>
      <w:r w:rsidRPr="00A87E27">
        <w:t>м</w:t>
      </w:r>
      <w:r w:rsidRPr="00A87E27">
        <w:rPr>
          <w:vertAlign w:val="superscript"/>
        </w:rPr>
        <w:t>3</w:t>
      </w:r>
      <w:r w:rsidRPr="00A87E27">
        <w:t xml:space="preserve">, в том числе на потребительский рынок – </w:t>
      </w:r>
      <w:r w:rsidRPr="00A87E27">
        <w:rPr>
          <w:b/>
          <w:i/>
        </w:rPr>
        <w:t xml:space="preserve">410489,38 </w:t>
      </w:r>
      <w:r w:rsidRPr="00A87E27">
        <w:t>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01.01.2020 по 30.06.2020 – </w:t>
      </w:r>
      <w:r w:rsidRPr="00A87E27">
        <w:rPr>
          <w:b/>
          <w:i/>
        </w:rPr>
        <w:t xml:space="preserve">445877,39 </w:t>
      </w:r>
      <w:r w:rsidRPr="00A87E27">
        <w:t>м</w:t>
      </w:r>
      <w:r w:rsidRPr="00A87E27">
        <w:rPr>
          <w:vertAlign w:val="superscript"/>
        </w:rPr>
        <w:t>3</w:t>
      </w:r>
      <w:r w:rsidRPr="00A87E27">
        <w:t xml:space="preserve">, в том числе на потребительский рынок – </w:t>
      </w:r>
      <w:r w:rsidRPr="00A87E27">
        <w:rPr>
          <w:b/>
          <w:i/>
        </w:rPr>
        <w:t xml:space="preserve">396469,71 </w:t>
      </w:r>
      <w:r w:rsidRPr="00A87E27">
        <w:t>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01.07.2020 по 31.12.2020 – </w:t>
      </w:r>
      <w:r w:rsidRPr="00A87E27">
        <w:rPr>
          <w:b/>
          <w:i/>
        </w:rPr>
        <w:t xml:space="preserve">445877,39 </w:t>
      </w:r>
      <w:r w:rsidRPr="00A87E27">
        <w:t>м</w:t>
      </w:r>
      <w:r w:rsidRPr="00A87E27">
        <w:rPr>
          <w:vertAlign w:val="superscript"/>
        </w:rPr>
        <w:t>3</w:t>
      </w:r>
      <w:r w:rsidRPr="00A87E27">
        <w:t xml:space="preserve">, в том числе на потребительский рынок – </w:t>
      </w:r>
      <w:r w:rsidRPr="00A87E27">
        <w:rPr>
          <w:b/>
          <w:i/>
        </w:rPr>
        <w:t xml:space="preserve">396469,71 </w:t>
      </w:r>
      <w:r w:rsidRPr="00A87E27">
        <w:t>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01.01.2021 по 30.06.2021 – </w:t>
      </w:r>
      <w:r w:rsidRPr="00A87E27">
        <w:rPr>
          <w:b/>
          <w:i/>
        </w:rPr>
        <w:t xml:space="preserve">445877,39 </w:t>
      </w:r>
      <w:r w:rsidRPr="00A87E27">
        <w:t>м</w:t>
      </w:r>
      <w:r w:rsidRPr="00A87E27">
        <w:rPr>
          <w:vertAlign w:val="superscript"/>
        </w:rPr>
        <w:t>3</w:t>
      </w:r>
      <w:r w:rsidRPr="00A87E27">
        <w:t xml:space="preserve">, в том числе на потребительский рынок – </w:t>
      </w:r>
      <w:r w:rsidRPr="00A87E27">
        <w:rPr>
          <w:b/>
          <w:i/>
        </w:rPr>
        <w:t xml:space="preserve">396469,71 </w:t>
      </w:r>
      <w:r w:rsidRPr="00A87E27">
        <w:t>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01.07.2021 по 31.12.2021 – </w:t>
      </w:r>
      <w:r w:rsidRPr="00A87E27">
        <w:rPr>
          <w:b/>
          <w:i/>
        </w:rPr>
        <w:t xml:space="preserve">445877,39 </w:t>
      </w:r>
      <w:r w:rsidRPr="00A87E27">
        <w:t>м</w:t>
      </w:r>
      <w:r w:rsidRPr="00A87E27">
        <w:rPr>
          <w:vertAlign w:val="superscript"/>
        </w:rPr>
        <w:t>3</w:t>
      </w:r>
      <w:r w:rsidRPr="00A87E27">
        <w:t xml:space="preserve">, в том числе на потребительский рынок – </w:t>
      </w:r>
      <w:r w:rsidRPr="00A87E27">
        <w:rPr>
          <w:b/>
          <w:i/>
        </w:rPr>
        <w:t xml:space="preserve">396469,71 </w:t>
      </w:r>
      <w:r w:rsidRPr="00A87E27">
        <w:t>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01.01.2022 по 30.06.2022 – </w:t>
      </w:r>
      <w:r w:rsidRPr="00A87E27">
        <w:rPr>
          <w:b/>
          <w:i/>
        </w:rPr>
        <w:t xml:space="preserve">445877,39 </w:t>
      </w:r>
      <w:r w:rsidRPr="00A87E27">
        <w:t>м</w:t>
      </w:r>
      <w:r w:rsidRPr="00A87E27">
        <w:rPr>
          <w:vertAlign w:val="superscript"/>
        </w:rPr>
        <w:t>3</w:t>
      </w:r>
      <w:r w:rsidRPr="00A87E27">
        <w:t xml:space="preserve">, в том числе на потребительский рынок – </w:t>
      </w:r>
      <w:r w:rsidRPr="00A87E27">
        <w:rPr>
          <w:b/>
          <w:i/>
        </w:rPr>
        <w:t xml:space="preserve">396469,71 </w:t>
      </w:r>
      <w:r w:rsidRPr="00A87E27">
        <w:t>м</w:t>
      </w:r>
      <w:r w:rsidRPr="00A87E27">
        <w:rPr>
          <w:vertAlign w:val="superscript"/>
        </w:rPr>
        <w:t>3</w:t>
      </w:r>
      <w:r w:rsidRPr="00A87E27">
        <w:t>;</w:t>
      </w:r>
    </w:p>
    <w:p w:rsidR="00A87E27" w:rsidRPr="00A87E27" w:rsidRDefault="00A87E27" w:rsidP="00A87E27">
      <w:pPr>
        <w:ind w:firstLine="709"/>
        <w:jc w:val="both"/>
      </w:pPr>
      <w:r w:rsidRPr="00A87E27">
        <w:t xml:space="preserve">- на период с 01.07.2022 по 31.12.2022 – </w:t>
      </w:r>
      <w:r w:rsidRPr="00A87E27">
        <w:rPr>
          <w:b/>
          <w:i/>
        </w:rPr>
        <w:t xml:space="preserve">445877,39 </w:t>
      </w:r>
      <w:r w:rsidRPr="00A87E27">
        <w:t>м</w:t>
      </w:r>
      <w:r w:rsidRPr="00A87E27">
        <w:rPr>
          <w:vertAlign w:val="superscript"/>
        </w:rPr>
        <w:t>3</w:t>
      </w:r>
      <w:r w:rsidRPr="00A87E27">
        <w:t xml:space="preserve">, в том числе на потребительский рынок – </w:t>
      </w:r>
      <w:r w:rsidRPr="00A87E27">
        <w:rPr>
          <w:b/>
          <w:i/>
        </w:rPr>
        <w:t xml:space="preserve">396469,71 </w:t>
      </w:r>
      <w:r w:rsidRPr="00A87E27">
        <w:t>м</w:t>
      </w:r>
      <w:r w:rsidRPr="00A87E27">
        <w:rPr>
          <w:vertAlign w:val="superscript"/>
        </w:rPr>
        <w:t>3</w:t>
      </w:r>
      <w:r w:rsidRPr="00A87E27">
        <w:t>.</w:t>
      </w:r>
    </w:p>
    <w:p w:rsidR="00A87E27" w:rsidRPr="00A87E27" w:rsidRDefault="00A87E27" w:rsidP="00A87E27">
      <w:pPr>
        <w:ind w:firstLine="709"/>
        <w:jc w:val="both"/>
      </w:pPr>
      <w:r w:rsidRPr="00A87E27">
        <w:t>Размер финансовых потребностей, необходимых для реализации производственной программы в сфере холодного водоснабжения, составляет:</w:t>
      </w:r>
    </w:p>
    <w:p w:rsidR="00A87E27" w:rsidRPr="00A87E27" w:rsidRDefault="00A87E27" w:rsidP="00A87E27">
      <w:pPr>
        <w:ind w:firstLine="709"/>
        <w:jc w:val="both"/>
      </w:pPr>
      <w:r w:rsidRPr="00A87E27">
        <w:t xml:space="preserve">- на период с 24.08.2018 по 31.12.2018 – </w:t>
      </w:r>
      <w:r w:rsidRPr="00A87E27">
        <w:rPr>
          <w:b/>
          <w:i/>
        </w:rPr>
        <w:t>41905,09</w:t>
      </w:r>
      <w:r w:rsidRPr="00A87E27">
        <w:t xml:space="preserve"> тыс. руб., в том числе на потребительский рынок </w:t>
      </w:r>
      <w:r w:rsidRPr="00A87E27">
        <w:rPr>
          <w:b/>
          <w:i/>
        </w:rPr>
        <w:t xml:space="preserve">37581,92 </w:t>
      </w:r>
      <w:r w:rsidRPr="00A87E27">
        <w:t>тыс. руб.;</w:t>
      </w:r>
    </w:p>
    <w:p w:rsidR="00A87E27" w:rsidRPr="00A87E27" w:rsidRDefault="00A87E27" w:rsidP="00A87E27">
      <w:pPr>
        <w:ind w:firstLine="709"/>
        <w:jc w:val="both"/>
      </w:pPr>
      <w:r w:rsidRPr="00A87E27">
        <w:t xml:space="preserve">- на период с 01.01.2019 по 30.06.2019 – </w:t>
      </w:r>
      <w:r w:rsidRPr="00A87E27">
        <w:rPr>
          <w:b/>
          <w:i/>
        </w:rPr>
        <w:t>20676,97</w:t>
      </w:r>
      <w:r w:rsidRPr="00A87E27">
        <w:t xml:space="preserve"> тыс. руб., в том числе на потребительский рынок </w:t>
      </w:r>
      <w:r w:rsidRPr="00A87E27">
        <w:rPr>
          <w:b/>
          <w:i/>
        </w:rPr>
        <w:t>18455,60</w:t>
      </w:r>
      <w:r w:rsidRPr="00A87E27">
        <w:t xml:space="preserve"> тыс. руб.;</w:t>
      </w:r>
    </w:p>
    <w:p w:rsidR="00A87E27" w:rsidRPr="00A87E27" w:rsidRDefault="00A87E27" w:rsidP="00A87E27">
      <w:pPr>
        <w:ind w:firstLine="709"/>
        <w:jc w:val="both"/>
      </w:pPr>
      <w:r w:rsidRPr="00A87E27">
        <w:lastRenderedPageBreak/>
        <w:t xml:space="preserve">- на период с 01.07.2019 по 31.12.2019 – </w:t>
      </w:r>
      <w:r w:rsidRPr="00A87E27">
        <w:rPr>
          <w:b/>
          <w:i/>
        </w:rPr>
        <w:t>21858,91</w:t>
      </w:r>
      <w:r w:rsidRPr="00A87E27">
        <w:t xml:space="preserve"> тыс. руб., в том числе на потребительский рынок </w:t>
      </w:r>
      <w:r w:rsidRPr="00A87E27">
        <w:rPr>
          <w:b/>
          <w:i/>
        </w:rPr>
        <w:t>19510,56</w:t>
      </w:r>
      <w:r w:rsidRPr="00A87E27">
        <w:t xml:space="preserve"> тыс. руб.;</w:t>
      </w:r>
    </w:p>
    <w:p w:rsidR="00A87E27" w:rsidRPr="00A87E27" w:rsidRDefault="00A87E27" w:rsidP="00A87E27">
      <w:pPr>
        <w:ind w:firstLine="709"/>
        <w:jc w:val="both"/>
      </w:pPr>
      <w:r w:rsidRPr="00A87E27">
        <w:t xml:space="preserve">- на период с 01.01.2020 по 30.06.2020 – </w:t>
      </w:r>
      <w:r w:rsidRPr="00A87E27">
        <w:rPr>
          <w:b/>
          <w:i/>
        </w:rPr>
        <w:t>21192,55</w:t>
      </w:r>
      <w:r w:rsidRPr="00A87E27">
        <w:t xml:space="preserve"> тыс. руб., в том числе на потребительский рынок </w:t>
      </w:r>
      <w:r w:rsidRPr="00A87E27">
        <w:rPr>
          <w:b/>
          <w:i/>
        </w:rPr>
        <w:t>18844,21</w:t>
      </w:r>
      <w:r w:rsidRPr="00A87E27">
        <w:t xml:space="preserve"> тыс. руб.;</w:t>
      </w:r>
    </w:p>
    <w:p w:rsidR="00A87E27" w:rsidRPr="00A87E27" w:rsidRDefault="00A87E27" w:rsidP="00A87E27">
      <w:pPr>
        <w:ind w:firstLine="709"/>
        <w:jc w:val="both"/>
      </w:pPr>
      <w:r w:rsidRPr="00A87E27">
        <w:t xml:space="preserve">- на период с 01.07.2020 по 31.12.2020 – </w:t>
      </w:r>
      <w:r w:rsidRPr="00A87E27">
        <w:rPr>
          <w:b/>
          <w:i/>
        </w:rPr>
        <w:t>22400,88</w:t>
      </w:r>
      <w:r w:rsidRPr="00A87E27">
        <w:t xml:space="preserve"> тыс. руб., в том числе на потребительский рынок </w:t>
      </w:r>
      <w:r w:rsidRPr="00A87E27">
        <w:rPr>
          <w:b/>
          <w:i/>
        </w:rPr>
        <w:t>19918,64</w:t>
      </w:r>
      <w:r w:rsidRPr="00A87E27">
        <w:t xml:space="preserve"> тыс. руб.;</w:t>
      </w:r>
    </w:p>
    <w:p w:rsidR="00A87E27" w:rsidRPr="00A87E27" w:rsidRDefault="00A87E27" w:rsidP="00A87E27">
      <w:pPr>
        <w:ind w:firstLine="709"/>
        <w:jc w:val="both"/>
      </w:pPr>
      <w:r w:rsidRPr="00A87E27">
        <w:t xml:space="preserve">- на период с 01.01.2021 по 30.06.2021 – </w:t>
      </w:r>
      <w:r w:rsidRPr="00A87E27">
        <w:rPr>
          <w:b/>
          <w:i/>
        </w:rPr>
        <w:t>22400,88</w:t>
      </w:r>
      <w:r w:rsidRPr="00A87E27">
        <w:t xml:space="preserve"> тыс. руб., в том числе на потребительский рынок </w:t>
      </w:r>
      <w:r w:rsidRPr="00A87E27">
        <w:rPr>
          <w:b/>
          <w:i/>
        </w:rPr>
        <w:t>19918,64</w:t>
      </w:r>
      <w:r w:rsidRPr="00A87E27">
        <w:t xml:space="preserve"> тыс. руб.;</w:t>
      </w:r>
    </w:p>
    <w:p w:rsidR="00A87E27" w:rsidRPr="00A87E27" w:rsidRDefault="00A87E27" w:rsidP="00A87E27">
      <w:pPr>
        <w:ind w:firstLine="709"/>
        <w:jc w:val="both"/>
      </w:pPr>
      <w:r w:rsidRPr="00A87E27">
        <w:t xml:space="preserve">- на период с 01.07.2021 по 31.12.2021 – </w:t>
      </w:r>
      <w:r w:rsidRPr="00A87E27">
        <w:rPr>
          <w:b/>
          <w:i/>
        </w:rPr>
        <w:t>23720,68</w:t>
      </w:r>
      <w:r w:rsidRPr="00A87E27">
        <w:t xml:space="preserve"> тыс. руб., в том числе на потребительский рынок </w:t>
      </w:r>
      <w:r w:rsidRPr="00A87E27">
        <w:rPr>
          <w:b/>
          <w:i/>
        </w:rPr>
        <w:t xml:space="preserve">21092,19 </w:t>
      </w:r>
      <w:r w:rsidRPr="00A87E27">
        <w:t>тыс. руб.;</w:t>
      </w:r>
    </w:p>
    <w:p w:rsidR="00A87E27" w:rsidRPr="00A87E27" w:rsidRDefault="00A87E27" w:rsidP="00A87E27">
      <w:pPr>
        <w:ind w:firstLine="709"/>
        <w:jc w:val="both"/>
      </w:pPr>
      <w:r w:rsidRPr="00A87E27">
        <w:t xml:space="preserve">- на период с 01.01.2022 по 30.06.2022 – </w:t>
      </w:r>
      <w:r w:rsidRPr="00A87E27">
        <w:rPr>
          <w:b/>
          <w:i/>
        </w:rPr>
        <w:t>23720,68</w:t>
      </w:r>
      <w:r w:rsidRPr="00A87E27">
        <w:t xml:space="preserve"> тыс. руб., в том числе на потребительский рынок </w:t>
      </w:r>
      <w:r w:rsidRPr="00A87E27">
        <w:rPr>
          <w:b/>
          <w:i/>
        </w:rPr>
        <w:t>21092,19</w:t>
      </w:r>
      <w:r w:rsidRPr="00A87E27">
        <w:t xml:space="preserve"> тыс. руб.;</w:t>
      </w:r>
    </w:p>
    <w:p w:rsidR="00A87E27" w:rsidRPr="00A87E27" w:rsidRDefault="00A87E27" w:rsidP="00A87E27">
      <w:pPr>
        <w:ind w:firstLine="709"/>
        <w:jc w:val="both"/>
      </w:pPr>
      <w:r w:rsidRPr="00A87E27">
        <w:t xml:space="preserve">- на период с 01.07.2022 по 31.12.2022 – </w:t>
      </w:r>
      <w:r w:rsidRPr="00A87E27">
        <w:rPr>
          <w:b/>
          <w:i/>
        </w:rPr>
        <w:t>24737,28</w:t>
      </w:r>
      <w:r w:rsidRPr="00A87E27">
        <w:t xml:space="preserve"> тыс. руб., в том числе на потребительский рынок </w:t>
      </w:r>
      <w:r w:rsidRPr="00A87E27">
        <w:rPr>
          <w:b/>
          <w:i/>
        </w:rPr>
        <w:t xml:space="preserve">21996,14 </w:t>
      </w:r>
      <w:r w:rsidRPr="00A87E27">
        <w:t>тыс. руб.</w:t>
      </w:r>
    </w:p>
    <w:p w:rsidR="00A87E27" w:rsidRPr="00A87E27" w:rsidRDefault="00A87E27" w:rsidP="00A87E27">
      <w:pPr>
        <w:ind w:firstLine="709"/>
        <w:jc w:val="both"/>
      </w:pPr>
    </w:p>
    <w:p w:rsidR="00A87E27" w:rsidRPr="00A87E27" w:rsidRDefault="00A87E27" w:rsidP="00A87E27">
      <w:pPr>
        <w:jc w:val="center"/>
        <w:rPr>
          <w:b/>
          <w:u w:val="single"/>
        </w:rPr>
      </w:pPr>
      <w:r w:rsidRPr="00A87E27">
        <w:rPr>
          <w:b/>
          <w:u w:val="single"/>
        </w:rPr>
        <w:t>Питьевая вода</w:t>
      </w:r>
    </w:p>
    <w:p w:rsidR="00A87E27" w:rsidRPr="00A87E27" w:rsidRDefault="00A87E27" w:rsidP="00A87E27">
      <w:pPr>
        <w:jc w:val="center"/>
        <w:rPr>
          <w:b/>
          <w:u w:val="single"/>
        </w:rPr>
      </w:pPr>
    </w:p>
    <w:p w:rsidR="00A87E27" w:rsidRPr="00A87E27" w:rsidRDefault="00A87E27" w:rsidP="00A87E27">
      <w:pPr>
        <w:jc w:val="center"/>
        <w:rPr>
          <w:b/>
          <w:u w:val="single"/>
        </w:rPr>
      </w:pPr>
      <w:r w:rsidRPr="00A87E27">
        <w:rPr>
          <w:b/>
          <w:u w:val="single"/>
        </w:rPr>
        <w:t>Анализ расчета величины необходимой валовой выручки</w:t>
      </w:r>
    </w:p>
    <w:p w:rsidR="00A87E27" w:rsidRPr="00A87E27" w:rsidRDefault="00A87E27" w:rsidP="00A87E27">
      <w:pPr>
        <w:ind w:firstLine="709"/>
        <w:jc w:val="both"/>
      </w:pPr>
    </w:p>
    <w:p w:rsidR="00A87E27" w:rsidRPr="00A87E27" w:rsidRDefault="00A87E27" w:rsidP="00A87E27">
      <w:pPr>
        <w:autoSpaceDE w:val="0"/>
        <w:autoSpaceDN w:val="0"/>
        <w:adjustRightInd w:val="0"/>
        <w:ind w:firstLine="567"/>
        <w:jc w:val="both"/>
      </w:pPr>
      <w:r w:rsidRPr="00A87E27">
        <w:t>При установлении тарифов с применением метода индексации необходимая валовая выручка регулируемой организации рассчитывается по формуле:</w:t>
      </w:r>
    </w:p>
    <w:p w:rsidR="00A87E27" w:rsidRPr="00A87E27" w:rsidRDefault="00A87E27" w:rsidP="00A87E27">
      <w:pPr>
        <w:autoSpaceDE w:val="0"/>
        <w:autoSpaceDN w:val="0"/>
        <w:adjustRightInd w:val="0"/>
        <w:jc w:val="both"/>
        <w:outlineLvl w:val="0"/>
      </w:pPr>
    </w:p>
    <w:p w:rsidR="00A87E27" w:rsidRPr="00A87E27" w:rsidRDefault="00A87E27" w:rsidP="00A87E27">
      <w:pPr>
        <w:autoSpaceDE w:val="0"/>
        <w:autoSpaceDN w:val="0"/>
        <w:adjustRightInd w:val="0"/>
        <w:jc w:val="center"/>
      </w:pPr>
      <w:r w:rsidRPr="00A87E27">
        <w:rPr>
          <w:noProof/>
          <w:position w:val="-12"/>
        </w:rPr>
        <w:drawing>
          <wp:inline distT="0" distB="0" distL="0" distR="0">
            <wp:extent cx="3381375" cy="3238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A87E27">
        <w:t xml:space="preserve">, </w:t>
      </w:r>
    </w:p>
    <w:p w:rsidR="00A87E27" w:rsidRPr="00A87E27" w:rsidRDefault="00A87E27" w:rsidP="00A87E27">
      <w:pPr>
        <w:autoSpaceDE w:val="0"/>
        <w:autoSpaceDN w:val="0"/>
        <w:adjustRightInd w:val="0"/>
        <w:jc w:val="both"/>
      </w:pPr>
    </w:p>
    <w:p w:rsidR="00A87E27" w:rsidRPr="00A87E27" w:rsidRDefault="00A87E27" w:rsidP="00A87E27">
      <w:pPr>
        <w:autoSpaceDE w:val="0"/>
        <w:autoSpaceDN w:val="0"/>
        <w:adjustRightInd w:val="0"/>
        <w:ind w:firstLine="540"/>
        <w:jc w:val="both"/>
      </w:pPr>
      <w:r w:rsidRPr="00A87E27">
        <w:t>где:</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58102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87E27">
        <w:t xml:space="preserve"> - необходимая валовая выручка, установленная на год i долгосрочного периода регулирования, тыс. руб.;</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352425" cy="3238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87E27">
        <w:t xml:space="preserve"> - текущие расходы регулируемой организации, планируемые на год i, тыс. руб.;</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26670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87E27">
        <w:t xml:space="preserve"> - расходы на амортизацию основных средств и нематериальных активов в году i, тыс. руб.;</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3905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87E27">
        <w:t xml:space="preserve"> - нормативная прибыль, установленная на год i, тыс. руб.;</w:t>
      </w:r>
    </w:p>
    <w:p w:rsidR="00A87E27" w:rsidRPr="00A87E27" w:rsidRDefault="00A87E27" w:rsidP="00A87E27">
      <w:pPr>
        <w:autoSpaceDE w:val="0"/>
        <w:autoSpaceDN w:val="0"/>
        <w:adjustRightInd w:val="0"/>
        <w:ind w:firstLine="540"/>
        <w:jc w:val="both"/>
      </w:pPr>
      <w:r w:rsidRPr="00A87E27">
        <w:rPr>
          <w:noProof/>
          <w:position w:val="-12"/>
        </w:rPr>
        <w:drawing>
          <wp:inline distT="0" distB="0" distL="0" distR="0">
            <wp:extent cx="704850" cy="3524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A87E27">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A87E27" w:rsidRPr="00A87E27" w:rsidRDefault="00A87E27" w:rsidP="00A87E27">
      <w:pPr>
        <w:autoSpaceDE w:val="0"/>
        <w:autoSpaceDN w:val="0"/>
        <w:adjustRightInd w:val="0"/>
        <w:ind w:firstLine="540"/>
        <w:jc w:val="both"/>
      </w:pPr>
      <w:r w:rsidRPr="00A87E27">
        <w:rPr>
          <w:noProof/>
          <w:position w:val="-12"/>
        </w:rPr>
        <w:drawing>
          <wp:inline distT="0" distB="0" distL="0" distR="0">
            <wp:extent cx="47625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A87E27">
        <w:t xml:space="preserve"> - расчетная предпринимательская прибыль гарантирующей организации на год i, тыс. руб.</w:t>
      </w:r>
    </w:p>
    <w:p w:rsidR="00A87E27" w:rsidRPr="00A87E27" w:rsidRDefault="00A87E27" w:rsidP="00A87E27">
      <w:pPr>
        <w:ind w:firstLine="567"/>
        <w:jc w:val="both"/>
      </w:pPr>
    </w:p>
    <w:p w:rsidR="00A87E27" w:rsidRPr="00A87E27" w:rsidRDefault="00A87E27" w:rsidP="00A87E27">
      <w:pPr>
        <w:autoSpaceDE w:val="0"/>
        <w:autoSpaceDN w:val="0"/>
        <w:adjustRightInd w:val="0"/>
        <w:jc w:val="both"/>
      </w:pPr>
      <w:r w:rsidRPr="00A87E27">
        <w:t xml:space="preserve">         Текущие расходы рассчитываются по формуле:</w:t>
      </w:r>
    </w:p>
    <w:p w:rsidR="00A87E27" w:rsidRPr="00A87E27" w:rsidRDefault="00A87E27" w:rsidP="00A87E27">
      <w:pPr>
        <w:autoSpaceDE w:val="0"/>
        <w:autoSpaceDN w:val="0"/>
        <w:adjustRightInd w:val="0"/>
        <w:jc w:val="both"/>
        <w:outlineLvl w:val="0"/>
      </w:pPr>
    </w:p>
    <w:p w:rsidR="00A87E27" w:rsidRPr="00A87E27" w:rsidRDefault="00A87E27" w:rsidP="00A87E27">
      <w:pPr>
        <w:autoSpaceDE w:val="0"/>
        <w:autoSpaceDN w:val="0"/>
        <w:adjustRightInd w:val="0"/>
        <w:jc w:val="center"/>
      </w:pPr>
      <w:r w:rsidRPr="00A87E27">
        <w:rPr>
          <w:noProof/>
          <w:position w:val="-11"/>
        </w:rPr>
        <w:drawing>
          <wp:inline distT="0" distB="0" distL="0" distR="0">
            <wp:extent cx="2066925" cy="3238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r w:rsidRPr="00A87E27">
        <w:t>, (7)</w:t>
      </w:r>
    </w:p>
    <w:p w:rsidR="00A87E27" w:rsidRPr="00A87E27" w:rsidRDefault="00A87E27" w:rsidP="00A87E27">
      <w:pPr>
        <w:autoSpaceDE w:val="0"/>
        <w:autoSpaceDN w:val="0"/>
        <w:adjustRightInd w:val="0"/>
        <w:jc w:val="both"/>
      </w:pPr>
    </w:p>
    <w:p w:rsidR="00A87E27" w:rsidRPr="00A87E27" w:rsidRDefault="00A87E27" w:rsidP="00A87E27">
      <w:pPr>
        <w:autoSpaceDE w:val="0"/>
        <w:autoSpaceDN w:val="0"/>
        <w:adjustRightInd w:val="0"/>
        <w:ind w:firstLine="540"/>
        <w:jc w:val="both"/>
      </w:pPr>
      <w:r w:rsidRPr="00A87E27">
        <w:t>где:</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352425" cy="323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87E27">
        <w:t xml:space="preserve"> - текущие расходы, тыс. руб.;</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37147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87E27">
        <w:t xml:space="preserve"> - операционные расходы, тыс. руб.;</w:t>
      </w:r>
    </w:p>
    <w:p w:rsidR="00A87E27" w:rsidRPr="00A87E27" w:rsidRDefault="00A87E27" w:rsidP="00A87E27">
      <w:pPr>
        <w:autoSpaceDE w:val="0"/>
        <w:autoSpaceDN w:val="0"/>
        <w:adjustRightInd w:val="0"/>
        <w:ind w:firstLine="540"/>
        <w:jc w:val="both"/>
      </w:pPr>
      <w:r w:rsidRPr="00A87E27">
        <w:rPr>
          <w:noProof/>
          <w:position w:val="-11"/>
        </w:rPr>
        <w:lastRenderedPageBreak/>
        <w:drawing>
          <wp:inline distT="0" distB="0" distL="0" distR="0">
            <wp:extent cx="371475" cy="323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87E27">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39052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87E27">
        <w:t xml:space="preserve"> - неподконтрольные расходы, тыс. руб.</w:t>
      </w:r>
    </w:p>
    <w:p w:rsidR="00A87E27" w:rsidRPr="00A87E27" w:rsidRDefault="00A87E27" w:rsidP="00A87E27">
      <w:pPr>
        <w:autoSpaceDE w:val="0"/>
        <w:autoSpaceDN w:val="0"/>
        <w:adjustRightInd w:val="0"/>
        <w:spacing w:before="280"/>
        <w:ind w:firstLine="540"/>
        <w:jc w:val="both"/>
      </w:pPr>
      <w:r w:rsidRPr="00A87E27">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A87E27" w:rsidRPr="00A87E27" w:rsidRDefault="00A87E27" w:rsidP="00A87E27">
      <w:pPr>
        <w:ind w:firstLine="567"/>
        <w:jc w:val="both"/>
      </w:pPr>
      <w:r w:rsidRPr="00A87E27">
        <w:t>Организацией заявлена необходимая валовая выручка:</w:t>
      </w:r>
    </w:p>
    <w:p w:rsidR="00A87E27" w:rsidRPr="00A87E27" w:rsidRDefault="00A87E27" w:rsidP="00A87E27">
      <w:pPr>
        <w:ind w:firstLine="567"/>
        <w:jc w:val="both"/>
      </w:pPr>
      <w:r w:rsidRPr="00A87E27">
        <w:t xml:space="preserve">-  на 2018 год в размере </w:t>
      </w:r>
      <w:r w:rsidRPr="00A87E27">
        <w:rPr>
          <w:b/>
          <w:i/>
        </w:rPr>
        <w:t>41905,10</w:t>
      </w:r>
      <w:r w:rsidRPr="00A87E27">
        <w:t xml:space="preserve"> тыс. руб., тариф – в размере </w:t>
      </w:r>
      <w:r w:rsidRPr="00A87E27">
        <w:rPr>
          <w:b/>
          <w:i/>
        </w:rPr>
        <w:t>43,75</w:t>
      </w:r>
      <w:r w:rsidRPr="00A87E27">
        <w:t xml:space="preserve"> руб.;</w:t>
      </w:r>
    </w:p>
    <w:p w:rsidR="00A87E27" w:rsidRPr="00A87E27" w:rsidRDefault="00A87E27" w:rsidP="00A87E27">
      <w:pPr>
        <w:ind w:firstLine="567"/>
        <w:jc w:val="both"/>
      </w:pPr>
      <w:r w:rsidRPr="00A87E27">
        <w:t xml:space="preserve">-  на 2019 год в размере </w:t>
      </w:r>
      <w:r w:rsidRPr="00A87E27">
        <w:rPr>
          <w:b/>
          <w:i/>
        </w:rPr>
        <w:t>42535,88</w:t>
      </w:r>
      <w:r w:rsidRPr="00A87E27">
        <w:t xml:space="preserve"> тыс. руб., тариф – в размере </w:t>
      </w:r>
      <w:r w:rsidRPr="00A87E27">
        <w:rPr>
          <w:b/>
          <w:i/>
        </w:rPr>
        <w:t>46,25</w:t>
      </w:r>
      <w:r w:rsidRPr="00A87E27">
        <w:t xml:space="preserve"> руб.;</w:t>
      </w:r>
    </w:p>
    <w:p w:rsidR="00A87E27" w:rsidRPr="00A87E27" w:rsidRDefault="00A87E27" w:rsidP="00A87E27">
      <w:pPr>
        <w:ind w:firstLine="567"/>
        <w:jc w:val="both"/>
      </w:pPr>
      <w:r w:rsidRPr="00A87E27">
        <w:t xml:space="preserve">-  на 2020 год в размере </w:t>
      </w:r>
      <w:r w:rsidRPr="00A87E27">
        <w:rPr>
          <w:b/>
          <w:i/>
        </w:rPr>
        <w:t>43593,43</w:t>
      </w:r>
      <w:r w:rsidRPr="00A87E27">
        <w:t xml:space="preserve"> тыс. руб., тариф – в размере </w:t>
      </w:r>
      <w:r w:rsidRPr="00A87E27">
        <w:rPr>
          <w:b/>
          <w:i/>
        </w:rPr>
        <w:t>48,88</w:t>
      </w:r>
      <w:r w:rsidRPr="00A87E27">
        <w:t xml:space="preserve"> руб.;</w:t>
      </w:r>
    </w:p>
    <w:p w:rsidR="00A87E27" w:rsidRPr="00A87E27" w:rsidRDefault="00A87E27" w:rsidP="00A87E27">
      <w:pPr>
        <w:ind w:firstLine="567"/>
        <w:jc w:val="both"/>
      </w:pPr>
      <w:r w:rsidRPr="00A87E27">
        <w:t xml:space="preserve">-  на 2021 год в размере </w:t>
      </w:r>
      <w:r w:rsidRPr="00A87E27">
        <w:rPr>
          <w:b/>
          <w:i/>
        </w:rPr>
        <w:t>46121,56</w:t>
      </w:r>
      <w:r w:rsidRPr="00A87E27">
        <w:t xml:space="preserve"> тыс. руб., тариф – в размере </w:t>
      </w:r>
      <w:r w:rsidRPr="00A87E27">
        <w:rPr>
          <w:b/>
          <w:i/>
        </w:rPr>
        <w:t>51,72</w:t>
      </w:r>
      <w:r w:rsidRPr="00A87E27">
        <w:t xml:space="preserve"> руб.;</w:t>
      </w:r>
    </w:p>
    <w:p w:rsidR="00A87E27" w:rsidRPr="00A87E27" w:rsidRDefault="00A87E27" w:rsidP="00A87E27">
      <w:pPr>
        <w:ind w:firstLine="567"/>
        <w:jc w:val="both"/>
      </w:pPr>
      <w:r w:rsidRPr="00A87E27">
        <w:t xml:space="preserve">-  на 2022 год в размере </w:t>
      </w:r>
      <w:r w:rsidRPr="00A87E27">
        <w:rPr>
          <w:b/>
          <w:i/>
        </w:rPr>
        <w:t>48832,49</w:t>
      </w:r>
      <w:r w:rsidRPr="00A87E27">
        <w:t xml:space="preserve"> тыс. руб., тариф – в размере </w:t>
      </w:r>
      <w:r w:rsidRPr="00A87E27">
        <w:rPr>
          <w:b/>
          <w:i/>
        </w:rPr>
        <w:t>54,76</w:t>
      </w:r>
      <w:r w:rsidRPr="00A87E27">
        <w:t xml:space="preserve"> руб.</w:t>
      </w:r>
    </w:p>
    <w:p w:rsidR="00A87E27" w:rsidRPr="00A87E27" w:rsidRDefault="00A87E27" w:rsidP="00A87E27">
      <w:pPr>
        <w:ind w:firstLine="567"/>
        <w:jc w:val="both"/>
      </w:pPr>
      <w:r w:rsidRPr="00A87E27">
        <w:t>Установление тарифов рассматриваемой организации осуществлялось с учетом следующей календарной разбивки:</w:t>
      </w:r>
    </w:p>
    <w:p w:rsidR="00A87E27" w:rsidRPr="00A87E27" w:rsidRDefault="00A87E27" w:rsidP="00A87E27">
      <w:pPr>
        <w:ind w:firstLine="567"/>
        <w:jc w:val="both"/>
      </w:pPr>
      <w:r w:rsidRPr="00A87E27">
        <w:t>- с 24.08.2018 по 31.12.2018;</w:t>
      </w:r>
    </w:p>
    <w:p w:rsidR="00A87E27" w:rsidRPr="00A87E27" w:rsidRDefault="00A87E27" w:rsidP="00A87E27">
      <w:pPr>
        <w:ind w:firstLine="567"/>
        <w:jc w:val="both"/>
      </w:pPr>
      <w:r w:rsidRPr="00A87E27">
        <w:t>- с 01.01.2019 по 30.06.2019;</w:t>
      </w:r>
    </w:p>
    <w:p w:rsidR="00A87E27" w:rsidRPr="00A87E27" w:rsidRDefault="00A87E27" w:rsidP="00A87E27">
      <w:pPr>
        <w:ind w:firstLine="567"/>
        <w:jc w:val="both"/>
      </w:pPr>
      <w:r w:rsidRPr="00A87E27">
        <w:t>- с 01.07.2019 по 31.12.2019;</w:t>
      </w:r>
    </w:p>
    <w:p w:rsidR="00A87E27" w:rsidRPr="00A87E27" w:rsidRDefault="00A87E27" w:rsidP="00A87E27">
      <w:pPr>
        <w:ind w:firstLine="567"/>
        <w:jc w:val="both"/>
      </w:pPr>
      <w:r w:rsidRPr="00A87E27">
        <w:t>- с 01.01.2020 по 30.06.2020;</w:t>
      </w:r>
    </w:p>
    <w:p w:rsidR="00A87E27" w:rsidRPr="00A87E27" w:rsidRDefault="00A87E27" w:rsidP="00A87E27">
      <w:pPr>
        <w:ind w:firstLine="567"/>
        <w:jc w:val="both"/>
      </w:pPr>
      <w:r w:rsidRPr="00A87E27">
        <w:t>- с 01.07.2020 по 31.12.2020;</w:t>
      </w:r>
    </w:p>
    <w:p w:rsidR="00A87E27" w:rsidRPr="00A87E27" w:rsidRDefault="00A87E27" w:rsidP="00A87E27">
      <w:pPr>
        <w:ind w:firstLine="567"/>
        <w:jc w:val="both"/>
      </w:pPr>
      <w:r w:rsidRPr="00A87E27">
        <w:t>- с 01.01.2021 по 30.06.2021;</w:t>
      </w:r>
    </w:p>
    <w:p w:rsidR="00A87E27" w:rsidRPr="00A87E27" w:rsidRDefault="00A87E27" w:rsidP="00A87E27">
      <w:pPr>
        <w:ind w:firstLine="567"/>
        <w:jc w:val="both"/>
      </w:pPr>
      <w:r w:rsidRPr="00A87E27">
        <w:t>- с 01.07.2021 по 31.12.2021;</w:t>
      </w:r>
    </w:p>
    <w:p w:rsidR="00A87E27" w:rsidRPr="00A87E27" w:rsidRDefault="00A87E27" w:rsidP="00A87E27">
      <w:pPr>
        <w:ind w:firstLine="567"/>
        <w:jc w:val="both"/>
      </w:pPr>
      <w:r w:rsidRPr="00A87E27">
        <w:t>- с 01.01.2022 по 30.06.2022;</w:t>
      </w:r>
    </w:p>
    <w:p w:rsidR="00A87E27" w:rsidRPr="00A87E27" w:rsidRDefault="00A87E27" w:rsidP="00A87E27">
      <w:pPr>
        <w:ind w:firstLine="567"/>
        <w:jc w:val="both"/>
      </w:pPr>
      <w:r w:rsidRPr="00A87E27">
        <w:t>- с 01.07.2022 по 31.12.2022.</w:t>
      </w:r>
    </w:p>
    <w:p w:rsidR="00A87E27" w:rsidRPr="00A87E27" w:rsidRDefault="00A87E27" w:rsidP="00A87E27">
      <w:pPr>
        <w:ind w:firstLine="567"/>
        <w:jc w:val="both"/>
      </w:pPr>
      <w:r w:rsidRPr="00A87E27">
        <w:t>Необходимая валовая выручка (далее также – «НВВ») с учетом календарной разбивки определена специалистом РЭК КО на следующем уровне:</w:t>
      </w:r>
    </w:p>
    <w:p w:rsidR="00A87E27" w:rsidRPr="00A87E27" w:rsidRDefault="00A87E27" w:rsidP="00A87E27">
      <w:pPr>
        <w:ind w:firstLine="567"/>
        <w:jc w:val="both"/>
        <w:rPr>
          <w:rStyle w:val="apple-style-span"/>
        </w:rPr>
      </w:pPr>
      <w:r w:rsidRPr="00A87E27">
        <w:rPr>
          <w:rStyle w:val="apple-style-span"/>
          <w:shd w:val="clear" w:color="auto" w:fill="FFFFFF"/>
        </w:rPr>
        <w:t>-</w:t>
      </w:r>
      <w:r w:rsidRPr="00A87E27">
        <w:t xml:space="preserve"> с 24.08.2018 г. по 31.12.2018 г. – </w:t>
      </w:r>
      <w:r w:rsidRPr="00A87E27">
        <w:rPr>
          <w:rStyle w:val="apple-style-span"/>
          <w:shd w:val="clear" w:color="auto" w:fill="FFFFFF"/>
        </w:rPr>
        <w:t xml:space="preserve">в размере </w:t>
      </w:r>
      <w:r w:rsidRPr="00A87E27">
        <w:rPr>
          <w:rStyle w:val="apple-style-span"/>
          <w:b/>
          <w:i/>
          <w:shd w:val="clear" w:color="auto" w:fill="FFFFFF"/>
        </w:rPr>
        <w:t>41905,09</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shd w:val="clear" w:color="auto" w:fill="FFFFFF"/>
        </w:rPr>
      </w:pPr>
      <w:r w:rsidRPr="00A87E27">
        <w:t xml:space="preserve">- с 01.01.2019 г. по 30.06.2019 г. – </w:t>
      </w:r>
      <w:r w:rsidRPr="00A87E27">
        <w:rPr>
          <w:rStyle w:val="apple-style-span"/>
          <w:shd w:val="clear" w:color="auto" w:fill="FFFFFF"/>
        </w:rPr>
        <w:t xml:space="preserve">в размере </w:t>
      </w:r>
      <w:r w:rsidRPr="00A87E27">
        <w:rPr>
          <w:rStyle w:val="apple-style-span"/>
          <w:b/>
          <w:i/>
          <w:shd w:val="clear" w:color="auto" w:fill="FFFFFF"/>
        </w:rPr>
        <w:t>20676,97</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shd w:val="clear" w:color="auto" w:fill="FFFFFF"/>
        </w:rPr>
      </w:pPr>
      <w:r w:rsidRPr="00A87E27">
        <w:rPr>
          <w:rStyle w:val="apple-style-span"/>
          <w:shd w:val="clear" w:color="auto" w:fill="FFFFFF"/>
        </w:rPr>
        <w:t>-</w:t>
      </w:r>
      <w:r w:rsidRPr="00A87E27">
        <w:t xml:space="preserve"> с 01.07.2019 г. по 31.12.2019 г. – </w:t>
      </w:r>
      <w:r w:rsidRPr="00A87E27">
        <w:rPr>
          <w:rStyle w:val="apple-style-span"/>
          <w:shd w:val="clear" w:color="auto" w:fill="FFFFFF"/>
        </w:rPr>
        <w:t xml:space="preserve">в размере </w:t>
      </w:r>
      <w:r w:rsidRPr="00A87E27">
        <w:rPr>
          <w:rStyle w:val="apple-style-span"/>
          <w:b/>
          <w:i/>
          <w:shd w:val="clear" w:color="auto" w:fill="FFFFFF"/>
        </w:rPr>
        <w:t>21858,91</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shd w:val="clear" w:color="auto" w:fill="FFFFFF"/>
        </w:rPr>
      </w:pPr>
      <w:r w:rsidRPr="00A87E27">
        <w:t xml:space="preserve">- с 01.01.2020 г. по 30.06.2020 г. – </w:t>
      </w:r>
      <w:r w:rsidRPr="00A87E27">
        <w:rPr>
          <w:rStyle w:val="apple-style-span"/>
          <w:shd w:val="clear" w:color="auto" w:fill="FFFFFF"/>
        </w:rPr>
        <w:t xml:space="preserve">в размере </w:t>
      </w:r>
      <w:r w:rsidRPr="00A87E27">
        <w:rPr>
          <w:rStyle w:val="apple-style-span"/>
          <w:b/>
          <w:i/>
          <w:shd w:val="clear" w:color="auto" w:fill="FFFFFF"/>
        </w:rPr>
        <w:t>21192,55</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shd w:val="clear" w:color="auto" w:fill="FFFFFF"/>
        </w:rPr>
      </w:pPr>
      <w:r w:rsidRPr="00A87E27">
        <w:rPr>
          <w:rStyle w:val="apple-style-span"/>
          <w:shd w:val="clear" w:color="auto" w:fill="FFFFFF"/>
        </w:rPr>
        <w:t>-</w:t>
      </w:r>
      <w:r w:rsidRPr="00A87E27">
        <w:t xml:space="preserve"> с 01.07.2020 г. по 31.12.2020 г. – </w:t>
      </w:r>
      <w:r w:rsidRPr="00A87E27">
        <w:rPr>
          <w:rStyle w:val="apple-style-span"/>
          <w:shd w:val="clear" w:color="auto" w:fill="FFFFFF"/>
        </w:rPr>
        <w:t xml:space="preserve">в размере </w:t>
      </w:r>
      <w:r w:rsidRPr="00A87E27">
        <w:rPr>
          <w:rStyle w:val="apple-style-span"/>
          <w:b/>
          <w:i/>
          <w:shd w:val="clear" w:color="auto" w:fill="FFFFFF"/>
        </w:rPr>
        <w:t>22400,88</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shd w:val="clear" w:color="auto" w:fill="FFFFFF"/>
        </w:rPr>
      </w:pPr>
      <w:r w:rsidRPr="00A87E27">
        <w:t xml:space="preserve">- с 01.01.2021 г. по 30.06.2021 г. – </w:t>
      </w:r>
      <w:r w:rsidRPr="00A87E27">
        <w:rPr>
          <w:rStyle w:val="apple-style-span"/>
          <w:shd w:val="clear" w:color="auto" w:fill="FFFFFF"/>
        </w:rPr>
        <w:t xml:space="preserve">в размере </w:t>
      </w:r>
      <w:r w:rsidRPr="00A87E27">
        <w:rPr>
          <w:rStyle w:val="apple-style-span"/>
          <w:b/>
          <w:i/>
          <w:shd w:val="clear" w:color="auto" w:fill="FFFFFF"/>
        </w:rPr>
        <w:t>22400,88</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rPr>
      </w:pPr>
      <w:r w:rsidRPr="00A87E27">
        <w:rPr>
          <w:rStyle w:val="apple-style-span"/>
          <w:shd w:val="clear" w:color="auto" w:fill="FFFFFF"/>
        </w:rPr>
        <w:t>-</w:t>
      </w:r>
      <w:r w:rsidRPr="00A87E27">
        <w:t xml:space="preserve"> с 01.07.2021 г. по 31.12.2021 г. – </w:t>
      </w:r>
      <w:r w:rsidRPr="00A87E27">
        <w:rPr>
          <w:rStyle w:val="apple-style-span"/>
          <w:shd w:val="clear" w:color="auto" w:fill="FFFFFF"/>
        </w:rPr>
        <w:t xml:space="preserve">в размере </w:t>
      </w:r>
      <w:r w:rsidRPr="00A87E27">
        <w:rPr>
          <w:rStyle w:val="apple-style-span"/>
          <w:b/>
          <w:i/>
          <w:shd w:val="clear" w:color="auto" w:fill="FFFFFF"/>
        </w:rPr>
        <w:t>23720,68</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shd w:val="clear" w:color="auto" w:fill="FFFFFF"/>
        </w:rPr>
      </w:pPr>
      <w:r w:rsidRPr="00A87E27">
        <w:t xml:space="preserve">- с 01.01.2022 г. по 30.06.2022 г. – </w:t>
      </w:r>
      <w:r w:rsidRPr="00A87E27">
        <w:rPr>
          <w:rStyle w:val="apple-style-span"/>
          <w:shd w:val="clear" w:color="auto" w:fill="FFFFFF"/>
        </w:rPr>
        <w:t xml:space="preserve">в размере </w:t>
      </w:r>
      <w:r w:rsidRPr="00A87E27">
        <w:rPr>
          <w:rStyle w:val="apple-style-span"/>
          <w:b/>
          <w:i/>
          <w:shd w:val="clear" w:color="auto" w:fill="FFFFFF"/>
        </w:rPr>
        <w:t>23720,68</w:t>
      </w:r>
      <w:r w:rsidRPr="00A87E27">
        <w:rPr>
          <w:rStyle w:val="apple-style-span"/>
          <w:shd w:val="clear" w:color="auto" w:fill="FFFFFF"/>
        </w:rPr>
        <w:t xml:space="preserve"> тыс. руб.;</w:t>
      </w:r>
    </w:p>
    <w:p w:rsidR="00A87E27" w:rsidRPr="00A87E27" w:rsidRDefault="00A87E27" w:rsidP="00A87E27">
      <w:pPr>
        <w:ind w:firstLine="567"/>
        <w:jc w:val="both"/>
        <w:rPr>
          <w:rStyle w:val="apple-style-span"/>
        </w:rPr>
      </w:pPr>
      <w:r w:rsidRPr="00A87E27">
        <w:rPr>
          <w:rStyle w:val="apple-style-span"/>
          <w:shd w:val="clear" w:color="auto" w:fill="FFFFFF"/>
        </w:rPr>
        <w:t>-</w:t>
      </w:r>
      <w:r w:rsidRPr="00A87E27">
        <w:t xml:space="preserve"> с 01.07.2022 г. по 31.12.2022 г. – </w:t>
      </w:r>
      <w:r w:rsidRPr="00A87E27">
        <w:rPr>
          <w:rStyle w:val="apple-style-span"/>
          <w:shd w:val="clear" w:color="auto" w:fill="FFFFFF"/>
        </w:rPr>
        <w:t xml:space="preserve">в размере </w:t>
      </w:r>
      <w:r w:rsidRPr="00A87E27">
        <w:rPr>
          <w:rStyle w:val="apple-style-span"/>
          <w:b/>
          <w:i/>
          <w:shd w:val="clear" w:color="auto" w:fill="FFFFFF"/>
        </w:rPr>
        <w:t>24737,28</w:t>
      </w:r>
      <w:r w:rsidRPr="00A87E27">
        <w:rPr>
          <w:rStyle w:val="apple-style-span"/>
          <w:shd w:val="clear" w:color="auto" w:fill="FFFFFF"/>
        </w:rPr>
        <w:t xml:space="preserve"> тыс. руб.</w:t>
      </w:r>
    </w:p>
    <w:p w:rsidR="00A87E27" w:rsidRPr="00A87E27" w:rsidRDefault="00A87E27" w:rsidP="00A87E27">
      <w:pPr>
        <w:jc w:val="center"/>
        <w:rPr>
          <w:b/>
          <w:u w:val="single"/>
        </w:rPr>
      </w:pPr>
    </w:p>
    <w:p w:rsidR="00A87E27" w:rsidRPr="00A87E27" w:rsidRDefault="00A87E27" w:rsidP="00A87E27">
      <w:pPr>
        <w:jc w:val="center"/>
        <w:rPr>
          <w:b/>
          <w:u w:val="single"/>
        </w:rPr>
      </w:pPr>
      <w:r w:rsidRPr="00A87E27">
        <w:rPr>
          <w:b/>
          <w:u w:val="single"/>
          <w:lang w:val="en-US"/>
        </w:rPr>
        <w:t>I</w:t>
      </w:r>
      <w:r w:rsidRPr="00A87E27">
        <w:rPr>
          <w:b/>
          <w:u w:val="single"/>
        </w:rPr>
        <w:t>. Базовый уровень операционных расходов на 2018 год</w:t>
      </w:r>
    </w:p>
    <w:p w:rsidR="00A87E27" w:rsidRPr="00A87E27" w:rsidRDefault="00A87E27" w:rsidP="00A87E27">
      <w:pPr>
        <w:autoSpaceDE w:val="0"/>
        <w:autoSpaceDN w:val="0"/>
        <w:adjustRightInd w:val="0"/>
        <w:jc w:val="both"/>
      </w:pPr>
      <w:r w:rsidRPr="00A87E27">
        <w:t xml:space="preserve">         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w:t>
      </w:r>
    </w:p>
    <w:p w:rsidR="00A87E27" w:rsidRPr="00A87E27" w:rsidRDefault="00A87E27" w:rsidP="00A87E27">
      <w:pPr>
        <w:ind w:firstLine="709"/>
        <w:jc w:val="both"/>
      </w:pPr>
      <w:r w:rsidRPr="00A87E27">
        <w:t>Базовый уровень операционных расходов на 2018 год принят в соответствии с концессионным соглашением от 01.03.2018 б/н в отношении объектов водоснабжения, находящихся в муниципальной собственности Беловского муниципального района, в том числе по статьям расходов:</w:t>
      </w:r>
    </w:p>
    <w:p w:rsidR="00A87E27" w:rsidRPr="00A87E27" w:rsidRDefault="00A87E27" w:rsidP="00A87E27">
      <w:pPr>
        <w:ind w:firstLine="709"/>
        <w:jc w:val="both"/>
      </w:pPr>
    </w:p>
    <w:p w:rsidR="00A87E27" w:rsidRPr="00A87E27" w:rsidRDefault="00A87E27" w:rsidP="00A87E27">
      <w:pPr>
        <w:jc w:val="center"/>
        <w:rPr>
          <w:b/>
          <w:u w:val="single"/>
        </w:rPr>
      </w:pPr>
      <w:r w:rsidRPr="00A87E27">
        <w:rPr>
          <w:b/>
          <w:u w:val="single"/>
        </w:rPr>
        <w:t>«Реагенты»</w:t>
      </w:r>
    </w:p>
    <w:p w:rsidR="00A87E27" w:rsidRPr="00A87E27" w:rsidRDefault="00A87E27" w:rsidP="00A87E27">
      <w:pPr>
        <w:jc w:val="center"/>
        <w:rPr>
          <w:b/>
          <w:u w:val="single"/>
        </w:rPr>
      </w:pPr>
    </w:p>
    <w:p w:rsidR="00A87E27" w:rsidRPr="00A87E27" w:rsidRDefault="00A87E27" w:rsidP="00A87E27">
      <w:pPr>
        <w:tabs>
          <w:tab w:val="left" w:pos="1134"/>
        </w:tabs>
        <w:ind w:firstLine="709"/>
        <w:jc w:val="both"/>
      </w:pPr>
      <w:r w:rsidRPr="00A87E27">
        <w:lastRenderedPageBreak/>
        <w:t>Организацией заявлены для учета в необходимой валовой выручке (в расчете на год) расходы по данной статье</w:t>
      </w:r>
    </w:p>
    <w:p w:rsidR="00A87E27" w:rsidRPr="00A87E27" w:rsidRDefault="00A87E27" w:rsidP="00A87E27">
      <w:pPr>
        <w:tabs>
          <w:tab w:val="left" w:pos="1134"/>
        </w:tabs>
        <w:ind w:firstLine="709"/>
        <w:jc w:val="both"/>
      </w:pPr>
      <w:r w:rsidRPr="00A87E27">
        <w:t xml:space="preserve">- 2018 год в сумме </w:t>
      </w:r>
      <w:r w:rsidRPr="00A87E27">
        <w:rPr>
          <w:b/>
          <w:i/>
        </w:rPr>
        <w:t>29,05</w:t>
      </w:r>
      <w:r w:rsidRPr="00A87E27">
        <w:t xml:space="preserve"> тыс. руб. на гипохлорит кальция в количестве </w:t>
      </w:r>
      <w:r w:rsidRPr="00A87E27">
        <w:rPr>
          <w:b/>
          <w:i/>
        </w:rPr>
        <w:t xml:space="preserve">0,60 </w:t>
      </w:r>
      <w:proofErr w:type="spellStart"/>
      <w:r w:rsidRPr="00A87E27">
        <w:t>тн</w:t>
      </w:r>
      <w:proofErr w:type="spellEnd"/>
      <w:r w:rsidRPr="00A87E27">
        <w:t xml:space="preserve">. по цене </w:t>
      </w:r>
      <w:r w:rsidRPr="00A87E27">
        <w:rPr>
          <w:b/>
          <w:i/>
        </w:rPr>
        <w:t xml:space="preserve">48410,00 </w:t>
      </w:r>
      <w:r w:rsidRPr="00A87E27">
        <w:t>руб./</w:t>
      </w:r>
      <w:proofErr w:type="spellStart"/>
      <w:r w:rsidRPr="00A87E27">
        <w:t>тн</w:t>
      </w:r>
      <w:proofErr w:type="spellEnd"/>
      <w:r w:rsidRPr="00A87E27">
        <w:t xml:space="preserve">. </w:t>
      </w:r>
    </w:p>
    <w:p w:rsidR="00A87E27" w:rsidRPr="00A87E27" w:rsidRDefault="00A87E27" w:rsidP="00A87E27">
      <w:pPr>
        <w:tabs>
          <w:tab w:val="left" w:pos="1134"/>
        </w:tabs>
        <w:ind w:firstLine="709"/>
        <w:jc w:val="both"/>
      </w:pPr>
      <w:r w:rsidRPr="00A87E27">
        <w:t xml:space="preserve">Объем реагентов принят по предложению организации – </w:t>
      </w:r>
      <w:r w:rsidRPr="00A87E27">
        <w:rPr>
          <w:b/>
          <w:i/>
        </w:rPr>
        <w:t xml:space="preserve">0,60 </w:t>
      </w:r>
      <w:proofErr w:type="spellStart"/>
      <w:r w:rsidRPr="00A87E27">
        <w:t>тн</w:t>
      </w:r>
      <w:proofErr w:type="spellEnd"/>
      <w:r w:rsidRPr="00A87E27">
        <w:t xml:space="preserve">., что соответствует фактическим расходам за 2017 год. Цена реагентов специалистом принята на уровне, предложенном организацией в размере </w:t>
      </w:r>
      <w:r w:rsidRPr="00A87E27">
        <w:rPr>
          <w:b/>
          <w:i/>
        </w:rPr>
        <w:t>48410,00</w:t>
      </w:r>
      <w:r w:rsidRPr="00A87E27">
        <w:t xml:space="preserve"> руб./</w:t>
      </w:r>
      <w:proofErr w:type="spellStart"/>
      <w:r w:rsidRPr="00A87E27">
        <w:t>тн</w:t>
      </w:r>
      <w:proofErr w:type="spellEnd"/>
      <w:r w:rsidRPr="00A87E27">
        <w:t xml:space="preserve">. Расчет цены организацией основан на фактических данных 2016 года с применением индекса 103%, предложенным организацией. Фактические данные подтверждены </w:t>
      </w:r>
      <w:proofErr w:type="spellStart"/>
      <w:r w:rsidRPr="00A87E27">
        <w:t>оборотно</w:t>
      </w:r>
      <w:proofErr w:type="spellEnd"/>
      <w:r w:rsidRPr="00A87E27">
        <w:t>-сальдовыми ведомостями и счетами-фактурами за 2016 год.</w:t>
      </w:r>
    </w:p>
    <w:p w:rsidR="00A87E27" w:rsidRPr="00A87E27" w:rsidRDefault="00A87E27" w:rsidP="00A87E27">
      <w:pPr>
        <w:tabs>
          <w:tab w:val="left" w:pos="1134"/>
        </w:tabs>
        <w:ind w:firstLine="709"/>
        <w:jc w:val="both"/>
      </w:pPr>
      <w:r w:rsidRPr="00A87E27">
        <w:t xml:space="preserve">Расходы на период </w:t>
      </w:r>
      <w:r w:rsidRPr="00A87E27">
        <w:rPr>
          <w:b/>
        </w:rPr>
        <w:t>с 24.08.2018 по 31.12.2018</w:t>
      </w:r>
      <w:r w:rsidRPr="00A87E27">
        <w:t xml:space="preserve"> приняты в сумме </w:t>
      </w:r>
      <w:r w:rsidRPr="00A87E27">
        <w:rPr>
          <w:b/>
          <w:i/>
        </w:rPr>
        <w:t>29,05</w:t>
      </w:r>
      <w:r w:rsidRPr="00A87E27">
        <w:t xml:space="preserve"> тыс. руб. </w:t>
      </w:r>
    </w:p>
    <w:p w:rsidR="00A87E27" w:rsidRPr="00A87E27" w:rsidRDefault="00A87E27" w:rsidP="00A87E27">
      <w:pPr>
        <w:tabs>
          <w:tab w:val="left" w:pos="1134"/>
        </w:tabs>
        <w:ind w:left="709"/>
        <w:jc w:val="both"/>
      </w:pPr>
    </w:p>
    <w:p w:rsidR="00A87E27" w:rsidRPr="00A87E27" w:rsidRDefault="00A87E27" w:rsidP="00A87E27">
      <w:pPr>
        <w:tabs>
          <w:tab w:val="left" w:pos="1134"/>
        </w:tabs>
        <w:jc w:val="center"/>
        <w:rPr>
          <w:b/>
          <w:u w:val="single"/>
        </w:rPr>
      </w:pPr>
      <w:r w:rsidRPr="00A87E27">
        <w:rPr>
          <w:b/>
          <w:u w:val="single"/>
        </w:rPr>
        <w:t>«Цеховые (общехозяйственные) расходы»</w:t>
      </w:r>
    </w:p>
    <w:p w:rsidR="00A87E27" w:rsidRPr="00A87E27" w:rsidRDefault="00A87E27" w:rsidP="00A87E27">
      <w:pPr>
        <w:tabs>
          <w:tab w:val="left" w:pos="1134"/>
        </w:tabs>
        <w:ind w:firstLine="709"/>
        <w:jc w:val="center"/>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3304,56 </w:t>
      </w:r>
      <w:r w:rsidRPr="00A87E27">
        <w:t xml:space="preserve">тыс. руб., в том числе в том числе заработная плата цехового персонала </w:t>
      </w:r>
      <w:r w:rsidRPr="00A87E27">
        <w:rPr>
          <w:b/>
          <w:i/>
        </w:rPr>
        <w:t>2032,03</w:t>
      </w:r>
      <w:r w:rsidRPr="00A87E27">
        <w:t xml:space="preserve"> тыс. руб. при численности </w:t>
      </w:r>
      <w:r w:rsidRPr="00A87E27">
        <w:rPr>
          <w:b/>
          <w:i/>
        </w:rPr>
        <w:t>7</w:t>
      </w:r>
      <w:r w:rsidRPr="00A87E27">
        <w:t xml:space="preserve"> человек и средней заработной плате </w:t>
      </w:r>
      <w:r w:rsidRPr="00A87E27">
        <w:rPr>
          <w:b/>
          <w:i/>
        </w:rPr>
        <w:t xml:space="preserve">24190,88 </w:t>
      </w:r>
      <w:r w:rsidRPr="00A87E27">
        <w:t xml:space="preserve">руб./чел./мес., отчисления на соц. нужды от заработной платы цехового персонала </w:t>
      </w:r>
      <w:r w:rsidRPr="00A87E27">
        <w:rPr>
          <w:b/>
          <w:i/>
        </w:rPr>
        <w:t>613,67</w:t>
      </w:r>
      <w:r w:rsidRPr="00A87E27">
        <w:t xml:space="preserve"> тыс. руб., аренда помещений </w:t>
      </w:r>
      <w:r w:rsidRPr="00A87E27">
        <w:rPr>
          <w:b/>
          <w:i/>
        </w:rPr>
        <w:t>1,76</w:t>
      </w:r>
      <w:r w:rsidRPr="00A87E27">
        <w:t xml:space="preserve"> тыс. руб., материалы на содержание помещений </w:t>
      </w:r>
      <w:r w:rsidRPr="00A87E27">
        <w:rPr>
          <w:b/>
          <w:i/>
        </w:rPr>
        <w:t>73,99</w:t>
      </w:r>
      <w:r w:rsidRPr="00A87E27">
        <w:t xml:space="preserve"> тыс. руб., отопление цеховых помещений </w:t>
      </w:r>
      <w:r w:rsidRPr="00A87E27">
        <w:rPr>
          <w:b/>
          <w:i/>
        </w:rPr>
        <w:t>539,30</w:t>
      </w:r>
      <w:r w:rsidRPr="00A87E27">
        <w:t xml:space="preserve"> тыс. руб., электроэнергия цеховых помещений </w:t>
      </w:r>
      <w:r w:rsidRPr="00A87E27">
        <w:rPr>
          <w:b/>
          <w:i/>
        </w:rPr>
        <w:t>43,80</w:t>
      </w:r>
      <w:r w:rsidRPr="00A87E27">
        <w:t xml:space="preserve"> тыс. руб.</w:t>
      </w:r>
    </w:p>
    <w:p w:rsidR="00A87E27" w:rsidRPr="00A87E27" w:rsidRDefault="00A87E27" w:rsidP="00A87E27">
      <w:pPr>
        <w:tabs>
          <w:tab w:val="left" w:pos="1134"/>
        </w:tabs>
        <w:ind w:firstLine="709"/>
        <w:jc w:val="both"/>
      </w:pPr>
      <w:r w:rsidRPr="00A87E27">
        <w:t xml:space="preserve">ФОТ цехового персонала принят в размере </w:t>
      </w:r>
      <w:r w:rsidRPr="00A87E27">
        <w:rPr>
          <w:b/>
          <w:i/>
        </w:rPr>
        <w:t>2032,03</w:t>
      </w:r>
      <w:r w:rsidRPr="00A87E27">
        <w:t xml:space="preserve"> тыс. руб. по расчетам организации на 2018 год в соответствии со штатным расписанием. Средняя заработная плата цехового персонала составила </w:t>
      </w:r>
      <w:r w:rsidRPr="00A87E27">
        <w:rPr>
          <w:b/>
          <w:i/>
        </w:rPr>
        <w:t xml:space="preserve">24190,88 </w:t>
      </w:r>
      <w:r w:rsidRPr="00A87E27">
        <w:t xml:space="preserve">руб./чел./мес. Численность </w:t>
      </w:r>
      <w:r w:rsidRPr="00A87E27">
        <w:rPr>
          <w:b/>
          <w:i/>
        </w:rPr>
        <w:t>7</w:t>
      </w:r>
      <w:r w:rsidRPr="00A87E27">
        <w:t xml:space="preserve"> человек принята в соответствии со штатным расписанием, с учетом доли распределения в соответствии с учетной политикой на водоснабжение 11,39%.</w:t>
      </w:r>
    </w:p>
    <w:p w:rsidR="00A87E27" w:rsidRPr="00A87E27" w:rsidRDefault="00A87E27" w:rsidP="00A87E27">
      <w:pPr>
        <w:tabs>
          <w:tab w:val="left" w:pos="1134"/>
        </w:tabs>
        <w:ind w:firstLine="709"/>
        <w:jc w:val="both"/>
      </w:pPr>
      <w:r w:rsidRPr="00A87E27">
        <w:t xml:space="preserve">Отчисления на социальные нужды от заработной платы цехового персонала рассчитаны на основании Федерального закона от 24.07.2009 № 212 – ФЗ (30%), а также в соответствии с Федеральным законом от 24.07.1998 № 125– ФЗ (0,20%) и составили </w:t>
      </w:r>
      <w:r w:rsidRPr="00A87E27">
        <w:rPr>
          <w:b/>
          <w:i/>
        </w:rPr>
        <w:t>613,67</w:t>
      </w:r>
      <w:r w:rsidRPr="00A87E27">
        <w:t xml:space="preserve"> тыс. руб. </w:t>
      </w:r>
    </w:p>
    <w:p w:rsidR="00A87E27" w:rsidRPr="00A87E27" w:rsidRDefault="00A87E27" w:rsidP="00A87E27">
      <w:pPr>
        <w:tabs>
          <w:tab w:val="left" w:pos="1134"/>
        </w:tabs>
        <w:ind w:firstLine="709"/>
        <w:jc w:val="both"/>
      </w:pPr>
      <w:r w:rsidRPr="00A87E27">
        <w:t>Затраты по прочим расходам приняты по предложению организации, основанному на фактических расходах 2016 года с применением индексов, предложенных организацией на 2017 год 103%, на 2018 год 103%, на следующем уровне:</w:t>
      </w:r>
    </w:p>
    <w:p w:rsidR="00A87E27" w:rsidRPr="00A87E27" w:rsidRDefault="00A87E27" w:rsidP="00A87E27">
      <w:pPr>
        <w:tabs>
          <w:tab w:val="left" w:pos="1134"/>
        </w:tabs>
        <w:ind w:firstLine="709"/>
        <w:jc w:val="both"/>
      </w:pPr>
      <w:r w:rsidRPr="00A87E27">
        <w:t xml:space="preserve">- «Аренда помещений» приняты в размере </w:t>
      </w:r>
      <w:r w:rsidRPr="00A87E27">
        <w:rPr>
          <w:b/>
          <w:i/>
        </w:rPr>
        <w:t>1,76</w:t>
      </w:r>
      <w:r w:rsidRPr="00A87E27">
        <w:t xml:space="preserve"> тыс. руб.;</w:t>
      </w:r>
    </w:p>
    <w:p w:rsidR="00A87E27" w:rsidRPr="00A87E27" w:rsidRDefault="00A87E27" w:rsidP="00A87E27">
      <w:pPr>
        <w:tabs>
          <w:tab w:val="left" w:pos="1134"/>
        </w:tabs>
        <w:ind w:firstLine="709"/>
        <w:jc w:val="both"/>
      </w:pPr>
      <w:r w:rsidRPr="00A87E27">
        <w:t xml:space="preserve">- «Материалы на содержание помещений» приняты в размере </w:t>
      </w:r>
      <w:r w:rsidRPr="00A87E27">
        <w:rPr>
          <w:b/>
          <w:i/>
        </w:rPr>
        <w:t>73,99</w:t>
      </w:r>
      <w:r w:rsidRPr="00A87E27">
        <w:t xml:space="preserve"> тыс. руб.;</w:t>
      </w:r>
    </w:p>
    <w:p w:rsidR="00A87E27" w:rsidRPr="00A87E27" w:rsidRDefault="00A87E27" w:rsidP="00A87E27">
      <w:pPr>
        <w:tabs>
          <w:tab w:val="left" w:pos="1134"/>
        </w:tabs>
        <w:ind w:firstLine="709"/>
        <w:jc w:val="both"/>
      </w:pPr>
      <w:r w:rsidRPr="00A87E27">
        <w:t xml:space="preserve">- «Отопление цеховых помещений» приняты в размере </w:t>
      </w:r>
      <w:r w:rsidRPr="00A87E27">
        <w:rPr>
          <w:b/>
          <w:i/>
        </w:rPr>
        <w:t>539,30</w:t>
      </w:r>
      <w:r w:rsidRPr="00A87E27">
        <w:t xml:space="preserve"> тыс. руб.;</w:t>
      </w:r>
    </w:p>
    <w:p w:rsidR="00A87E27" w:rsidRPr="00A87E27" w:rsidRDefault="00A87E27" w:rsidP="00A87E27">
      <w:pPr>
        <w:tabs>
          <w:tab w:val="left" w:pos="1134"/>
        </w:tabs>
        <w:ind w:firstLine="709"/>
        <w:jc w:val="both"/>
      </w:pPr>
      <w:r w:rsidRPr="00A87E27">
        <w:t xml:space="preserve">- «Электроэнергия цеховых помещений» приняты в размере </w:t>
      </w:r>
      <w:r w:rsidRPr="00A87E27">
        <w:rPr>
          <w:b/>
          <w:i/>
        </w:rPr>
        <w:t>43,80</w:t>
      </w:r>
      <w:r w:rsidRPr="00A87E27">
        <w:t xml:space="preserve"> тыс. руб.</w:t>
      </w:r>
    </w:p>
    <w:p w:rsidR="00A87E27" w:rsidRPr="00A87E27" w:rsidRDefault="00A87E27" w:rsidP="00A87E27">
      <w:pPr>
        <w:tabs>
          <w:tab w:val="left" w:pos="1134"/>
        </w:tabs>
        <w:ind w:firstLine="709"/>
        <w:jc w:val="both"/>
      </w:pPr>
      <w:r w:rsidRPr="00A87E27">
        <w:t xml:space="preserve">Фактические данные подтверждены </w:t>
      </w:r>
      <w:proofErr w:type="spellStart"/>
      <w:r w:rsidRPr="00A87E27">
        <w:t>оборотно</w:t>
      </w:r>
      <w:proofErr w:type="spellEnd"/>
      <w:r w:rsidRPr="00A87E27">
        <w:t>-сальдовыми ведомостями и счетами-фактурами за 2016 год.</w:t>
      </w:r>
    </w:p>
    <w:p w:rsidR="00A87E27" w:rsidRPr="00A87E27" w:rsidRDefault="00A87E27" w:rsidP="00A87E27">
      <w:pPr>
        <w:tabs>
          <w:tab w:val="left" w:pos="1134"/>
        </w:tabs>
        <w:ind w:firstLine="709"/>
        <w:jc w:val="both"/>
      </w:pPr>
      <w:r w:rsidRPr="00A87E27">
        <w:t xml:space="preserve">Расходы на период </w:t>
      </w:r>
      <w:r w:rsidRPr="00A87E27">
        <w:rPr>
          <w:b/>
        </w:rPr>
        <w:t>с 24.08.2018 по 31.12.2018</w:t>
      </w:r>
      <w:r w:rsidRPr="00A87E27">
        <w:t xml:space="preserve"> приняты в сумме </w:t>
      </w:r>
      <w:r w:rsidRPr="00A87E27">
        <w:rPr>
          <w:b/>
          <w:i/>
        </w:rPr>
        <w:t>3304,56</w:t>
      </w:r>
      <w:r w:rsidRPr="00A87E27">
        <w:t xml:space="preserve"> тыс. руб. </w:t>
      </w:r>
    </w:p>
    <w:p w:rsidR="00A87E27" w:rsidRPr="00A87E27" w:rsidRDefault="00A87E27" w:rsidP="00A87E27">
      <w:pPr>
        <w:tabs>
          <w:tab w:val="left" w:pos="1134"/>
        </w:tabs>
        <w:ind w:left="709"/>
        <w:jc w:val="both"/>
      </w:pPr>
    </w:p>
    <w:p w:rsidR="00A87E27" w:rsidRPr="00A87E27" w:rsidRDefault="00A87E27" w:rsidP="00A87E27">
      <w:pPr>
        <w:tabs>
          <w:tab w:val="left" w:pos="1134"/>
        </w:tabs>
        <w:jc w:val="center"/>
        <w:rPr>
          <w:b/>
          <w:u w:val="single"/>
        </w:rPr>
      </w:pPr>
      <w:r w:rsidRPr="00A87E27">
        <w:rPr>
          <w:b/>
          <w:u w:val="single"/>
        </w:rPr>
        <w:t xml:space="preserve"> «Прочие производственные расходы»</w:t>
      </w:r>
    </w:p>
    <w:p w:rsidR="00A87E27" w:rsidRPr="00A87E27" w:rsidRDefault="00A87E27" w:rsidP="00A87E27">
      <w:pPr>
        <w:tabs>
          <w:tab w:val="left" w:pos="1134"/>
        </w:tabs>
        <w:ind w:firstLine="709"/>
        <w:jc w:val="both"/>
      </w:pPr>
      <w:r w:rsidRPr="00A87E27">
        <w:t>Организацией заявлены для учета в необходимой валовой выручке (в расчете на год) расходы по данной статье:</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12125,59 </w:t>
      </w:r>
      <w:r w:rsidRPr="00A87E27">
        <w:t xml:space="preserve">тыс. руб., в том числе затраты – лабораторные анализы </w:t>
      </w:r>
      <w:r w:rsidRPr="00A87E27">
        <w:rPr>
          <w:b/>
          <w:i/>
        </w:rPr>
        <w:t>172,07</w:t>
      </w:r>
      <w:r w:rsidRPr="00A87E27">
        <w:t xml:space="preserve"> тыс. руб., расходы на ГСМ (и/или расходы на аренду спец. техники) </w:t>
      </w:r>
      <w:r w:rsidRPr="00A87E27">
        <w:rPr>
          <w:b/>
          <w:i/>
        </w:rPr>
        <w:t>905,82</w:t>
      </w:r>
      <w:r w:rsidRPr="00A87E27">
        <w:t xml:space="preserve"> тыс. руб., прочие расходы </w:t>
      </w:r>
      <w:r w:rsidRPr="00A87E27">
        <w:rPr>
          <w:b/>
          <w:i/>
        </w:rPr>
        <w:t>11047,69</w:t>
      </w:r>
      <w:r w:rsidRPr="00A87E27">
        <w:t xml:space="preserve"> тыс. руб. (в том числе охрана труда </w:t>
      </w:r>
      <w:r w:rsidRPr="00A87E27">
        <w:rPr>
          <w:b/>
          <w:i/>
        </w:rPr>
        <w:t>30,38</w:t>
      </w:r>
      <w:r w:rsidRPr="00A87E27">
        <w:t xml:space="preserve"> тыс. руб., услуги аутсорсинга </w:t>
      </w:r>
      <w:r w:rsidRPr="00A87E27">
        <w:rPr>
          <w:b/>
          <w:i/>
        </w:rPr>
        <w:t>7166,53</w:t>
      </w:r>
      <w:r w:rsidRPr="00A87E27">
        <w:t xml:space="preserve"> тыс. руб., услуги сторонних организаций по диспетчерскому сопровождению, аренде, ТО </w:t>
      </w:r>
      <w:r w:rsidRPr="00A87E27">
        <w:rPr>
          <w:b/>
          <w:i/>
        </w:rPr>
        <w:t>3850,78</w:t>
      </w:r>
      <w:r w:rsidRPr="00A87E27">
        <w:t xml:space="preserve"> тыс. руб.).</w:t>
      </w:r>
    </w:p>
    <w:p w:rsidR="00A87E27" w:rsidRPr="00A87E27" w:rsidRDefault="00A87E27" w:rsidP="00A87E27">
      <w:pPr>
        <w:tabs>
          <w:tab w:val="left" w:pos="1134"/>
        </w:tabs>
        <w:ind w:firstLine="709"/>
        <w:jc w:val="both"/>
      </w:pPr>
      <w:r w:rsidRPr="00A87E27">
        <w:t>Затраты по статьям приняты по расчету организации, основанному на фактических расходах 2016 года с применением индексов, предложенных организацией на 2017 год 103%, на 2018 год 103%, на следующем уровне:</w:t>
      </w:r>
    </w:p>
    <w:p w:rsidR="00A87E27" w:rsidRPr="00A87E27" w:rsidRDefault="00A87E27" w:rsidP="00A87E27">
      <w:pPr>
        <w:tabs>
          <w:tab w:val="left" w:pos="1134"/>
        </w:tabs>
        <w:ind w:firstLine="709"/>
        <w:jc w:val="both"/>
      </w:pPr>
      <w:r w:rsidRPr="00A87E27">
        <w:t xml:space="preserve">- «Лабораторные анализы»» приняты в размере </w:t>
      </w:r>
      <w:r w:rsidRPr="00A87E27">
        <w:rPr>
          <w:b/>
          <w:i/>
        </w:rPr>
        <w:t>172,07</w:t>
      </w:r>
      <w:r w:rsidRPr="00A87E27">
        <w:t xml:space="preserve"> тыс. руб.;</w:t>
      </w:r>
    </w:p>
    <w:p w:rsidR="00A87E27" w:rsidRPr="00A87E27" w:rsidRDefault="00A87E27" w:rsidP="00A87E27">
      <w:pPr>
        <w:tabs>
          <w:tab w:val="left" w:pos="1134"/>
        </w:tabs>
        <w:ind w:firstLine="709"/>
        <w:jc w:val="both"/>
      </w:pPr>
      <w:r w:rsidRPr="00A87E27">
        <w:lastRenderedPageBreak/>
        <w:t xml:space="preserve">- «Расходы на ГСМ (и/или расходы на аренду спец. техники)» приняты в размере </w:t>
      </w:r>
      <w:r w:rsidRPr="00A87E27">
        <w:rPr>
          <w:b/>
          <w:i/>
        </w:rPr>
        <w:t>905,82</w:t>
      </w:r>
      <w:r w:rsidRPr="00A87E27">
        <w:t xml:space="preserve"> тыс. руб.;</w:t>
      </w:r>
    </w:p>
    <w:p w:rsidR="00A87E27" w:rsidRPr="00A87E27" w:rsidRDefault="00A87E27" w:rsidP="00A87E27">
      <w:pPr>
        <w:tabs>
          <w:tab w:val="left" w:pos="1134"/>
        </w:tabs>
        <w:ind w:firstLine="709"/>
        <w:jc w:val="both"/>
      </w:pPr>
      <w:r w:rsidRPr="00A87E27">
        <w:t xml:space="preserve">- «Охрана труда» приняты в размере </w:t>
      </w:r>
      <w:r w:rsidRPr="00A87E27">
        <w:rPr>
          <w:b/>
          <w:i/>
        </w:rPr>
        <w:t>30,38</w:t>
      </w:r>
      <w:r w:rsidRPr="00A87E27">
        <w:t xml:space="preserve"> тыс. руб.;</w:t>
      </w:r>
    </w:p>
    <w:p w:rsidR="00A87E27" w:rsidRPr="00A87E27" w:rsidRDefault="00A87E27" w:rsidP="00A87E27">
      <w:pPr>
        <w:tabs>
          <w:tab w:val="left" w:pos="1134"/>
        </w:tabs>
        <w:ind w:firstLine="709"/>
        <w:jc w:val="both"/>
      </w:pPr>
      <w:r w:rsidRPr="00A87E27">
        <w:t xml:space="preserve">- «Услуги аутсорсинга» приняты в размере </w:t>
      </w:r>
      <w:r w:rsidRPr="00A87E27">
        <w:rPr>
          <w:b/>
          <w:i/>
        </w:rPr>
        <w:t>7166,53</w:t>
      </w:r>
      <w:r w:rsidRPr="00A87E27">
        <w:t xml:space="preserve"> тыс. руб.;</w:t>
      </w:r>
    </w:p>
    <w:p w:rsidR="00A87E27" w:rsidRPr="00A87E27" w:rsidRDefault="00A87E27" w:rsidP="00A87E27">
      <w:pPr>
        <w:tabs>
          <w:tab w:val="left" w:pos="1134"/>
        </w:tabs>
        <w:ind w:firstLine="709"/>
        <w:jc w:val="both"/>
      </w:pPr>
      <w:r w:rsidRPr="00A87E27">
        <w:t xml:space="preserve">- «Услуги сторонних организаций по диспетчерскому сопровождению, аренде, ТО» приняты в размере </w:t>
      </w:r>
      <w:r w:rsidRPr="00A87E27">
        <w:rPr>
          <w:b/>
          <w:i/>
        </w:rPr>
        <w:t>3850,78</w:t>
      </w:r>
      <w:r w:rsidRPr="00A87E27">
        <w:t xml:space="preserve"> тыс. руб.</w:t>
      </w:r>
    </w:p>
    <w:p w:rsidR="00A87E27" w:rsidRPr="00A87E27" w:rsidRDefault="00A87E27" w:rsidP="00A87E27">
      <w:pPr>
        <w:tabs>
          <w:tab w:val="left" w:pos="1134"/>
        </w:tabs>
        <w:ind w:firstLine="709"/>
        <w:jc w:val="both"/>
      </w:pPr>
      <w:r w:rsidRPr="00A87E27">
        <w:t xml:space="preserve">Фактические данные подтверждены </w:t>
      </w:r>
      <w:proofErr w:type="spellStart"/>
      <w:r w:rsidRPr="00A87E27">
        <w:t>оборотно</w:t>
      </w:r>
      <w:proofErr w:type="spellEnd"/>
      <w:r w:rsidRPr="00A87E27">
        <w:t>-сальдовыми ведомостями и счетами-фактурами за 2016 год.</w:t>
      </w:r>
    </w:p>
    <w:p w:rsidR="00A87E27" w:rsidRPr="00A87E27" w:rsidRDefault="00A87E27" w:rsidP="00A87E27">
      <w:pPr>
        <w:tabs>
          <w:tab w:val="left" w:pos="1134"/>
        </w:tabs>
        <w:ind w:firstLine="709"/>
        <w:jc w:val="both"/>
      </w:pPr>
      <w:r w:rsidRPr="00A87E27">
        <w:t xml:space="preserve">Расходы на период </w:t>
      </w:r>
      <w:r w:rsidRPr="00A87E27">
        <w:rPr>
          <w:b/>
        </w:rPr>
        <w:t>с 24.08.2018 по 31.12.2018</w:t>
      </w:r>
      <w:r w:rsidRPr="00A87E27">
        <w:t xml:space="preserve"> приняты в сумме </w:t>
      </w:r>
      <w:r w:rsidRPr="00A87E27">
        <w:rPr>
          <w:b/>
          <w:i/>
        </w:rPr>
        <w:t>12125,59</w:t>
      </w:r>
      <w:r w:rsidRPr="00A87E27">
        <w:t xml:space="preserve"> тыс. руб. </w:t>
      </w:r>
    </w:p>
    <w:p w:rsidR="00A87E27" w:rsidRPr="00A87E27" w:rsidRDefault="00A87E27" w:rsidP="00A87E27">
      <w:pPr>
        <w:tabs>
          <w:tab w:val="left" w:pos="1134"/>
        </w:tabs>
        <w:jc w:val="center"/>
        <w:rPr>
          <w:b/>
          <w:u w:val="single"/>
        </w:rPr>
      </w:pPr>
      <w:r w:rsidRPr="00A87E27">
        <w:rPr>
          <w:b/>
          <w:u w:val="single"/>
        </w:rPr>
        <w:t>«Ремонтные расходы»</w:t>
      </w:r>
    </w:p>
    <w:p w:rsidR="00A87E27" w:rsidRPr="00A87E27" w:rsidRDefault="00A87E27" w:rsidP="00A87E27">
      <w:pPr>
        <w:tabs>
          <w:tab w:val="left" w:pos="1134"/>
        </w:tabs>
        <w:jc w:val="center"/>
        <w:rPr>
          <w:b/>
          <w:u w:val="single"/>
        </w:rPr>
      </w:pPr>
      <w:r w:rsidRPr="00A87E27">
        <w:rPr>
          <w:b/>
          <w:u w:val="single"/>
        </w:rPr>
        <w:t>«Капитальный ремонт основных средств»</w:t>
      </w:r>
    </w:p>
    <w:p w:rsidR="00A87E27" w:rsidRPr="00A87E27" w:rsidRDefault="00A87E27" w:rsidP="00A87E27">
      <w:pPr>
        <w:tabs>
          <w:tab w:val="left" w:pos="1134"/>
        </w:tabs>
        <w:ind w:firstLine="709"/>
        <w:jc w:val="center"/>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8423,28 </w:t>
      </w:r>
      <w:r w:rsidRPr="00A87E27">
        <w:t>тыс. руб.</w:t>
      </w:r>
    </w:p>
    <w:p w:rsidR="00A87E27" w:rsidRPr="00A87E27" w:rsidRDefault="00A87E27" w:rsidP="00A87E27">
      <w:pPr>
        <w:tabs>
          <w:tab w:val="left" w:pos="1134"/>
        </w:tabs>
        <w:ind w:firstLine="709"/>
        <w:jc w:val="both"/>
      </w:pPr>
      <w:r w:rsidRPr="00A87E27">
        <w:t>Расходы приняты по аналитическим данным анализа сметных расчетов, дефектных ведомостей, в соответствии с программой производственного развития в сфере холодного водоснабжения на 2018 год, согласованной с собственником имущества.</w:t>
      </w:r>
    </w:p>
    <w:p w:rsidR="00A87E27" w:rsidRPr="00A87E27" w:rsidRDefault="00A87E27" w:rsidP="00A87E27">
      <w:pPr>
        <w:tabs>
          <w:tab w:val="left" w:pos="1134"/>
        </w:tabs>
        <w:ind w:firstLine="709"/>
        <w:jc w:val="both"/>
      </w:pPr>
      <w:r w:rsidRPr="00A87E27">
        <w:t xml:space="preserve">Расходы на период </w:t>
      </w:r>
      <w:r w:rsidRPr="00A87E27">
        <w:rPr>
          <w:b/>
        </w:rPr>
        <w:t>с 24.08.2018 по 31.12.2018</w:t>
      </w:r>
      <w:r w:rsidRPr="00A87E27">
        <w:t xml:space="preserve"> приняты в сумме </w:t>
      </w:r>
      <w:r w:rsidRPr="00A87E27">
        <w:rPr>
          <w:b/>
          <w:i/>
        </w:rPr>
        <w:t>8423,28</w:t>
      </w:r>
      <w:r w:rsidRPr="00A87E27">
        <w:t xml:space="preserve"> тыс. руб. </w:t>
      </w:r>
    </w:p>
    <w:p w:rsidR="00A87E27" w:rsidRPr="00A87E27" w:rsidRDefault="00A87E27" w:rsidP="00A87E27">
      <w:pPr>
        <w:tabs>
          <w:tab w:val="left" w:pos="1134"/>
        </w:tabs>
        <w:jc w:val="center"/>
        <w:rPr>
          <w:b/>
          <w:u w:val="single"/>
        </w:rPr>
      </w:pPr>
      <w:r w:rsidRPr="00A87E27">
        <w:rPr>
          <w:b/>
          <w:u w:val="single"/>
        </w:rPr>
        <w:t>«Текущий ремонт основных средств»</w:t>
      </w:r>
    </w:p>
    <w:p w:rsidR="00A87E27" w:rsidRPr="00A87E27" w:rsidRDefault="00A87E27" w:rsidP="00A87E27">
      <w:pPr>
        <w:tabs>
          <w:tab w:val="left" w:pos="1134"/>
        </w:tabs>
        <w:ind w:firstLine="709"/>
        <w:jc w:val="center"/>
        <w:rPr>
          <w:b/>
          <w:u w:val="single"/>
        </w:rPr>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2425,14 </w:t>
      </w:r>
      <w:r w:rsidRPr="00A87E27">
        <w:t>тыс. руб.</w:t>
      </w:r>
    </w:p>
    <w:p w:rsidR="00A87E27" w:rsidRPr="00A87E27" w:rsidRDefault="00A87E27" w:rsidP="00A87E27">
      <w:pPr>
        <w:tabs>
          <w:tab w:val="left" w:pos="1134"/>
        </w:tabs>
        <w:ind w:firstLine="709"/>
        <w:jc w:val="both"/>
      </w:pPr>
      <w:r w:rsidRPr="00A87E27">
        <w:t>Включают в себя материалы на ремонт.</w:t>
      </w:r>
    </w:p>
    <w:p w:rsidR="00A87E27" w:rsidRPr="00A87E27" w:rsidRDefault="00A87E27" w:rsidP="00A87E27">
      <w:pPr>
        <w:tabs>
          <w:tab w:val="left" w:pos="1134"/>
        </w:tabs>
        <w:ind w:firstLine="709"/>
        <w:jc w:val="both"/>
      </w:pPr>
      <w:r w:rsidRPr="00A87E27">
        <w:t>Затраты по статье приняты по расчету организации, основанному на плановых показателях 2017 года с применением ИПЦ Минэкономразвития РФ на 2018 год 104%.</w:t>
      </w:r>
    </w:p>
    <w:p w:rsidR="00A87E27" w:rsidRPr="00A87E27" w:rsidRDefault="00A87E27" w:rsidP="00A87E27">
      <w:pPr>
        <w:tabs>
          <w:tab w:val="left" w:pos="1134"/>
        </w:tabs>
        <w:ind w:firstLine="709"/>
        <w:jc w:val="both"/>
      </w:pPr>
      <w:r w:rsidRPr="00A87E27">
        <w:t xml:space="preserve">Расходы на период </w:t>
      </w:r>
      <w:r w:rsidRPr="00A87E27">
        <w:rPr>
          <w:b/>
        </w:rPr>
        <w:t>с 24.08.2018 по 31.12.2018</w:t>
      </w:r>
      <w:r w:rsidRPr="00A87E27">
        <w:t xml:space="preserve"> приняты в сумме </w:t>
      </w:r>
      <w:r w:rsidRPr="00A87E27">
        <w:rPr>
          <w:b/>
          <w:i/>
        </w:rPr>
        <w:t>2425,14</w:t>
      </w:r>
      <w:r w:rsidRPr="00A87E27">
        <w:t xml:space="preserve"> тыс. руб.</w:t>
      </w:r>
    </w:p>
    <w:p w:rsidR="00A87E27" w:rsidRPr="00A87E27" w:rsidRDefault="00A87E27" w:rsidP="00A87E27">
      <w:pPr>
        <w:tabs>
          <w:tab w:val="left" w:pos="1134"/>
        </w:tabs>
        <w:ind w:firstLine="709"/>
        <w:jc w:val="both"/>
      </w:pPr>
    </w:p>
    <w:p w:rsidR="00A87E27" w:rsidRPr="00A87E27" w:rsidRDefault="00A87E27" w:rsidP="00A87E27">
      <w:pPr>
        <w:tabs>
          <w:tab w:val="left" w:pos="1134"/>
        </w:tabs>
        <w:jc w:val="center"/>
        <w:rPr>
          <w:b/>
          <w:u w:val="single"/>
        </w:rPr>
      </w:pPr>
      <w:r w:rsidRPr="00A87E27">
        <w:rPr>
          <w:b/>
          <w:u w:val="single"/>
        </w:rPr>
        <w:t>«Административные расходы»</w:t>
      </w: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608,24 </w:t>
      </w:r>
      <w:r w:rsidRPr="00A87E27">
        <w:t xml:space="preserve">тыс. руб., в том числе заработная плата АУП    </w:t>
      </w:r>
      <w:r w:rsidRPr="00A87E27">
        <w:rPr>
          <w:b/>
          <w:i/>
        </w:rPr>
        <w:t>316,09</w:t>
      </w:r>
      <w:r w:rsidRPr="00A87E27">
        <w:t xml:space="preserve"> тыс. руб. при численности </w:t>
      </w:r>
      <w:r w:rsidRPr="00A87E27">
        <w:rPr>
          <w:b/>
          <w:i/>
        </w:rPr>
        <w:t>1,09</w:t>
      </w:r>
      <w:r w:rsidRPr="00A87E27">
        <w:t xml:space="preserve"> человека и средней заработной плате </w:t>
      </w:r>
      <w:r w:rsidRPr="00A87E27">
        <w:rPr>
          <w:b/>
          <w:i/>
        </w:rPr>
        <w:t xml:space="preserve">24166,22 </w:t>
      </w:r>
      <w:r w:rsidRPr="00A87E27">
        <w:t xml:space="preserve">руб./чел./мес., отчисления на соц. нужды от заработной платы АУП </w:t>
      </w:r>
      <w:r w:rsidRPr="00A87E27">
        <w:rPr>
          <w:b/>
          <w:i/>
        </w:rPr>
        <w:t>95,46</w:t>
      </w:r>
      <w:r w:rsidRPr="00A87E27">
        <w:t xml:space="preserve"> тыс. руб., прочие административные расходы </w:t>
      </w:r>
      <w:r w:rsidRPr="00A87E27">
        <w:rPr>
          <w:b/>
          <w:i/>
        </w:rPr>
        <w:t>196,69</w:t>
      </w:r>
      <w:r w:rsidRPr="00A87E27">
        <w:t xml:space="preserve"> тыс. руб. (в том числе аренда </w:t>
      </w:r>
      <w:r w:rsidRPr="00A87E27">
        <w:rPr>
          <w:b/>
          <w:i/>
        </w:rPr>
        <w:t>15,96</w:t>
      </w:r>
      <w:r w:rsidRPr="00A87E27">
        <w:t xml:space="preserve"> тыс. руб., услуги связи </w:t>
      </w:r>
      <w:r w:rsidRPr="00A87E27">
        <w:rPr>
          <w:b/>
          <w:i/>
        </w:rPr>
        <w:t>29,10</w:t>
      </w:r>
      <w:r w:rsidRPr="00A87E27">
        <w:t xml:space="preserve"> тыс. руб., обслуживание и ремонт офисной техники </w:t>
      </w:r>
      <w:r w:rsidRPr="00A87E27">
        <w:rPr>
          <w:b/>
          <w:i/>
        </w:rPr>
        <w:t>11,47</w:t>
      </w:r>
      <w:r w:rsidRPr="00A87E27">
        <w:t xml:space="preserve"> тыс. руб., канцтовары, материалы </w:t>
      </w:r>
      <w:r w:rsidRPr="00A87E27">
        <w:rPr>
          <w:b/>
          <w:i/>
        </w:rPr>
        <w:t>75,12</w:t>
      </w:r>
      <w:r w:rsidRPr="00A87E27">
        <w:t xml:space="preserve"> тыс. руб., информационные услуги </w:t>
      </w:r>
      <w:r w:rsidRPr="00A87E27">
        <w:rPr>
          <w:b/>
          <w:i/>
        </w:rPr>
        <w:t>1,84</w:t>
      </w:r>
      <w:r w:rsidRPr="00A87E27">
        <w:t xml:space="preserve"> тыс. руб., обучение персонала </w:t>
      </w:r>
      <w:r w:rsidRPr="00A87E27">
        <w:rPr>
          <w:b/>
          <w:i/>
        </w:rPr>
        <w:t>6,18</w:t>
      </w:r>
      <w:r w:rsidRPr="00A87E27">
        <w:t xml:space="preserve"> тыс. руб., расходы на охрану </w:t>
      </w:r>
      <w:r w:rsidRPr="00A87E27">
        <w:rPr>
          <w:b/>
          <w:i/>
        </w:rPr>
        <w:t>44,67</w:t>
      </w:r>
      <w:r w:rsidRPr="00A87E27">
        <w:t xml:space="preserve"> тыс. руб., прочие административные расходы (юридические услуги) </w:t>
      </w:r>
      <w:r w:rsidRPr="00A87E27">
        <w:rPr>
          <w:b/>
          <w:i/>
        </w:rPr>
        <w:t>12,34</w:t>
      </w:r>
      <w:r w:rsidRPr="00A87E27">
        <w:t xml:space="preserve"> тыс. руб.).</w:t>
      </w:r>
    </w:p>
    <w:p w:rsidR="00A87E27" w:rsidRPr="00A87E27" w:rsidRDefault="00A87E27" w:rsidP="00A87E27">
      <w:pPr>
        <w:tabs>
          <w:tab w:val="left" w:pos="1134"/>
        </w:tabs>
        <w:ind w:firstLine="709"/>
        <w:jc w:val="both"/>
      </w:pPr>
      <w:r w:rsidRPr="00A87E27">
        <w:t xml:space="preserve">Заработная плата АУП в размере </w:t>
      </w:r>
      <w:r w:rsidRPr="00A87E27">
        <w:rPr>
          <w:b/>
          <w:i/>
        </w:rPr>
        <w:t>316,09</w:t>
      </w:r>
      <w:r w:rsidRPr="00A87E27">
        <w:t xml:space="preserve"> тыс. руб. принята по расчету организации, основанному на фактических расходах 2016 года с применением индексов по предложению организации. Средняя заработная плата персонала АУП составила </w:t>
      </w:r>
      <w:r w:rsidRPr="00A87E27">
        <w:rPr>
          <w:b/>
          <w:i/>
        </w:rPr>
        <w:t xml:space="preserve">24166,22 </w:t>
      </w:r>
      <w:r w:rsidRPr="00A87E27">
        <w:t xml:space="preserve">руб./чел./мес. Численность </w:t>
      </w:r>
      <w:r w:rsidRPr="00A87E27">
        <w:rPr>
          <w:b/>
          <w:i/>
        </w:rPr>
        <w:t>1,09</w:t>
      </w:r>
      <w:r w:rsidRPr="00A87E27">
        <w:t xml:space="preserve"> человека принята по предложению организации, что соответствует доле распределения на водоснабжение от численности персонала АУП по штатному расписанию, в соответствии с учетной политикой.</w:t>
      </w:r>
    </w:p>
    <w:p w:rsidR="00A87E27" w:rsidRPr="00A87E27" w:rsidRDefault="00A87E27" w:rsidP="00A87E27">
      <w:pPr>
        <w:tabs>
          <w:tab w:val="left" w:pos="1134"/>
        </w:tabs>
        <w:ind w:firstLine="709"/>
        <w:jc w:val="both"/>
      </w:pPr>
      <w:r w:rsidRPr="00A87E27">
        <w:t xml:space="preserve">Отчисления на социальные нужды от заработной платы АУП рассчитаны на основании Федерального закона от 24.07.2009 № 212 – ФЗ (30%), а также в соответствии с Федеральным законом от 24.07.1998 № 125– ФЗ (0,20%) и составили </w:t>
      </w:r>
      <w:r w:rsidRPr="00A87E27">
        <w:rPr>
          <w:b/>
          <w:i/>
        </w:rPr>
        <w:t>95,46</w:t>
      </w:r>
      <w:r w:rsidRPr="00A87E27">
        <w:t xml:space="preserve"> тыс. руб. </w:t>
      </w:r>
    </w:p>
    <w:p w:rsidR="00A87E27" w:rsidRPr="00A87E27" w:rsidRDefault="00A87E27" w:rsidP="00A87E27">
      <w:pPr>
        <w:tabs>
          <w:tab w:val="left" w:pos="1134"/>
        </w:tabs>
        <w:ind w:firstLine="709"/>
        <w:jc w:val="both"/>
      </w:pPr>
      <w:r w:rsidRPr="00A87E27">
        <w:t>Затраты по прочим статьям административных расходов приняты по предложению организации на следующем уровне:</w:t>
      </w:r>
    </w:p>
    <w:p w:rsidR="00A87E27" w:rsidRPr="00A87E27" w:rsidRDefault="00A87E27" w:rsidP="00A87E27">
      <w:pPr>
        <w:tabs>
          <w:tab w:val="left" w:pos="1134"/>
        </w:tabs>
        <w:ind w:firstLine="709"/>
        <w:jc w:val="both"/>
      </w:pPr>
      <w:r w:rsidRPr="00A87E27">
        <w:t xml:space="preserve">- «Аренда» в размере </w:t>
      </w:r>
      <w:r w:rsidRPr="00A87E27">
        <w:rPr>
          <w:b/>
          <w:i/>
        </w:rPr>
        <w:t xml:space="preserve">15,96 </w:t>
      </w:r>
      <w:r w:rsidRPr="00A87E27">
        <w:t>тыс. руб.;</w:t>
      </w:r>
    </w:p>
    <w:p w:rsidR="00A87E27" w:rsidRPr="00A87E27" w:rsidRDefault="00A87E27" w:rsidP="00A87E27">
      <w:pPr>
        <w:tabs>
          <w:tab w:val="left" w:pos="1134"/>
        </w:tabs>
        <w:ind w:firstLine="709"/>
        <w:jc w:val="both"/>
      </w:pPr>
      <w:r w:rsidRPr="00A87E27">
        <w:t xml:space="preserve">- «Услуги связи» в размере </w:t>
      </w:r>
      <w:r w:rsidRPr="00A87E27">
        <w:rPr>
          <w:b/>
          <w:i/>
        </w:rPr>
        <w:t>29,10</w:t>
      </w:r>
      <w:r w:rsidRPr="00A87E27">
        <w:t xml:space="preserve"> тыс. руб.;</w:t>
      </w:r>
    </w:p>
    <w:p w:rsidR="00A87E27" w:rsidRPr="00A87E27" w:rsidRDefault="00A87E27" w:rsidP="00A87E27">
      <w:pPr>
        <w:tabs>
          <w:tab w:val="left" w:pos="1134"/>
        </w:tabs>
        <w:ind w:firstLine="709"/>
        <w:jc w:val="both"/>
      </w:pPr>
      <w:r w:rsidRPr="00A87E27">
        <w:t xml:space="preserve">- «Обслуживание и ремонт офисной техники» в размере </w:t>
      </w:r>
      <w:r w:rsidRPr="00A87E27">
        <w:rPr>
          <w:b/>
          <w:i/>
        </w:rPr>
        <w:t>11,47</w:t>
      </w:r>
      <w:r w:rsidRPr="00A87E27">
        <w:t xml:space="preserve"> тыс. руб.;</w:t>
      </w:r>
    </w:p>
    <w:p w:rsidR="00A87E27" w:rsidRPr="00A87E27" w:rsidRDefault="00A87E27" w:rsidP="00A87E27">
      <w:pPr>
        <w:tabs>
          <w:tab w:val="left" w:pos="1134"/>
        </w:tabs>
        <w:ind w:firstLine="709"/>
        <w:jc w:val="both"/>
      </w:pPr>
      <w:r w:rsidRPr="00A87E27">
        <w:lastRenderedPageBreak/>
        <w:t xml:space="preserve">- «Канцтовары, материалы» в размере </w:t>
      </w:r>
      <w:r w:rsidRPr="00A87E27">
        <w:rPr>
          <w:b/>
          <w:i/>
        </w:rPr>
        <w:t>75,12</w:t>
      </w:r>
      <w:r w:rsidRPr="00A87E27">
        <w:t xml:space="preserve"> тыс. руб.;</w:t>
      </w:r>
    </w:p>
    <w:p w:rsidR="00A87E27" w:rsidRPr="00A87E27" w:rsidRDefault="00A87E27" w:rsidP="00A87E27">
      <w:pPr>
        <w:tabs>
          <w:tab w:val="left" w:pos="1134"/>
        </w:tabs>
        <w:ind w:firstLine="709"/>
        <w:jc w:val="both"/>
      </w:pPr>
      <w:r w:rsidRPr="00A87E27">
        <w:t xml:space="preserve">- «Информационные услуги» в размере </w:t>
      </w:r>
      <w:r w:rsidRPr="00A87E27">
        <w:rPr>
          <w:b/>
          <w:i/>
        </w:rPr>
        <w:t>1,84</w:t>
      </w:r>
      <w:r w:rsidRPr="00A87E27">
        <w:t xml:space="preserve"> тыс. руб.;</w:t>
      </w:r>
    </w:p>
    <w:p w:rsidR="00A87E27" w:rsidRPr="00A87E27" w:rsidRDefault="00A87E27" w:rsidP="00A87E27">
      <w:pPr>
        <w:tabs>
          <w:tab w:val="left" w:pos="1134"/>
        </w:tabs>
        <w:ind w:firstLine="709"/>
        <w:jc w:val="both"/>
      </w:pPr>
      <w:r w:rsidRPr="00A87E27">
        <w:t xml:space="preserve">- «Обучение персонала» в размере </w:t>
      </w:r>
      <w:r w:rsidRPr="00A87E27">
        <w:rPr>
          <w:b/>
          <w:i/>
        </w:rPr>
        <w:t>6,18</w:t>
      </w:r>
      <w:r w:rsidRPr="00A87E27">
        <w:t xml:space="preserve"> тыс. руб.;</w:t>
      </w:r>
    </w:p>
    <w:p w:rsidR="00A87E27" w:rsidRPr="00A87E27" w:rsidRDefault="00A87E27" w:rsidP="00A87E27">
      <w:pPr>
        <w:tabs>
          <w:tab w:val="left" w:pos="1134"/>
        </w:tabs>
        <w:ind w:firstLine="709"/>
        <w:jc w:val="both"/>
      </w:pPr>
      <w:r w:rsidRPr="00A87E27">
        <w:t xml:space="preserve">- «Расходы на охрану» в размере </w:t>
      </w:r>
      <w:r w:rsidRPr="00A87E27">
        <w:rPr>
          <w:b/>
          <w:i/>
        </w:rPr>
        <w:t>44,67</w:t>
      </w:r>
      <w:r w:rsidRPr="00A87E27">
        <w:t xml:space="preserve"> тыс. руб.;</w:t>
      </w:r>
    </w:p>
    <w:p w:rsidR="00A87E27" w:rsidRPr="00A87E27" w:rsidRDefault="00A87E27" w:rsidP="00A87E27">
      <w:pPr>
        <w:tabs>
          <w:tab w:val="left" w:pos="1134"/>
        </w:tabs>
        <w:ind w:firstLine="709"/>
        <w:jc w:val="both"/>
      </w:pPr>
      <w:r w:rsidRPr="00A87E27">
        <w:t xml:space="preserve">- «Прочие административные расходы (юридические услуги)» в размере                 </w:t>
      </w:r>
      <w:r w:rsidRPr="00A87E27">
        <w:rPr>
          <w:b/>
          <w:i/>
        </w:rPr>
        <w:t>12,34</w:t>
      </w:r>
      <w:r w:rsidRPr="00A87E27">
        <w:t xml:space="preserve"> тыс. руб. </w:t>
      </w:r>
    </w:p>
    <w:p w:rsidR="00A87E27" w:rsidRPr="00A87E27" w:rsidRDefault="00A87E27" w:rsidP="00A87E27">
      <w:pPr>
        <w:tabs>
          <w:tab w:val="left" w:pos="1134"/>
        </w:tabs>
        <w:ind w:firstLine="709"/>
        <w:jc w:val="both"/>
      </w:pPr>
      <w:r w:rsidRPr="00A87E27">
        <w:t xml:space="preserve">Организацией расходы по прочим административным расходам рассчитаны на основании фактических данных 2016 года с применением индексов на 2017 год 103% по предложению организации, на 2018 год 103% по предложению организации. </w:t>
      </w:r>
    </w:p>
    <w:p w:rsidR="00A87E27" w:rsidRPr="00A87E27" w:rsidRDefault="00A87E27" w:rsidP="00A87E27">
      <w:pPr>
        <w:tabs>
          <w:tab w:val="left" w:pos="1134"/>
        </w:tabs>
        <w:ind w:firstLine="709"/>
        <w:jc w:val="both"/>
      </w:pPr>
      <w:r w:rsidRPr="00A87E27">
        <w:t xml:space="preserve">Фактические данные подтверждены </w:t>
      </w:r>
      <w:proofErr w:type="spellStart"/>
      <w:r w:rsidRPr="00A87E27">
        <w:t>оборотно</w:t>
      </w:r>
      <w:proofErr w:type="spellEnd"/>
      <w:r w:rsidRPr="00A87E27">
        <w:t>-сальдовыми ведомостями за 2016 год.</w:t>
      </w:r>
    </w:p>
    <w:p w:rsidR="00A87E27" w:rsidRPr="00A87E27" w:rsidRDefault="00A87E27" w:rsidP="00A87E27">
      <w:pPr>
        <w:tabs>
          <w:tab w:val="left" w:pos="1134"/>
        </w:tabs>
        <w:ind w:firstLine="709"/>
        <w:jc w:val="both"/>
      </w:pPr>
      <w:r w:rsidRPr="00A87E27">
        <w:t xml:space="preserve">Затраты по статье «Административные расходы» на период </w:t>
      </w:r>
      <w:r w:rsidRPr="00A87E27">
        <w:rPr>
          <w:b/>
        </w:rPr>
        <w:t>с 24.08.2018 по 31.12.2018</w:t>
      </w:r>
      <w:r w:rsidRPr="00A87E27">
        <w:t xml:space="preserve"> приняты в сумме </w:t>
      </w:r>
      <w:r w:rsidRPr="00A87E27">
        <w:rPr>
          <w:b/>
          <w:i/>
        </w:rPr>
        <w:t>608,24</w:t>
      </w:r>
      <w:r w:rsidRPr="00A87E27">
        <w:t xml:space="preserve"> тыс. руб. </w:t>
      </w:r>
    </w:p>
    <w:p w:rsidR="00A87E27" w:rsidRPr="00A87E27" w:rsidRDefault="00A87E27" w:rsidP="00A87E27">
      <w:pPr>
        <w:tabs>
          <w:tab w:val="left" w:pos="1134"/>
        </w:tabs>
        <w:ind w:firstLine="709"/>
        <w:jc w:val="both"/>
      </w:pPr>
    </w:p>
    <w:p w:rsidR="00A87E27" w:rsidRPr="00A87E27" w:rsidRDefault="00A87E27" w:rsidP="00A87E27">
      <w:pPr>
        <w:tabs>
          <w:tab w:val="left" w:pos="1134"/>
        </w:tabs>
        <w:ind w:firstLine="709"/>
        <w:jc w:val="both"/>
      </w:pPr>
      <w:r w:rsidRPr="00A87E27">
        <w:t xml:space="preserve">Таким образом базовый уровень операционных расходов на 2018 год составил </w:t>
      </w:r>
      <w:r w:rsidRPr="00A87E27">
        <w:rPr>
          <w:b/>
          <w:i/>
        </w:rPr>
        <w:t>26915,86</w:t>
      </w:r>
      <w:r w:rsidRPr="00A87E27">
        <w:t xml:space="preserve"> тыс. руб.</w:t>
      </w:r>
    </w:p>
    <w:p w:rsidR="00A87E27" w:rsidRPr="00A87E27" w:rsidRDefault="00A87E27" w:rsidP="00A87E27">
      <w:r w:rsidRPr="00A87E27">
        <w:t xml:space="preserve">          </w:t>
      </w:r>
    </w:p>
    <w:p w:rsidR="00A87E27" w:rsidRPr="00A87E27" w:rsidRDefault="00A87E27" w:rsidP="00A87E27">
      <w:pPr>
        <w:ind w:firstLine="709"/>
        <w:jc w:val="both"/>
      </w:pPr>
      <w:r w:rsidRPr="00A87E27">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A87E27" w:rsidRPr="00A87E27" w:rsidRDefault="00A87E27" w:rsidP="00A87E27"/>
    <w:p w:rsidR="00A87E27" w:rsidRPr="00A87E27" w:rsidRDefault="00A87E27" w:rsidP="00A87E27">
      <w:pPr>
        <w:ind w:firstLine="709"/>
      </w:pPr>
      <w:r w:rsidRPr="00A87E27">
        <w:rPr>
          <w:noProof/>
        </w:rPr>
        <w:drawing>
          <wp:inline distT="0" distB="0" distL="0" distR="0">
            <wp:extent cx="4800600"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A87E27">
        <w:t>, (8)</w:t>
      </w:r>
    </w:p>
    <w:p w:rsidR="00A87E27" w:rsidRPr="00A87E27" w:rsidRDefault="00A87E27" w:rsidP="00A87E27">
      <w:pPr>
        <w:ind w:firstLine="709"/>
      </w:pPr>
      <w:r w:rsidRPr="00A87E27">
        <w:t>где:</w:t>
      </w:r>
    </w:p>
    <w:p w:rsidR="00A87E27" w:rsidRPr="00A87E27" w:rsidRDefault="00A87E27" w:rsidP="00A87E27">
      <w:pPr>
        <w:ind w:firstLine="709"/>
      </w:pPr>
      <w:proofErr w:type="spellStart"/>
      <w:r w:rsidRPr="00A87E27">
        <w:t>ОР</w:t>
      </w:r>
      <w:r w:rsidRPr="00A87E27">
        <w:rPr>
          <w:vertAlign w:val="subscript"/>
        </w:rPr>
        <w:t>i</w:t>
      </w:r>
      <w:proofErr w:type="spellEnd"/>
      <w:r w:rsidRPr="00A87E27">
        <w:t xml:space="preserve"> - операционные расходы в году i (базовый уровень), тыс. руб.;</w:t>
      </w:r>
    </w:p>
    <w:p w:rsidR="00A87E27" w:rsidRPr="00A87E27" w:rsidRDefault="00A87E27" w:rsidP="00A87E27">
      <w:pPr>
        <w:ind w:firstLine="709"/>
      </w:pPr>
      <w:r w:rsidRPr="00A87E27">
        <w:t>ИЭР - индекс эффективности операционных расходов, процентов;</w:t>
      </w:r>
    </w:p>
    <w:p w:rsidR="00A87E27" w:rsidRPr="00A87E27" w:rsidRDefault="00A87E27" w:rsidP="00A87E27">
      <w:pPr>
        <w:ind w:firstLine="709"/>
      </w:pPr>
      <w:r w:rsidRPr="00A87E27">
        <w:t xml:space="preserve">ИПЦ </w:t>
      </w:r>
      <w:r w:rsidRPr="00A87E27">
        <w:rPr>
          <w:vertAlign w:val="subscript"/>
        </w:rPr>
        <w:t>i-1</w:t>
      </w:r>
      <w:r w:rsidRPr="00A87E27">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A87E27" w:rsidRPr="00A87E27" w:rsidRDefault="00A87E27" w:rsidP="00A87E27">
      <w:pPr>
        <w:ind w:firstLine="709"/>
      </w:pPr>
      <w:r w:rsidRPr="00A87E27">
        <w:t xml:space="preserve">ИКА </w:t>
      </w:r>
      <w:r w:rsidRPr="00A87E27">
        <w:rPr>
          <w:vertAlign w:val="subscript"/>
        </w:rPr>
        <w:t>i-</w:t>
      </w:r>
      <w:proofErr w:type="gramStart"/>
      <w:r w:rsidRPr="00A87E27">
        <w:rPr>
          <w:vertAlign w:val="subscript"/>
        </w:rPr>
        <w:t>1</w:t>
      </w:r>
      <w:r w:rsidRPr="00A87E27">
        <w:t xml:space="preserve">  -</w:t>
      </w:r>
      <w:proofErr w:type="gramEnd"/>
      <w:r w:rsidRPr="00A87E27">
        <w:t xml:space="preserve"> индекс изменения количества активов в году i-1.</w:t>
      </w:r>
    </w:p>
    <w:p w:rsidR="00A87E27" w:rsidRPr="00A87E27" w:rsidRDefault="00A87E27" w:rsidP="00A87E27">
      <w:pPr>
        <w:jc w:val="both"/>
      </w:pPr>
      <w:r w:rsidRPr="00A87E27">
        <w:t xml:space="preserve">        </w:t>
      </w:r>
    </w:p>
    <w:p w:rsidR="00A87E27" w:rsidRPr="00A87E27" w:rsidRDefault="00A87E27" w:rsidP="00A87E27">
      <w:pPr>
        <w:ind w:firstLine="709"/>
        <w:jc w:val="both"/>
      </w:pPr>
      <w:r w:rsidRPr="00A87E27">
        <w:t>При расчете Операционных расходов на 2019-2022 годы регулятором использовались следующие показатели:</w:t>
      </w:r>
    </w:p>
    <w:p w:rsidR="00A87E27" w:rsidRPr="00A87E27" w:rsidRDefault="00A87E27" w:rsidP="00A87E27">
      <w:pPr>
        <w:jc w:val="both"/>
      </w:pPr>
      <w:r w:rsidRPr="00A87E27">
        <w:t xml:space="preserve">         базовый уровень операционных расходов 2018 года – 26915,86 тыс. руб.;</w:t>
      </w:r>
    </w:p>
    <w:p w:rsidR="00A87E27" w:rsidRPr="00A87E27" w:rsidRDefault="00A87E27" w:rsidP="00A87E27">
      <w:pPr>
        <w:jc w:val="both"/>
      </w:pPr>
      <w:r w:rsidRPr="00A87E27">
        <w:t xml:space="preserve">         индекс потребительских цен на 2019-2022 годы - 104%, согласно прогнозу Минэкономразвития РФ;</w:t>
      </w:r>
    </w:p>
    <w:p w:rsidR="00A87E27" w:rsidRPr="00A87E27" w:rsidRDefault="00A87E27" w:rsidP="00A87E27">
      <w:pPr>
        <w:jc w:val="both"/>
      </w:pPr>
      <w:r w:rsidRPr="00A87E27">
        <w:t xml:space="preserve">        индекс эффективности операционных расходов 1%;</w:t>
      </w:r>
    </w:p>
    <w:p w:rsidR="00A87E27" w:rsidRPr="00A87E27" w:rsidRDefault="00A87E27" w:rsidP="00A87E27">
      <w:pPr>
        <w:jc w:val="both"/>
      </w:pPr>
      <w:r w:rsidRPr="00A87E27">
        <w:t xml:space="preserve">        индекс изменения количества активов 0%.</w:t>
      </w:r>
    </w:p>
    <w:p w:rsidR="00A87E27" w:rsidRPr="00A87E27" w:rsidRDefault="00A87E27" w:rsidP="00A87E27">
      <w:pPr>
        <w:ind w:firstLine="720"/>
        <w:jc w:val="both"/>
      </w:pPr>
      <w:r w:rsidRPr="00A87E27">
        <w:t>Согласно вышеуказанной формуле уровень операционных расходов составит:</w:t>
      </w:r>
    </w:p>
    <w:p w:rsidR="00A87E27" w:rsidRPr="00A87E27" w:rsidRDefault="00A87E27" w:rsidP="00A87E27">
      <w:pPr>
        <w:ind w:firstLine="720"/>
        <w:jc w:val="both"/>
      </w:pPr>
      <w:r w:rsidRPr="00A87E27">
        <w:t xml:space="preserve">- на 2019 год </w:t>
      </w:r>
      <w:r w:rsidRPr="00A87E27">
        <w:rPr>
          <w:b/>
          <w:i/>
        </w:rPr>
        <w:t>27723,33</w:t>
      </w:r>
      <w:r w:rsidRPr="00A87E27">
        <w:t xml:space="preserve"> тыс. руб.;</w:t>
      </w:r>
    </w:p>
    <w:p w:rsidR="00A87E27" w:rsidRPr="00A87E27" w:rsidRDefault="00A87E27" w:rsidP="00A87E27">
      <w:pPr>
        <w:ind w:firstLine="720"/>
        <w:jc w:val="both"/>
      </w:pPr>
      <w:r w:rsidRPr="00A87E27">
        <w:t xml:space="preserve">- на 2020 год </w:t>
      </w:r>
      <w:r w:rsidRPr="00A87E27">
        <w:rPr>
          <w:b/>
          <w:i/>
        </w:rPr>
        <w:t>28555,03</w:t>
      </w:r>
      <w:r w:rsidRPr="00A87E27">
        <w:t xml:space="preserve"> тыс. руб.;</w:t>
      </w:r>
    </w:p>
    <w:p w:rsidR="00A87E27" w:rsidRPr="00A87E27" w:rsidRDefault="00A87E27" w:rsidP="00A87E27">
      <w:pPr>
        <w:ind w:firstLine="720"/>
        <w:jc w:val="both"/>
      </w:pPr>
      <w:r w:rsidRPr="00A87E27">
        <w:t xml:space="preserve">- на 2021 год </w:t>
      </w:r>
      <w:r w:rsidRPr="00A87E27">
        <w:rPr>
          <w:b/>
          <w:i/>
        </w:rPr>
        <w:t>29411,69</w:t>
      </w:r>
      <w:r w:rsidRPr="00A87E27">
        <w:t xml:space="preserve"> тыс. руб.;</w:t>
      </w:r>
    </w:p>
    <w:p w:rsidR="00A87E27" w:rsidRPr="00A87E27" w:rsidRDefault="00A87E27" w:rsidP="00A87E27">
      <w:pPr>
        <w:ind w:firstLine="720"/>
        <w:jc w:val="both"/>
      </w:pPr>
      <w:r w:rsidRPr="00A87E27">
        <w:t xml:space="preserve"> -на 2022 год </w:t>
      </w:r>
      <w:r w:rsidRPr="00A87E27">
        <w:rPr>
          <w:b/>
          <w:i/>
        </w:rPr>
        <w:t>30294,04</w:t>
      </w:r>
      <w:r w:rsidRPr="00A87E27">
        <w:t xml:space="preserve"> тыс. руб. </w:t>
      </w:r>
    </w:p>
    <w:p w:rsidR="00A87E27" w:rsidRPr="00A87E27" w:rsidRDefault="00A87E27" w:rsidP="00A87E27">
      <w:pPr>
        <w:ind w:firstLine="720"/>
        <w:jc w:val="both"/>
      </w:pPr>
    </w:p>
    <w:p w:rsidR="00A87E27" w:rsidRPr="00A87E27" w:rsidRDefault="00A87E27" w:rsidP="00A87E27">
      <w:pPr>
        <w:tabs>
          <w:tab w:val="left" w:pos="1134"/>
        </w:tabs>
        <w:jc w:val="center"/>
        <w:rPr>
          <w:b/>
          <w:u w:val="single"/>
        </w:rPr>
      </w:pPr>
      <w:r w:rsidRPr="00A87E27">
        <w:rPr>
          <w:b/>
          <w:u w:val="single"/>
          <w:lang w:val="en-US"/>
        </w:rPr>
        <w:t>II</w:t>
      </w:r>
      <w:r w:rsidRPr="00A87E27">
        <w:rPr>
          <w:b/>
          <w:u w:val="single"/>
        </w:rPr>
        <w:t>. Расходы на приобретение энергетических ресурсов</w:t>
      </w:r>
    </w:p>
    <w:p w:rsidR="00A87E27" w:rsidRPr="00A87E27" w:rsidRDefault="00A87E27" w:rsidP="00A87E27">
      <w:pPr>
        <w:tabs>
          <w:tab w:val="left" w:pos="1134"/>
        </w:tabs>
        <w:ind w:firstLine="709"/>
        <w:jc w:val="center"/>
        <w:rPr>
          <w:b/>
          <w:u w:val="single"/>
        </w:rPr>
      </w:pPr>
    </w:p>
    <w:p w:rsidR="00A87E27" w:rsidRPr="00A87E27" w:rsidRDefault="00A87E27" w:rsidP="00A87E27">
      <w:pPr>
        <w:jc w:val="center"/>
        <w:rPr>
          <w:b/>
          <w:u w:val="single"/>
        </w:rPr>
      </w:pPr>
      <w:r w:rsidRPr="00A87E27">
        <w:rPr>
          <w:b/>
          <w:u w:val="single"/>
        </w:rPr>
        <w:t>«Электроэнергия»</w:t>
      </w:r>
    </w:p>
    <w:p w:rsidR="00A87E27" w:rsidRPr="00A87E27" w:rsidRDefault="00A87E27" w:rsidP="00A87E27">
      <w:pPr>
        <w:jc w:val="center"/>
      </w:pPr>
    </w:p>
    <w:p w:rsidR="00A87E27" w:rsidRPr="00A87E27" w:rsidRDefault="00A87E27" w:rsidP="00A87E27">
      <w:pPr>
        <w:tabs>
          <w:tab w:val="left" w:pos="1134"/>
        </w:tabs>
        <w:ind w:firstLine="709"/>
        <w:jc w:val="both"/>
      </w:pPr>
      <w:r w:rsidRPr="00A87E27">
        <w:t>Организацией заявлены для учета в необходимой валовой выручке (в расчете на год) расходы по данной статье:</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8790,02 </w:t>
      </w:r>
      <w:r w:rsidRPr="00A87E27">
        <w:t xml:space="preserve">тыс. руб., в том числе по уровню напряжения НН </w:t>
      </w:r>
      <w:r w:rsidRPr="00A87E27">
        <w:rPr>
          <w:b/>
          <w:i/>
        </w:rPr>
        <w:t>6303,84</w:t>
      </w:r>
      <w:r w:rsidRPr="00A87E27">
        <w:t xml:space="preserve"> тыс. руб.: объем энергии </w:t>
      </w:r>
      <w:r w:rsidRPr="00A87E27">
        <w:rPr>
          <w:b/>
          <w:i/>
        </w:rPr>
        <w:t xml:space="preserve">1171,32 </w:t>
      </w:r>
      <w:proofErr w:type="spellStart"/>
      <w:r w:rsidRPr="00A87E27">
        <w:t>тыс.кВт.ч</w:t>
      </w:r>
      <w:proofErr w:type="spellEnd"/>
      <w:r w:rsidRPr="00A87E27">
        <w:t xml:space="preserve">, тариф </w:t>
      </w:r>
      <w:r w:rsidRPr="00A87E27">
        <w:rPr>
          <w:b/>
          <w:i/>
        </w:rPr>
        <w:t xml:space="preserve">5,38 </w:t>
      </w:r>
      <w:r w:rsidRPr="00A87E27">
        <w:t>руб./</w:t>
      </w:r>
      <w:proofErr w:type="spellStart"/>
      <w:r w:rsidRPr="00A87E27">
        <w:t>кВт.ч</w:t>
      </w:r>
      <w:proofErr w:type="spellEnd"/>
      <w:r w:rsidRPr="00A87E27">
        <w:t xml:space="preserve">., по уровню напряжения СН2 </w:t>
      </w:r>
      <w:r w:rsidRPr="00A87E27">
        <w:rPr>
          <w:b/>
          <w:i/>
        </w:rPr>
        <w:t>2486,18</w:t>
      </w:r>
      <w:r w:rsidRPr="00A87E27">
        <w:t xml:space="preserve"> тыс. руб.: объем энергии </w:t>
      </w:r>
      <w:r w:rsidRPr="00A87E27">
        <w:rPr>
          <w:b/>
          <w:i/>
        </w:rPr>
        <w:t xml:space="preserve">685,10 </w:t>
      </w:r>
      <w:proofErr w:type="spellStart"/>
      <w:r w:rsidRPr="00A87E27">
        <w:t>тыс.кВт.ч</w:t>
      </w:r>
      <w:proofErr w:type="spellEnd"/>
      <w:r w:rsidRPr="00A87E27">
        <w:t xml:space="preserve">, тариф              </w:t>
      </w:r>
      <w:r w:rsidRPr="00A87E27">
        <w:rPr>
          <w:b/>
          <w:i/>
        </w:rPr>
        <w:t xml:space="preserve">3,63 </w:t>
      </w:r>
      <w:r w:rsidRPr="00A87E27">
        <w:t>руб./</w:t>
      </w:r>
      <w:proofErr w:type="spellStart"/>
      <w:r w:rsidRPr="00A87E27">
        <w:t>кВт.ч</w:t>
      </w:r>
      <w:proofErr w:type="spellEnd"/>
      <w:r w:rsidRPr="00A87E27">
        <w:t xml:space="preserve">.; </w:t>
      </w:r>
    </w:p>
    <w:p w:rsidR="00A87E27" w:rsidRPr="00A87E27" w:rsidRDefault="00A87E27" w:rsidP="00A87E27">
      <w:pPr>
        <w:tabs>
          <w:tab w:val="left" w:pos="1134"/>
        </w:tabs>
        <w:ind w:firstLine="709"/>
        <w:jc w:val="both"/>
      </w:pPr>
      <w:r w:rsidRPr="00A87E27">
        <w:t xml:space="preserve">- 2019 год в сумме </w:t>
      </w:r>
      <w:r w:rsidRPr="00A87E27">
        <w:rPr>
          <w:b/>
          <w:i/>
        </w:rPr>
        <w:t>8818,75</w:t>
      </w:r>
      <w:r w:rsidRPr="00A87E27">
        <w:t xml:space="preserve"> тыс. руб., в том числе по уровню напряжения НН </w:t>
      </w:r>
      <w:r w:rsidRPr="00A87E27">
        <w:rPr>
          <w:b/>
          <w:i/>
        </w:rPr>
        <w:t>6324,44</w:t>
      </w:r>
      <w:r w:rsidRPr="00A87E27">
        <w:t xml:space="preserve"> тыс. руб.: объем энергии </w:t>
      </w:r>
      <w:r w:rsidRPr="00A87E27">
        <w:rPr>
          <w:b/>
          <w:i/>
        </w:rPr>
        <w:t xml:space="preserve">1126,70 </w:t>
      </w:r>
      <w:proofErr w:type="spellStart"/>
      <w:r w:rsidRPr="00A87E27">
        <w:t>тыс.кВт.ч</w:t>
      </w:r>
      <w:proofErr w:type="spellEnd"/>
      <w:r w:rsidRPr="00A87E27">
        <w:t xml:space="preserve">, тариф </w:t>
      </w:r>
      <w:r w:rsidRPr="00A87E27">
        <w:rPr>
          <w:b/>
          <w:i/>
        </w:rPr>
        <w:t xml:space="preserve">5,61 </w:t>
      </w:r>
      <w:r w:rsidRPr="00A87E27">
        <w:t>руб./</w:t>
      </w:r>
      <w:proofErr w:type="spellStart"/>
      <w:r w:rsidRPr="00A87E27">
        <w:t>кВт.ч</w:t>
      </w:r>
      <w:proofErr w:type="spellEnd"/>
      <w:r w:rsidRPr="00A87E27">
        <w:t xml:space="preserve">., по уровню напряжения СН2 </w:t>
      </w:r>
      <w:r w:rsidRPr="00A87E27">
        <w:rPr>
          <w:b/>
          <w:i/>
        </w:rPr>
        <w:t>2494,30</w:t>
      </w:r>
      <w:r w:rsidRPr="00A87E27">
        <w:t xml:space="preserve"> тыс. руб.: объем энергии </w:t>
      </w:r>
      <w:r w:rsidRPr="00A87E27">
        <w:rPr>
          <w:b/>
          <w:i/>
        </w:rPr>
        <w:t xml:space="preserve">659,00 </w:t>
      </w:r>
      <w:proofErr w:type="spellStart"/>
      <w:r w:rsidRPr="00A87E27">
        <w:t>тыс.кВт.ч</w:t>
      </w:r>
      <w:proofErr w:type="spellEnd"/>
      <w:r w:rsidRPr="00A87E27">
        <w:t xml:space="preserve">, тариф          </w:t>
      </w:r>
      <w:r w:rsidRPr="00A87E27">
        <w:rPr>
          <w:b/>
          <w:i/>
        </w:rPr>
        <w:t xml:space="preserve">3,78 </w:t>
      </w:r>
      <w:r w:rsidRPr="00A87E27">
        <w:t>руб./</w:t>
      </w:r>
      <w:proofErr w:type="spellStart"/>
      <w:r w:rsidRPr="00A87E27">
        <w:t>кВт.ч</w:t>
      </w:r>
      <w:proofErr w:type="spellEnd"/>
      <w:r w:rsidRPr="00A87E27">
        <w:t xml:space="preserve">.; </w:t>
      </w:r>
    </w:p>
    <w:p w:rsidR="00A87E27" w:rsidRPr="00A87E27" w:rsidRDefault="00A87E27" w:rsidP="00A87E27">
      <w:pPr>
        <w:tabs>
          <w:tab w:val="left" w:pos="1134"/>
        </w:tabs>
        <w:ind w:firstLine="709"/>
        <w:jc w:val="both"/>
      </w:pPr>
      <w:r w:rsidRPr="00A87E27">
        <w:lastRenderedPageBreak/>
        <w:t xml:space="preserve">- 2020 год в сумме </w:t>
      </w:r>
      <w:r w:rsidRPr="00A87E27">
        <w:rPr>
          <w:b/>
          <w:i/>
        </w:rPr>
        <w:t>8930,98</w:t>
      </w:r>
      <w:r w:rsidRPr="00A87E27">
        <w:t xml:space="preserve"> тыс. руб., в том числе по уровню напряжения НН </w:t>
      </w:r>
      <w:r w:rsidRPr="00A87E27">
        <w:rPr>
          <w:b/>
          <w:i/>
        </w:rPr>
        <w:t>6404,93</w:t>
      </w:r>
      <w:r w:rsidRPr="00A87E27">
        <w:t xml:space="preserve"> тыс. руб.: объем энергии </w:t>
      </w:r>
      <w:r w:rsidRPr="00A87E27">
        <w:rPr>
          <w:b/>
          <w:i/>
        </w:rPr>
        <w:t xml:space="preserve">1094,00 </w:t>
      </w:r>
      <w:proofErr w:type="spellStart"/>
      <w:r w:rsidRPr="00A87E27">
        <w:t>тыс.кВт.ч</w:t>
      </w:r>
      <w:proofErr w:type="spellEnd"/>
      <w:r w:rsidRPr="00A87E27">
        <w:t xml:space="preserve">, тариф </w:t>
      </w:r>
      <w:r w:rsidRPr="00A87E27">
        <w:rPr>
          <w:b/>
          <w:i/>
        </w:rPr>
        <w:t xml:space="preserve">5,85 </w:t>
      </w:r>
      <w:r w:rsidRPr="00A87E27">
        <w:t>руб./</w:t>
      </w:r>
      <w:proofErr w:type="spellStart"/>
      <w:r w:rsidRPr="00A87E27">
        <w:t>кВт.ч</w:t>
      </w:r>
      <w:proofErr w:type="spellEnd"/>
      <w:r w:rsidRPr="00A87E27">
        <w:t xml:space="preserve">., по уровню напряжения СН2 </w:t>
      </w:r>
      <w:r w:rsidRPr="00A87E27">
        <w:rPr>
          <w:b/>
          <w:i/>
        </w:rPr>
        <w:t>2526,05</w:t>
      </w:r>
      <w:r w:rsidRPr="00A87E27">
        <w:t xml:space="preserve"> тыс. руб.: объем энергии </w:t>
      </w:r>
      <w:r w:rsidRPr="00A87E27">
        <w:rPr>
          <w:b/>
          <w:i/>
        </w:rPr>
        <w:t xml:space="preserve">639,87 </w:t>
      </w:r>
      <w:proofErr w:type="spellStart"/>
      <w:r w:rsidRPr="00A87E27">
        <w:t>тыс.кВт.ч</w:t>
      </w:r>
      <w:proofErr w:type="spellEnd"/>
      <w:r w:rsidRPr="00A87E27">
        <w:t xml:space="preserve">, тариф                </w:t>
      </w:r>
      <w:r w:rsidRPr="00A87E27">
        <w:rPr>
          <w:b/>
          <w:i/>
        </w:rPr>
        <w:t xml:space="preserve">3,95 </w:t>
      </w:r>
      <w:r w:rsidRPr="00A87E27">
        <w:t>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t xml:space="preserve">- 2021 год в сумме </w:t>
      </w:r>
      <w:r w:rsidRPr="00A87E27">
        <w:rPr>
          <w:b/>
          <w:i/>
        </w:rPr>
        <w:t>9315,01</w:t>
      </w:r>
      <w:r w:rsidRPr="00A87E27">
        <w:t xml:space="preserve"> тыс. руб., в том числе по уровню напряжения НН </w:t>
      </w:r>
      <w:r w:rsidRPr="00A87E27">
        <w:rPr>
          <w:b/>
          <w:i/>
        </w:rPr>
        <w:t>6680,34</w:t>
      </w:r>
      <w:r w:rsidRPr="00A87E27">
        <w:t xml:space="preserve"> тыс. руб.: объем энергии </w:t>
      </w:r>
      <w:r w:rsidRPr="00A87E27">
        <w:rPr>
          <w:b/>
          <w:i/>
        </w:rPr>
        <w:t xml:space="preserve">1094,00 </w:t>
      </w:r>
      <w:proofErr w:type="spellStart"/>
      <w:r w:rsidRPr="00A87E27">
        <w:t>тыс.кВт.ч</w:t>
      </w:r>
      <w:proofErr w:type="spellEnd"/>
      <w:r w:rsidRPr="00A87E27">
        <w:t xml:space="preserve">, тариф </w:t>
      </w:r>
      <w:r w:rsidRPr="00A87E27">
        <w:rPr>
          <w:b/>
          <w:i/>
        </w:rPr>
        <w:t xml:space="preserve">6,11 </w:t>
      </w:r>
      <w:r w:rsidRPr="00A87E27">
        <w:t>руб./</w:t>
      </w:r>
      <w:proofErr w:type="spellStart"/>
      <w:r w:rsidRPr="00A87E27">
        <w:t>кВт.ч</w:t>
      </w:r>
      <w:proofErr w:type="spellEnd"/>
      <w:r w:rsidRPr="00A87E27">
        <w:t xml:space="preserve">., по уровню напряжения СН2 </w:t>
      </w:r>
      <w:r w:rsidRPr="00A87E27">
        <w:rPr>
          <w:b/>
          <w:i/>
        </w:rPr>
        <w:t>2634,67</w:t>
      </w:r>
      <w:r w:rsidRPr="00A87E27">
        <w:t xml:space="preserve"> тыс. руб.: объем энергии </w:t>
      </w:r>
      <w:r w:rsidRPr="00A87E27">
        <w:rPr>
          <w:b/>
          <w:i/>
        </w:rPr>
        <w:t xml:space="preserve">639,87 </w:t>
      </w:r>
      <w:proofErr w:type="spellStart"/>
      <w:r w:rsidRPr="00A87E27">
        <w:t>тыс.кВт.ч</w:t>
      </w:r>
      <w:proofErr w:type="spellEnd"/>
      <w:r w:rsidRPr="00A87E27">
        <w:t xml:space="preserve">, тариф                </w:t>
      </w:r>
      <w:r w:rsidRPr="00A87E27">
        <w:rPr>
          <w:b/>
          <w:i/>
        </w:rPr>
        <w:t xml:space="preserve">4,12 </w:t>
      </w:r>
      <w:r w:rsidRPr="00A87E27">
        <w:t>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t xml:space="preserve">- 2022 год в сумме </w:t>
      </w:r>
      <w:r w:rsidRPr="00A87E27">
        <w:rPr>
          <w:b/>
          <w:i/>
        </w:rPr>
        <w:t>9686,39</w:t>
      </w:r>
      <w:r w:rsidRPr="00A87E27">
        <w:t xml:space="preserve"> тыс. руб., в том числе по уровню напряжения НН </w:t>
      </w:r>
      <w:r w:rsidRPr="00A87E27">
        <w:rPr>
          <w:b/>
          <w:i/>
        </w:rPr>
        <w:t>6946,68</w:t>
      </w:r>
      <w:r w:rsidRPr="00A87E27">
        <w:t xml:space="preserve"> тыс. руб.: объем энергии </w:t>
      </w:r>
      <w:r w:rsidRPr="00A87E27">
        <w:rPr>
          <w:b/>
          <w:i/>
        </w:rPr>
        <w:t xml:space="preserve">1093,86 </w:t>
      </w:r>
      <w:proofErr w:type="spellStart"/>
      <w:r w:rsidRPr="00A87E27">
        <w:t>тыс.кВт.ч</w:t>
      </w:r>
      <w:proofErr w:type="spellEnd"/>
      <w:r w:rsidRPr="00A87E27">
        <w:t xml:space="preserve">, тариф </w:t>
      </w:r>
      <w:r w:rsidRPr="00A87E27">
        <w:rPr>
          <w:b/>
          <w:i/>
        </w:rPr>
        <w:t xml:space="preserve">6,35 </w:t>
      </w:r>
      <w:r w:rsidRPr="00A87E27">
        <w:t>руб./</w:t>
      </w:r>
      <w:proofErr w:type="spellStart"/>
      <w:r w:rsidRPr="00A87E27">
        <w:t>кВт.ч</w:t>
      </w:r>
      <w:proofErr w:type="spellEnd"/>
      <w:r w:rsidRPr="00A87E27">
        <w:t xml:space="preserve">., по уровню напряжения СН2 </w:t>
      </w:r>
      <w:r w:rsidRPr="00A87E27">
        <w:rPr>
          <w:b/>
          <w:i/>
        </w:rPr>
        <w:t>2739,71</w:t>
      </w:r>
      <w:r w:rsidRPr="00A87E27">
        <w:t xml:space="preserve"> тыс. руб.: объем энергии </w:t>
      </w:r>
      <w:r w:rsidRPr="00A87E27">
        <w:rPr>
          <w:b/>
          <w:i/>
        </w:rPr>
        <w:t xml:space="preserve">639,87 </w:t>
      </w:r>
      <w:proofErr w:type="spellStart"/>
      <w:r w:rsidRPr="00A87E27">
        <w:t>тыс.кВт.ч</w:t>
      </w:r>
      <w:proofErr w:type="spellEnd"/>
      <w:r w:rsidRPr="00A87E27">
        <w:t xml:space="preserve">, тариф                </w:t>
      </w:r>
      <w:r w:rsidRPr="00A87E27">
        <w:rPr>
          <w:b/>
          <w:i/>
        </w:rPr>
        <w:t xml:space="preserve">4,28 </w:t>
      </w:r>
      <w:r w:rsidRPr="00A87E27">
        <w:t>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t xml:space="preserve">Электроэнергия НН (0,4 </w:t>
      </w:r>
      <w:proofErr w:type="spellStart"/>
      <w:r w:rsidRPr="00A87E27">
        <w:t>кВ</w:t>
      </w:r>
      <w:proofErr w:type="spellEnd"/>
      <w:r w:rsidRPr="00A87E27">
        <w:t xml:space="preserve"> и ниже), СН2 (1-20 </w:t>
      </w:r>
      <w:proofErr w:type="spellStart"/>
      <w:r w:rsidRPr="00A87E27">
        <w:t>кВ</w:t>
      </w:r>
      <w:proofErr w:type="spellEnd"/>
      <w:r w:rsidRPr="00A87E27">
        <w:t>). Поставщик                      ОАО «</w:t>
      </w:r>
      <w:proofErr w:type="spellStart"/>
      <w:r w:rsidRPr="00A87E27">
        <w:t>Кузбассэнергосбыт</w:t>
      </w:r>
      <w:proofErr w:type="spellEnd"/>
      <w:r w:rsidRPr="00A87E27">
        <w:t>», ООО «</w:t>
      </w:r>
      <w:proofErr w:type="spellStart"/>
      <w:r w:rsidRPr="00A87E27">
        <w:t>Русэнергосбыт</w:t>
      </w:r>
      <w:proofErr w:type="spellEnd"/>
      <w:r w:rsidRPr="00A87E27">
        <w:t>».</w:t>
      </w:r>
    </w:p>
    <w:p w:rsidR="00A87E27" w:rsidRPr="00A87E27" w:rsidRDefault="00A87E27" w:rsidP="00A87E27">
      <w:pPr>
        <w:ind w:firstLine="709"/>
        <w:jc w:val="both"/>
      </w:pPr>
      <w:r w:rsidRPr="00A87E27">
        <w:t>Расходы по статье приняты в соответствии с концессионным соглашением от 01.03.2018 б/н в отношении объектов водоснабжения, находящихся в муниципальной собственности Беловского муниципального района.</w:t>
      </w:r>
    </w:p>
    <w:p w:rsidR="00A87E27" w:rsidRPr="00A87E27" w:rsidRDefault="00A87E27" w:rsidP="00A87E27">
      <w:pPr>
        <w:tabs>
          <w:tab w:val="left" w:pos="1134"/>
        </w:tabs>
        <w:ind w:firstLine="709"/>
        <w:jc w:val="both"/>
      </w:pPr>
      <w:r w:rsidRPr="00A87E27">
        <w:t>Затраты на электроэнергию на 2019 год приняты по плановой смете 2018 года с учетом индекса Минэкономразвития РФ на 2019 год (104,3%). Затраты на электроэнергию на 2020 год приняты по плановой смете 2019 года с учетом индекса Минэкономразвития РФ на 2020 год (104%). Затраты на электроэнергию на 2021 год приняты по плановой смете 2020 года с учетом индекса Минэкономразвития РФ на 2021 год (104%). Затраты на электроэнергию на 2022 год приняты по плановой смете 2021 года с учетом индекса Минэкономразвития РФ на 2022 год (104%).</w:t>
      </w:r>
    </w:p>
    <w:p w:rsidR="00A87E27" w:rsidRPr="00A87E27" w:rsidRDefault="00A87E27" w:rsidP="00A87E27">
      <w:pPr>
        <w:tabs>
          <w:tab w:val="left" w:pos="1134"/>
        </w:tabs>
        <w:ind w:firstLine="709"/>
        <w:jc w:val="both"/>
      </w:pPr>
      <w:r w:rsidRPr="00A87E27">
        <w:t>Расходы по периодам календарной разбивки приняты на следующем уровне:</w:t>
      </w:r>
    </w:p>
    <w:p w:rsidR="00A87E27" w:rsidRPr="00A87E27" w:rsidRDefault="00A87E27" w:rsidP="00A87E27">
      <w:pPr>
        <w:tabs>
          <w:tab w:val="left" w:pos="1134"/>
        </w:tabs>
        <w:ind w:firstLine="709"/>
        <w:jc w:val="both"/>
      </w:pPr>
      <w:r w:rsidRPr="00A87E27">
        <w:t xml:space="preserve">- </w:t>
      </w:r>
      <w:r w:rsidRPr="00A87E27">
        <w:rPr>
          <w:b/>
        </w:rPr>
        <w:t xml:space="preserve"> с</w:t>
      </w:r>
      <w:r w:rsidRPr="00A87E27">
        <w:t xml:space="preserve"> </w:t>
      </w:r>
      <w:r w:rsidRPr="00A87E27">
        <w:rPr>
          <w:b/>
        </w:rPr>
        <w:t>24.08.2018 по 31.12.2018</w:t>
      </w:r>
      <w:r w:rsidRPr="00A87E27">
        <w:t xml:space="preserve"> – </w:t>
      </w:r>
      <w:r w:rsidRPr="00A87E27">
        <w:rPr>
          <w:b/>
          <w:i/>
        </w:rPr>
        <w:t xml:space="preserve">8790,02 </w:t>
      </w:r>
      <w:r w:rsidRPr="00A87E27">
        <w:t xml:space="preserve">тыс. руб. </w:t>
      </w:r>
    </w:p>
    <w:p w:rsidR="00A87E27" w:rsidRPr="00A87E27" w:rsidRDefault="00A87E27" w:rsidP="00A87E27">
      <w:pPr>
        <w:tabs>
          <w:tab w:val="left" w:pos="1134"/>
        </w:tabs>
        <w:ind w:firstLine="709"/>
        <w:jc w:val="both"/>
      </w:pPr>
      <w:r w:rsidRPr="00A87E27">
        <w:rPr>
          <w:b/>
        </w:rPr>
        <w:t>по уровню напряжения НН</w:t>
      </w:r>
      <w:r w:rsidRPr="00A87E27">
        <w:t xml:space="preserve">: объем электроэнергии рассчитан по фактическому удельному расходу 2016 года – </w:t>
      </w:r>
      <w:r w:rsidRPr="00A87E27">
        <w:rPr>
          <w:b/>
          <w:i/>
        </w:rPr>
        <w:t>1171,32</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на основании представленных счетов – фактур за январь - август 2017 года, с учетом индекса Минэкономразвития РФ на электрическую энергию на 2018 год (</w:t>
      </w:r>
      <w:r w:rsidRPr="00A87E27">
        <w:rPr>
          <w:b/>
          <w:i/>
        </w:rPr>
        <w:t>104,4%</w:t>
      </w:r>
      <w:r w:rsidRPr="00A87E27">
        <w:t xml:space="preserve">) в размере </w:t>
      </w:r>
      <w:r w:rsidRPr="00A87E27">
        <w:rPr>
          <w:b/>
          <w:i/>
        </w:rPr>
        <w:t>5,38</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rPr>
          <w:b/>
        </w:rPr>
        <w:t>по уровню напряжения СН2</w:t>
      </w:r>
      <w:r w:rsidRPr="00A87E27">
        <w:t xml:space="preserve">: объем электроэнергии рассчитан по фактическому удельному расходу 2016 года – </w:t>
      </w:r>
      <w:r w:rsidRPr="00A87E27">
        <w:rPr>
          <w:b/>
          <w:i/>
        </w:rPr>
        <w:t>685,10</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на основании представленных счетов – фактур за январь - август 2017 года, с учетом индекса Минэкономразвития РФ на электрическую энергию на 2016 год (</w:t>
      </w:r>
      <w:r w:rsidRPr="00A87E27">
        <w:rPr>
          <w:b/>
          <w:i/>
        </w:rPr>
        <w:t>104,4%</w:t>
      </w:r>
      <w:r w:rsidRPr="00A87E27">
        <w:t xml:space="preserve">) в размере </w:t>
      </w:r>
      <w:r w:rsidRPr="00A87E27">
        <w:rPr>
          <w:b/>
          <w:i/>
        </w:rPr>
        <w:t>3,63</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t xml:space="preserve">- </w:t>
      </w:r>
      <w:r w:rsidRPr="00A87E27">
        <w:rPr>
          <w:b/>
        </w:rPr>
        <w:t xml:space="preserve"> с</w:t>
      </w:r>
      <w:r w:rsidRPr="00A87E27">
        <w:t xml:space="preserve"> </w:t>
      </w:r>
      <w:r w:rsidRPr="00A87E27">
        <w:rPr>
          <w:b/>
        </w:rPr>
        <w:t>01.01.2019 по 30.06.2019</w:t>
      </w:r>
      <w:r w:rsidRPr="00A87E27">
        <w:t xml:space="preserve"> – </w:t>
      </w:r>
      <w:r w:rsidRPr="00A87E27">
        <w:rPr>
          <w:b/>
          <w:i/>
        </w:rPr>
        <w:t>4409,37</w:t>
      </w:r>
      <w:r w:rsidRPr="00A87E27">
        <w:t xml:space="preserve"> тыс. руб. </w:t>
      </w:r>
    </w:p>
    <w:p w:rsidR="00A87E27" w:rsidRPr="00A87E27" w:rsidRDefault="00A87E27" w:rsidP="00A87E27">
      <w:pPr>
        <w:tabs>
          <w:tab w:val="left" w:pos="1134"/>
        </w:tabs>
        <w:ind w:firstLine="709"/>
        <w:jc w:val="both"/>
      </w:pPr>
      <w:r w:rsidRPr="00A87E27">
        <w:rPr>
          <w:b/>
        </w:rPr>
        <w:t>по уровню напряжения НН</w:t>
      </w:r>
      <w:r w:rsidRPr="00A87E27">
        <w:t xml:space="preserve">: объем электроэнергии принят по удельному расходу предыдущего периода календарной разбивки – </w:t>
      </w:r>
      <w:r w:rsidRPr="00A87E27">
        <w:rPr>
          <w:b/>
          <w:i/>
        </w:rPr>
        <w:t>563,35</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5,61</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rPr>
          <w:b/>
        </w:rPr>
        <w:t>по уровню напряжения СН2</w:t>
      </w:r>
      <w:r w:rsidRPr="00A87E27">
        <w:t xml:space="preserve">: объем электроэнергии принят по удельному расходу предыдущего периода календарной разбивки – </w:t>
      </w:r>
      <w:r w:rsidRPr="00A87E27">
        <w:rPr>
          <w:b/>
          <w:i/>
        </w:rPr>
        <w:t>329,50</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3,78</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t xml:space="preserve">- </w:t>
      </w:r>
      <w:r w:rsidRPr="00A87E27">
        <w:rPr>
          <w:b/>
        </w:rPr>
        <w:t>с</w:t>
      </w:r>
      <w:r w:rsidRPr="00A87E27">
        <w:t xml:space="preserve"> </w:t>
      </w:r>
      <w:r w:rsidRPr="00A87E27">
        <w:rPr>
          <w:b/>
        </w:rPr>
        <w:t>01.07.2019 по 31.12.2019</w:t>
      </w:r>
      <w:r w:rsidRPr="00A87E27">
        <w:t xml:space="preserve"> – </w:t>
      </w:r>
      <w:r w:rsidRPr="00A87E27">
        <w:rPr>
          <w:b/>
          <w:i/>
        </w:rPr>
        <w:t xml:space="preserve">4409,37 </w:t>
      </w:r>
      <w:r w:rsidRPr="00A87E27">
        <w:t xml:space="preserve">тыс. руб. Объем и цена потребленной энергии - на уровне предыдущего периода календарной разбивки. </w:t>
      </w:r>
    </w:p>
    <w:p w:rsidR="00A87E27" w:rsidRPr="00A87E27" w:rsidRDefault="00A87E27" w:rsidP="00A87E27">
      <w:pPr>
        <w:tabs>
          <w:tab w:val="left" w:pos="1134"/>
        </w:tabs>
        <w:ind w:firstLine="709"/>
        <w:jc w:val="both"/>
      </w:pPr>
      <w:r w:rsidRPr="00A87E27">
        <w:t xml:space="preserve">- </w:t>
      </w:r>
      <w:r w:rsidRPr="00A87E27">
        <w:rPr>
          <w:b/>
        </w:rPr>
        <w:t xml:space="preserve"> с</w:t>
      </w:r>
      <w:r w:rsidRPr="00A87E27">
        <w:t xml:space="preserve"> </w:t>
      </w:r>
      <w:r w:rsidRPr="00A87E27">
        <w:rPr>
          <w:b/>
        </w:rPr>
        <w:t>01.01.2020 по 30.06.2020</w:t>
      </w:r>
      <w:r w:rsidRPr="00A87E27">
        <w:t xml:space="preserve"> – </w:t>
      </w:r>
      <w:r w:rsidRPr="00A87E27">
        <w:rPr>
          <w:b/>
          <w:i/>
        </w:rPr>
        <w:t>4465,49</w:t>
      </w:r>
      <w:r w:rsidRPr="00A87E27">
        <w:t xml:space="preserve"> тыс. руб. </w:t>
      </w:r>
    </w:p>
    <w:p w:rsidR="00A87E27" w:rsidRPr="00A87E27" w:rsidRDefault="00A87E27" w:rsidP="00A87E27">
      <w:pPr>
        <w:tabs>
          <w:tab w:val="left" w:pos="1134"/>
        </w:tabs>
        <w:ind w:firstLine="709"/>
        <w:jc w:val="both"/>
      </w:pPr>
      <w:r w:rsidRPr="00A87E27">
        <w:rPr>
          <w:b/>
        </w:rPr>
        <w:t>по уровню напряжения НН</w:t>
      </w:r>
      <w:r w:rsidRPr="00A87E27">
        <w:t xml:space="preserve">: объем электроэнергии принят по удельному расходу предыдущего периода календарной разбивки – </w:t>
      </w:r>
      <w:r w:rsidRPr="00A87E27">
        <w:rPr>
          <w:b/>
          <w:i/>
        </w:rPr>
        <w:t>547,00</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5,85</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rPr>
          <w:b/>
        </w:rPr>
        <w:t>по уровню напряжения СН2</w:t>
      </w:r>
      <w:r w:rsidRPr="00A87E27">
        <w:t xml:space="preserve">: объем электроэнергии принят по удельному расходу предыдущего периода календарной разбивки – </w:t>
      </w:r>
      <w:r w:rsidRPr="00A87E27">
        <w:rPr>
          <w:b/>
          <w:i/>
        </w:rPr>
        <w:t>319,94</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3,95</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t xml:space="preserve">- </w:t>
      </w:r>
      <w:r w:rsidRPr="00A87E27">
        <w:rPr>
          <w:b/>
        </w:rPr>
        <w:t>с</w:t>
      </w:r>
      <w:r w:rsidRPr="00A87E27">
        <w:t xml:space="preserve"> </w:t>
      </w:r>
      <w:r w:rsidRPr="00A87E27">
        <w:rPr>
          <w:b/>
        </w:rPr>
        <w:t>01.07.2020 по 31.12.2020</w:t>
      </w:r>
      <w:r w:rsidRPr="00A87E27">
        <w:t xml:space="preserve"> – </w:t>
      </w:r>
      <w:r w:rsidRPr="00A87E27">
        <w:rPr>
          <w:b/>
          <w:i/>
        </w:rPr>
        <w:t>4465,49</w:t>
      </w:r>
      <w:r w:rsidRPr="00A87E27">
        <w:t xml:space="preserve"> тыс. руб. Объем и цена потребленной энергии - на уровне предыдущего периода календарной разбивки. </w:t>
      </w:r>
    </w:p>
    <w:p w:rsidR="00A87E27" w:rsidRPr="00A87E27" w:rsidRDefault="00A87E27" w:rsidP="00A87E27">
      <w:pPr>
        <w:tabs>
          <w:tab w:val="left" w:pos="1134"/>
        </w:tabs>
        <w:ind w:firstLine="709"/>
        <w:jc w:val="both"/>
      </w:pPr>
      <w:r w:rsidRPr="00A87E27">
        <w:t xml:space="preserve">- </w:t>
      </w:r>
      <w:r w:rsidRPr="00A87E27">
        <w:rPr>
          <w:b/>
        </w:rPr>
        <w:t xml:space="preserve"> с</w:t>
      </w:r>
      <w:r w:rsidRPr="00A87E27">
        <w:t xml:space="preserve"> </w:t>
      </w:r>
      <w:r w:rsidRPr="00A87E27">
        <w:rPr>
          <w:b/>
        </w:rPr>
        <w:t>01.01.2021 по 30.06.2021</w:t>
      </w:r>
      <w:r w:rsidRPr="00A87E27">
        <w:t xml:space="preserve"> – </w:t>
      </w:r>
      <w:r w:rsidRPr="00A87E27">
        <w:rPr>
          <w:b/>
          <w:i/>
        </w:rPr>
        <w:t>4657,50</w:t>
      </w:r>
      <w:r w:rsidRPr="00A87E27">
        <w:t xml:space="preserve"> тыс. руб. </w:t>
      </w:r>
    </w:p>
    <w:p w:rsidR="00A87E27" w:rsidRPr="00A87E27" w:rsidRDefault="00A87E27" w:rsidP="00A87E27">
      <w:pPr>
        <w:tabs>
          <w:tab w:val="left" w:pos="1134"/>
        </w:tabs>
        <w:ind w:firstLine="709"/>
        <w:jc w:val="both"/>
      </w:pPr>
      <w:r w:rsidRPr="00A87E27">
        <w:rPr>
          <w:b/>
        </w:rPr>
        <w:lastRenderedPageBreak/>
        <w:t>по уровню напряжения НН</w:t>
      </w:r>
      <w:r w:rsidRPr="00A87E27">
        <w:t xml:space="preserve">: объем электроэнергии принят по удельному расходу предыдущего периода календарной разбивки – </w:t>
      </w:r>
      <w:r w:rsidRPr="00A87E27">
        <w:rPr>
          <w:b/>
          <w:i/>
        </w:rPr>
        <w:t>547,00</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6,11</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rPr>
          <w:b/>
        </w:rPr>
        <w:t>по уровню напряжения СН2</w:t>
      </w:r>
      <w:r w:rsidRPr="00A87E27">
        <w:t xml:space="preserve">: объем электроэнергии принят по удельному расходу предыдущего периода календарной разбивки – </w:t>
      </w:r>
      <w:r w:rsidRPr="00A87E27">
        <w:rPr>
          <w:b/>
          <w:i/>
        </w:rPr>
        <w:t>319,94</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4,12</w:t>
      </w:r>
      <w:r w:rsidRPr="00A87E27">
        <w:t xml:space="preserve"> руб. </w:t>
      </w:r>
    </w:p>
    <w:p w:rsidR="00A87E27" w:rsidRPr="00A87E27" w:rsidRDefault="00A87E27" w:rsidP="00A87E27">
      <w:pPr>
        <w:tabs>
          <w:tab w:val="left" w:pos="1134"/>
        </w:tabs>
        <w:ind w:firstLine="709"/>
        <w:jc w:val="both"/>
      </w:pPr>
      <w:r w:rsidRPr="00A87E27">
        <w:t xml:space="preserve">- </w:t>
      </w:r>
      <w:r w:rsidRPr="00A87E27">
        <w:rPr>
          <w:b/>
        </w:rPr>
        <w:t>с</w:t>
      </w:r>
      <w:r w:rsidRPr="00A87E27">
        <w:t xml:space="preserve"> </w:t>
      </w:r>
      <w:r w:rsidRPr="00A87E27">
        <w:rPr>
          <w:b/>
        </w:rPr>
        <w:t>01.07.2021 по 31.12.2021</w:t>
      </w:r>
      <w:r w:rsidRPr="00A87E27">
        <w:t xml:space="preserve"> – </w:t>
      </w:r>
      <w:r w:rsidRPr="00A87E27">
        <w:rPr>
          <w:b/>
          <w:i/>
        </w:rPr>
        <w:t>4657,50</w:t>
      </w:r>
      <w:r w:rsidRPr="00A87E27">
        <w:t xml:space="preserve"> тыс. руб. Объем и цена потребленной энергии - на уровне предыдущего периода календарной разбивки. </w:t>
      </w:r>
    </w:p>
    <w:p w:rsidR="00A87E27" w:rsidRPr="00A87E27" w:rsidRDefault="00A87E27" w:rsidP="00A87E27">
      <w:pPr>
        <w:tabs>
          <w:tab w:val="left" w:pos="1134"/>
        </w:tabs>
        <w:ind w:firstLine="709"/>
        <w:jc w:val="both"/>
      </w:pPr>
      <w:r w:rsidRPr="00A87E27">
        <w:t xml:space="preserve">- </w:t>
      </w:r>
      <w:r w:rsidRPr="00A87E27">
        <w:rPr>
          <w:b/>
        </w:rPr>
        <w:t xml:space="preserve"> с</w:t>
      </w:r>
      <w:r w:rsidRPr="00A87E27">
        <w:t xml:space="preserve"> </w:t>
      </w:r>
      <w:r w:rsidRPr="00A87E27">
        <w:rPr>
          <w:b/>
        </w:rPr>
        <w:t>01.01.2022 по 30.06.2022</w:t>
      </w:r>
      <w:r w:rsidRPr="00A87E27">
        <w:t xml:space="preserve"> – </w:t>
      </w:r>
      <w:r w:rsidRPr="00A87E27">
        <w:rPr>
          <w:b/>
          <w:i/>
        </w:rPr>
        <w:t>4843,19</w:t>
      </w:r>
      <w:r w:rsidRPr="00A87E27">
        <w:t xml:space="preserve"> тыс. руб. </w:t>
      </w:r>
    </w:p>
    <w:p w:rsidR="00A87E27" w:rsidRPr="00A87E27" w:rsidRDefault="00A87E27" w:rsidP="00A87E27">
      <w:pPr>
        <w:tabs>
          <w:tab w:val="left" w:pos="1134"/>
        </w:tabs>
        <w:ind w:firstLine="709"/>
        <w:jc w:val="both"/>
      </w:pPr>
      <w:r w:rsidRPr="00A87E27">
        <w:rPr>
          <w:b/>
        </w:rPr>
        <w:t>по уровню напряжения НН</w:t>
      </w:r>
      <w:r w:rsidRPr="00A87E27">
        <w:t xml:space="preserve">: объем электроэнергии принят по удельному расходу предыдущего периода календарной разбивки – </w:t>
      </w:r>
      <w:r w:rsidRPr="00A87E27">
        <w:rPr>
          <w:b/>
          <w:i/>
        </w:rPr>
        <w:t>546,93</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6,35</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rPr>
          <w:b/>
        </w:rPr>
        <w:t>по уровню напряжения СН2</w:t>
      </w:r>
      <w:r w:rsidRPr="00A87E27">
        <w:t xml:space="preserve">: объем электроэнергии принят по удельному расходу предыдущего периода календарной разбивки – </w:t>
      </w:r>
      <w:r w:rsidRPr="00A87E27">
        <w:rPr>
          <w:b/>
          <w:i/>
        </w:rPr>
        <w:t>319,90</w:t>
      </w:r>
      <w:r w:rsidRPr="00A87E27">
        <w:t xml:space="preserve"> тыс. </w:t>
      </w:r>
      <w:proofErr w:type="spellStart"/>
      <w:r w:rsidRPr="00A87E27">
        <w:t>кВтч</w:t>
      </w:r>
      <w:proofErr w:type="spellEnd"/>
      <w:r w:rsidRPr="00A87E27">
        <w:t xml:space="preserve">. Средняя цена 1 </w:t>
      </w:r>
      <w:proofErr w:type="spellStart"/>
      <w:r w:rsidRPr="00A87E27">
        <w:t>кВтч</w:t>
      </w:r>
      <w:proofErr w:type="spellEnd"/>
      <w:r w:rsidRPr="00A87E27">
        <w:t xml:space="preserve"> электроэнергии принята в размере </w:t>
      </w:r>
      <w:r w:rsidRPr="00A87E27">
        <w:rPr>
          <w:b/>
          <w:i/>
        </w:rPr>
        <w:t>4,28</w:t>
      </w:r>
      <w:r w:rsidRPr="00A87E27">
        <w:t xml:space="preserve"> руб./</w:t>
      </w:r>
      <w:proofErr w:type="spellStart"/>
      <w:r w:rsidRPr="00A87E27">
        <w:t>кВтч</w:t>
      </w:r>
      <w:proofErr w:type="spellEnd"/>
      <w:r w:rsidRPr="00A87E27">
        <w:t>.</w:t>
      </w:r>
    </w:p>
    <w:p w:rsidR="00A87E27" w:rsidRPr="00A87E27" w:rsidRDefault="00A87E27" w:rsidP="00A87E27">
      <w:pPr>
        <w:tabs>
          <w:tab w:val="left" w:pos="1134"/>
        </w:tabs>
        <w:ind w:firstLine="709"/>
        <w:jc w:val="both"/>
      </w:pPr>
      <w:r w:rsidRPr="00A87E27">
        <w:t xml:space="preserve">- </w:t>
      </w:r>
      <w:r w:rsidRPr="00A87E27">
        <w:rPr>
          <w:b/>
        </w:rPr>
        <w:t>с</w:t>
      </w:r>
      <w:r w:rsidRPr="00A87E27">
        <w:t xml:space="preserve"> </w:t>
      </w:r>
      <w:r w:rsidRPr="00A87E27">
        <w:rPr>
          <w:b/>
        </w:rPr>
        <w:t>01.07.2022 по 31.12.2022</w:t>
      </w:r>
      <w:r w:rsidRPr="00A87E27">
        <w:t xml:space="preserve"> – </w:t>
      </w:r>
      <w:r w:rsidRPr="00A87E27">
        <w:rPr>
          <w:b/>
          <w:i/>
        </w:rPr>
        <w:t>4843,19</w:t>
      </w:r>
      <w:r w:rsidRPr="00A87E27">
        <w:t xml:space="preserve"> тыс. руб. Объем и цена потребленной энергии - на уровне предыдущего периода календарной разбивки. </w:t>
      </w:r>
    </w:p>
    <w:p w:rsidR="00A87E27" w:rsidRPr="00A87E27" w:rsidRDefault="00A87E27" w:rsidP="00A87E27">
      <w:pPr>
        <w:tabs>
          <w:tab w:val="left" w:pos="1134"/>
        </w:tabs>
        <w:ind w:firstLine="709"/>
        <w:jc w:val="both"/>
      </w:pPr>
    </w:p>
    <w:p w:rsidR="00A87E27" w:rsidRPr="00A87E27" w:rsidRDefault="00A87E27" w:rsidP="00A87E27">
      <w:pPr>
        <w:tabs>
          <w:tab w:val="left" w:pos="1134"/>
        </w:tabs>
        <w:jc w:val="center"/>
        <w:rPr>
          <w:b/>
          <w:u w:val="single"/>
        </w:rPr>
      </w:pPr>
      <w:r w:rsidRPr="00A87E27">
        <w:rPr>
          <w:b/>
          <w:u w:val="single"/>
          <w:lang w:val="en-US"/>
        </w:rPr>
        <w:t>III</w:t>
      </w:r>
      <w:r w:rsidRPr="00A87E27">
        <w:rPr>
          <w:b/>
          <w:u w:val="single"/>
        </w:rPr>
        <w:t>. Неподконтрольные расходы</w:t>
      </w:r>
    </w:p>
    <w:p w:rsidR="00A87E27" w:rsidRPr="00A87E27" w:rsidRDefault="00A87E27" w:rsidP="00A87E27">
      <w:pPr>
        <w:autoSpaceDE w:val="0"/>
        <w:autoSpaceDN w:val="0"/>
        <w:adjustRightInd w:val="0"/>
        <w:jc w:val="both"/>
      </w:pPr>
      <w:r w:rsidRPr="00A87E27">
        <w:t xml:space="preserve">        Неподконтрольные расходы включают в себя:</w:t>
      </w:r>
    </w:p>
    <w:p w:rsidR="00A87E27" w:rsidRPr="00A87E27" w:rsidRDefault="00A87E27" w:rsidP="00A87E27">
      <w:pPr>
        <w:autoSpaceDE w:val="0"/>
        <w:autoSpaceDN w:val="0"/>
        <w:adjustRightInd w:val="0"/>
        <w:ind w:firstLine="540"/>
        <w:jc w:val="both"/>
      </w:pPr>
      <w:r w:rsidRPr="00A87E27">
        <w:t>1) расходы на оплату товаров (услуг, работ), приобретаемых у других организаций, осуществляющих регулируемые виды деятельности;</w:t>
      </w:r>
    </w:p>
    <w:p w:rsidR="00A87E27" w:rsidRPr="00A87E27" w:rsidRDefault="00A87E27" w:rsidP="00A87E27">
      <w:pPr>
        <w:autoSpaceDE w:val="0"/>
        <w:autoSpaceDN w:val="0"/>
        <w:adjustRightInd w:val="0"/>
        <w:ind w:firstLine="540"/>
        <w:jc w:val="both"/>
      </w:pPr>
      <w:r w:rsidRPr="00A87E27">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A87E27" w:rsidRPr="00A87E27" w:rsidRDefault="00A87E27" w:rsidP="00A87E27">
      <w:pPr>
        <w:autoSpaceDE w:val="0"/>
        <w:autoSpaceDN w:val="0"/>
        <w:adjustRightInd w:val="0"/>
        <w:ind w:firstLine="540"/>
        <w:jc w:val="both"/>
      </w:pPr>
      <w:r w:rsidRPr="00A87E27">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A87E27" w:rsidRPr="00A87E27" w:rsidRDefault="00A87E27" w:rsidP="00A87E27">
      <w:pPr>
        <w:autoSpaceDE w:val="0"/>
        <w:autoSpaceDN w:val="0"/>
        <w:adjustRightInd w:val="0"/>
        <w:ind w:firstLine="540"/>
        <w:jc w:val="both"/>
      </w:pPr>
      <w:r w:rsidRPr="00A87E27">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A87E27" w:rsidRPr="00A87E27" w:rsidRDefault="00A87E27" w:rsidP="00A87E27">
      <w:pPr>
        <w:autoSpaceDE w:val="0"/>
        <w:autoSpaceDN w:val="0"/>
        <w:adjustRightInd w:val="0"/>
        <w:ind w:firstLine="540"/>
        <w:jc w:val="both"/>
      </w:pPr>
      <w:r w:rsidRPr="00A87E27">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A87E27" w:rsidRPr="00A87E27" w:rsidRDefault="00A87E27" w:rsidP="00A87E27">
      <w:pPr>
        <w:autoSpaceDE w:val="0"/>
        <w:autoSpaceDN w:val="0"/>
        <w:adjustRightInd w:val="0"/>
        <w:ind w:firstLine="540"/>
        <w:jc w:val="both"/>
      </w:pPr>
      <w:r w:rsidRPr="00A87E27">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A87E27" w:rsidRPr="00A87E27" w:rsidRDefault="00A87E27" w:rsidP="00A87E27">
      <w:pPr>
        <w:autoSpaceDE w:val="0"/>
        <w:autoSpaceDN w:val="0"/>
        <w:adjustRightInd w:val="0"/>
        <w:ind w:firstLine="540"/>
        <w:jc w:val="both"/>
      </w:pPr>
      <w:r w:rsidRPr="00A87E27">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A87E27" w:rsidRPr="00A87E27" w:rsidRDefault="00A87E27" w:rsidP="00A87E27">
      <w:pPr>
        <w:autoSpaceDE w:val="0"/>
        <w:autoSpaceDN w:val="0"/>
        <w:adjustRightInd w:val="0"/>
        <w:ind w:firstLine="540"/>
        <w:jc w:val="both"/>
      </w:pPr>
      <w:r w:rsidRPr="00A87E27">
        <w:t>8) расходы на концессионную плату;</w:t>
      </w:r>
    </w:p>
    <w:p w:rsidR="00A87E27" w:rsidRPr="00A87E27" w:rsidRDefault="00A87E27" w:rsidP="00A87E27">
      <w:pPr>
        <w:autoSpaceDE w:val="0"/>
        <w:autoSpaceDN w:val="0"/>
        <w:adjustRightInd w:val="0"/>
        <w:ind w:firstLine="540"/>
        <w:jc w:val="both"/>
      </w:pPr>
      <w:r w:rsidRPr="00A87E27">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A87E27">
        <w:t>концедента</w:t>
      </w:r>
      <w:proofErr w:type="spellEnd"/>
      <w:r w:rsidRPr="00A87E27">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A87E27">
        <w:t>концедентом</w:t>
      </w:r>
      <w:proofErr w:type="spellEnd"/>
      <w:r w:rsidRPr="00A87E27">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A87E27">
        <w:t>концеденту</w:t>
      </w:r>
      <w:proofErr w:type="spellEnd"/>
      <w:r w:rsidRPr="00A87E27">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A87E27">
        <w:t>концедент</w:t>
      </w:r>
      <w:proofErr w:type="spellEnd"/>
      <w:r w:rsidRPr="00A87E27">
        <w:t xml:space="preserve">, не прошедшего в установленном законодательством Российской </w:t>
      </w:r>
      <w:r w:rsidRPr="00A87E27">
        <w:lastRenderedPageBreak/>
        <w:t>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A87E27" w:rsidRPr="00A87E27" w:rsidRDefault="00A87E27" w:rsidP="00A87E27">
      <w:pPr>
        <w:autoSpaceDE w:val="0"/>
        <w:autoSpaceDN w:val="0"/>
        <w:adjustRightInd w:val="0"/>
        <w:jc w:val="both"/>
      </w:pPr>
      <w:r w:rsidRPr="00A87E27">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A87E27" w:rsidRPr="00A87E27" w:rsidRDefault="00A87E27" w:rsidP="00A87E27">
      <w:pPr>
        <w:autoSpaceDE w:val="0"/>
        <w:autoSpaceDN w:val="0"/>
        <w:adjustRightInd w:val="0"/>
        <w:jc w:val="both"/>
      </w:pPr>
    </w:p>
    <w:p w:rsidR="00A87E27" w:rsidRPr="00A87E27" w:rsidRDefault="00A87E27" w:rsidP="00A87E27">
      <w:pPr>
        <w:autoSpaceDE w:val="0"/>
        <w:autoSpaceDN w:val="0"/>
        <w:adjustRightInd w:val="0"/>
        <w:jc w:val="both"/>
      </w:pPr>
      <w:r w:rsidRPr="00A87E27">
        <w:t xml:space="preserve">     Организаций заявлены следующие неподконтрольные расходы:</w:t>
      </w:r>
    </w:p>
    <w:p w:rsidR="00A87E27" w:rsidRPr="00A87E27" w:rsidRDefault="00A87E27" w:rsidP="00A87E27">
      <w:pPr>
        <w:autoSpaceDE w:val="0"/>
        <w:autoSpaceDN w:val="0"/>
        <w:adjustRightInd w:val="0"/>
        <w:jc w:val="both"/>
      </w:pPr>
    </w:p>
    <w:p w:rsidR="00A87E27" w:rsidRPr="00A87E27" w:rsidRDefault="00A87E27" w:rsidP="00A87E27">
      <w:pPr>
        <w:tabs>
          <w:tab w:val="left" w:pos="1134"/>
        </w:tabs>
        <w:jc w:val="center"/>
        <w:rPr>
          <w:b/>
          <w:u w:val="single"/>
        </w:rPr>
      </w:pPr>
      <w:r w:rsidRPr="00A87E27">
        <w:rPr>
          <w:b/>
          <w:u w:val="single"/>
        </w:rPr>
        <w:t>«Затраты на покупную тепловую энергию»</w:t>
      </w: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100,28 </w:t>
      </w:r>
      <w:r w:rsidRPr="00A87E27">
        <w:t>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104,29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108,47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112,81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117,59 </w:t>
      </w:r>
      <w:r w:rsidRPr="00A87E27">
        <w:t>тыс. руб.</w:t>
      </w:r>
    </w:p>
    <w:p w:rsidR="00A87E27" w:rsidRPr="00A87E27" w:rsidRDefault="00A87E27" w:rsidP="00A87E27">
      <w:pPr>
        <w:tabs>
          <w:tab w:val="left" w:pos="1134"/>
        </w:tabs>
        <w:ind w:firstLine="709"/>
        <w:jc w:val="both"/>
      </w:pPr>
      <w:r w:rsidRPr="00A87E27">
        <w:t>Организация оказывает услугу на поставку тепловой энергии и использует данную услугу для отопления помещений необходимых для оказания услуги холодного водоснабжения. Списание расходов по данной статье осуществляется по количеству потребляемой тепловой энергии и утвержденным тарифам, с учетом доли распределения 11,39% на холодное водоснабжение в соответствии с учетной политикой.</w:t>
      </w:r>
    </w:p>
    <w:p w:rsidR="00A87E27" w:rsidRPr="00A87E27" w:rsidRDefault="00A87E27" w:rsidP="00A87E27">
      <w:pPr>
        <w:tabs>
          <w:tab w:val="left" w:pos="1134"/>
        </w:tabs>
        <w:ind w:firstLine="709"/>
        <w:jc w:val="both"/>
      </w:pPr>
      <w:r w:rsidRPr="00A87E27">
        <w:t>Расходы по периодам календарной разбивки приняты на следующем уровне:</w:t>
      </w:r>
    </w:p>
    <w:p w:rsidR="00A87E27" w:rsidRPr="00A87E27" w:rsidRDefault="00A87E27" w:rsidP="00A87E27">
      <w:pPr>
        <w:tabs>
          <w:tab w:val="left" w:pos="1134"/>
        </w:tabs>
        <w:ind w:firstLine="709"/>
        <w:jc w:val="both"/>
      </w:pPr>
      <w:r w:rsidRPr="00A87E27">
        <w:t xml:space="preserve">- 2018 год в сумме </w:t>
      </w:r>
      <w:r w:rsidRPr="00A87E27">
        <w:rPr>
          <w:b/>
          <w:i/>
        </w:rPr>
        <w:t>100,28</w:t>
      </w:r>
      <w:r w:rsidRPr="00A87E27">
        <w:t xml:space="preserve"> тыс. руб. приняты по предложению организации, основанным на фактических расходах 2016 года с применением ИПЦ Минэкономразвития РФ на 2017 год 104%, на 2018 год 104%;</w:t>
      </w:r>
    </w:p>
    <w:p w:rsidR="00A87E27" w:rsidRPr="00A87E27" w:rsidRDefault="00A87E27" w:rsidP="00A87E27">
      <w:pPr>
        <w:tabs>
          <w:tab w:val="left" w:pos="1134"/>
        </w:tabs>
        <w:ind w:firstLine="709"/>
        <w:jc w:val="both"/>
      </w:pPr>
      <w:r w:rsidRPr="00A87E27">
        <w:t xml:space="preserve">- 2019 год в сумме </w:t>
      </w:r>
      <w:r w:rsidRPr="00A87E27">
        <w:rPr>
          <w:b/>
          <w:i/>
        </w:rPr>
        <w:t>104,29</w:t>
      </w:r>
      <w:r w:rsidRPr="00A87E27">
        <w:t xml:space="preserve"> тыс. руб. по плановой смете 2018 года с учетом ИПЦ Минэкономразвития РФ 104%:</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01.01.2019 по 30.06.2019</w:t>
      </w:r>
      <w:r w:rsidRPr="00A87E27">
        <w:t xml:space="preserve"> – </w:t>
      </w:r>
      <w:r w:rsidRPr="00A87E27">
        <w:rPr>
          <w:b/>
          <w:i/>
        </w:rPr>
        <w:t xml:space="preserve">52,15 </w:t>
      </w:r>
      <w:r w:rsidRPr="00A87E27">
        <w:t xml:space="preserve">тыс. руб.: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01.07.2019 по 31.12.2019</w:t>
      </w:r>
      <w:r w:rsidRPr="00A87E27">
        <w:t xml:space="preserve"> – </w:t>
      </w:r>
      <w:r w:rsidRPr="00A87E27">
        <w:rPr>
          <w:b/>
          <w:i/>
        </w:rPr>
        <w:t xml:space="preserve">52,15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108,47 </w:t>
      </w:r>
      <w:r w:rsidRPr="00A87E27">
        <w:t>тыс. руб. по плановой смете 2019 года с учетом ИПЦ Минэкономразвития РФ 104%:</w:t>
      </w:r>
    </w:p>
    <w:p w:rsidR="00A87E27" w:rsidRPr="00A87E27" w:rsidRDefault="00A87E27" w:rsidP="00A87E27">
      <w:pPr>
        <w:tabs>
          <w:tab w:val="left" w:pos="1134"/>
        </w:tabs>
        <w:ind w:left="709"/>
        <w:jc w:val="both"/>
      </w:pPr>
      <w:r w:rsidRPr="00A87E27">
        <w:rPr>
          <w:b/>
        </w:rPr>
        <w:t>с</w:t>
      </w:r>
      <w:r w:rsidRPr="00A87E27">
        <w:t xml:space="preserve"> </w:t>
      </w:r>
      <w:r w:rsidRPr="00A87E27">
        <w:rPr>
          <w:b/>
        </w:rPr>
        <w:t xml:space="preserve">01.01.2020 по 30.06.2020 </w:t>
      </w:r>
      <w:r w:rsidRPr="00A87E27">
        <w:t xml:space="preserve">– </w:t>
      </w:r>
      <w:r w:rsidRPr="00A87E27">
        <w:rPr>
          <w:b/>
          <w:i/>
        </w:rPr>
        <w:t xml:space="preserve">54,23 </w:t>
      </w:r>
      <w:r w:rsidRPr="00A87E27">
        <w:t xml:space="preserve">тыс. руб.; </w:t>
      </w:r>
    </w:p>
    <w:p w:rsidR="00A87E27" w:rsidRPr="00A87E27" w:rsidRDefault="00A87E27" w:rsidP="00A87E27">
      <w:pPr>
        <w:tabs>
          <w:tab w:val="num" w:pos="0"/>
          <w:tab w:val="left" w:pos="1134"/>
        </w:tabs>
        <w:ind w:firstLine="709"/>
        <w:jc w:val="both"/>
      </w:pPr>
      <w:r w:rsidRPr="00A87E27">
        <w:rPr>
          <w:b/>
        </w:rPr>
        <w:t>с</w:t>
      </w:r>
      <w:r w:rsidRPr="00A87E27">
        <w:t xml:space="preserve"> </w:t>
      </w:r>
      <w:r w:rsidRPr="00A87E27">
        <w:rPr>
          <w:b/>
        </w:rPr>
        <w:t>01.07.2020 по 31.12.2020</w:t>
      </w:r>
      <w:r w:rsidRPr="00A87E27">
        <w:t xml:space="preserve"> – </w:t>
      </w:r>
      <w:r w:rsidRPr="00A87E27">
        <w:rPr>
          <w:b/>
          <w:i/>
        </w:rPr>
        <w:t>54,23</w:t>
      </w:r>
      <w:r w:rsidRPr="00A87E27">
        <w:t xml:space="preserve"> тыс. руб. </w:t>
      </w:r>
    </w:p>
    <w:p w:rsidR="00A87E27" w:rsidRPr="00A87E27" w:rsidRDefault="00A87E27" w:rsidP="00A87E27">
      <w:pPr>
        <w:tabs>
          <w:tab w:val="left" w:pos="1134"/>
        </w:tabs>
        <w:ind w:firstLine="709"/>
        <w:jc w:val="both"/>
      </w:pPr>
      <w:r w:rsidRPr="00A87E27">
        <w:t xml:space="preserve">- 2021 год в сумме </w:t>
      </w:r>
      <w:r w:rsidRPr="00A87E27">
        <w:rPr>
          <w:b/>
          <w:i/>
        </w:rPr>
        <w:t>112,81</w:t>
      </w:r>
      <w:r w:rsidRPr="00A87E27">
        <w:t xml:space="preserve"> тыс. руб. по плановой смете 2020 года с учетом ИПЦ Минэкономразвития РФ 104%:</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01.01.2021 по 30.06.2021</w:t>
      </w:r>
      <w:r w:rsidRPr="00A87E27">
        <w:t xml:space="preserve"> – </w:t>
      </w:r>
      <w:r w:rsidRPr="00A87E27">
        <w:rPr>
          <w:b/>
          <w:i/>
        </w:rPr>
        <w:t xml:space="preserve">56,40 </w:t>
      </w:r>
      <w:r w:rsidRPr="00A87E27">
        <w:t xml:space="preserve">тыс. руб.: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01.07.2021 по 31.12.2021</w:t>
      </w:r>
      <w:r w:rsidRPr="00A87E27">
        <w:t xml:space="preserve"> – </w:t>
      </w:r>
      <w:r w:rsidRPr="00A87E27">
        <w:rPr>
          <w:b/>
          <w:i/>
        </w:rPr>
        <w:t xml:space="preserve">56,40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117,59 </w:t>
      </w:r>
      <w:r w:rsidRPr="00A87E27">
        <w:t>тыс. руб. по плановой смете 2021 года с учетом ИПЦ Минэкономразвития РФ 104%:</w:t>
      </w:r>
    </w:p>
    <w:p w:rsidR="00A87E27" w:rsidRPr="00A87E27" w:rsidRDefault="00A87E27" w:rsidP="00A87E27">
      <w:pPr>
        <w:tabs>
          <w:tab w:val="left" w:pos="1134"/>
        </w:tabs>
        <w:ind w:left="709"/>
        <w:jc w:val="both"/>
      </w:pPr>
      <w:r w:rsidRPr="00A87E27">
        <w:rPr>
          <w:b/>
        </w:rPr>
        <w:t>с</w:t>
      </w:r>
      <w:r w:rsidRPr="00A87E27">
        <w:t xml:space="preserve"> </w:t>
      </w:r>
      <w:r w:rsidRPr="00A87E27">
        <w:rPr>
          <w:b/>
        </w:rPr>
        <w:t xml:space="preserve">01.01.2022 по 30.06.2022 </w:t>
      </w:r>
      <w:r w:rsidRPr="00A87E27">
        <w:t xml:space="preserve">– </w:t>
      </w:r>
      <w:r w:rsidRPr="00A87E27">
        <w:rPr>
          <w:b/>
          <w:i/>
        </w:rPr>
        <w:t xml:space="preserve">58,79 </w:t>
      </w:r>
      <w:r w:rsidRPr="00A87E27">
        <w:t xml:space="preserve">тыс. руб.; </w:t>
      </w:r>
    </w:p>
    <w:p w:rsidR="00A87E27" w:rsidRPr="00A87E27" w:rsidRDefault="00A87E27" w:rsidP="00A87E27">
      <w:pPr>
        <w:tabs>
          <w:tab w:val="num" w:pos="0"/>
          <w:tab w:val="left" w:pos="1134"/>
        </w:tabs>
        <w:ind w:firstLine="709"/>
        <w:jc w:val="both"/>
      </w:pPr>
      <w:r w:rsidRPr="00A87E27">
        <w:rPr>
          <w:b/>
        </w:rPr>
        <w:t>с</w:t>
      </w:r>
      <w:r w:rsidRPr="00A87E27">
        <w:t xml:space="preserve"> </w:t>
      </w:r>
      <w:r w:rsidRPr="00A87E27">
        <w:rPr>
          <w:b/>
        </w:rPr>
        <w:t>01.07.2022 по 31.12.2022</w:t>
      </w:r>
      <w:r w:rsidRPr="00A87E27">
        <w:t xml:space="preserve"> – </w:t>
      </w:r>
      <w:r w:rsidRPr="00A87E27">
        <w:rPr>
          <w:b/>
          <w:i/>
        </w:rPr>
        <w:t>58,79</w:t>
      </w:r>
      <w:r w:rsidRPr="00A87E27">
        <w:t xml:space="preserve"> тыс. руб. </w:t>
      </w:r>
    </w:p>
    <w:p w:rsidR="00A87E27" w:rsidRPr="00A87E27" w:rsidRDefault="00A87E27" w:rsidP="00A87E27">
      <w:pPr>
        <w:tabs>
          <w:tab w:val="num" w:pos="0"/>
          <w:tab w:val="left" w:pos="1134"/>
        </w:tabs>
        <w:ind w:firstLine="709"/>
        <w:jc w:val="both"/>
      </w:pPr>
    </w:p>
    <w:p w:rsidR="00A87E27" w:rsidRPr="00A87E27" w:rsidRDefault="00A87E27" w:rsidP="00A87E27">
      <w:pPr>
        <w:tabs>
          <w:tab w:val="left" w:pos="1134"/>
        </w:tabs>
        <w:jc w:val="center"/>
        <w:rPr>
          <w:b/>
          <w:u w:val="single"/>
        </w:rPr>
      </w:pPr>
      <w:r w:rsidRPr="00A87E27">
        <w:rPr>
          <w:b/>
          <w:u w:val="single"/>
        </w:rPr>
        <w:t>«Затраты на покупную холодную воду»</w:t>
      </w:r>
    </w:p>
    <w:p w:rsidR="00A87E27" w:rsidRPr="00A87E27" w:rsidRDefault="00A87E27" w:rsidP="00A87E27">
      <w:pPr>
        <w:autoSpaceDE w:val="0"/>
        <w:autoSpaceDN w:val="0"/>
        <w:adjustRightInd w:val="0"/>
        <w:jc w:val="both"/>
      </w:pPr>
      <w:r w:rsidRPr="00A87E27">
        <w:t xml:space="preserve">           Расходы на приобретение воды включают в себя расходы на приобретение питьевой воды, технической воды по тарифам на питьевую воду (питьевое водоснабжение), техническую воду у других регулируемых организаций, в частности, осуществляющих подъем воды и водоподготовку, а также расходы на оплату потерь воды при транспортировке (для регулируемых организаций, в отношении которых устанавливаются тарифы на транспортировку воды), рассчитываемые по формуле:</w:t>
      </w:r>
    </w:p>
    <w:p w:rsidR="00A87E27" w:rsidRPr="00A87E27" w:rsidRDefault="00A87E27" w:rsidP="00A87E27">
      <w:pPr>
        <w:autoSpaceDE w:val="0"/>
        <w:autoSpaceDN w:val="0"/>
        <w:adjustRightInd w:val="0"/>
        <w:jc w:val="both"/>
        <w:outlineLvl w:val="0"/>
      </w:pPr>
    </w:p>
    <w:p w:rsidR="00A87E27" w:rsidRPr="00A87E27" w:rsidRDefault="00A87E27" w:rsidP="00A87E27">
      <w:pPr>
        <w:autoSpaceDE w:val="0"/>
        <w:autoSpaceDN w:val="0"/>
        <w:adjustRightInd w:val="0"/>
        <w:jc w:val="center"/>
      </w:pPr>
      <w:r w:rsidRPr="00A87E27">
        <w:rPr>
          <w:noProof/>
          <w:position w:val="-12"/>
        </w:rPr>
        <w:drawing>
          <wp:inline distT="0" distB="0" distL="0" distR="0">
            <wp:extent cx="1133475" cy="3524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inline>
        </w:drawing>
      </w:r>
      <w:r w:rsidRPr="00A87E27">
        <w:t>, (10)</w:t>
      </w:r>
    </w:p>
    <w:p w:rsidR="00A87E27" w:rsidRPr="00A87E27" w:rsidRDefault="00A87E27" w:rsidP="00A87E27">
      <w:pPr>
        <w:autoSpaceDE w:val="0"/>
        <w:autoSpaceDN w:val="0"/>
        <w:adjustRightInd w:val="0"/>
        <w:jc w:val="both"/>
      </w:pPr>
    </w:p>
    <w:p w:rsidR="00A87E27" w:rsidRPr="00A87E27" w:rsidRDefault="00A87E27" w:rsidP="00A87E27">
      <w:pPr>
        <w:autoSpaceDE w:val="0"/>
        <w:autoSpaceDN w:val="0"/>
        <w:adjustRightInd w:val="0"/>
        <w:ind w:firstLine="540"/>
        <w:jc w:val="both"/>
      </w:pPr>
      <w:r w:rsidRPr="00A87E27">
        <w:t>где:</w:t>
      </w:r>
    </w:p>
    <w:p w:rsidR="00A87E27" w:rsidRPr="00A87E27" w:rsidRDefault="00A87E27" w:rsidP="00A87E27">
      <w:pPr>
        <w:autoSpaceDE w:val="0"/>
        <w:autoSpaceDN w:val="0"/>
        <w:adjustRightInd w:val="0"/>
        <w:ind w:firstLine="540"/>
        <w:jc w:val="both"/>
      </w:pPr>
      <w:r w:rsidRPr="00A87E27">
        <w:rPr>
          <w:noProof/>
          <w:position w:val="-11"/>
        </w:rPr>
        <w:drawing>
          <wp:inline distT="0" distB="0" distL="0" distR="0">
            <wp:extent cx="26670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87E27">
        <w:t xml:space="preserve"> - расходы на оплату потерь воды, тыс. руб.;</w:t>
      </w:r>
    </w:p>
    <w:p w:rsidR="00A87E27" w:rsidRPr="00A87E27" w:rsidRDefault="00A87E27" w:rsidP="00A87E27">
      <w:pPr>
        <w:autoSpaceDE w:val="0"/>
        <w:autoSpaceDN w:val="0"/>
        <w:adjustRightInd w:val="0"/>
        <w:ind w:firstLine="540"/>
        <w:jc w:val="both"/>
      </w:pPr>
      <w:r w:rsidRPr="00A87E27">
        <w:rPr>
          <w:noProof/>
          <w:position w:val="-12"/>
        </w:rPr>
        <w:drawing>
          <wp:inline distT="0" distB="0" distL="0" distR="0">
            <wp:extent cx="314325" cy="3524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A87E27">
        <w:t xml:space="preserve"> - плановый объем потерь воды при транспортировке в году i, тыс. куб. м;</w:t>
      </w:r>
    </w:p>
    <w:p w:rsidR="00A87E27" w:rsidRPr="00A87E27" w:rsidRDefault="00A87E27" w:rsidP="00A87E27">
      <w:pPr>
        <w:autoSpaceDE w:val="0"/>
        <w:autoSpaceDN w:val="0"/>
        <w:adjustRightInd w:val="0"/>
        <w:ind w:firstLine="540"/>
        <w:jc w:val="both"/>
      </w:pPr>
      <w:r w:rsidRPr="00A87E27">
        <w:t>T - тариф на питьевую или техническую воду, руб./куб. м.</w:t>
      </w:r>
    </w:p>
    <w:p w:rsidR="00A87E27" w:rsidRPr="00A87E27" w:rsidRDefault="00A87E27" w:rsidP="00A87E27">
      <w:pPr>
        <w:tabs>
          <w:tab w:val="left" w:pos="1134"/>
        </w:tabs>
        <w:ind w:firstLine="709"/>
        <w:jc w:val="both"/>
      </w:pPr>
    </w:p>
    <w:p w:rsidR="00A87E27" w:rsidRPr="00A87E27" w:rsidRDefault="00A87E27" w:rsidP="00A87E27">
      <w:pPr>
        <w:tabs>
          <w:tab w:val="left" w:pos="1134"/>
        </w:tabs>
        <w:ind w:firstLine="709"/>
        <w:jc w:val="both"/>
      </w:pPr>
      <w:r w:rsidRPr="00A87E27">
        <w:t>Организацией заявлены для учета в необходимой валовой выручке (в расчете на год) расходы по данной статье:</w:t>
      </w:r>
    </w:p>
    <w:p w:rsidR="00A87E27" w:rsidRPr="00A87E27" w:rsidRDefault="00A87E27" w:rsidP="00A87E27">
      <w:pPr>
        <w:tabs>
          <w:tab w:val="left" w:pos="1134"/>
        </w:tabs>
        <w:ind w:firstLine="709"/>
        <w:jc w:val="both"/>
      </w:pPr>
      <w:r w:rsidRPr="00A87E27">
        <w:t xml:space="preserve">- 2018 год в сумме </w:t>
      </w:r>
      <w:r w:rsidRPr="00A87E27">
        <w:rPr>
          <w:b/>
          <w:i/>
        </w:rPr>
        <w:t>5062,45</w:t>
      </w:r>
      <w:r w:rsidRPr="00A87E27">
        <w:t xml:space="preserve"> тыс. руб.; </w:t>
      </w:r>
    </w:p>
    <w:p w:rsidR="00A87E27" w:rsidRPr="00A87E27" w:rsidRDefault="00A87E27" w:rsidP="00A87E27">
      <w:pPr>
        <w:tabs>
          <w:tab w:val="left" w:pos="1134"/>
        </w:tabs>
        <w:ind w:firstLine="709"/>
        <w:jc w:val="both"/>
      </w:pPr>
      <w:r w:rsidRPr="00A87E27">
        <w:t xml:space="preserve">- 2019 год в сумме </w:t>
      </w:r>
      <w:r w:rsidRPr="00A87E27">
        <w:rPr>
          <w:b/>
          <w:i/>
        </w:rPr>
        <w:t>5288,85</w:t>
      </w:r>
      <w:r w:rsidRPr="00A87E27">
        <w:t xml:space="preserve"> тыс. руб.; </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5500,41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5720,42</w:t>
      </w:r>
      <w:r w:rsidRPr="00A87E27">
        <w:t xml:space="preserve"> тыс. руб.; </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5949,24 </w:t>
      </w:r>
      <w:r w:rsidRPr="00A87E27">
        <w:t xml:space="preserve">тыс. руб. </w:t>
      </w:r>
    </w:p>
    <w:p w:rsidR="00A87E27" w:rsidRPr="00A87E27" w:rsidRDefault="00A87E27" w:rsidP="00A87E27">
      <w:pPr>
        <w:tabs>
          <w:tab w:val="left" w:pos="1134"/>
        </w:tabs>
        <w:ind w:firstLine="709"/>
        <w:jc w:val="both"/>
      </w:pPr>
      <w:r w:rsidRPr="00A87E27">
        <w:t>Питьевая вода приобретается организацией у трех поставщиков, осуществляющих подъем воды и водоподготовку, ООО «Водоснабжение» (г. Белово), 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w:t>
      </w:r>
      <w:proofErr w:type="spellStart"/>
      <w:r w:rsidRPr="00A87E27">
        <w:t>Беловский</w:t>
      </w:r>
      <w:proofErr w:type="spellEnd"/>
      <w:r w:rsidRPr="00A87E27">
        <w:t xml:space="preserve"> муниципальный район) и МУП «Водоканал» (г. Белово).</w:t>
      </w:r>
    </w:p>
    <w:p w:rsidR="00A87E27" w:rsidRPr="00A87E27" w:rsidRDefault="00A87E27" w:rsidP="00A87E27">
      <w:pPr>
        <w:tabs>
          <w:tab w:val="left" w:pos="1134"/>
        </w:tabs>
        <w:ind w:firstLine="709"/>
        <w:jc w:val="both"/>
      </w:pPr>
      <w:r w:rsidRPr="00A87E27">
        <w:t>Расходы по периодам календарной разбивки приняты на следующем уровне:</w:t>
      </w:r>
    </w:p>
    <w:p w:rsidR="00A87E27" w:rsidRPr="00A87E27" w:rsidRDefault="00A87E27" w:rsidP="00A87E27">
      <w:pPr>
        <w:tabs>
          <w:tab w:val="left" w:pos="1134"/>
        </w:tabs>
        <w:ind w:firstLine="709"/>
        <w:jc w:val="both"/>
      </w:pPr>
      <w:r w:rsidRPr="00A87E27">
        <w:t xml:space="preserve">- 2018 год в сумме </w:t>
      </w:r>
      <w:r w:rsidRPr="00A87E27">
        <w:rPr>
          <w:b/>
          <w:i/>
        </w:rPr>
        <w:t>5092,96</w:t>
      </w:r>
      <w:r w:rsidRPr="00A87E27">
        <w:t xml:space="preserve"> тыс. руб.</w:t>
      </w:r>
    </w:p>
    <w:p w:rsidR="00A87E27" w:rsidRPr="00A87E27" w:rsidRDefault="00A87E27" w:rsidP="00A87E27">
      <w:pPr>
        <w:tabs>
          <w:tab w:val="left" w:pos="1134"/>
        </w:tabs>
        <w:ind w:firstLine="709"/>
        <w:jc w:val="both"/>
      </w:pPr>
      <w:r w:rsidRPr="00A87E27">
        <w:t xml:space="preserve">ООО «Водоснабжение»: объем покупной воды питьевого качества в размере           </w:t>
      </w:r>
      <w:r w:rsidRPr="00A87E27">
        <w:rPr>
          <w:b/>
          <w:i/>
        </w:rPr>
        <w:t>103717,00</w:t>
      </w:r>
      <w:r w:rsidRPr="00A87E27">
        <w:t xml:space="preserve"> м</w:t>
      </w:r>
      <w:r w:rsidRPr="00A87E27">
        <w:rPr>
          <w:vertAlign w:val="superscript"/>
        </w:rPr>
        <w:t>3</w:t>
      </w:r>
      <w:r w:rsidRPr="00A87E27">
        <w:t xml:space="preserve"> по фактическим значениям 2016 года (подтвержденным счетами-фактурами и данными бухгалтерского учета), что соответствует предложению организации. Цена на покупную воду на 1 п/г 2018 года принята на уровне установленного тарифа на период с 01.07.2017 по 31.12.2017 </w:t>
      </w:r>
      <w:r w:rsidRPr="00A87E27">
        <w:rPr>
          <w:b/>
          <w:i/>
        </w:rPr>
        <w:t>27,89</w:t>
      </w:r>
      <w:r w:rsidRPr="00A87E27">
        <w:t xml:space="preserve"> руб./м</w:t>
      </w:r>
      <w:r w:rsidRPr="00A87E27">
        <w:rPr>
          <w:vertAlign w:val="superscript"/>
        </w:rPr>
        <w:t>3</w:t>
      </w:r>
      <w:r w:rsidRPr="00A87E27">
        <w:t xml:space="preserve">, цена на              2 п/г 2018 года принята по цене 1 п/г 2018 года, с учетом индекса Минэкономразвития РФ на 2018 год 104% в размере </w:t>
      </w:r>
      <w:r w:rsidRPr="00A87E27">
        <w:rPr>
          <w:b/>
          <w:i/>
        </w:rPr>
        <w:t>29,01</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принят в размере </w:t>
      </w:r>
      <w:r w:rsidRPr="00A87E27">
        <w:rPr>
          <w:b/>
          <w:i/>
        </w:rPr>
        <w:t>123383,00</w:t>
      </w:r>
      <w:r w:rsidRPr="00A87E27">
        <w:t xml:space="preserve"> м</w:t>
      </w:r>
      <w:r w:rsidRPr="00A87E27">
        <w:rPr>
          <w:vertAlign w:val="superscript"/>
        </w:rPr>
        <w:t>3</w:t>
      </w:r>
      <w:r w:rsidRPr="00A87E27">
        <w:t xml:space="preserve"> по фактическим значениям 2016 года (подтвержденным счетами-фактурами и данными бухгалтерского учета), что соответствует предложению организации. Цена на покупную воду на 1 п/г 2018 принята на уровне установленного тарифа на период с 01.07.2017 по 31.12.2017 - </w:t>
      </w:r>
      <w:r w:rsidRPr="00A87E27">
        <w:rPr>
          <w:b/>
          <w:i/>
        </w:rPr>
        <w:t>16,17</w:t>
      </w:r>
      <w:r w:rsidRPr="00A87E27">
        <w:t xml:space="preserve"> руб./м</w:t>
      </w:r>
      <w:r w:rsidRPr="00A87E27">
        <w:rPr>
          <w:vertAlign w:val="superscript"/>
        </w:rPr>
        <w:t>3</w:t>
      </w:r>
      <w:r w:rsidRPr="00A87E27">
        <w:t xml:space="preserve">, цена на 2 п/г 2018 принята по цене 1 п/г 2018 года, с учетом индекса Минэкономразвития РФ на 2018 год 104%, в размере - </w:t>
      </w:r>
      <w:r w:rsidRPr="00A87E27">
        <w:rPr>
          <w:b/>
          <w:i/>
        </w:rPr>
        <w:t>16,69</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принят в размере </w:t>
      </w:r>
      <w:r w:rsidRPr="00A87E27">
        <w:rPr>
          <w:b/>
          <w:i/>
        </w:rPr>
        <w:t>4478,55</w:t>
      </w:r>
      <w:r w:rsidRPr="00A87E27">
        <w:t xml:space="preserve"> м</w:t>
      </w:r>
      <w:r w:rsidRPr="00A87E27">
        <w:rPr>
          <w:vertAlign w:val="superscript"/>
        </w:rPr>
        <w:t>3</w:t>
      </w:r>
      <w:r w:rsidRPr="00A87E27">
        <w:t xml:space="preserve"> и рассчитан согласно лимитам отпуска воды по договору. Цена на покупную воду на 1 п/г 2018 года принята на уровне установленного тарифа на период с 01.07.2017 по 31.12.2017 </w:t>
      </w:r>
      <w:r w:rsidRPr="00A87E27">
        <w:rPr>
          <w:b/>
          <w:i/>
        </w:rPr>
        <w:t>25,23</w:t>
      </w:r>
      <w:r w:rsidRPr="00A87E27">
        <w:t xml:space="preserve"> руб./м</w:t>
      </w:r>
      <w:r w:rsidRPr="00A87E27">
        <w:rPr>
          <w:vertAlign w:val="superscript"/>
        </w:rPr>
        <w:t>3</w:t>
      </w:r>
      <w:r w:rsidRPr="00A87E27">
        <w:t xml:space="preserve">, цена на 2 п/г 2018 года принята по цене 1 п/г 2018 года, с учетом индекса Минэкономразвития РФ на 2018 год 104% в размере </w:t>
      </w:r>
      <w:r w:rsidRPr="00A87E27">
        <w:rPr>
          <w:b/>
          <w:i/>
        </w:rPr>
        <w:t>26,24</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5288,85 </w:t>
      </w:r>
      <w:r w:rsidRPr="00A87E27">
        <w:t>тыс. руб. по плановой смете 2018 года с учетом индекса Минэкономразвития РФ 104% с 01.07.2019:</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01.01.2019 по 30.06.2019</w:t>
      </w:r>
      <w:r w:rsidRPr="00A87E27">
        <w:t xml:space="preserve"> – </w:t>
      </w:r>
      <w:r w:rsidRPr="00A87E27">
        <w:rPr>
          <w:b/>
          <w:i/>
        </w:rPr>
        <w:t xml:space="preserve">2592,57 </w:t>
      </w:r>
      <w:r w:rsidRPr="00A87E27">
        <w:t xml:space="preserve">тыс. руб.: </w:t>
      </w:r>
    </w:p>
    <w:p w:rsidR="00A87E27" w:rsidRPr="00A87E27" w:rsidRDefault="00A87E27" w:rsidP="00A87E27">
      <w:pPr>
        <w:tabs>
          <w:tab w:val="left" w:pos="1134"/>
        </w:tabs>
        <w:ind w:firstLine="709"/>
        <w:jc w:val="both"/>
      </w:pPr>
      <w:r w:rsidRPr="00A87E27">
        <w:t xml:space="preserve">ООО «Водоснабжение»: объем – </w:t>
      </w:r>
      <w:r w:rsidRPr="00A87E27">
        <w:rPr>
          <w:b/>
          <w:i/>
        </w:rPr>
        <w:t>51858,50</w:t>
      </w:r>
      <w:r w:rsidRPr="00A87E27">
        <w:t xml:space="preserve"> м</w:t>
      </w:r>
      <w:r w:rsidRPr="00A87E27">
        <w:rPr>
          <w:vertAlign w:val="superscript"/>
        </w:rPr>
        <w:t>3</w:t>
      </w:r>
      <w:r w:rsidRPr="00A87E27">
        <w:t xml:space="preserve"> и цена покупной воды питьевого качества – </w:t>
      </w:r>
      <w:r w:rsidRPr="00A87E27">
        <w:rPr>
          <w:b/>
          <w:i/>
        </w:rPr>
        <w:t>29,01</w:t>
      </w:r>
      <w:r w:rsidRPr="00A87E27">
        <w:t xml:space="preserve"> руб./м</w:t>
      </w:r>
      <w:r w:rsidRPr="00A87E27">
        <w:rPr>
          <w:vertAlign w:val="superscript"/>
        </w:rPr>
        <w:t>3</w:t>
      </w:r>
      <w:r w:rsidRPr="00A87E27">
        <w:t xml:space="preserve"> на уровне предыдущего периода календарной разбивки в пересчете на полугодие. </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 </w:t>
      </w:r>
      <w:r w:rsidRPr="00A87E27">
        <w:rPr>
          <w:b/>
          <w:i/>
        </w:rPr>
        <w:t>61691,50</w:t>
      </w:r>
      <w:r w:rsidRPr="00A87E27">
        <w:t xml:space="preserve"> м</w:t>
      </w:r>
      <w:r w:rsidRPr="00A87E27">
        <w:rPr>
          <w:vertAlign w:val="superscript"/>
        </w:rPr>
        <w:t xml:space="preserve">3 </w:t>
      </w:r>
      <w:r w:rsidRPr="00A87E27">
        <w:t xml:space="preserve">и цена покупной воды питьевого качества – </w:t>
      </w:r>
      <w:r w:rsidRPr="00A87E27">
        <w:rPr>
          <w:b/>
          <w:i/>
        </w:rPr>
        <w:t>16,69</w:t>
      </w:r>
      <w:r w:rsidRPr="00A87E27">
        <w:t xml:space="preserve"> руб./м</w:t>
      </w:r>
      <w:r w:rsidRPr="00A87E27">
        <w:rPr>
          <w:vertAlign w:val="superscript"/>
        </w:rPr>
        <w:t>3</w:t>
      </w:r>
      <w:r w:rsidRPr="00A87E27">
        <w:t xml:space="preserve"> на уровне предыдущего периода календарной разбивки в пересчете на полугодие. </w:t>
      </w:r>
    </w:p>
    <w:p w:rsidR="00A87E27" w:rsidRPr="00A87E27" w:rsidRDefault="00A87E27" w:rsidP="00A87E27">
      <w:pPr>
        <w:tabs>
          <w:tab w:val="left" w:pos="1134"/>
        </w:tabs>
        <w:ind w:firstLine="709"/>
        <w:jc w:val="both"/>
      </w:pPr>
      <w:r w:rsidRPr="00A87E27">
        <w:t xml:space="preserve">МУП «Водоканал»: объем – </w:t>
      </w:r>
      <w:r w:rsidRPr="00A87E27">
        <w:rPr>
          <w:b/>
          <w:i/>
        </w:rPr>
        <w:t>2239,28</w:t>
      </w:r>
      <w:r w:rsidRPr="00A87E27">
        <w:t xml:space="preserve"> м</w:t>
      </w:r>
      <w:r w:rsidRPr="00A87E27">
        <w:rPr>
          <w:vertAlign w:val="superscript"/>
        </w:rPr>
        <w:t xml:space="preserve">3 </w:t>
      </w:r>
      <w:r w:rsidRPr="00A87E27">
        <w:t xml:space="preserve">и цена покупной воды питьевого качества – </w:t>
      </w:r>
      <w:r w:rsidRPr="00A87E27">
        <w:rPr>
          <w:b/>
          <w:i/>
        </w:rPr>
        <w:t>26,24</w:t>
      </w:r>
      <w:r w:rsidRPr="00A87E27">
        <w:t xml:space="preserve"> руб./м</w:t>
      </w:r>
      <w:r w:rsidRPr="00A87E27">
        <w:rPr>
          <w:vertAlign w:val="superscript"/>
        </w:rPr>
        <w:t xml:space="preserve">3 </w:t>
      </w:r>
      <w:r w:rsidRPr="00A87E27">
        <w:t xml:space="preserve">на уровне предыдущего периода календарной разбивки в пересчете на полугодие.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01.07.2019 по 31.12.2019</w:t>
      </w:r>
      <w:r w:rsidRPr="00A87E27">
        <w:t xml:space="preserve"> – </w:t>
      </w:r>
      <w:r w:rsidRPr="00A87E27">
        <w:rPr>
          <w:b/>
          <w:i/>
        </w:rPr>
        <w:t xml:space="preserve">2696,28 </w:t>
      </w:r>
      <w:r w:rsidRPr="00A87E27">
        <w:t>тыс. руб.;</w:t>
      </w:r>
    </w:p>
    <w:p w:rsidR="00A87E27" w:rsidRPr="00A87E27" w:rsidRDefault="00A87E27" w:rsidP="00A87E27">
      <w:pPr>
        <w:tabs>
          <w:tab w:val="left" w:pos="1134"/>
        </w:tabs>
        <w:ind w:firstLine="709"/>
        <w:jc w:val="both"/>
      </w:pPr>
      <w:r w:rsidRPr="00A87E27">
        <w:t xml:space="preserve">ООО «Водоснабжение»: объем покупной воды питьевого качества на уровне предыдущего периода календарной разбивки – </w:t>
      </w:r>
      <w:r w:rsidRPr="00A87E27">
        <w:rPr>
          <w:b/>
          <w:i/>
        </w:rPr>
        <w:t>51858,50</w:t>
      </w:r>
      <w:r w:rsidRPr="00A87E27">
        <w:t xml:space="preserve"> м</w:t>
      </w:r>
      <w:r w:rsidRPr="00A87E27">
        <w:rPr>
          <w:vertAlign w:val="superscript"/>
        </w:rPr>
        <w:t>3</w:t>
      </w:r>
      <w:r w:rsidRPr="00A87E27">
        <w:t xml:space="preserve">. Цена на покупную воду принята в размере </w:t>
      </w:r>
      <w:r w:rsidRPr="00A87E27">
        <w:rPr>
          <w:b/>
          <w:i/>
        </w:rPr>
        <w:t>30,17</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lastRenderedPageBreak/>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на уровне предыдущего периода календарной разбивки – </w:t>
      </w:r>
      <w:r w:rsidRPr="00A87E27">
        <w:rPr>
          <w:b/>
          <w:i/>
        </w:rPr>
        <w:t>61691,50</w:t>
      </w:r>
      <w:r w:rsidRPr="00A87E27">
        <w:t xml:space="preserve"> м</w:t>
      </w:r>
      <w:r w:rsidRPr="00A87E27">
        <w:rPr>
          <w:vertAlign w:val="superscript"/>
        </w:rPr>
        <w:t>3</w:t>
      </w:r>
      <w:r w:rsidRPr="00A87E27">
        <w:t xml:space="preserve">. Цена на покупную воду принята в размере </w:t>
      </w:r>
      <w:r w:rsidRPr="00A87E27">
        <w:rPr>
          <w:b/>
          <w:i/>
        </w:rPr>
        <w:t>17,36</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на уровне предыдущего периода календарной разбивки – </w:t>
      </w:r>
      <w:r w:rsidRPr="00A87E27">
        <w:rPr>
          <w:b/>
          <w:i/>
        </w:rPr>
        <w:t>2 239,28</w:t>
      </w:r>
      <w:r w:rsidRPr="00A87E27">
        <w:t xml:space="preserve"> м</w:t>
      </w:r>
      <w:r w:rsidRPr="00A87E27">
        <w:rPr>
          <w:vertAlign w:val="superscript"/>
        </w:rPr>
        <w:t>3</w:t>
      </w:r>
      <w:r w:rsidRPr="00A87E27">
        <w:t xml:space="preserve">. Цена на покупную воду принята в размере </w:t>
      </w:r>
      <w:r w:rsidRPr="00A87E27">
        <w:rPr>
          <w:b/>
          <w:i/>
        </w:rPr>
        <w:t>27,29</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5500,41 </w:t>
      </w:r>
      <w:r w:rsidRPr="00A87E27">
        <w:t>тыс. руб. по плановой смете 2019 года с учетом индекса Минэкономразвития РФ 104% с 01.07.2020:</w:t>
      </w:r>
    </w:p>
    <w:p w:rsidR="00A87E27" w:rsidRPr="00A87E27" w:rsidRDefault="00A87E27" w:rsidP="00A87E27">
      <w:pPr>
        <w:tabs>
          <w:tab w:val="left" w:pos="1134"/>
        </w:tabs>
        <w:ind w:left="709"/>
        <w:jc w:val="both"/>
      </w:pPr>
      <w:r w:rsidRPr="00A87E27">
        <w:rPr>
          <w:b/>
        </w:rPr>
        <w:t>с</w:t>
      </w:r>
      <w:r w:rsidRPr="00A87E27">
        <w:t xml:space="preserve"> </w:t>
      </w:r>
      <w:r w:rsidRPr="00A87E27">
        <w:rPr>
          <w:b/>
        </w:rPr>
        <w:t xml:space="preserve">01.01.2020 по 30.06.2020 </w:t>
      </w:r>
      <w:r w:rsidRPr="00A87E27">
        <w:t xml:space="preserve">– </w:t>
      </w:r>
      <w:r w:rsidRPr="00A87E27">
        <w:rPr>
          <w:b/>
          <w:i/>
        </w:rPr>
        <w:t xml:space="preserve">2696,28 </w:t>
      </w:r>
      <w:r w:rsidRPr="00A87E27">
        <w:t xml:space="preserve">тыс. руб.; </w:t>
      </w:r>
    </w:p>
    <w:p w:rsidR="00A87E27" w:rsidRPr="00A87E27" w:rsidRDefault="00A87E27" w:rsidP="00A87E27">
      <w:pPr>
        <w:tabs>
          <w:tab w:val="left" w:pos="1134"/>
        </w:tabs>
        <w:ind w:firstLine="709"/>
        <w:jc w:val="both"/>
      </w:pPr>
      <w:r w:rsidRPr="00A87E27">
        <w:t xml:space="preserve">ООО «Водоснабжение»: объем покупной воды питьевого качества на уровне предыдущего периода календарной разбивки – </w:t>
      </w:r>
      <w:r w:rsidRPr="00A87E27">
        <w:rPr>
          <w:b/>
          <w:i/>
        </w:rPr>
        <w:t>51858,50</w:t>
      </w:r>
      <w:r w:rsidRPr="00A87E27">
        <w:t xml:space="preserve"> м</w:t>
      </w:r>
      <w:r w:rsidRPr="00A87E27">
        <w:rPr>
          <w:vertAlign w:val="superscript"/>
        </w:rPr>
        <w:t>3</w:t>
      </w:r>
      <w:r w:rsidRPr="00A87E27">
        <w:t xml:space="preserve">. Цена на покупную воду принята в размере </w:t>
      </w:r>
      <w:r w:rsidRPr="00A87E27">
        <w:rPr>
          <w:b/>
          <w:i/>
        </w:rPr>
        <w:t>30,17</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на уровне предыдущего периода календарной разбивки – </w:t>
      </w:r>
      <w:r w:rsidRPr="00A87E27">
        <w:rPr>
          <w:b/>
          <w:i/>
        </w:rPr>
        <w:t>61691,50</w:t>
      </w:r>
      <w:r w:rsidRPr="00A87E27">
        <w:t xml:space="preserve"> м</w:t>
      </w:r>
      <w:r w:rsidRPr="00A87E27">
        <w:rPr>
          <w:vertAlign w:val="superscript"/>
        </w:rPr>
        <w:t>3</w:t>
      </w:r>
      <w:r w:rsidRPr="00A87E27">
        <w:t xml:space="preserve">. Цена на покупную воду принята в размере </w:t>
      </w:r>
      <w:r w:rsidRPr="00A87E27">
        <w:rPr>
          <w:b/>
          <w:i/>
        </w:rPr>
        <w:t>17,36</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на уровне предыдущего периода календарной разбивки – </w:t>
      </w:r>
      <w:r w:rsidRPr="00A87E27">
        <w:rPr>
          <w:b/>
          <w:i/>
        </w:rPr>
        <w:t>2 239,28</w:t>
      </w:r>
      <w:r w:rsidRPr="00A87E27">
        <w:t xml:space="preserve"> м</w:t>
      </w:r>
      <w:r w:rsidRPr="00A87E27">
        <w:rPr>
          <w:vertAlign w:val="superscript"/>
        </w:rPr>
        <w:t>3</w:t>
      </w:r>
      <w:r w:rsidRPr="00A87E27">
        <w:t xml:space="preserve">. Цена на покупную воду принята в размере </w:t>
      </w:r>
      <w:r w:rsidRPr="00A87E27">
        <w:rPr>
          <w:b/>
          <w:i/>
        </w:rPr>
        <w:t>27,29</w:t>
      </w:r>
      <w:r w:rsidRPr="00A87E27">
        <w:t xml:space="preserve"> руб./м</w:t>
      </w:r>
      <w:r w:rsidRPr="00A87E27">
        <w:rPr>
          <w:vertAlign w:val="superscript"/>
        </w:rPr>
        <w:t>3</w:t>
      </w:r>
      <w:r w:rsidRPr="00A87E27">
        <w:t>.</w:t>
      </w:r>
    </w:p>
    <w:p w:rsidR="00A87E27" w:rsidRPr="00A87E27" w:rsidRDefault="00A87E27" w:rsidP="00A87E27">
      <w:pPr>
        <w:tabs>
          <w:tab w:val="num" w:pos="0"/>
          <w:tab w:val="left" w:pos="1134"/>
        </w:tabs>
        <w:ind w:firstLine="709"/>
        <w:jc w:val="both"/>
      </w:pPr>
      <w:r w:rsidRPr="00A87E27">
        <w:rPr>
          <w:b/>
        </w:rPr>
        <w:t>с</w:t>
      </w:r>
      <w:r w:rsidRPr="00A87E27">
        <w:t xml:space="preserve"> </w:t>
      </w:r>
      <w:r w:rsidRPr="00A87E27">
        <w:rPr>
          <w:b/>
        </w:rPr>
        <w:t>01.07.2020 по 31.12.2020</w:t>
      </w:r>
      <w:r w:rsidRPr="00A87E27">
        <w:t xml:space="preserve"> – </w:t>
      </w:r>
      <w:r w:rsidRPr="00A87E27">
        <w:rPr>
          <w:b/>
          <w:i/>
        </w:rPr>
        <w:t>2804,13</w:t>
      </w:r>
      <w:r w:rsidRPr="00A87E27">
        <w:t xml:space="preserve"> тыс. руб. </w:t>
      </w:r>
    </w:p>
    <w:p w:rsidR="00A87E27" w:rsidRPr="00A87E27" w:rsidRDefault="00A87E27" w:rsidP="00A87E27">
      <w:pPr>
        <w:tabs>
          <w:tab w:val="left" w:pos="1134"/>
        </w:tabs>
        <w:ind w:firstLine="709"/>
        <w:jc w:val="both"/>
      </w:pPr>
      <w:r w:rsidRPr="00A87E27">
        <w:t xml:space="preserve">ООО «Водоснабжение»: объем покупной воды питьевого качества на уровне предыдущего периода календарной разбивки – </w:t>
      </w:r>
      <w:r w:rsidRPr="00A87E27">
        <w:rPr>
          <w:b/>
          <w:i/>
        </w:rPr>
        <w:t>51858,50</w:t>
      </w:r>
      <w:r w:rsidRPr="00A87E27">
        <w:t xml:space="preserve"> м</w:t>
      </w:r>
      <w:r w:rsidRPr="00A87E27">
        <w:rPr>
          <w:vertAlign w:val="superscript"/>
        </w:rPr>
        <w:t>3</w:t>
      </w:r>
      <w:r w:rsidRPr="00A87E27">
        <w:t xml:space="preserve">. Цена на покупную воду принята в размере </w:t>
      </w:r>
      <w:r w:rsidRPr="00A87E27">
        <w:rPr>
          <w:b/>
          <w:i/>
        </w:rPr>
        <w:t>31,37</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на уровне предыдущего периода календарной разбивки – </w:t>
      </w:r>
      <w:r w:rsidRPr="00A87E27">
        <w:rPr>
          <w:b/>
          <w:i/>
        </w:rPr>
        <w:t>61691,50</w:t>
      </w:r>
      <w:r w:rsidRPr="00A87E27">
        <w:t xml:space="preserve"> м</w:t>
      </w:r>
      <w:r w:rsidRPr="00A87E27">
        <w:rPr>
          <w:vertAlign w:val="superscript"/>
        </w:rPr>
        <w:t>3</w:t>
      </w:r>
      <w:r w:rsidRPr="00A87E27">
        <w:t xml:space="preserve">. Цена на покупную воду принята в размере </w:t>
      </w:r>
      <w:r w:rsidRPr="00A87E27">
        <w:rPr>
          <w:b/>
          <w:i/>
        </w:rPr>
        <w:t>18,05</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на уровне предыдущего периода календарной разбивки – </w:t>
      </w:r>
      <w:r w:rsidRPr="00A87E27">
        <w:rPr>
          <w:b/>
          <w:i/>
        </w:rPr>
        <w:t>2 239,28</w:t>
      </w:r>
      <w:r w:rsidRPr="00A87E27">
        <w:t xml:space="preserve"> м</w:t>
      </w:r>
      <w:r w:rsidRPr="00A87E27">
        <w:rPr>
          <w:vertAlign w:val="superscript"/>
        </w:rPr>
        <w:t>3</w:t>
      </w:r>
      <w:r w:rsidRPr="00A87E27">
        <w:t xml:space="preserve">. Цена на покупную воду принята в размере </w:t>
      </w:r>
      <w:r w:rsidRPr="00A87E27">
        <w:rPr>
          <w:b/>
          <w:i/>
        </w:rPr>
        <w:t>28,38</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5720,42 </w:t>
      </w:r>
      <w:r w:rsidRPr="00A87E27">
        <w:t>тыс. руб. по плановой смете 2020 года с учетом индекса Минэкономразвития РФ 104% с 01.07.2021:</w:t>
      </w:r>
    </w:p>
    <w:p w:rsidR="00A87E27" w:rsidRPr="00A87E27" w:rsidRDefault="00A87E27" w:rsidP="00A87E27">
      <w:pPr>
        <w:tabs>
          <w:tab w:val="left" w:pos="1134"/>
        </w:tabs>
        <w:ind w:left="709"/>
        <w:jc w:val="both"/>
      </w:pPr>
      <w:r w:rsidRPr="00A87E27">
        <w:rPr>
          <w:b/>
        </w:rPr>
        <w:t>с</w:t>
      </w:r>
      <w:r w:rsidRPr="00A87E27">
        <w:t xml:space="preserve"> </w:t>
      </w:r>
      <w:r w:rsidRPr="00A87E27">
        <w:rPr>
          <w:b/>
        </w:rPr>
        <w:t xml:space="preserve">01.01.2021 по 30.06.2021 </w:t>
      </w:r>
      <w:r w:rsidRPr="00A87E27">
        <w:t xml:space="preserve">– </w:t>
      </w:r>
      <w:r w:rsidRPr="00A87E27">
        <w:rPr>
          <w:b/>
          <w:i/>
        </w:rPr>
        <w:t xml:space="preserve">2804,13 </w:t>
      </w:r>
      <w:r w:rsidRPr="00A87E27">
        <w:t xml:space="preserve">тыс. руб.; </w:t>
      </w:r>
    </w:p>
    <w:p w:rsidR="00A87E27" w:rsidRPr="00A87E27" w:rsidRDefault="00A87E27" w:rsidP="00A87E27">
      <w:pPr>
        <w:tabs>
          <w:tab w:val="left" w:pos="1134"/>
        </w:tabs>
        <w:ind w:firstLine="709"/>
        <w:jc w:val="both"/>
      </w:pPr>
      <w:r w:rsidRPr="00A87E27">
        <w:t xml:space="preserve">ООО «Водоснабжение»: объем покупной воды питьевого качества на уровне предыдущего периода календарной разбивки – </w:t>
      </w:r>
      <w:r w:rsidRPr="00A87E27">
        <w:rPr>
          <w:b/>
          <w:i/>
        </w:rPr>
        <w:t>51858,50</w:t>
      </w:r>
      <w:r w:rsidRPr="00A87E27">
        <w:t xml:space="preserve"> м</w:t>
      </w:r>
      <w:r w:rsidRPr="00A87E27">
        <w:rPr>
          <w:vertAlign w:val="superscript"/>
        </w:rPr>
        <w:t>3</w:t>
      </w:r>
      <w:r w:rsidRPr="00A87E27">
        <w:t xml:space="preserve">. Цена на покупную воду принята в размере </w:t>
      </w:r>
      <w:r w:rsidRPr="00A87E27">
        <w:rPr>
          <w:b/>
          <w:i/>
        </w:rPr>
        <w:t>31,37</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на уровне предыдущего периода календарной разбивки – </w:t>
      </w:r>
      <w:r w:rsidRPr="00A87E27">
        <w:rPr>
          <w:b/>
          <w:i/>
        </w:rPr>
        <w:t>61691,50</w:t>
      </w:r>
      <w:r w:rsidRPr="00A87E27">
        <w:t xml:space="preserve"> м</w:t>
      </w:r>
      <w:r w:rsidRPr="00A87E27">
        <w:rPr>
          <w:vertAlign w:val="superscript"/>
        </w:rPr>
        <w:t>3</w:t>
      </w:r>
      <w:r w:rsidRPr="00A87E27">
        <w:t xml:space="preserve">. Цена на покупную воду принята в размере </w:t>
      </w:r>
      <w:r w:rsidRPr="00A87E27">
        <w:rPr>
          <w:b/>
          <w:i/>
        </w:rPr>
        <w:t>18,05</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на уровне предыдущего периода календарной разбивки – </w:t>
      </w:r>
      <w:r w:rsidRPr="00A87E27">
        <w:rPr>
          <w:b/>
          <w:i/>
        </w:rPr>
        <w:t>2 239,28</w:t>
      </w:r>
      <w:r w:rsidRPr="00A87E27">
        <w:t xml:space="preserve"> м</w:t>
      </w:r>
      <w:r w:rsidRPr="00A87E27">
        <w:rPr>
          <w:vertAlign w:val="superscript"/>
        </w:rPr>
        <w:t>3</w:t>
      </w:r>
      <w:r w:rsidRPr="00A87E27">
        <w:t xml:space="preserve">. Цена на покупную воду принята в размере </w:t>
      </w:r>
      <w:r w:rsidRPr="00A87E27">
        <w:rPr>
          <w:b/>
          <w:i/>
        </w:rPr>
        <w:t>28,38</w:t>
      </w:r>
      <w:r w:rsidRPr="00A87E27">
        <w:t xml:space="preserve"> руб./м</w:t>
      </w:r>
      <w:r w:rsidRPr="00A87E27">
        <w:rPr>
          <w:vertAlign w:val="superscript"/>
        </w:rPr>
        <w:t>3</w:t>
      </w:r>
      <w:r w:rsidRPr="00A87E27">
        <w:t>.</w:t>
      </w:r>
    </w:p>
    <w:p w:rsidR="00A87E27" w:rsidRPr="00A87E27" w:rsidRDefault="00A87E27" w:rsidP="00A87E27">
      <w:pPr>
        <w:tabs>
          <w:tab w:val="num" w:pos="0"/>
          <w:tab w:val="left" w:pos="1134"/>
        </w:tabs>
        <w:ind w:firstLine="709"/>
        <w:jc w:val="both"/>
      </w:pPr>
      <w:r w:rsidRPr="00A87E27">
        <w:rPr>
          <w:b/>
        </w:rPr>
        <w:t>с</w:t>
      </w:r>
      <w:r w:rsidRPr="00A87E27">
        <w:t xml:space="preserve"> </w:t>
      </w:r>
      <w:r w:rsidRPr="00A87E27">
        <w:rPr>
          <w:b/>
        </w:rPr>
        <w:t>01.07.2021 по 31.12.2021</w:t>
      </w:r>
      <w:r w:rsidRPr="00A87E27">
        <w:t xml:space="preserve"> – </w:t>
      </w:r>
      <w:r w:rsidRPr="00A87E27">
        <w:rPr>
          <w:b/>
          <w:i/>
        </w:rPr>
        <w:t>2916,29</w:t>
      </w:r>
      <w:r w:rsidRPr="00A87E27">
        <w:t xml:space="preserve"> тыс. руб. </w:t>
      </w:r>
    </w:p>
    <w:p w:rsidR="00A87E27" w:rsidRPr="00A87E27" w:rsidRDefault="00A87E27" w:rsidP="00A87E27">
      <w:pPr>
        <w:tabs>
          <w:tab w:val="left" w:pos="1134"/>
        </w:tabs>
        <w:ind w:firstLine="709"/>
        <w:jc w:val="both"/>
      </w:pPr>
      <w:r w:rsidRPr="00A87E27">
        <w:t xml:space="preserve">ООО «Водоснабжение»: объем покупной воды питьевого качества на уровне предыдущего периода календарной разбивки – </w:t>
      </w:r>
      <w:r w:rsidRPr="00A87E27">
        <w:rPr>
          <w:b/>
          <w:i/>
        </w:rPr>
        <w:t>51858,50</w:t>
      </w:r>
      <w:r w:rsidRPr="00A87E27">
        <w:t xml:space="preserve"> м</w:t>
      </w:r>
      <w:r w:rsidRPr="00A87E27">
        <w:rPr>
          <w:vertAlign w:val="superscript"/>
        </w:rPr>
        <w:t>3</w:t>
      </w:r>
      <w:r w:rsidRPr="00A87E27">
        <w:t xml:space="preserve">. Цена на покупную воду принята в размере </w:t>
      </w:r>
      <w:r w:rsidRPr="00A87E27">
        <w:rPr>
          <w:b/>
          <w:i/>
        </w:rPr>
        <w:t>32,63</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на уровне предыдущего периода календарной разбивки – </w:t>
      </w:r>
      <w:r w:rsidRPr="00A87E27">
        <w:rPr>
          <w:b/>
          <w:i/>
        </w:rPr>
        <w:t>61691,50</w:t>
      </w:r>
      <w:r w:rsidRPr="00A87E27">
        <w:t xml:space="preserve"> м</w:t>
      </w:r>
      <w:r w:rsidRPr="00A87E27">
        <w:rPr>
          <w:vertAlign w:val="superscript"/>
        </w:rPr>
        <w:t>3</w:t>
      </w:r>
      <w:r w:rsidRPr="00A87E27">
        <w:t xml:space="preserve">. Цена на покупную воду принята в размере </w:t>
      </w:r>
      <w:r w:rsidRPr="00A87E27">
        <w:rPr>
          <w:b/>
          <w:i/>
        </w:rPr>
        <w:t>18,77</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на уровне предыдущего периода календарной разбивки – </w:t>
      </w:r>
      <w:r w:rsidRPr="00A87E27">
        <w:rPr>
          <w:b/>
          <w:i/>
        </w:rPr>
        <w:t>2 239,28</w:t>
      </w:r>
      <w:r w:rsidRPr="00A87E27">
        <w:t xml:space="preserve"> м</w:t>
      </w:r>
      <w:r w:rsidRPr="00A87E27">
        <w:rPr>
          <w:vertAlign w:val="superscript"/>
        </w:rPr>
        <w:t>3</w:t>
      </w:r>
      <w:r w:rsidRPr="00A87E27">
        <w:t xml:space="preserve">. Цена на покупную воду принята в размере </w:t>
      </w:r>
      <w:r w:rsidRPr="00A87E27">
        <w:rPr>
          <w:b/>
          <w:i/>
        </w:rPr>
        <w:t>29,52</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5949,24 </w:t>
      </w:r>
      <w:r w:rsidRPr="00A87E27">
        <w:t>тыс. руб. по плановой смете 2021 года с учетом индекса Минэкономразвития РФ 104% с 01.07.2022:</w:t>
      </w:r>
    </w:p>
    <w:p w:rsidR="00A87E27" w:rsidRPr="00A87E27" w:rsidRDefault="00A87E27" w:rsidP="00A87E27">
      <w:pPr>
        <w:tabs>
          <w:tab w:val="left" w:pos="1134"/>
        </w:tabs>
        <w:ind w:left="709"/>
        <w:jc w:val="both"/>
      </w:pPr>
      <w:r w:rsidRPr="00A87E27">
        <w:rPr>
          <w:b/>
        </w:rPr>
        <w:t>с</w:t>
      </w:r>
      <w:r w:rsidRPr="00A87E27">
        <w:t xml:space="preserve"> </w:t>
      </w:r>
      <w:r w:rsidRPr="00A87E27">
        <w:rPr>
          <w:b/>
        </w:rPr>
        <w:t xml:space="preserve">01.01.2022 по 30.06.2022 </w:t>
      </w:r>
      <w:r w:rsidRPr="00A87E27">
        <w:t xml:space="preserve">– </w:t>
      </w:r>
      <w:r w:rsidRPr="00A87E27">
        <w:rPr>
          <w:b/>
          <w:i/>
        </w:rPr>
        <w:t xml:space="preserve">2916,29 </w:t>
      </w:r>
      <w:r w:rsidRPr="00A87E27">
        <w:t xml:space="preserve">тыс. руб.; </w:t>
      </w:r>
    </w:p>
    <w:p w:rsidR="00A87E27" w:rsidRPr="00A87E27" w:rsidRDefault="00A87E27" w:rsidP="00A87E27">
      <w:pPr>
        <w:tabs>
          <w:tab w:val="left" w:pos="1134"/>
        </w:tabs>
        <w:ind w:firstLine="709"/>
        <w:jc w:val="both"/>
      </w:pPr>
      <w:r w:rsidRPr="00A87E27">
        <w:lastRenderedPageBreak/>
        <w:t xml:space="preserve">ООО «Водоснабжение»: объем покупной воды питьевого качества на уровне предыдущего периода календарной разбивки – </w:t>
      </w:r>
      <w:r w:rsidRPr="00A87E27">
        <w:rPr>
          <w:b/>
          <w:i/>
        </w:rPr>
        <w:t>51858,50</w:t>
      </w:r>
      <w:r w:rsidRPr="00A87E27">
        <w:t xml:space="preserve"> м</w:t>
      </w:r>
      <w:r w:rsidRPr="00A87E27">
        <w:rPr>
          <w:vertAlign w:val="superscript"/>
        </w:rPr>
        <w:t>3</w:t>
      </w:r>
      <w:r w:rsidRPr="00A87E27">
        <w:t xml:space="preserve">. Цена на покупную воду принята в размере </w:t>
      </w:r>
      <w:r w:rsidRPr="00A87E27">
        <w:rPr>
          <w:b/>
          <w:i/>
        </w:rPr>
        <w:t>32,63</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на уровне предыдущего периода календарной разбивки – </w:t>
      </w:r>
      <w:r w:rsidRPr="00A87E27">
        <w:rPr>
          <w:b/>
          <w:i/>
        </w:rPr>
        <w:t>61691,50</w:t>
      </w:r>
      <w:r w:rsidRPr="00A87E27">
        <w:t xml:space="preserve"> м</w:t>
      </w:r>
      <w:r w:rsidRPr="00A87E27">
        <w:rPr>
          <w:vertAlign w:val="superscript"/>
        </w:rPr>
        <w:t>3</w:t>
      </w:r>
      <w:r w:rsidRPr="00A87E27">
        <w:t xml:space="preserve">. Цена на покупную воду принята в размере </w:t>
      </w:r>
      <w:r w:rsidRPr="00A87E27">
        <w:rPr>
          <w:b/>
          <w:i/>
        </w:rPr>
        <w:t>18,77</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на уровне предыдущего периода календарной разбивки – </w:t>
      </w:r>
      <w:r w:rsidRPr="00A87E27">
        <w:rPr>
          <w:b/>
          <w:i/>
        </w:rPr>
        <w:t>2 239,28</w:t>
      </w:r>
      <w:r w:rsidRPr="00A87E27">
        <w:t xml:space="preserve"> м</w:t>
      </w:r>
      <w:r w:rsidRPr="00A87E27">
        <w:rPr>
          <w:vertAlign w:val="superscript"/>
        </w:rPr>
        <w:t>3</w:t>
      </w:r>
      <w:r w:rsidRPr="00A87E27">
        <w:t xml:space="preserve">. Цена на покупную воду принята в размере </w:t>
      </w:r>
      <w:r w:rsidRPr="00A87E27">
        <w:rPr>
          <w:b/>
          <w:i/>
        </w:rPr>
        <w:t>29,52</w:t>
      </w:r>
      <w:r w:rsidRPr="00A87E27">
        <w:t xml:space="preserve"> руб./м</w:t>
      </w:r>
      <w:r w:rsidRPr="00A87E27">
        <w:rPr>
          <w:vertAlign w:val="superscript"/>
        </w:rPr>
        <w:t>3</w:t>
      </w:r>
      <w:r w:rsidRPr="00A87E27">
        <w:t>.</w:t>
      </w:r>
    </w:p>
    <w:p w:rsidR="00A87E27" w:rsidRPr="00A87E27" w:rsidRDefault="00A87E27" w:rsidP="00A87E27">
      <w:pPr>
        <w:tabs>
          <w:tab w:val="num" w:pos="0"/>
          <w:tab w:val="left" w:pos="1134"/>
        </w:tabs>
        <w:ind w:firstLine="709"/>
        <w:jc w:val="both"/>
      </w:pPr>
      <w:r w:rsidRPr="00A87E27">
        <w:rPr>
          <w:b/>
        </w:rPr>
        <w:t>с</w:t>
      </w:r>
      <w:r w:rsidRPr="00A87E27">
        <w:t xml:space="preserve"> </w:t>
      </w:r>
      <w:r w:rsidRPr="00A87E27">
        <w:rPr>
          <w:b/>
        </w:rPr>
        <w:t>01.07.2022 по 31.12.2022</w:t>
      </w:r>
      <w:r w:rsidRPr="00A87E27">
        <w:t xml:space="preserve"> – </w:t>
      </w:r>
      <w:r w:rsidRPr="00A87E27">
        <w:rPr>
          <w:b/>
          <w:i/>
        </w:rPr>
        <w:t>3032,95</w:t>
      </w:r>
      <w:r w:rsidRPr="00A87E27">
        <w:t xml:space="preserve"> тыс. руб. </w:t>
      </w:r>
    </w:p>
    <w:p w:rsidR="00A87E27" w:rsidRPr="00A87E27" w:rsidRDefault="00A87E27" w:rsidP="00A87E27">
      <w:pPr>
        <w:tabs>
          <w:tab w:val="left" w:pos="1134"/>
        </w:tabs>
        <w:ind w:firstLine="709"/>
        <w:jc w:val="both"/>
      </w:pPr>
      <w:r w:rsidRPr="00A87E27">
        <w:t xml:space="preserve">ООО «Водоснабжение»: объем покупной воды питьевого качества на уровне предыдущего периода календарной разбивки – </w:t>
      </w:r>
      <w:r w:rsidRPr="00A87E27">
        <w:rPr>
          <w:b/>
          <w:i/>
        </w:rPr>
        <w:t>51858,50</w:t>
      </w:r>
      <w:r w:rsidRPr="00A87E27">
        <w:t xml:space="preserve"> м</w:t>
      </w:r>
      <w:r w:rsidRPr="00A87E27">
        <w:rPr>
          <w:vertAlign w:val="superscript"/>
        </w:rPr>
        <w:t>3</w:t>
      </w:r>
      <w:r w:rsidRPr="00A87E27">
        <w:t xml:space="preserve">. Цена на покупную воду принята в размере </w:t>
      </w:r>
      <w:r w:rsidRPr="00A87E27">
        <w:rPr>
          <w:b/>
          <w:i/>
        </w:rPr>
        <w:t>33,93</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ОАО «Угольная компания «</w:t>
      </w:r>
      <w:proofErr w:type="spellStart"/>
      <w:r w:rsidRPr="00A87E27">
        <w:t>Кузбассразрезуголь</w:t>
      </w:r>
      <w:proofErr w:type="spellEnd"/>
      <w:r w:rsidRPr="00A87E27">
        <w:t>» (филиал «</w:t>
      </w:r>
      <w:proofErr w:type="spellStart"/>
      <w:r w:rsidRPr="00A87E27">
        <w:t>Моховский</w:t>
      </w:r>
      <w:proofErr w:type="spellEnd"/>
      <w:r w:rsidRPr="00A87E27">
        <w:t xml:space="preserve"> угольный разрез»): объем покупной воды питьевого качества на уровне предыдущего периода календарной разбивки – </w:t>
      </w:r>
      <w:r w:rsidRPr="00A87E27">
        <w:rPr>
          <w:b/>
          <w:i/>
        </w:rPr>
        <w:t>61691,50</w:t>
      </w:r>
      <w:r w:rsidRPr="00A87E27">
        <w:t xml:space="preserve"> м</w:t>
      </w:r>
      <w:r w:rsidRPr="00A87E27">
        <w:rPr>
          <w:vertAlign w:val="superscript"/>
        </w:rPr>
        <w:t>3</w:t>
      </w:r>
      <w:r w:rsidRPr="00A87E27">
        <w:t xml:space="preserve">. Цена на покупную воду принята в размере </w:t>
      </w:r>
      <w:r w:rsidRPr="00A87E27">
        <w:rPr>
          <w:b/>
          <w:i/>
        </w:rPr>
        <w:t>19,52</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r w:rsidRPr="00A87E27">
        <w:t xml:space="preserve">МУП «Водоканал»: объем покупной воды питьевого качества на уровне предыдущего периода календарной разбивки – </w:t>
      </w:r>
      <w:r w:rsidRPr="00A87E27">
        <w:rPr>
          <w:b/>
          <w:i/>
        </w:rPr>
        <w:t>2 239,28</w:t>
      </w:r>
      <w:r w:rsidRPr="00A87E27">
        <w:t xml:space="preserve"> м</w:t>
      </w:r>
      <w:r w:rsidRPr="00A87E27">
        <w:rPr>
          <w:vertAlign w:val="superscript"/>
        </w:rPr>
        <w:t>3</w:t>
      </w:r>
      <w:r w:rsidRPr="00A87E27">
        <w:t xml:space="preserve">. Цена на покупную воду принята в размере </w:t>
      </w:r>
      <w:r w:rsidRPr="00A87E27">
        <w:rPr>
          <w:b/>
          <w:i/>
        </w:rPr>
        <w:t>30,70</w:t>
      </w:r>
      <w:r w:rsidRPr="00A87E27">
        <w:t xml:space="preserve"> руб./м</w:t>
      </w:r>
      <w:r w:rsidRPr="00A87E27">
        <w:rPr>
          <w:vertAlign w:val="superscript"/>
        </w:rPr>
        <w:t>3</w:t>
      </w:r>
      <w:r w:rsidRPr="00A87E27">
        <w:t>.</w:t>
      </w:r>
    </w:p>
    <w:p w:rsidR="00A87E27" w:rsidRPr="00A87E27" w:rsidRDefault="00A87E27" w:rsidP="00A87E27">
      <w:pPr>
        <w:tabs>
          <w:tab w:val="left" w:pos="1134"/>
        </w:tabs>
        <w:ind w:firstLine="709"/>
        <w:jc w:val="both"/>
      </w:pPr>
    </w:p>
    <w:p w:rsidR="00A87E27" w:rsidRPr="00A87E27" w:rsidRDefault="00A87E27" w:rsidP="00A87E27">
      <w:pPr>
        <w:tabs>
          <w:tab w:val="left" w:pos="1134"/>
        </w:tabs>
        <w:jc w:val="center"/>
        <w:rPr>
          <w:b/>
          <w:u w:val="single"/>
        </w:rPr>
      </w:pPr>
      <w:r w:rsidRPr="00A87E27">
        <w:rPr>
          <w:b/>
          <w:u w:val="single"/>
        </w:rPr>
        <w:t>«Расходы на арендную плату»</w:t>
      </w:r>
    </w:p>
    <w:p w:rsidR="00A87E27" w:rsidRPr="00A87E27" w:rsidRDefault="00A87E27" w:rsidP="00A87E27">
      <w:pPr>
        <w:autoSpaceDE w:val="0"/>
        <w:autoSpaceDN w:val="0"/>
        <w:adjustRightInd w:val="0"/>
        <w:jc w:val="both"/>
        <w:rPr>
          <w:bCs/>
          <w:iCs/>
        </w:rPr>
      </w:pPr>
      <w:r w:rsidRPr="00A87E27">
        <w:rPr>
          <w:bCs/>
          <w:iCs/>
        </w:rPr>
        <w:t xml:space="preserve">          Согласно п. 29 Методических указаний расходы на арендную плату и лизинговые платежи в отношении централизованных систем водоснабжения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29 пунктом. 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w:t>
      </w: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93,53 </w:t>
      </w:r>
      <w:r w:rsidRPr="00A87E27">
        <w:t xml:space="preserve">тыс. руб., в том числе лизинговые платежи </w:t>
      </w:r>
      <w:r w:rsidRPr="00A87E27">
        <w:rPr>
          <w:b/>
          <w:i/>
        </w:rPr>
        <w:t>12,18</w:t>
      </w:r>
      <w:r w:rsidRPr="00A87E27">
        <w:t xml:space="preserve"> тыс. руб., концессионная плата </w:t>
      </w:r>
      <w:r w:rsidRPr="00A87E27">
        <w:rPr>
          <w:b/>
          <w:i/>
        </w:rPr>
        <w:t>81,35</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81,35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81,35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81,35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81,35 </w:t>
      </w:r>
      <w:r w:rsidRPr="00A87E27">
        <w:t>тыс. руб.</w:t>
      </w:r>
    </w:p>
    <w:p w:rsidR="00A87E27" w:rsidRPr="00A87E27" w:rsidRDefault="00A87E27" w:rsidP="00A87E27">
      <w:pPr>
        <w:tabs>
          <w:tab w:val="left" w:pos="1134"/>
        </w:tabs>
        <w:ind w:firstLine="709"/>
        <w:jc w:val="both"/>
      </w:pPr>
      <w:r w:rsidRPr="00A87E27">
        <w:t>По результатам проведенного анализа расходы по статье «Лизинговые платежи» приняты по предоставленным договорам, с учетом доли распределения по видам деятельности на водоснабжение 11,39% в соответствии с учетной политикой. Расчет расходов представлен в приложении № 2.</w:t>
      </w:r>
    </w:p>
    <w:p w:rsidR="00A87E27" w:rsidRPr="00A87E27" w:rsidRDefault="00A87E27" w:rsidP="00A87E27">
      <w:pPr>
        <w:tabs>
          <w:tab w:val="left" w:pos="1134"/>
        </w:tabs>
        <w:ind w:firstLine="709"/>
        <w:jc w:val="both"/>
      </w:pPr>
      <w:r w:rsidRPr="00A87E27">
        <w:t>Расходы по статье «Концессионная плата» не приняты в соответствии с абзацем 3 пункта 44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w:t>
      </w:r>
    </w:p>
    <w:p w:rsidR="00A87E27" w:rsidRPr="00A87E27" w:rsidRDefault="00A87E27" w:rsidP="00A87E27">
      <w:pPr>
        <w:tabs>
          <w:tab w:val="left" w:pos="1134"/>
        </w:tabs>
        <w:ind w:firstLine="709"/>
        <w:jc w:val="both"/>
      </w:pPr>
      <w:r w:rsidRPr="00A87E27">
        <w:t>С учетом календарной разбивки расходы приняты на следующем уровне:</w:t>
      </w:r>
    </w:p>
    <w:p w:rsidR="00A87E27" w:rsidRPr="00A87E27" w:rsidRDefault="00A87E27" w:rsidP="00A87E27">
      <w:pPr>
        <w:tabs>
          <w:tab w:val="left" w:pos="1134"/>
        </w:tabs>
        <w:ind w:firstLine="709"/>
        <w:jc w:val="both"/>
      </w:pPr>
      <w:r w:rsidRPr="00A87E27">
        <w:t xml:space="preserve">- 2018 год в сумме </w:t>
      </w:r>
      <w:r w:rsidRPr="00A87E27">
        <w:rPr>
          <w:b/>
          <w:i/>
        </w:rPr>
        <w:t>12,18</w:t>
      </w:r>
      <w:r w:rsidRPr="00A87E27">
        <w:t xml:space="preserve"> тыс. руб. и включают в себя лизинговые платежи в размере </w:t>
      </w:r>
      <w:r w:rsidRPr="00A87E27">
        <w:rPr>
          <w:b/>
          <w:i/>
        </w:rPr>
        <w:t>12,18</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01.01.2019 по 30.06.2019</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01.07.2019 по 31.12.2019</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01.01.2020 по 30.06.2020</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lastRenderedPageBreak/>
        <w:t>с</w:t>
      </w:r>
      <w:r w:rsidRPr="00A87E27">
        <w:t xml:space="preserve"> </w:t>
      </w:r>
      <w:r w:rsidRPr="00A87E27">
        <w:rPr>
          <w:b/>
        </w:rPr>
        <w:t>01.07.2020 по 31.12.2020</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01.01.2021 по 30.06.2021</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01.07.2021 по 31.12.2021</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01.01.2022 по 30.06.2022</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01.07.2022 по 31.12.2022</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p>
    <w:p w:rsidR="00A87E27" w:rsidRPr="00A87E27" w:rsidRDefault="00A87E27" w:rsidP="00A87E27">
      <w:pPr>
        <w:tabs>
          <w:tab w:val="left" w:pos="1134"/>
        </w:tabs>
        <w:jc w:val="center"/>
        <w:rPr>
          <w:b/>
          <w:u w:val="single"/>
        </w:rPr>
      </w:pPr>
      <w:r w:rsidRPr="00A87E27">
        <w:rPr>
          <w:b/>
          <w:u w:val="single"/>
        </w:rPr>
        <w:t xml:space="preserve"> «Расходы, связанные с оплатой налогов и сборов»</w:t>
      </w:r>
    </w:p>
    <w:p w:rsidR="00A87E27" w:rsidRPr="00A87E27" w:rsidRDefault="00A87E27" w:rsidP="00A87E27">
      <w:pPr>
        <w:autoSpaceDE w:val="0"/>
        <w:autoSpaceDN w:val="0"/>
        <w:adjustRightInd w:val="0"/>
        <w:jc w:val="both"/>
      </w:pPr>
      <w:r w:rsidRPr="00A87E27">
        <w:t xml:space="preserve">          </w:t>
      </w:r>
    </w:p>
    <w:p w:rsidR="00A87E27" w:rsidRPr="00A87E27" w:rsidRDefault="00A87E27" w:rsidP="00A87E27">
      <w:pPr>
        <w:autoSpaceDE w:val="0"/>
        <w:autoSpaceDN w:val="0"/>
        <w:adjustRightInd w:val="0"/>
        <w:ind w:firstLine="567"/>
        <w:jc w:val="both"/>
      </w:pPr>
      <w:r w:rsidRPr="00A87E27">
        <w:t>При определении размера расходов, связанных с уплатой налогов и сборов, учитываются:</w:t>
      </w:r>
    </w:p>
    <w:p w:rsidR="00A87E27" w:rsidRPr="00A87E27" w:rsidRDefault="00A87E27" w:rsidP="00A87E27">
      <w:pPr>
        <w:autoSpaceDE w:val="0"/>
        <w:autoSpaceDN w:val="0"/>
        <w:adjustRightInd w:val="0"/>
        <w:ind w:firstLine="540"/>
        <w:jc w:val="both"/>
      </w:pPr>
      <w:r w:rsidRPr="00A87E27">
        <w:t>налог на прибыль;</w:t>
      </w:r>
    </w:p>
    <w:p w:rsidR="00A87E27" w:rsidRPr="00A87E27" w:rsidRDefault="00A87E27" w:rsidP="00A87E27">
      <w:pPr>
        <w:autoSpaceDE w:val="0"/>
        <w:autoSpaceDN w:val="0"/>
        <w:adjustRightInd w:val="0"/>
        <w:ind w:firstLine="540"/>
        <w:jc w:val="both"/>
      </w:pPr>
      <w:r w:rsidRPr="00A87E27">
        <w:t>налог на имущество организаций;</w:t>
      </w:r>
    </w:p>
    <w:p w:rsidR="00A87E27" w:rsidRPr="00A87E27" w:rsidRDefault="00A87E27" w:rsidP="00A87E27">
      <w:pPr>
        <w:autoSpaceDE w:val="0"/>
        <w:autoSpaceDN w:val="0"/>
        <w:adjustRightInd w:val="0"/>
        <w:ind w:firstLine="540"/>
        <w:jc w:val="both"/>
      </w:pPr>
      <w:r w:rsidRPr="00A87E27">
        <w:t>земельный налог;</w:t>
      </w:r>
    </w:p>
    <w:p w:rsidR="00A87E27" w:rsidRPr="00A87E27" w:rsidRDefault="00A87E27" w:rsidP="00A87E27">
      <w:pPr>
        <w:autoSpaceDE w:val="0"/>
        <w:autoSpaceDN w:val="0"/>
        <w:adjustRightInd w:val="0"/>
        <w:ind w:firstLine="540"/>
        <w:jc w:val="both"/>
      </w:pPr>
      <w:r w:rsidRPr="00A87E27">
        <w:t>водный налог и плата за пользование водным объектом;</w:t>
      </w:r>
    </w:p>
    <w:p w:rsidR="00A87E27" w:rsidRPr="00A87E27" w:rsidRDefault="00A87E27" w:rsidP="00A87E27">
      <w:pPr>
        <w:autoSpaceDE w:val="0"/>
        <w:autoSpaceDN w:val="0"/>
        <w:adjustRightInd w:val="0"/>
        <w:ind w:firstLine="540"/>
        <w:jc w:val="both"/>
      </w:pPr>
      <w:r w:rsidRPr="00A87E27">
        <w:t>транспортный налог;</w:t>
      </w:r>
    </w:p>
    <w:p w:rsidR="00A87E27" w:rsidRPr="00A87E27" w:rsidRDefault="00A87E27" w:rsidP="00A87E27">
      <w:pPr>
        <w:autoSpaceDE w:val="0"/>
        <w:autoSpaceDN w:val="0"/>
        <w:adjustRightInd w:val="0"/>
        <w:ind w:firstLine="540"/>
        <w:jc w:val="both"/>
      </w:pPr>
      <w:r w:rsidRPr="00A87E27">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A87E27" w:rsidRPr="00A87E27" w:rsidRDefault="00A87E27" w:rsidP="00A87E27">
      <w:pPr>
        <w:autoSpaceDE w:val="0"/>
        <w:autoSpaceDN w:val="0"/>
        <w:adjustRightInd w:val="0"/>
        <w:ind w:firstLine="540"/>
        <w:jc w:val="both"/>
      </w:pPr>
      <w:r w:rsidRPr="00A87E27">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A87E27" w:rsidRPr="00A87E27" w:rsidRDefault="00A87E27" w:rsidP="00A87E27">
      <w:pPr>
        <w:tabs>
          <w:tab w:val="left" w:pos="1134"/>
        </w:tabs>
        <w:ind w:firstLine="709"/>
        <w:jc w:val="center"/>
        <w:rPr>
          <w:b/>
          <w:u w:val="single"/>
        </w:rPr>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188,54 </w:t>
      </w:r>
      <w:r w:rsidRPr="00A87E27">
        <w:t xml:space="preserve">тыс. руб. и включают в себя платежи по налогу на имущество </w:t>
      </w:r>
      <w:r w:rsidRPr="00A87E27">
        <w:rPr>
          <w:b/>
          <w:i/>
        </w:rPr>
        <w:t>1,35</w:t>
      </w:r>
      <w:r w:rsidRPr="00A87E27">
        <w:t xml:space="preserve"> тыс. руб., по налогу на прибыль </w:t>
      </w:r>
      <w:r w:rsidRPr="00A87E27">
        <w:rPr>
          <w:b/>
          <w:i/>
        </w:rPr>
        <w:t>187,19</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63,56 </w:t>
      </w:r>
      <w:r w:rsidRPr="00A87E27">
        <w:t xml:space="preserve">тыс. руб. и включают в себя платежи по налогу на имущество </w:t>
      </w:r>
      <w:r w:rsidRPr="00A87E27">
        <w:rPr>
          <w:b/>
          <w:i/>
        </w:rPr>
        <w:t>58,00</w:t>
      </w:r>
      <w:r w:rsidRPr="00A87E27">
        <w:t xml:space="preserve"> тыс. руб., по налогу на прибыль </w:t>
      </w:r>
      <w:r w:rsidRPr="00A87E27">
        <w:rPr>
          <w:b/>
          <w:i/>
        </w:rPr>
        <w:t>5,56</w:t>
      </w:r>
      <w:r w:rsidRPr="00A87E27">
        <w:t xml:space="preserve"> 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78,22 </w:t>
      </w:r>
      <w:r w:rsidRPr="00A87E27">
        <w:t xml:space="preserve">тыс. руб. и включают в себя платежи по налогу на имущество </w:t>
      </w:r>
      <w:r w:rsidRPr="00A87E27">
        <w:rPr>
          <w:b/>
          <w:i/>
        </w:rPr>
        <w:t>69,04</w:t>
      </w:r>
      <w:r w:rsidRPr="00A87E27">
        <w:t xml:space="preserve"> тыс. руб., по налогу на прибыль </w:t>
      </w:r>
      <w:r w:rsidRPr="00A87E27">
        <w:rPr>
          <w:b/>
          <w:i/>
        </w:rPr>
        <w:t>9,18</w:t>
      </w:r>
      <w:r w:rsidRPr="00A87E27">
        <w:t xml:space="preserve"> 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79,00 </w:t>
      </w:r>
      <w:r w:rsidRPr="00A87E27">
        <w:t xml:space="preserve">тыс. руб. и включают в себя платежи по налогу на имущество </w:t>
      </w:r>
      <w:r w:rsidRPr="00A87E27">
        <w:rPr>
          <w:b/>
          <w:i/>
        </w:rPr>
        <w:t>69,82</w:t>
      </w:r>
      <w:r w:rsidRPr="00A87E27">
        <w:t xml:space="preserve"> тыс. руб., по налогу на прибыль </w:t>
      </w:r>
      <w:r w:rsidRPr="00A87E27">
        <w:rPr>
          <w:b/>
          <w:i/>
        </w:rPr>
        <w:t>9,18</w:t>
      </w:r>
      <w:r w:rsidRPr="00A87E27">
        <w:t xml:space="preserve"> 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52,74 </w:t>
      </w:r>
      <w:r w:rsidRPr="00A87E27">
        <w:t xml:space="preserve">тыс. руб. и включают в себя платежи по налогу на имущество </w:t>
      </w:r>
      <w:r w:rsidRPr="00A87E27">
        <w:rPr>
          <w:b/>
          <w:i/>
        </w:rPr>
        <w:t>43,56</w:t>
      </w:r>
      <w:r w:rsidRPr="00A87E27">
        <w:t xml:space="preserve"> тыс. руб., по налогу на прибыль </w:t>
      </w:r>
      <w:r w:rsidRPr="00A87E27">
        <w:rPr>
          <w:b/>
          <w:i/>
        </w:rPr>
        <w:t>9,18</w:t>
      </w:r>
      <w:r w:rsidRPr="00A87E27">
        <w:t xml:space="preserve"> тыс. руб.;</w:t>
      </w:r>
    </w:p>
    <w:p w:rsidR="00A87E27" w:rsidRPr="00A87E27" w:rsidRDefault="00A87E27" w:rsidP="00A87E27">
      <w:pPr>
        <w:tabs>
          <w:tab w:val="left" w:pos="1134"/>
        </w:tabs>
        <w:ind w:firstLine="709"/>
        <w:jc w:val="both"/>
      </w:pPr>
      <w:r w:rsidRPr="00A87E27">
        <w:t>По результатам проведенного анализа расходы по статье приняты в расчет согласно действующего законодательства, в соответствии с согласованными значениями долгосрочных параметров регулирования тарифов и с учетом календарной разбивки на следующем уровне:</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188,54 </w:t>
      </w:r>
      <w:r w:rsidRPr="00A87E27">
        <w:t xml:space="preserve">тыс. руб., в том числе налог на имущество </w:t>
      </w:r>
      <w:r w:rsidRPr="00A87E27">
        <w:rPr>
          <w:b/>
          <w:i/>
        </w:rPr>
        <w:t>1,35</w:t>
      </w:r>
      <w:r w:rsidRPr="00A87E27">
        <w:t xml:space="preserve"> тыс. руб., налог на прибыль </w:t>
      </w:r>
      <w:r w:rsidRPr="00A87E27">
        <w:rPr>
          <w:b/>
          <w:i/>
        </w:rPr>
        <w:t>187,19</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63,56</w:t>
      </w:r>
      <w:r w:rsidRPr="00A87E27">
        <w:t xml:space="preserve"> тыс. руб. с разбивкой по периодам:</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01.01.2019 по 30.06.2019</w:t>
      </w:r>
      <w:r w:rsidRPr="00A87E27">
        <w:t xml:space="preserve"> – </w:t>
      </w:r>
      <w:r w:rsidRPr="00A87E27">
        <w:rPr>
          <w:b/>
          <w:i/>
        </w:rPr>
        <w:t xml:space="preserve">31,78 </w:t>
      </w:r>
      <w:r w:rsidRPr="00A87E27">
        <w:t xml:space="preserve">тыс. руб., в том числе налог на имущество </w:t>
      </w:r>
      <w:r w:rsidRPr="00A87E27">
        <w:rPr>
          <w:b/>
          <w:i/>
        </w:rPr>
        <w:t>29,00</w:t>
      </w:r>
      <w:r w:rsidRPr="00A87E27">
        <w:t xml:space="preserve"> тыс. руб., налог на прибыль </w:t>
      </w:r>
      <w:r w:rsidRPr="00A87E27">
        <w:rPr>
          <w:b/>
          <w:i/>
        </w:rPr>
        <w:t>2,78</w:t>
      </w:r>
      <w:r w:rsidRPr="00A87E27">
        <w:t xml:space="preserve"> 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01.07.2019 по 31.12.2019</w:t>
      </w:r>
      <w:r w:rsidRPr="00A87E27">
        <w:t xml:space="preserve"> – </w:t>
      </w:r>
      <w:r w:rsidRPr="00A87E27">
        <w:rPr>
          <w:b/>
          <w:i/>
        </w:rPr>
        <w:t xml:space="preserve">31,78 </w:t>
      </w:r>
      <w:r w:rsidRPr="00A87E27">
        <w:t xml:space="preserve">тыс. руб. на уровне предыдущего периода календарной разбивки; </w:t>
      </w:r>
    </w:p>
    <w:p w:rsidR="00A87E27" w:rsidRPr="00A87E27" w:rsidRDefault="00A87E27" w:rsidP="00A87E27">
      <w:pPr>
        <w:tabs>
          <w:tab w:val="left" w:pos="1134"/>
        </w:tabs>
        <w:ind w:firstLine="709"/>
        <w:jc w:val="both"/>
      </w:pPr>
      <w:r w:rsidRPr="00A87E27">
        <w:t xml:space="preserve">- 2020 год в сумме </w:t>
      </w:r>
      <w:r w:rsidRPr="00A87E27">
        <w:rPr>
          <w:b/>
          <w:i/>
        </w:rPr>
        <w:t>78,22</w:t>
      </w:r>
      <w:r w:rsidRPr="00A87E27">
        <w:t xml:space="preserve"> тыс. руб. с разбивкой по периодам:</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01.01.2020 по 30.06.2020</w:t>
      </w:r>
      <w:r w:rsidRPr="00A87E27">
        <w:t xml:space="preserve"> – </w:t>
      </w:r>
      <w:r w:rsidRPr="00A87E27">
        <w:rPr>
          <w:b/>
          <w:i/>
        </w:rPr>
        <w:t xml:space="preserve">39,11 </w:t>
      </w:r>
      <w:r w:rsidRPr="00A87E27">
        <w:t xml:space="preserve">тыс. руб., в том числе налог на имущество </w:t>
      </w:r>
      <w:r w:rsidRPr="00A87E27">
        <w:rPr>
          <w:b/>
          <w:i/>
        </w:rPr>
        <w:t>34,52</w:t>
      </w:r>
      <w:r w:rsidRPr="00A87E27">
        <w:t xml:space="preserve"> тыс. руб., налог на прибыль </w:t>
      </w:r>
      <w:r w:rsidRPr="00A87E27">
        <w:rPr>
          <w:b/>
          <w:i/>
        </w:rPr>
        <w:t>4,59</w:t>
      </w:r>
      <w:r w:rsidRPr="00A87E27">
        <w:t xml:space="preserve"> 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01.07.2020 по 31.12.2020</w:t>
      </w:r>
      <w:r w:rsidRPr="00A87E27">
        <w:t xml:space="preserve"> – </w:t>
      </w:r>
      <w:r w:rsidRPr="00A87E27">
        <w:rPr>
          <w:b/>
          <w:i/>
        </w:rPr>
        <w:t xml:space="preserve">39,11 </w:t>
      </w:r>
      <w:r w:rsidRPr="00A87E27">
        <w:t>тыс. руб. на уровне предыдущего периода календарной разбивки;</w:t>
      </w:r>
    </w:p>
    <w:p w:rsidR="00A87E27" w:rsidRPr="00A87E27" w:rsidRDefault="00A87E27" w:rsidP="00A87E27">
      <w:pPr>
        <w:tabs>
          <w:tab w:val="left" w:pos="1134"/>
        </w:tabs>
        <w:ind w:firstLine="709"/>
        <w:jc w:val="both"/>
      </w:pPr>
      <w:r w:rsidRPr="00A87E27">
        <w:t xml:space="preserve">- 2021 год в сумме </w:t>
      </w:r>
      <w:r w:rsidRPr="00A87E27">
        <w:rPr>
          <w:b/>
          <w:i/>
        </w:rPr>
        <w:t>79,00</w:t>
      </w:r>
      <w:r w:rsidRPr="00A87E27">
        <w:t xml:space="preserve"> тыс. руб. с разбивкой по периодам:</w:t>
      </w:r>
    </w:p>
    <w:p w:rsidR="00A87E27" w:rsidRPr="00A87E27" w:rsidRDefault="00A87E27" w:rsidP="00A87E27">
      <w:pPr>
        <w:tabs>
          <w:tab w:val="left" w:pos="1134"/>
        </w:tabs>
        <w:ind w:firstLine="709"/>
        <w:jc w:val="both"/>
      </w:pPr>
      <w:r w:rsidRPr="00A87E27">
        <w:rPr>
          <w:b/>
        </w:rPr>
        <w:lastRenderedPageBreak/>
        <w:t>с</w:t>
      </w:r>
      <w:r w:rsidRPr="00A87E27">
        <w:t xml:space="preserve"> </w:t>
      </w:r>
      <w:r w:rsidRPr="00A87E27">
        <w:rPr>
          <w:b/>
        </w:rPr>
        <w:t>01.01.2021 по 30.06.2021</w:t>
      </w:r>
      <w:r w:rsidRPr="00A87E27">
        <w:t xml:space="preserve"> – </w:t>
      </w:r>
      <w:r w:rsidRPr="00A87E27">
        <w:rPr>
          <w:b/>
          <w:i/>
        </w:rPr>
        <w:t xml:space="preserve">39,50 </w:t>
      </w:r>
      <w:r w:rsidRPr="00A87E27">
        <w:t xml:space="preserve">тыс. руб., в том числе налог на имущество </w:t>
      </w:r>
      <w:r w:rsidRPr="00A87E27">
        <w:rPr>
          <w:b/>
          <w:i/>
        </w:rPr>
        <w:t>34,91</w:t>
      </w:r>
      <w:r w:rsidRPr="00A87E27">
        <w:t xml:space="preserve"> тыс. руб., налог на прибыль </w:t>
      </w:r>
      <w:r w:rsidRPr="00A87E27">
        <w:rPr>
          <w:b/>
          <w:i/>
        </w:rPr>
        <w:t>4,59</w:t>
      </w:r>
      <w:r w:rsidRPr="00A87E27">
        <w:t xml:space="preserve"> 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01.07.2021 по 31.12.2021</w:t>
      </w:r>
      <w:r w:rsidRPr="00A87E27">
        <w:t xml:space="preserve"> – </w:t>
      </w:r>
      <w:r w:rsidRPr="00A87E27">
        <w:rPr>
          <w:b/>
          <w:i/>
        </w:rPr>
        <w:t xml:space="preserve">39,50 </w:t>
      </w:r>
      <w:r w:rsidRPr="00A87E27">
        <w:t>тыс. руб. на уровне предыдущего периода календарной разбивки;</w:t>
      </w:r>
    </w:p>
    <w:p w:rsidR="00A87E27" w:rsidRPr="00A87E27" w:rsidRDefault="00A87E27" w:rsidP="00A87E27">
      <w:pPr>
        <w:tabs>
          <w:tab w:val="left" w:pos="1134"/>
        </w:tabs>
        <w:ind w:firstLine="709"/>
        <w:jc w:val="both"/>
      </w:pPr>
      <w:r w:rsidRPr="00A87E27">
        <w:t xml:space="preserve">- 2022 год в сумме </w:t>
      </w:r>
      <w:r w:rsidRPr="00A87E27">
        <w:rPr>
          <w:b/>
          <w:i/>
        </w:rPr>
        <w:t>52,74</w:t>
      </w:r>
      <w:r w:rsidRPr="00A87E27">
        <w:t xml:space="preserve"> тыс. руб. с разбивкой по периодам:</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01.01.2022 по 30.06.2022</w:t>
      </w:r>
      <w:r w:rsidRPr="00A87E27">
        <w:t xml:space="preserve"> – </w:t>
      </w:r>
      <w:r w:rsidRPr="00A87E27">
        <w:rPr>
          <w:b/>
          <w:i/>
        </w:rPr>
        <w:t xml:space="preserve">26,37 </w:t>
      </w:r>
      <w:r w:rsidRPr="00A87E27">
        <w:t xml:space="preserve">тыс. руб., в том числе налог на имущество </w:t>
      </w:r>
      <w:r w:rsidRPr="00A87E27">
        <w:rPr>
          <w:b/>
          <w:i/>
        </w:rPr>
        <w:t>21,78</w:t>
      </w:r>
      <w:r w:rsidRPr="00A87E27">
        <w:t xml:space="preserve"> тыс. руб., налог на прибыль </w:t>
      </w:r>
      <w:r w:rsidRPr="00A87E27">
        <w:rPr>
          <w:b/>
          <w:i/>
        </w:rPr>
        <w:t>4,59</w:t>
      </w:r>
      <w:r w:rsidRPr="00A87E27">
        <w:t xml:space="preserve"> тыс. руб.; </w:t>
      </w:r>
    </w:p>
    <w:p w:rsidR="00A87E27" w:rsidRPr="00A87E27" w:rsidRDefault="00A87E27" w:rsidP="00A87E27">
      <w:pPr>
        <w:tabs>
          <w:tab w:val="left" w:pos="1134"/>
        </w:tabs>
      </w:pPr>
      <w:r w:rsidRPr="00A87E27">
        <w:rPr>
          <w:b/>
        </w:rPr>
        <w:t xml:space="preserve">           с</w:t>
      </w:r>
      <w:r w:rsidRPr="00A87E27">
        <w:t xml:space="preserve"> </w:t>
      </w:r>
      <w:r w:rsidRPr="00A87E27">
        <w:rPr>
          <w:b/>
        </w:rPr>
        <w:t>01.07.2022 по 31.12.2022</w:t>
      </w:r>
      <w:r w:rsidRPr="00A87E27">
        <w:t xml:space="preserve"> – </w:t>
      </w:r>
      <w:r w:rsidRPr="00A87E27">
        <w:rPr>
          <w:b/>
          <w:i/>
        </w:rPr>
        <w:t xml:space="preserve">26,37 </w:t>
      </w:r>
      <w:r w:rsidRPr="00A87E27">
        <w:t>тыс. руб. на уровне предыдущего периода календарной разбивки.</w:t>
      </w:r>
    </w:p>
    <w:p w:rsidR="00A87E27" w:rsidRPr="00A87E27" w:rsidRDefault="00A87E27" w:rsidP="00A87E27">
      <w:pPr>
        <w:tabs>
          <w:tab w:val="left" w:pos="1134"/>
        </w:tabs>
        <w:jc w:val="center"/>
        <w:rPr>
          <w:b/>
          <w:u w:val="single"/>
        </w:rPr>
      </w:pPr>
    </w:p>
    <w:p w:rsidR="00A87E27" w:rsidRPr="00A87E27" w:rsidRDefault="00A87E27" w:rsidP="00A87E27">
      <w:pPr>
        <w:tabs>
          <w:tab w:val="left" w:pos="1134"/>
        </w:tabs>
        <w:jc w:val="center"/>
      </w:pPr>
      <w:r w:rsidRPr="00A87E27">
        <w:rPr>
          <w:b/>
          <w:u w:val="single"/>
        </w:rPr>
        <w:t xml:space="preserve"> </w:t>
      </w:r>
      <w:r w:rsidRPr="00A87E27">
        <w:rPr>
          <w:b/>
          <w:u w:val="single"/>
          <w:lang w:val="en-US"/>
        </w:rPr>
        <w:t>IV</w:t>
      </w:r>
      <w:r w:rsidRPr="00A87E27">
        <w:rPr>
          <w:b/>
          <w:u w:val="single"/>
        </w:rPr>
        <w:t>. Амортизация</w:t>
      </w:r>
    </w:p>
    <w:p w:rsidR="00A87E27" w:rsidRPr="00A87E27" w:rsidRDefault="00A87E27" w:rsidP="00A87E27">
      <w:pPr>
        <w:tabs>
          <w:tab w:val="left" w:pos="1134"/>
        </w:tabs>
        <w:jc w:val="center"/>
        <w:rPr>
          <w:b/>
          <w:u w:val="single"/>
        </w:rPr>
      </w:pPr>
    </w:p>
    <w:p w:rsidR="00A87E27" w:rsidRPr="00A87E27" w:rsidRDefault="00A87E27" w:rsidP="00A87E27">
      <w:pPr>
        <w:autoSpaceDE w:val="0"/>
        <w:autoSpaceDN w:val="0"/>
        <w:adjustRightInd w:val="0"/>
        <w:jc w:val="both"/>
      </w:pPr>
      <w:r w:rsidRPr="00A87E27">
        <w:t xml:space="preserve">        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rsidR="00A87E27" w:rsidRPr="00A87E27" w:rsidRDefault="00A87E27" w:rsidP="00A87E27">
      <w:pPr>
        <w:tabs>
          <w:tab w:val="left" w:pos="1134"/>
        </w:tabs>
        <w:jc w:val="center"/>
        <w:rPr>
          <w:b/>
          <w:u w:val="single"/>
        </w:rPr>
      </w:pPr>
    </w:p>
    <w:p w:rsidR="00A87E27" w:rsidRPr="00A87E27" w:rsidRDefault="00A87E27" w:rsidP="00A87E27">
      <w:pPr>
        <w:tabs>
          <w:tab w:val="left" w:pos="1134"/>
        </w:tabs>
        <w:jc w:val="center"/>
        <w:rPr>
          <w:b/>
          <w:u w:val="single"/>
        </w:rPr>
      </w:pPr>
      <w:r w:rsidRPr="00A87E27">
        <w:rPr>
          <w:b/>
          <w:u w:val="single"/>
        </w:rPr>
        <w:t>«Амортизация основных средств и нематериальных активов»</w:t>
      </w:r>
    </w:p>
    <w:p w:rsidR="00A87E27" w:rsidRPr="00A87E27" w:rsidRDefault="00A87E27" w:rsidP="00A87E27">
      <w:pPr>
        <w:tabs>
          <w:tab w:val="left" w:pos="1134"/>
        </w:tabs>
        <w:ind w:firstLine="709"/>
        <w:jc w:val="both"/>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530,77 </w:t>
      </w:r>
      <w:r w:rsidRPr="00A87E27">
        <w:t xml:space="preserve">тыс. руб., в том числе амортизация основных средств </w:t>
      </w:r>
      <w:r w:rsidRPr="00A87E27">
        <w:rPr>
          <w:b/>
          <w:i/>
        </w:rPr>
        <w:t>5,67</w:t>
      </w:r>
      <w:r w:rsidRPr="00A87E27">
        <w:t xml:space="preserve"> тыс. руб., амортизационная премия </w:t>
      </w:r>
      <w:r w:rsidRPr="00A87E27">
        <w:rPr>
          <w:b/>
          <w:i/>
        </w:rPr>
        <w:t>525,10</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433,50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1369,14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1367,57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1019,47 </w:t>
      </w:r>
      <w:r w:rsidRPr="00A87E27">
        <w:t>тыс. руб.</w:t>
      </w:r>
    </w:p>
    <w:p w:rsidR="00A87E27" w:rsidRPr="00A87E27" w:rsidRDefault="00A87E27" w:rsidP="00A87E27">
      <w:pPr>
        <w:tabs>
          <w:tab w:val="left" w:pos="1134"/>
        </w:tabs>
        <w:ind w:firstLine="709"/>
        <w:jc w:val="both"/>
      </w:pPr>
      <w:r w:rsidRPr="00A87E27">
        <w:t>Расходы рассчитаны в соответствии с действующим законодательством, с учетом классификации основных средств, включаемых в амортизационные группы.</w:t>
      </w:r>
    </w:p>
    <w:p w:rsidR="00A87E27" w:rsidRPr="00A87E27" w:rsidRDefault="00A87E27" w:rsidP="00A87E27">
      <w:pPr>
        <w:tabs>
          <w:tab w:val="left" w:pos="1134"/>
        </w:tabs>
        <w:ind w:firstLine="709"/>
        <w:jc w:val="both"/>
      </w:pPr>
      <w:r w:rsidRPr="00A87E27">
        <w:t>Расходы по статье «Амортизация основных средств» учтены по мероприятиям, в рамках концессионного соглашения (согласно инвестиционной программе в отношении данной организации, принятой постановлением РЭК КО от 23.08.2018      № 178 «Об утверждении инвестиционной программы ООО «</w:t>
      </w:r>
      <w:r w:rsidRPr="00A87E27">
        <w:rPr>
          <w:bCs/>
          <w:kern w:val="32"/>
          <w:lang w:eastAsia="en-US"/>
        </w:rPr>
        <w:t>Энергоресурс</w:t>
      </w:r>
      <w:r w:rsidRPr="00A87E27">
        <w:t xml:space="preserve">» </w:t>
      </w:r>
      <w:proofErr w:type="spellStart"/>
      <w:r w:rsidRPr="00A87E27">
        <w:t>Беловский</w:t>
      </w:r>
      <w:proofErr w:type="spellEnd"/>
      <w:r w:rsidRPr="00A87E27">
        <w:t xml:space="preserve"> муниципальный район) в сфере холодного водоснабжения на 2018-2022 годы».</w:t>
      </w:r>
    </w:p>
    <w:p w:rsidR="00A87E27" w:rsidRPr="00A87E27" w:rsidRDefault="00A87E27" w:rsidP="00A87E27">
      <w:pPr>
        <w:tabs>
          <w:tab w:val="left" w:pos="1134"/>
        </w:tabs>
        <w:ind w:firstLine="709"/>
        <w:jc w:val="both"/>
      </w:pPr>
      <w:r w:rsidRPr="00A87E27">
        <w:t>Также учтены расходы по имуществу, переданному по концессионному соглашению, не подлежащему модернизации в соответствии со сроками полезного использования на основании представленных данных.</w:t>
      </w:r>
    </w:p>
    <w:p w:rsidR="00A87E27" w:rsidRPr="00A87E27" w:rsidRDefault="00A87E27" w:rsidP="00A87E27">
      <w:pPr>
        <w:tabs>
          <w:tab w:val="left" w:pos="1134"/>
        </w:tabs>
        <w:ind w:firstLine="709"/>
        <w:jc w:val="both"/>
      </w:pPr>
      <w:r w:rsidRPr="00A87E27">
        <w:t>Расчет представлен в приложении №1.</w:t>
      </w:r>
    </w:p>
    <w:p w:rsidR="00A87E27" w:rsidRPr="00A87E27" w:rsidRDefault="00A87E27" w:rsidP="00A87E27">
      <w:pPr>
        <w:tabs>
          <w:tab w:val="left" w:pos="1134"/>
        </w:tabs>
        <w:ind w:firstLine="709"/>
        <w:jc w:val="both"/>
      </w:pPr>
      <w:r w:rsidRPr="00A87E27">
        <w:t>Расходы по статье «Амортизационная премия» рассчитаны в соответствии с налоговым законодательством и составляет 30% от суммы мероприятий, в рамках концессионного соглашения относящихся к модернизации водопроводных сетей.</w:t>
      </w:r>
    </w:p>
    <w:p w:rsidR="00A87E27" w:rsidRPr="00A87E27" w:rsidRDefault="00A87E27" w:rsidP="00A87E27">
      <w:pPr>
        <w:tabs>
          <w:tab w:val="left" w:pos="1134"/>
        </w:tabs>
        <w:ind w:firstLine="709"/>
        <w:jc w:val="both"/>
      </w:pPr>
      <w:r w:rsidRPr="00A87E27">
        <w:t>С учетом календарной разбивки расходы приняты на следующем уровне:</w:t>
      </w:r>
    </w:p>
    <w:p w:rsidR="00A87E27" w:rsidRPr="00A87E27" w:rsidRDefault="00A87E27" w:rsidP="00A87E27">
      <w:pPr>
        <w:tabs>
          <w:tab w:val="left" w:pos="1134"/>
        </w:tabs>
        <w:ind w:firstLine="709"/>
        <w:jc w:val="both"/>
      </w:pPr>
      <w:r w:rsidRPr="00A87E27">
        <w:t xml:space="preserve">- 2018 год в сумме </w:t>
      </w:r>
      <w:r w:rsidRPr="00A87E27">
        <w:rPr>
          <w:b/>
          <w:i/>
        </w:rPr>
        <w:t>530,77</w:t>
      </w:r>
      <w:r w:rsidRPr="00A87E27">
        <w:t xml:space="preserve"> тыс. руб. в том числе амортизация основных средств </w:t>
      </w:r>
      <w:r w:rsidRPr="00A87E27">
        <w:rPr>
          <w:b/>
          <w:i/>
        </w:rPr>
        <w:t>5,67</w:t>
      </w:r>
      <w:r w:rsidRPr="00A87E27">
        <w:t xml:space="preserve"> тыс. руб., амортизационная премия </w:t>
      </w:r>
      <w:r w:rsidRPr="00A87E27">
        <w:rPr>
          <w:b/>
          <w:i/>
        </w:rPr>
        <w:t>525,10</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433,50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01.01.2019 по 30.06.2019</w:t>
      </w:r>
      <w:r w:rsidRPr="00A87E27">
        <w:t xml:space="preserve"> – </w:t>
      </w:r>
      <w:r w:rsidRPr="00A87E27">
        <w:rPr>
          <w:b/>
          <w:i/>
        </w:rPr>
        <w:t xml:space="preserve">216,75 </w:t>
      </w:r>
      <w:r w:rsidRPr="00A87E27">
        <w:t xml:space="preserve">тыс. руб.;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01.07.2019 по 31.12.2019</w:t>
      </w:r>
      <w:r w:rsidRPr="00A87E27">
        <w:t xml:space="preserve"> – </w:t>
      </w:r>
      <w:r w:rsidRPr="00A87E27">
        <w:rPr>
          <w:b/>
          <w:i/>
        </w:rPr>
        <w:t xml:space="preserve">216,75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1369,14</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01.01.2020 по 30.06.2020</w:t>
      </w:r>
      <w:r w:rsidRPr="00A87E27">
        <w:t xml:space="preserve"> – </w:t>
      </w:r>
      <w:r w:rsidRPr="00A87E27">
        <w:rPr>
          <w:b/>
          <w:i/>
        </w:rPr>
        <w:t xml:space="preserve">684,57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01.07.2020 по 31.12.2020</w:t>
      </w:r>
      <w:r w:rsidRPr="00A87E27">
        <w:t xml:space="preserve"> – </w:t>
      </w:r>
      <w:r w:rsidRPr="00A87E27">
        <w:rPr>
          <w:b/>
          <w:i/>
        </w:rPr>
        <w:t xml:space="preserve">684,57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1367,57</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01.01.2021 по 30.06.2021</w:t>
      </w:r>
      <w:r w:rsidRPr="00A87E27">
        <w:t xml:space="preserve"> – </w:t>
      </w:r>
      <w:r w:rsidRPr="00A87E27">
        <w:rPr>
          <w:b/>
          <w:i/>
        </w:rPr>
        <w:t xml:space="preserve">683,79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01.07.2021 по 31.12.2021</w:t>
      </w:r>
      <w:r w:rsidRPr="00A87E27">
        <w:t xml:space="preserve"> – </w:t>
      </w:r>
      <w:r w:rsidRPr="00A87E27">
        <w:rPr>
          <w:b/>
          <w:i/>
        </w:rPr>
        <w:t xml:space="preserve">683,79 </w:t>
      </w:r>
      <w:r w:rsidRPr="00A87E27">
        <w:t>тыс. руб.;</w:t>
      </w:r>
    </w:p>
    <w:p w:rsidR="00A87E27" w:rsidRPr="00A87E27" w:rsidRDefault="00A87E27" w:rsidP="00A87E27">
      <w:pPr>
        <w:tabs>
          <w:tab w:val="left" w:pos="1134"/>
        </w:tabs>
        <w:ind w:firstLine="709"/>
        <w:jc w:val="both"/>
      </w:pPr>
      <w:r w:rsidRPr="00A87E27">
        <w:lastRenderedPageBreak/>
        <w:t xml:space="preserve">- 2022 год в сумме </w:t>
      </w:r>
      <w:r w:rsidRPr="00A87E27">
        <w:rPr>
          <w:b/>
          <w:i/>
        </w:rPr>
        <w:t>1019,47</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01.01.2022 по 30.06.2022</w:t>
      </w:r>
      <w:r w:rsidRPr="00A87E27">
        <w:t xml:space="preserve"> – </w:t>
      </w:r>
      <w:r w:rsidRPr="00A87E27">
        <w:rPr>
          <w:b/>
          <w:i/>
        </w:rPr>
        <w:t xml:space="preserve">509,74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01.07.2022 по 31.12.2022</w:t>
      </w:r>
      <w:r w:rsidRPr="00A87E27">
        <w:t xml:space="preserve"> – </w:t>
      </w:r>
      <w:r w:rsidRPr="00A87E27">
        <w:rPr>
          <w:b/>
          <w:i/>
        </w:rPr>
        <w:t xml:space="preserve">509,74 </w:t>
      </w:r>
      <w:r w:rsidRPr="00A87E27">
        <w:t>тыс. руб.</w:t>
      </w:r>
    </w:p>
    <w:p w:rsidR="00A87E27" w:rsidRPr="00A87E27" w:rsidRDefault="00A87E27" w:rsidP="00A87E27">
      <w:pPr>
        <w:tabs>
          <w:tab w:val="left" w:pos="1134"/>
        </w:tabs>
        <w:jc w:val="center"/>
        <w:rPr>
          <w:b/>
          <w:u w:val="single"/>
        </w:rPr>
      </w:pPr>
    </w:p>
    <w:p w:rsidR="00A87E27" w:rsidRPr="00A87E27" w:rsidRDefault="00A87E27" w:rsidP="00A87E27">
      <w:pPr>
        <w:tabs>
          <w:tab w:val="left" w:pos="1134"/>
        </w:tabs>
        <w:jc w:val="center"/>
        <w:rPr>
          <w:b/>
          <w:u w:val="single"/>
        </w:rPr>
      </w:pPr>
      <w:r w:rsidRPr="00A87E27">
        <w:rPr>
          <w:b/>
          <w:u w:val="single"/>
          <w:lang w:val="en-US"/>
        </w:rPr>
        <w:t>V</w:t>
      </w:r>
      <w:r w:rsidRPr="00A87E27">
        <w:rPr>
          <w:b/>
          <w:u w:val="single"/>
        </w:rPr>
        <w:t>. Нормативная прибыль</w:t>
      </w:r>
    </w:p>
    <w:p w:rsidR="00A87E27" w:rsidRPr="00A87E27" w:rsidRDefault="00A87E27" w:rsidP="00A87E27">
      <w:pPr>
        <w:autoSpaceDE w:val="0"/>
        <w:autoSpaceDN w:val="0"/>
        <w:adjustRightInd w:val="0"/>
        <w:ind w:firstLine="540"/>
        <w:jc w:val="both"/>
        <w:rPr>
          <w:bCs/>
        </w:rPr>
      </w:pPr>
      <w:r w:rsidRPr="00A87E27">
        <w:rPr>
          <w:bCs/>
        </w:rPr>
        <w:t>Величина нормативной прибыли регулируемой организации включает:</w:t>
      </w:r>
    </w:p>
    <w:p w:rsidR="00A87E27" w:rsidRPr="00A87E27" w:rsidRDefault="00A87E27" w:rsidP="00A87E27">
      <w:pPr>
        <w:autoSpaceDE w:val="0"/>
        <w:autoSpaceDN w:val="0"/>
        <w:adjustRightInd w:val="0"/>
        <w:ind w:firstLine="540"/>
        <w:jc w:val="both"/>
        <w:rPr>
          <w:bCs/>
        </w:rPr>
      </w:pPr>
      <w:r w:rsidRPr="00A87E27">
        <w:rPr>
          <w:bCs/>
        </w:rPr>
        <w:t>1) величину расходов на капитальные вложения (инвестиции), определяемую на основе утвержденных инвестиционных программ;</w:t>
      </w:r>
    </w:p>
    <w:p w:rsidR="00A87E27" w:rsidRPr="00A87E27" w:rsidRDefault="00A87E27" w:rsidP="00A87E27">
      <w:pPr>
        <w:autoSpaceDE w:val="0"/>
        <w:autoSpaceDN w:val="0"/>
        <w:adjustRightInd w:val="0"/>
        <w:ind w:firstLine="540"/>
        <w:jc w:val="both"/>
        <w:rPr>
          <w:bCs/>
        </w:rPr>
      </w:pPr>
      <w:r w:rsidRPr="00A87E27">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A87E27" w:rsidRPr="00A87E27" w:rsidRDefault="00A87E27" w:rsidP="00A87E27">
      <w:pPr>
        <w:autoSpaceDE w:val="0"/>
        <w:autoSpaceDN w:val="0"/>
        <w:adjustRightInd w:val="0"/>
        <w:ind w:firstLine="540"/>
        <w:jc w:val="both"/>
        <w:rPr>
          <w:bCs/>
        </w:rPr>
      </w:pPr>
      <w:r w:rsidRPr="00A87E27">
        <w:rPr>
          <w:bCs/>
        </w:rPr>
        <w:t>Нормативная прибыль рассчитывается по формуле:</w:t>
      </w:r>
    </w:p>
    <w:p w:rsidR="00A87E27" w:rsidRPr="00A87E27" w:rsidRDefault="00A87E27" w:rsidP="00A87E27">
      <w:pPr>
        <w:autoSpaceDE w:val="0"/>
        <w:autoSpaceDN w:val="0"/>
        <w:adjustRightInd w:val="0"/>
        <w:jc w:val="both"/>
        <w:outlineLvl w:val="0"/>
        <w:rPr>
          <w:bCs/>
        </w:rPr>
      </w:pPr>
    </w:p>
    <w:p w:rsidR="00A87E27" w:rsidRPr="00A87E27" w:rsidRDefault="00A87E27" w:rsidP="00A87E27">
      <w:pPr>
        <w:autoSpaceDE w:val="0"/>
        <w:autoSpaceDN w:val="0"/>
        <w:adjustRightInd w:val="0"/>
        <w:jc w:val="center"/>
        <w:rPr>
          <w:bCs/>
        </w:rPr>
      </w:pPr>
      <w:r w:rsidRPr="00A87E27">
        <w:rPr>
          <w:bCs/>
          <w:noProof/>
          <w:position w:val="-16"/>
        </w:rPr>
        <w:drawing>
          <wp:inline distT="0" distB="0" distL="0" distR="0">
            <wp:extent cx="190500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A87E27">
        <w:rPr>
          <w:bCs/>
        </w:rPr>
        <w:t>, (31)</w:t>
      </w:r>
    </w:p>
    <w:p w:rsidR="00A87E27" w:rsidRPr="00A87E27" w:rsidRDefault="00A87E27" w:rsidP="00A87E27">
      <w:pPr>
        <w:autoSpaceDE w:val="0"/>
        <w:autoSpaceDN w:val="0"/>
        <w:adjustRightInd w:val="0"/>
        <w:ind w:firstLine="540"/>
        <w:jc w:val="both"/>
        <w:rPr>
          <w:bCs/>
        </w:rPr>
      </w:pPr>
      <w:r w:rsidRPr="00A87E27">
        <w:rPr>
          <w:bCs/>
        </w:rPr>
        <w:t>где:</w:t>
      </w:r>
    </w:p>
    <w:p w:rsidR="00A87E27" w:rsidRPr="00A87E27" w:rsidRDefault="00A87E27" w:rsidP="00A87E27">
      <w:pPr>
        <w:autoSpaceDE w:val="0"/>
        <w:autoSpaceDN w:val="0"/>
        <w:adjustRightInd w:val="0"/>
        <w:ind w:firstLine="540"/>
        <w:jc w:val="both"/>
        <w:rPr>
          <w:bCs/>
        </w:rPr>
      </w:pPr>
      <w:r w:rsidRPr="00A87E27">
        <w:rPr>
          <w:bCs/>
          <w:noProof/>
          <w:position w:val="-1"/>
        </w:rPr>
        <w:drawing>
          <wp:inline distT="0" distB="0" distL="0" distR="0">
            <wp:extent cx="2190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87E27">
        <w:rPr>
          <w:bCs/>
        </w:rPr>
        <w:t xml:space="preserve"> - нормативный уровень прибыли, определенный органом регулирования тарифов.</w:t>
      </w:r>
    </w:p>
    <w:p w:rsidR="00A87E27" w:rsidRPr="00A87E27" w:rsidRDefault="00A87E27" w:rsidP="00A87E27">
      <w:pPr>
        <w:autoSpaceDE w:val="0"/>
        <w:autoSpaceDN w:val="0"/>
        <w:adjustRightInd w:val="0"/>
        <w:ind w:firstLine="540"/>
        <w:jc w:val="both"/>
        <w:rPr>
          <w:bCs/>
        </w:rPr>
      </w:pPr>
      <w:r w:rsidRPr="00A87E27">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A87E27" w:rsidRPr="00A87E27" w:rsidRDefault="00A87E27" w:rsidP="00A87E27">
      <w:pPr>
        <w:autoSpaceDE w:val="0"/>
        <w:autoSpaceDN w:val="0"/>
        <w:adjustRightInd w:val="0"/>
        <w:ind w:firstLine="540"/>
        <w:jc w:val="both"/>
        <w:rPr>
          <w:bCs/>
        </w:rPr>
      </w:pPr>
      <w:r w:rsidRPr="00A87E27">
        <w:rPr>
          <w:bCs/>
        </w:rPr>
        <w:t>При определении нормативного уровня прибыли учитываются расходы, предусмотренные пунктом 31 Методических указаний.</w:t>
      </w:r>
    </w:p>
    <w:p w:rsidR="00A87E27" w:rsidRPr="00A87E27" w:rsidRDefault="00A87E27" w:rsidP="00A87E27">
      <w:pPr>
        <w:autoSpaceDE w:val="0"/>
        <w:autoSpaceDN w:val="0"/>
        <w:adjustRightInd w:val="0"/>
        <w:ind w:firstLine="540"/>
        <w:jc w:val="both"/>
        <w:rPr>
          <w:bCs/>
        </w:rPr>
      </w:pPr>
    </w:p>
    <w:p w:rsidR="00A87E27" w:rsidRPr="00A87E27" w:rsidRDefault="00A87E27" w:rsidP="00A87E27">
      <w:pPr>
        <w:tabs>
          <w:tab w:val="left" w:pos="1134"/>
        </w:tabs>
      </w:pPr>
      <w:r w:rsidRPr="00A87E27">
        <w:t xml:space="preserve">        Организацией заявлены в статье «нормативная прибыль» следующие расходы:</w:t>
      </w:r>
    </w:p>
    <w:p w:rsidR="00A87E27" w:rsidRPr="00A87E27" w:rsidRDefault="00A87E27" w:rsidP="00A87E27">
      <w:pPr>
        <w:tabs>
          <w:tab w:val="left" w:pos="1134"/>
        </w:tabs>
      </w:pPr>
    </w:p>
    <w:p w:rsidR="00A87E27" w:rsidRPr="00A87E27" w:rsidRDefault="00A87E27" w:rsidP="00A87E27">
      <w:pPr>
        <w:tabs>
          <w:tab w:val="left" w:pos="1134"/>
        </w:tabs>
        <w:jc w:val="center"/>
        <w:rPr>
          <w:b/>
          <w:u w:val="single"/>
        </w:rPr>
      </w:pPr>
      <w:r w:rsidRPr="00A87E27">
        <w:rPr>
          <w:b/>
          <w:u w:val="single"/>
        </w:rPr>
        <w:t>Прибыль на капитальные вложения</w:t>
      </w:r>
    </w:p>
    <w:p w:rsidR="00A87E27" w:rsidRPr="00A87E27" w:rsidRDefault="00A87E27" w:rsidP="00A87E27">
      <w:pPr>
        <w:tabs>
          <w:tab w:val="left" w:pos="1134"/>
        </w:tabs>
        <w:ind w:left="709"/>
        <w:jc w:val="center"/>
        <w:rPr>
          <w:b/>
          <w:u w:val="single"/>
        </w:rPr>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748,75 </w:t>
      </w:r>
      <w:r w:rsidRPr="00A87E27">
        <w:t>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22,25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36,71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36,71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36,72 </w:t>
      </w:r>
      <w:r w:rsidRPr="00A87E27">
        <w:t>тыс. руб.</w:t>
      </w:r>
    </w:p>
    <w:p w:rsidR="00A87E27" w:rsidRPr="00A87E27" w:rsidRDefault="00A87E27" w:rsidP="00A87E27">
      <w:pPr>
        <w:ind w:firstLine="720"/>
        <w:jc w:val="both"/>
      </w:pPr>
      <w:r w:rsidRPr="00A87E27">
        <w:t>Расходы на прибыль учтены по мероприятиям, в рамках концессионного соглашения (согласно инвестиционной программе в отношении данной организации, принятой постановлением РЭК КО от 23.08.2018 № 178 «Об утверждении инвестиционной программы ООО «Энергоресурс» (</w:t>
      </w:r>
      <w:proofErr w:type="spellStart"/>
      <w:r w:rsidRPr="00A87E27">
        <w:t>Беловский</w:t>
      </w:r>
      <w:proofErr w:type="spellEnd"/>
      <w:r w:rsidRPr="00A87E27">
        <w:t xml:space="preserve"> муниципальный район) в сфере холодного водоснабжения на 2018-2022 годы»).</w:t>
      </w:r>
    </w:p>
    <w:p w:rsidR="00A87E27" w:rsidRPr="00A87E27" w:rsidRDefault="00A87E27" w:rsidP="00A87E27">
      <w:pPr>
        <w:tabs>
          <w:tab w:val="left" w:pos="1134"/>
        </w:tabs>
        <w:ind w:firstLine="709"/>
        <w:jc w:val="both"/>
      </w:pPr>
      <w:r w:rsidRPr="00A87E27">
        <w:t>Уровень нормативной прибыли установлен в соответствии с концессионным соглашением от 01.03.2018 б/н</w:t>
      </w:r>
      <w:r w:rsidRPr="00A87E27">
        <w:rPr>
          <w:b/>
        </w:rPr>
        <w:t xml:space="preserve"> </w:t>
      </w:r>
      <w:r w:rsidRPr="00A87E27">
        <w:t>в отношении объектов, находящихся в муниципальной собственности Беловского муниципального района.</w:t>
      </w:r>
    </w:p>
    <w:p w:rsidR="00A87E27" w:rsidRPr="00A87E27" w:rsidRDefault="00A87E27" w:rsidP="00A87E27">
      <w:pPr>
        <w:tabs>
          <w:tab w:val="left" w:pos="1134"/>
        </w:tabs>
        <w:ind w:firstLine="709"/>
        <w:jc w:val="both"/>
      </w:pPr>
      <w:r w:rsidRPr="00A87E27">
        <w:t>Расходы по статье приняты в расчет с учетом календарной разбивки на следующем уровне:</w:t>
      </w:r>
    </w:p>
    <w:p w:rsidR="00A87E27" w:rsidRPr="00A87E27" w:rsidRDefault="00A87E27" w:rsidP="00A87E27">
      <w:pPr>
        <w:tabs>
          <w:tab w:val="left" w:pos="1134"/>
        </w:tabs>
        <w:ind w:firstLine="709"/>
        <w:jc w:val="both"/>
      </w:pPr>
      <w:r w:rsidRPr="00A87E27">
        <w:t xml:space="preserve">- 2018 год в сумме </w:t>
      </w:r>
      <w:r w:rsidRPr="00A87E27">
        <w:rPr>
          <w:b/>
          <w:i/>
        </w:rPr>
        <w:t>748,75</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22,25</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01.01.2019 по 30.06.2019</w:t>
      </w:r>
      <w:r w:rsidRPr="00A87E27">
        <w:t xml:space="preserve"> – </w:t>
      </w:r>
      <w:r w:rsidRPr="00A87E27">
        <w:rPr>
          <w:b/>
          <w:i/>
        </w:rPr>
        <w:t xml:space="preserve">11,13 </w:t>
      </w:r>
      <w:r w:rsidRPr="00A87E27">
        <w:t xml:space="preserve">тыс. руб.;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01.07.2019 по 31.12.2019</w:t>
      </w:r>
      <w:r w:rsidRPr="00A87E27">
        <w:t xml:space="preserve"> – </w:t>
      </w:r>
      <w:r w:rsidRPr="00A87E27">
        <w:rPr>
          <w:b/>
          <w:i/>
        </w:rPr>
        <w:t xml:space="preserve">11,13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36,71</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01.01.2020 по 30.06.2020</w:t>
      </w:r>
      <w:r w:rsidRPr="00A87E27">
        <w:t xml:space="preserve"> – </w:t>
      </w:r>
      <w:r w:rsidRPr="00A87E27">
        <w:rPr>
          <w:b/>
          <w:i/>
        </w:rPr>
        <w:t xml:space="preserve">18,36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01.07.2020 по 31.12.2020</w:t>
      </w:r>
      <w:r w:rsidRPr="00A87E27">
        <w:t xml:space="preserve"> – </w:t>
      </w:r>
      <w:r w:rsidRPr="00A87E27">
        <w:rPr>
          <w:b/>
          <w:i/>
        </w:rPr>
        <w:t xml:space="preserve">18,36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36,71</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01.01.2021 по 30.06.2021</w:t>
      </w:r>
      <w:r w:rsidRPr="00A87E27">
        <w:t xml:space="preserve"> – </w:t>
      </w:r>
      <w:r w:rsidRPr="00A87E27">
        <w:rPr>
          <w:b/>
          <w:i/>
        </w:rPr>
        <w:t xml:space="preserve">18,36 </w:t>
      </w:r>
      <w:r w:rsidRPr="00A87E27">
        <w:t xml:space="preserve">тыс. руб.; </w:t>
      </w:r>
    </w:p>
    <w:p w:rsidR="00A87E27" w:rsidRPr="00A87E27" w:rsidRDefault="00A87E27" w:rsidP="00A87E27">
      <w:pPr>
        <w:tabs>
          <w:tab w:val="left" w:pos="1134"/>
        </w:tabs>
        <w:ind w:left="709"/>
        <w:jc w:val="both"/>
      </w:pPr>
      <w:r w:rsidRPr="00A87E27">
        <w:rPr>
          <w:b/>
        </w:rPr>
        <w:lastRenderedPageBreak/>
        <w:t>с</w:t>
      </w:r>
      <w:r w:rsidRPr="00A87E27">
        <w:t xml:space="preserve"> </w:t>
      </w:r>
      <w:r w:rsidRPr="00A87E27">
        <w:rPr>
          <w:b/>
        </w:rPr>
        <w:t>01.07.2021 по 31.12.2021</w:t>
      </w:r>
      <w:r w:rsidRPr="00A87E27">
        <w:t xml:space="preserve"> – </w:t>
      </w:r>
      <w:r w:rsidRPr="00A87E27">
        <w:rPr>
          <w:b/>
          <w:i/>
        </w:rPr>
        <w:t xml:space="preserve">18,36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36,72</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01.01.2022 по 30.06.2022</w:t>
      </w:r>
      <w:r w:rsidRPr="00A87E27">
        <w:t xml:space="preserve"> – </w:t>
      </w:r>
      <w:r w:rsidRPr="00A87E27">
        <w:rPr>
          <w:b/>
          <w:i/>
        </w:rPr>
        <w:t xml:space="preserve">18,36 </w:t>
      </w:r>
      <w:r w:rsidRPr="00A87E27">
        <w:t xml:space="preserve">тыс. руб.; </w:t>
      </w:r>
    </w:p>
    <w:p w:rsidR="00A87E27" w:rsidRPr="00A87E27" w:rsidRDefault="00A87E27" w:rsidP="00A87E27">
      <w:pPr>
        <w:tabs>
          <w:tab w:val="left" w:pos="1134"/>
        </w:tabs>
        <w:ind w:left="709"/>
        <w:jc w:val="both"/>
        <w:rPr>
          <w:rFonts w:ascii="Tahoma" w:hAnsi="Tahoma" w:cs="Tahoma"/>
        </w:rPr>
      </w:pPr>
      <w:r w:rsidRPr="00A87E27">
        <w:rPr>
          <w:b/>
        </w:rPr>
        <w:t>с</w:t>
      </w:r>
      <w:r w:rsidRPr="00A87E27">
        <w:t xml:space="preserve"> </w:t>
      </w:r>
      <w:r w:rsidRPr="00A87E27">
        <w:rPr>
          <w:b/>
        </w:rPr>
        <w:t>01.07.2022 по 31.12.2022</w:t>
      </w:r>
      <w:r w:rsidRPr="00A87E27">
        <w:t xml:space="preserve"> – </w:t>
      </w:r>
      <w:r w:rsidRPr="00A87E27">
        <w:rPr>
          <w:b/>
          <w:i/>
        </w:rPr>
        <w:t xml:space="preserve">18,36 </w:t>
      </w:r>
      <w:r w:rsidRPr="00A87E27">
        <w:t>тыс. руб.</w:t>
      </w:r>
    </w:p>
    <w:p w:rsidR="00A87E27" w:rsidRPr="00A87E27" w:rsidRDefault="00A87E27" w:rsidP="00A87E27">
      <w:pPr>
        <w:tabs>
          <w:tab w:val="left" w:pos="1134"/>
        </w:tabs>
        <w:ind w:firstLine="709"/>
        <w:jc w:val="both"/>
      </w:pPr>
    </w:p>
    <w:p w:rsidR="00A87E27" w:rsidRPr="00A87E27" w:rsidRDefault="00A87E27" w:rsidP="00A87E27">
      <w:pPr>
        <w:tabs>
          <w:tab w:val="left" w:pos="1134"/>
        </w:tabs>
        <w:jc w:val="center"/>
        <w:rPr>
          <w:b/>
          <w:u w:val="single"/>
        </w:rPr>
      </w:pPr>
      <w:r w:rsidRPr="00A87E27">
        <w:rPr>
          <w:b/>
          <w:u w:val="single"/>
          <w:lang w:val="en-US"/>
        </w:rPr>
        <w:t>VI</w:t>
      </w:r>
      <w:r w:rsidRPr="00A87E27">
        <w:rPr>
          <w:b/>
          <w:u w:val="single"/>
        </w:rPr>
        <w:t xml:space="preserve"> «Корректировка НВВ в целях сглаживания роста тарифов (уменьшение)»</w:t>
      </w:r>
    </w:p>
    <w:p w:rsidR="00A87E27" w:rsidRPr="00A87E27" w:rsidRDefault="00A87E27" w:rsidP="00A87E27">
      <w:pPr>
        <w:tabs>
          <w:tab w:val="left" w:pos="1134"/>
        </w:tabs>
        <w:ind w:firstLine="709"/>
        <w:jc w:val="center"/>
        <w:rPr>
          <w:b/>
          <w:u w:val="single"/>
        </w:rPr>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525,10 </w:t>
      </w:r>
      <w:r w:rsidRPr="00A87E27">
        <w:t>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1066,87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2,99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была произведена корректировка общей суммы необходимой валовой выручки в сторону уменьшения с разбивкой по периодам в следующем размере:</w:t>
      </w:r>
    </w:p>
    <w:p w:rsidR="00A87E27" w:rsidRPr="00A87E27" w:rsidRDefault="00A87E27" w:rsidP="00A87E27">
      <w:pPr>
        <w:tabs>
          <w:tab w:val="left" w:pos="1134"/>
        </w:tabs>
        <w:ind w:firstLine="709"/>
        <w:jc w:val="both"/>
      </w:pPr>
      <w:r w:rsidRPr="00A87E27">
        <w:t xml:space="preserve">- 2018 год в сумме </w:t>
      </w:r>
      <w:r w:rsidRPr="00A87E27">
        <w:rPr>
          <w:b/>
          <w:i/>
        </w:rPr>
        <w:t>474,26</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01.01.2019 по 30.06.2019</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01.07.2019 по 31.12.2019</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985,52</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01.01.2020 по 30.06.2020</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01.07.2020 по 31.12.2020</w:t>
      </w:r>
      <w:r w:rsidRPr="00A87E27">
        <w:t xml:space="preserve"> – </w:t>
      </w:r>
      <w:r w:rsidRPr="00A87E27">
        <w:rPr>
          <w:b/>
          <w:i/>
        </w:rPr>
        <w:t xml:space="preserve">985,52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01.01.2021 по 30.06.2021</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01.07.2021 по 31.12.2021</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01.01.2022 по 30.06.2022</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01.07.2022 по 31.12.2022</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p>
    <w:p w:rsidR="00A87E27" w:rsidRPr="00A87E27" w:rsidRDefault="00A87E27" w:rsidP="00A87E27">
      <w:pPr>
        <w:tabs>
          <w:tab w:val="left" w:pos="1134"/>
        </w:tabs>
        <w:jc w:val="center"/>
        <w:rPr>
          <w:b/>
          <w:u w:val="single"/>
        </w:rPr>
      </w:pPr>
      <w:r w:rsidRPr="00A87E27">
        <w:rPr>
          <w:b/>
          <w:u w:val="single"/>
        </w:rPr>
        <w:t>«Корректировка НВВ в целях сглаживания роста тарифов (увеличение)»</w:t>
      </w:r>
    </w:p>
    <w:p w:rsidR="00A87E27" w:rsidRPr="00A87E27" w:rsidRDefault="00A87E27" w:rsidP="00A87E27">
      <w:pPr>
        <w:tabs>
          <w:tab w:val="left" w:pos="1134"/>
        </w:tabs>
        <w:ind w:firstLine="709"/>
        <w:jc w:val="center"/>
        <w:rPr>
          <w:b/>
          <w:u w:val="single"/>
        </w:rPr>
      </w:pPr>
    </w:p>
    <w:p w:rsidR="00A87E27" w:rsidRPr="00A87E27" w:rsidRDefault="00A87E27" w:rsidP="00A87E27">
      <w:pPr>
        <w:tabs>
          <w:tab w:val="left" w:pos="1134"/>
        </w:tabs>
        <w:ind w:firstLine="709"/>
        <w:jc w:val="both"/>
      </w:pPr>
      <w:r w:rsidRPr="00A87E27">
        <w:t xml:space="preserve">Организацией заявлены для учета в необходимой валовой выручке (в расчете на год) расходы по данной статье: </w:t>
      </w:r>
    </w:p>
    <w:p w:rsidR="00A87E27" w:rsidRPr="00A87E27" w:rsidRDefault="00A87E27" w:rsidP="00A87E27">
      <w:pPr>
        <w:tabs>
          <w:tab w:val="left" w:pos="1134"/>
        </w:tabs>
        <w:ind w:firstLine="709"/>
        <w:jc w:val="both"/>
      </w:pPr>
      <w:r w:rsidRPr="00A87E27">
        <w:t xml:space="preserve">- 2018 год в сумме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 xml:space="preserve">1594,96 </w:t>
      </w:r>
      <w:r w:rsidRPr="00A87E27">
        <w:t>тыс. руб.</w:t>
      </w:r>
    </w:p>
    <w:p w:rsidR="00A87E27" w:rsidRPr="00A87E27" w:rsidRDefault="00A87E27" w:rsidP="00A87E27">
      <w:pPr>
        <w:tabs>
          <w:tab w:val="left" w:pos="1134"/>
        </w:tabs>
        <w:ind w:firstLine="709"/>
        <w:jc w:val="both"/>
      </w:pPr>
      <w:r w:rsidRPr="00A87E27">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была произведена корректировка общей суммы необходимой валовой выручки в сторону уменьшения с разбивкой по периодам в следующем размере:</w:t>
      </w:r>
    </w:p>
    <w:p w:rsidR="00A87E27" w:rsidRPr="00A87E27" w:rsidRDefault="00A87E27" w:rsidP="00A87E27">
      <w:pPr>
        <w:tabs>
          <w:tab w:val="left" w:pos="1134"/>
        </w:tabs>
        <w:ind w:firstLine="709"/>
        <w:jc w:val="both"/>
      </w:pPr>
      <w:r w:rsidRPr="00A87E27">
        <w:t xml:space="preserve">- 2018 год в сумме </w:t>
      </w:r>
      <w:r w:rsidRPr="00A87E27">
        <w:rPr>
          <w:b/>
          <w:i/>
        </w:rPr>
        <w:t>0,00</w:t>
      </w:r>
      <w:r w:rsidRPr="00A87E27">
        <w:t xml:space="preserve"> тыс. руб.;</w:t>
      </w:r>
    </w:p>
    <w:p w:rsidR="00A87E27" w:rsidRPr="00A87E27" w:rsidRDefault="00A87E27" w:rsidP="00A87E27">
      <w:pPr>
        <w:tabs>
          <w:tab w:val="left" w:pos="1134"/>
        </w:tabs>
        <w:ind w:firstLine="709"/>
        <w:jc w:val="both"/>
      </w:pPr>
      <w:r w:rsidRPr="00A87E27">
        <w:t xml:space="preserve">- 2019 год в сумме </w:t>
      </w:r>
      <w:r w:rsidRPr="00A87E27">
        <w:rPr>
          <w:b/>
          <w:i/>
        </w:rPr>
        <w:t>81,34</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01.01.2019 по 30.06.2019</w:t>
      </w:r>
      <w:r w:rsidRPr="00A87E27">
        <w:t xml:space="preserve"> – </w:t>
      </w:r>
      <w:r w:rsidRPr="00A87E27">
        <w:rPr>
          <w:b/>
          <w:i/>
        </w:rPr>
        <w:t xml:space="preserve">40,67 </w:t>
      </w:r>
      <w:r w:rsidRPr="00A87E27">
        <w:t xml:space="preserve">тыс. руб.; </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01.07.2019 по 31.12.2019</w:t>
      </w:r>
      <w:r w:rsidRPr="00A87E27">
        <w:t xml:space="preserve"> – </w:t>
      </w:r>
      <w:r w:rsidRPr="00A87E27">
        <w:rPr>
          <w:b/>
          <w:i/>
        </w:rPr>
        <w:t xml:space="preserve">40,67 </w:t>
      </w:r>
      <w:r w:rsidRPr="00A87E27">
        <w:t>тыс. руб.;</w:t>
      </w:r>
    </w:p>
    <w:p w:rsidR="00A87E27" w:rsidRPr="00A87E27" w:rsidRDefault="00A87E27" w:rsidP="00A87E27">
      <w:pPr>
        <w:tabs>
          <w:tab w:val="left" w:pos="1134"/>
        </w:tabs>
        <w:ind w:firstLine="709"/>
        <w:jc w:val="both"/>
      </w:pPr>
      <w:r w:rsidRPr="00A87E27">
        <w:t xml:space="preserve">- 2020 год в сумме </w:t>
      </w:r>
      <w:r w:rsidRPr="00A87E27">
        <w:rPr>
          <w:b/>
          <w:i/>
        </w:rPr>
        <w:t>0,00</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01.01.2020 по 30.06.2020</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01.07.2020 по 31.12.2020</w:t>
      </w:r>
      <w:r w:rsidRPr="00A87E27">
        <w:t xml:space="preserve"> – </w:t>
      </w:r>
      <w:r w:rsidRPr="00A87E27">
        <w:rPr>
          <w:b/>
          <w:i/>
        </w:rPr>
        <w:t xml:space="preserve">0,00 </w:t>
      </w:r>
      <w:r w:rsidRPr="00A87E27">
        <w:t>тыс. руб.;</w:t>
      </w:r>
    </w:p>
    <w:p w:rsidR="00A87E27" w:rsidRPr="00A87E27" w:rsidRDefault="00A87E27" w:rsidP="00A87E27">
      <w:pPr>
        <w:tabs>
          <w:tab w:val="left" w:pos="1134"/>
        </w:tabs>
        <w:ind w:firstLine="709"/>
        <w:jc w:val="both"/>
      </w:pPr>
      <w:r w:rsidRPr="00A87E27">
        <w:t xml:space="preserve">- 2021 год в сумме </w:t>
      </w:r>
      <w:r w:rsidRPr="00A87E27">
        <w:rPr>
          <w:b/>
          <w:i/>
        </w:rPr>
        <w:t>78,35</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01.01.2021 по 30.06.2021</w:t>
      </w:r>
      <w:r w:rsidRPr="00A87E27">
        <w:t xml:space="preserve"> – </w:t>
      </w:r>
      <w:r w:rsidRPr="00A87E27">
        <w:rPr>
          <w:b/>
          <w:i/>
        </w:rPr>
        <w:t xml:space="preserve">0,00 </w:t>
      </w:r>
      <w:r w:rsidRPr="00A87E27">
        <w:t xml:space="preserve">тыс. руб.; </w:t>
      </w:r>
    </w:p>
    <w:p w:rsidR="00A87E27" w:rsidRPr="00A87E27" w:rsidRDefault="00A87E27" w:rsidP="00A87E27">
      <w:pPr>
        <w:tabs>
          <w:tab w:val="left" w:pos="1134"/>
        </w:tabs>
        <w:ind w:firstLine="709"/>
        <w:jc w:val="both"/>
      </w:pPr>
      <w:r w:rsidRPr="00A87E27">
        <w:rPr>
          <w:b/>
        </w:rPr>
        <w:lastRenderedPageBreak/>
        <w:t>с</w:t>
      </w:r>
      <w:r w:rsidRPr="00A87E27">
        <w:t xml:space="preserve"> </w:t>
      </w:r>
      <w:r w:rsidRPr="00A87E27">
        <w:rPr>
          <w:b/>
        </w:rPr>
        <w:t>01.07.2021 по 31.12.2021</w:t>
      </w:r>
      <w:r w:rsidRPr="00A87E27">
        <w:t xml:space="preserve"> – </w:t>
      </w:r>
      <w:r w:rsidRPr="00A87E27">
        <w:rPr>
          <w:b/>
          <w:i/>
        </w:rPr>
        <w:t xml:space="preserve">78,35 </w:t>
      </w:r>
      <w:r w:rsidRPr="00A87E27">
        <w:t>тыс. руб.;</w:t>
      </w:r>
    </w:p>
    <w:p w:rsidR="00A87E27" w:rsidRPr="00A87E27" w:rsidRDefault="00A87E27" w:rsidP="00A87E27">
      <w:pPr>
        <w:tabs>
          <w:tab w:val="left" w:pos="1134"/>
        </w:tabs>
        <w:ind w:firstLine="709"/>
        <w:jc w:val="both"/>
      </w:pPr>
      <w:r w:rsidRPr="00A87E27">
        <w:t xml:space="preserve">- 2022 год в сумме </w:t>
      </w:r>
      <w:r w:rsidRPr="00A87E27">
        <w:rPr>
          <w:b/>
          <w:i/>
        </w:rPr>
        <w:t>1301,77</w:t>
      </w:r>
      <w:r w:rsidRPr="00A87E27">
        <w:t xml:space="preserve"> тыс. руб. с разбивкой по периодам:</w:t>
      </w:r>
    </w:p>
    <w:p w:rsidR="00A87E27" w:rsidRPr="00A87E27" w:rsidRDefault="00A87E27" w:rsidP="00A87E27">
      <w:pPr>
        <w:tabs>
          <w:tab w:val="left" w:pos="1134"/>
        </w:tabs>
        <w:ind w:left="709"/>
        <w:jc w:val="both"/>
      </w:pPr>
      <w:r w:rsidRPr="00A87E27">
        <w:rPr>
          <w:b/>
        </w:rPr>
        <w:t>с</w:t>
      </w:r>
      <w:r w:rsidRPr="00A87E27">
        <w:t xml:space="preserve"> </w:t>
      </w:r>
      <w:r w:rsidRPr="00A87E27">
        <w:rPr>
          <w:b/>
        </w:rPr>
        <w:t>01.01.2022 по 30.06.2022</w:t>
      </w:r>
      <w:r w:rsidRPr="00A87E27">
        <w:t xml:space="preserve"> – </w:t>
      </w:r>
      <w:r w:rsidRPr="00A87E27">
        <w:rPr>
          <w:b/>
          <w:i/>
        </w:rPr>
        <w:t xml:space="preserve">200,91 </w:t>
      </w:r>
      <w:r w:rsidRPr="00A87E27">
        <w:t xml:space="preserve">тыс. руб.; </w:t>
      </w:r>
    </w:p>
    <w:p w:rsidR="00A87E27" w:rsidRPr="00A87E27" w:rsidRDefault="00A87E27" w:rsidP="00A87E27">
      <w:pPr>
        <w:tabs>
          <w:tab w:val="left" w:pos="1134"/>
        </w:tabs>
        <w:ind w:firstLine="709"/>
        <w:jc w:val="both"/>
      </w:pPr>
      <w:r w:rsidRPr="00A87E27">
        <w:rPr>
          <w:b/>
        </w:rPr>
        <w:t>с</w:t>
      </w:r>
      <w:r w:rsidRPr="00A87E27">
        <w:t xml:space="preserve"> </w:t>
      </w:r>
      <w:r w:rsidRPr="00A87E27">
        <w:rPr>
          <w:b/>
        </w:rPr>
        <w:t>01.07.2022 по 31.12.2022</w:t>
      </w:r>
      <w:r w:rsidRPr="00A87E27">
        <w:t xml:space="preserve"> – </w:t>
      </w:r>
      <w:r w:rsidRPr="00A87E27">
        <w:rPr>
          <w:b/>
          <w:i/>
        </w:rPr>
        <w:t xml:space="preserve">1100,86 </w:t>
      </w:r>
      <w:r w:rsidRPr="00A87E27">
        <w:t>тыс. руб.</w:t>
      </w:r>
    </w:p>
    <w:p w:rsidR="00A87E27" w:rsidRPr="00A87E27" w:rsidRDefault="00A87E27" w:rsidP="00A87E27">
      <w:pPr>
        <w:tabs>
          <w:tab w:val="num" w:pos="0"/>
        </w:tabs>
        <w:ind w:firstLine="709"/>
        <w:jc w:val="both"/>
        <w:rPr>
          <w:rFonts w:ascii="Tahoma" w:hAnsi="Tahoma" w:cs="Tahoma"/>
        </w:rPr>
      </w:pPr>
    </w:p>
    <w:p w:rsidR="00A87E27" w:rsidRPr="00A87E27" w:rsidRDefault="00A87E27" w:rsidP="00A87E27">
      <w:pPr>
        <w:tabs>
          <w:tab w:val="left" w:pos="1134"/>
        </w:tabs>
        <w:jc w:val="center"/>
        <w:rPr>
          <w:b/>
          <w:u w:val="single"/>
        </w:rPr>
      </w:pPr>
      <w:r w:rsidRPr="00A87E27">
        <w:rPr>
          <w:b/>
          <w:u w:val="single"/>
        </w:rPr>
        <w:t>Тарифы на питьевую воду</w:t>
      </w:r>
    </w:p>
    <w:p w:rsidR="00A87E27" w:rsidRPr="00A87E27" w:rsidRDefault="00A87E27" w:rsidP="00A87E27">
      <w:pPr>
        <w:tabs>
          <w:tab w:val="left" w:pos="1134"/>
        </w:tabs>
        <w:jc w:val="center"/>
        <w:rPr>
          <w:b/>
          <w:u w:val="single"/>
        </w:rPr>
      </w:pPr>
    </w:p>
    <w:p w:rsidR="00A87E27" w:rsidRPr="00A87E27" w:rsidRDefault="00A87E27" w:rsidP="00A87E27">
      <w:pPr>
        <w:ind w:firstLine="709"/>
        <w:jc w:val="both"/>
      </w:pPr>
      <w:r w:rsidRPr="00A87E27">
        <w:t>Учитывая результаты анализа и экономические интересы производителя и потребителей питьевой воды рекомендую региональной энергетической комиссии Кемеровской области установить для организации тарифы на питьевую воду с учетом календарной разбивки:</w:t>
      </w:r>
    </w:p>
    <w:p w:rsidR="00A87E27" w:rsidRPr="00A87E27" w:rsidRDefault="00A87E27" w:rsidP="00A87E27">
      <w:pPr>
        <w:pStyle w:val="4"/>
        <w:tabs>
          <w:tab w:val="left" w:pos="7655"/>
        </w:tabs>
        <w:spacing w:before="0" w:after="0"/>
        <w:ind w:firstLine="709"/>
        <w:jc w:val="right"/>
        <w:rPr>
          <w:b w:val="0"/>
          <w:sz w:val="24"/>
          <w:szCs w:val="24"/>
        </w:rPr>
      </w:pPr>
      <w:r w:rsidRPr="00A87E27">
        <w:rPr>
          <w:b w:val="0"/>
          <w:sz w:val="24"/>
          <w:szCs w:val="24"/>
        </w:rPr>
        <w:t>Таблица 2</w:t>
      </w:r>
    </w:p>
    <w:p w:rsidR="00A87E27" w:rsidRPr="00A87E27" w:rsidRDefault="00A87E27" w:rsidP="00A87E27">
      <w:pPr>
        <w:jc w:val="center"/>
      </w:pPr>
      <w:r w:rsidRPr="00A87E27">
        <w:t>Тарифы на питьевую воду реализуемые ООО «ЭНЕРГОРЕСУРС» (</w:t>
      </w:r>
      <w:proofErr w:type="spellStart"/>
      <w:r w:rsidRPr="00A87E27">
        <w:t>Беловский</w:t>
      </w:r>
      <w:proofErr w:type="spellEnd"/>
      <w:r w:rsidRPr="00A87E27">
        <w:t xml:space="preserve"> муниципальный район) на потребительском рынке </w:t>
      </w:r>
    </w:p>
    <w:p w:rsidR="00A87E27" w:rsidRPr="00A87E27" w:rsidRDefault="00A87E27" w:rsidP="00A87E27">
      <w:pPr>
        <w:jc w:val="center"/>
      </w:pPr>
      <w:r w:rsidRPr="00A87E27">
        <w:t>с 24.08.2018 по 31.12.2022</w:t>
      </w:r>
    </w:p>
    <w:p w:rsidR="00A87E27" w:rsidRPr="00A87E27" w:rsidRDefault="00A87E27" w:rsidP="00A87E27">
      <w:pPr>
        <w:jc w:val="cente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984"/>
        <w:gridCol w:w="1852"/>
        <w:gridCol w:w="1566"/>
        <w:gridCol w:w="1937"/>
      </w:tblGrid>
      <w:tr w:rsidR="00A87E27" w:rsidRPr="00A87E27" w:rsidTr="00A87E27">
        <w:trPr>
          <w:trHeight w:val="814"/>
        </w:trPr>
        <w:tc>
          <w:tcPr>
            <w:tcW w:w="2555" w:type="dxa"/>
            <w:shd w:val="clear" w:color="auto" w:fill="auto"/>
            <w:vAlign w:val="center"/>
          </w:tcPr>
          <w:p w:rsidR="00A87E27" w:rsidRPr="00A87E27" w:rsidRDefault="00A87E27" w:rsidP="00A87E27">
            <w:pPr>
              <w:jc w:val="center"/>
            </w:pPr>
            <w:r w:rsidRPr="00A87E27">
              <w:t>Предприятие</w:t>
            </w:r>
          </w:p>
        </w:tc>
        <w:tc>
          <w:tcPr>
            <w:tcW w:w="1984" w:type="dxa"/>
            <w:shd w:val="clear" w:color="auto" w:fill="auto"/>
            <w:vAlign w:val="center"/>
          </w:tcPr>
          <w:p w:rsidR="00A87E27" w:rsidRPr="00A87E27" w:rsidRDefault="00A87E27" w:rsidP="00A87E27">
            <w:pPr>
              <w:jc w:val="center"/>
            </w:pPr>
            <w:r w:rsidRPr="00A87E27">
              <w:t>Год долгосрочного периода</w:t>
            </w:r>
          </w:p>
        </w:tc>
        <w:tc>
          <w:tcPr>
            <w:tcW w:w="1852" w:type="dxa"/>
            <w:shd w:val="clear" w:color="auto" w:fill="auto"/>
            <w:vAlign w:val="center"/>
          </w:tcPr>
          <w:p w:rsidR="00A87E27" w:rsidRPr="00A87E27" w:rsidRDefault="00A87E27" w:rsidP="00A87E27">
            <w:pPr>
              <w:jc w:val="center"/>
            </w:pPr>
            <w:r w:rsidRPr="00A87E27">
              <w:t>Календарная разбивка</w:t>
            </w:r>
          </w:p>
        </w:tc>
        <w:tc>
          <w:tcPr>
            <w:tcW w:w="1566" w:type="dxa"/>
            <w:shd w:val="clear" w:color="auto" w:fill="auto"/>
            <w:vAlign w:val="center"/>
          </w:tcPr>
          <w:p w:rsidR="00A87E27" w:rsidRPr="00A87E27" w:rsidRDefault="00A87E27" w:rsidP="00A87E27">
            <w:pPr>
              <w:jc w:val="center"/>
            </w:pPr>
            <w:r w:rsidRPr="00A87E27">
              <w:t>Тарифы, руб./м</w:t>
            </w:r>
            <w:r w:rsidRPr="00A87E27">
              <w:rPr>
                <w:vertAlign w:val="superscript"/>
              </w:rPr>
              <w:t>3</w:t>
            </w:r>
          </w:p>
        </w:tc>
        <w:tc>
          <w:tcPr>
            <w:tcW w:w="1937" w:type="dxa"/>
            <w:shd w:val="clear" w:color="auto" w:fill="auto"/>
            <w:vAlign w:val="center"/>
          </w:tcPr>
          <w:p w:rsidR="00A87E27" w:rsidRPr="00A87E27" w:rsidRDefault="00A87E27" w:rsidP="00A87E27">
            <w:pPr>
              <w:jc w:val="center"/>
            </w:pPr>
            <w:r w:rsidRPr="00A87E27">
              <w:t>Рост к предыдущему периоду, %</w:t>
            </w:r>
          </w:p>
        </w:tc>
      </w:tr>
      <w:tr w:rsidR="00A87E27" w:rsidRPr="00A87E27" w:rsidTr="00A87E27">
        <w:trPr>
          <w:trHeight w:val="266"/>
        </w:trPr>
        <w:tc>
          <w:tcPr>
            <w:tcW w:w="2555" w:type="dxa"/>
            <w:shd w:val="clear" w:color="auto" w:fill="auto"/>
            <w:vAlign w:val="center"/>
          </w:tcPr>
          <w:p w:rsidR="00A87E27" w:rsidRPr="00A87E27" w:rsidRDefault="00A87E27" w:rsidP="00A87E27">
            <w:pPr>
              <w:jc w:val="center"/>
            </w:pPr>
            <w:r w:rsidRPr="00A87E27">
              <w:t>1</w:t>
            </w:r>
          </w:p>
        </w:tc>
        <w:tc>
          <w:tcPr>
            <w:tcW w:w="1984" w:type="dxa"/>
            <w:shd w:val="clear" w:color="auto" w:fill="auto"/>
            <w:vAlign w:val="center"/>
          </w:tcPr>
          <w:p w:rsidR="00A87E27" w:rsidRPr="00A87E27" w:rsidRDefault="00A87E27" w:rsidP="00A87E27">
            <w:pPr>
              <w:jc w:val="center"/>
            </w:pPr>
            <w:r w:rsidRPr="00A87E27">
              <w:t>2</w:t>
            </w:r>
          </w:p>
        </w:tc>
        <w:tc>
          <w:tcPr>
            <w:tcW w:w="1852" w:type="dxa"/>
            <w:shd w:val="clear" w:color="auto" w:fill="auto"/>
            <w:vAlign w:val="center"/>
          </w:tcPr>
          <w:p w:rsidR="00A87E27" w:rsidRPr="00A87E27" w:rsidRDefault="00A87E27" w:rsidP="00A87E27">
            <w:pPr>
              <w:jc w:val="center"/>
            </w:pPr>
            <w:r w:rsidRPr="00A87E27">
              <w:t>3</w:t>
            </w:r>
          </w:p>
        </w:tc>
        <w:tc>
          <w:tcPr>
            <w:tcW w:w="1566" w:type="dxa"/>
            <w:shd w:val="clear" w:color="auto" w:fill="auto"/>
            <w:vAlign w:val="center"/>
          </w:tcPr>
          <w:p w:rsidR="00A87E27" w:rsidRPr="00A87E27" w:rsidRDefault="00A87E27" w:rsidP="00A87E27">
            <w:pPr>
              <w:jc w:val="center"/>
            </w:pPr>
            <w:r w:rsidRPr="00A87E27">
              <w:t>4</w:t>
            </w:r>
          </w:p>
        </w:tc>
        <w:tc>
          <w:tcPr>
            <w:tcW w:w="1937" w:type="dxa"/>
            <w:shd w:val="clear" w:color="auto" w:fill="auto"/>
            <w:vAlign w:val="center"/>
          </w:tcPr>
          <w:p w:rsidR="00A87E27" w:rsidRPr="00A87E27" w:rsidRDefault="00A87E27" w:rsidP="00A87E27">
            <w:pPr>
              <w:jc w:val="center"/>
            </w:pPr>
            <w:r w:rsidRPr="00A87E27">
              <w:t>5</w:t>
            </w:r>
          </w:p>
        </w:tc>
      </w:tr>
      <w:tr w:rsidR="00A87E27" w:rsidRPr="00A87E27" w:rsidTr="00A87E27">
        <w:trPr>
          <w:trHeight w:val="532"/>
        </w:trPr>
        <w:tc>
          <w:tcPr>
            <w:tcW w:w="2555" w:type="dxa"/>
            <w:vMerge w:val="restart"/>
            <w:shd w:val="clear" w:color="auto" w:fill="auto"/>
            <w:vAlign w:val="center"/>
          </w:tcPr>
          <w:p w:rsidR="00A87E27" w:rsidRPr="00A87E27" w:rsidRDefault="00A87E27" w:rsidP="00A87E27">
            <w:pPr>
              <w:jc w:val="center"/>
            </w:pPr>
            <w:r w:rsidRPr="00A87E27">
              <w:t>ООО «ЭНЕРГОРЕСУРС»</w:t>
            </w:r>
          </w:p>
        </w:tc>
        <w:tc>
          <w:tcPr>
            <w:tcW w:w="1984" w:type="dxa"/>
            <w:shd w:val="clear" w:color="auto" w:fill="auto"/>
            <w:vAlign w:val="center"/>
          </w:tcPr>
          <w:p w:rsidR="00A87E27" w:rsidRPr="00A87E27" w:rsidRDefault="00A87E27" w:rsidP="00A87E27">
            <w:pPr>
              <w:jc w:val="center"/>
            </w:pPr>
            <w:r w:rsidRPr="00A87E27">
              <w:t>2018</w:t>
            </w:r>
          </w:p>
        </w:tc>
        <w:tc>
          <w:tcPr>
            <w:tcW w:w="1852" w:type="dxa"/>
            <w:shd w:val="clear" w:color="auto" w:fill="auto"/>
          </w:tcPr>
          <w:p w:rsidR="00A87E27" w:rsidRPr="00A87E27" w:rsidRDefault="00A87E27" w:rsidP="00A87E27">
            <w:pPr>
              <w:jc w:val="center"/>
            </w:pPr>
            <w:r w:rsidRPr="00A87E27">
              <w:t>с 24.08.2018 по 31.12.2018</w:t>
            </w:r>
          </w:p>
        </w:tc>
        <w:tc>
          <w:tcPr>
            <w:tcW w:w="1566" w:type="dxa"/>
            <w:shd w:val="clear" w:color="auto" w:fill="auto"/>
            <w:vAlign w:val="center"/>
          </w:tcPr>
          <w:p w:rsidR="00A87E27" w:rsidRPr="00A87E27" w:rsidRDefault="00A87E27" w:rsidP="00A87E27">
            <w:pPr>
              <w:jc w:val="center"/>
            </w:pPr>
            <w:r w:rsidRPr="00A87E27">
              <w:t>44,96</w:t>
            </w:r>
          </w:p>
        </w:tc>
        <w:tc>
          <w:tcPr>
            <w:tcW w:w="1937" w:type="dxa"/>
            <w:shd w:val="clear" w:color="auto" w:fill="auto"/>
            <w:vAlign w:val="center"/>
          </w:tcPr>
          <w:p w:rsidR="00A87E27" w:rsidRPr="00A87E27" w:rsidRDefault="00A87E27" w:rsidP="00A87E27">
            <w:pPr>
              <w:jc w:val="center"/>
            </w:pPr>
            <w:r w:rsidRPr="00A87E27">
              <w:t>5,7</w:t>
            </w:r>
          </w:p>
        </w:tc>
      </w:tr>
      <w:tr w:rsidR="00A87E27" w:rsidRPr="00A87E27" w:rsidTr="00A87E27">
        <w:trPr>
          <w:trHeight w:val="562"/>
        </w:trPr>
        <w:tc>
          <w:tcPr>
            <w:tcW w:w="2555" w:type="dxa"/>
            <w:vMerge/>
            <w:shd w:val="clear" w:color="auto" w:fill="auto"/>
            <w:vAlign w:val="center"/>
          </w:tcPr>
          <w:p w:rsidR="00A87E27" w:rsidRPr="00A87E27" w:rsidRDefault="00A87E27" w:rsidP="00A87E27">
            <w:pPr>
              <w:jc w:val="both"/>
            </w:pPr>
          </w:p>
        </w:tc>
        <w:tc>
          <w:tcPr>
            <w:tcW w:w="1984" w:type="dxa"/>
            <w:vMerge w:val="restart"/>
            <w:shd w:val="clear" w:color="auto" w:fill="auto"/>
            <w:vAlign w:val="center"/>
          </w:tcPr>
          <w:p w:rsidR="00A87E27" w:rsidRPr="00A87E27" w:rsidRDefault="00A87E27" w:rsidP="00A87E27">
            <w:pPr>
              <w:jc w:val="center"/>
            </w:pPr>
            <w:r w:rsidRPr="00A87E27">
              <w:t>2019</w:t>
            </w:r>
          </w:p>
        </w:tc>
        <w:tc>
          <w:tcPr>
            <w:tcW w:w="1852" w:type="dxa"/>
            <w:shd w:val="clear" w:color="auto" w:fill="auto"/>
          </w:tcPr>
          <w:p w:rsidR="00A87E27" w:rsidRPr="00A87E27" w:rsidRDefault="00A87E27" w:rsidP="00A87E27">
            <w:pPr>
              <w:jc w:val="center"/>
            </w:pPr>
            <w:r w:rsidRPr="00A87E27">
              <w:t>с 01.01.2019 по 30.06.2019</w:t>
            </w:r>
          </w:p>
        </w:tc>
        <w:tc>
          <w:tcPr>
            <w:tcW w:w="1566" w:type="dxa"/>
            <w:shd w:val="clear" w:color="auto" w:fill="auto"/>
            <w:vAlign w:val="center"/>
          </w:tcPr>
          <w:p w:rsidR="00A87E27" w:rsidRPr="00A87E27" w:rsidRDefault="00A87E27" w:rsidP="00A87E27">
            <w:pPr>
              <w:jc w:val="center"/>
            </w:pPr>
            <w:r w:rsidRPr="00A87E27">
              <w:t>44,96</w:t>
            </w:r>
          </w:p>
        </w:tc>
        <w:tc>
          <w:tcPr>
            <w:tcW w:w="1937" w:type="dxa"/>
            <w:shd w:val="clear" w:color="auto" w:fill="auto"/>
            <w:vAlign w:val="center"/>
          </w:tcPr>
          <w:p w:rsidR="00A87E27" w:rsidRPr="00A87E27" w:rsidRDefault="00A87E27" w:rsidP="00A87E27">
            <w:pPr>
              <w:jc w:val="center"/>
            </w:pPr>
            <w:r w:rsidRPr="00A87E27">
              <w:t>0</w:t>
            </w:r>
          </w:p>
        </w:tc>
      </w:tr>
      <w:tr w:rsidR="00A87E27" w:rsidRPr="00A87E27" w:rsidTr="00A87E27">
        <w:trPr>
          <w:trHeight w:val="547"/>
        </w:trPr>
        <w:tc>
          <w:tcPr>
            <w:tcW w:w="2555" w:type="dxa"/>
            <w:vMerge/>
            <w:shd w:val="clear" w:color="auto" w:fill="auto"/>
            <w:vAlign w:val="center"/>
          </w:tcPr>
          <w:p w:rsidR="00A87E27" w:rsidRPr="00A87E27" w:rsidRDefault="00A87E27" w:rsidP="00A87E27">
            <w:pPr>
              <w:jc w:val="both"/>
            </w:pPr>
          </w:p>
        </w:tc>
        <w:tc>
          <w:tcPr>
            <w:tcW w:w="1984" w:type="dxa"/>
            <w:vMerge/>
            <w:shd w:val="clear" w:color="auto" w:fill="auto"/>
            <w:vAlign w:val="center"/>
          </w:tcPr>
          <w:p w:rsidR="00A87E27" w:rsidRPr="00A87E27" w:rsidRDefault="00A87E27" w:rsidP="00A87E27">
            <w:pPr>
              <w:jc w:val="center"/>
            </w:pPr>
          </w:p>
        </w:tc>
        <w:tc>
          <w:tcPr>
            <w:tcW w:w="1852" w:type="dxa"/>
            <w:shd w:val="clear" w:color="auto" w:fill="auto"/>
          </w:tcPr>
          <w:p w:rsidR="00A87E27" w:rsidRPr="00A87E27" w:rsidRDefault="00A87E27" w:rsidP="00A87E27">
            <w:pPr>
              <w:jc w:val="center"/>
            </w:pPr>
            <w:r w:rsidRPr="00A87E27">
              <w:t>с 01.07.2019 по 31.12.2019</w:t>
            </w:r>
          </w:p>
        </w:tc>
        <w:tc>
          <w:tcPr>
            <w:tcW w:w="1566" w:type="dxa"/>
            <w:shd w:val="clear" w:color="auto" w:fill="auto"/>
            <w:vAlign w:val="center"/>
          </w:tcPr>
          <w:p w:rsidR="00A87E27" w:rsidRPr="00A87E27" w:rsidRDefault="00A87E27" w:rsidP="00A87E27">
            <w:pPr>
              <w:jc w:val="center"/>
            </w:pPr>
            <w:r w:rsidRPr="00A87E27">
              <w:t>47,53</w:t>
            </w:r>
          </w:p>
        </w:tc>
        <w:tc>
          <w:tcPr>
            <w:tcW w:w="1937" w:type="dxa"/>
            <w:shd w:val="clear" w:color="auto" w:fill="auto"/>
            <w:vAlign w:val="center"/>
          </w:tcPr>
          <w:p w:rsidR="00A87E27" w:rsidRPr="00A87E27" w:rsidRDefault="00A87E27" w:rsidP="00A87E27">
            <w:pPr>
              <w:jc w:val="center"/>
            </w:pPr>
            <w:r w:rsidRPr="00A87E27">
              <w:t>5,7</w:t>
            </w:r>
          </w:p>
        </w:tc>
      </w:tr>
      <w:tr w:rsidR="00A87E27" w:rsidRPr="00A87E27" w:rsidTr="00A87E27">
        <w:trPr>
          <w:trHeight w:val="562"/>
        </w:trPr>
        <w:tc>
          <w:tcPr>
            <w:tcW w:w="2555" w:type="dxa"/>
            <w:vMerge/>
            <w:shd w:val="clear" w:color="auto" w:fill="auto"/>
            <w:vAlign w:val="center"/>
          </w:tcPr>
          <w:p w:rsidR="00A87E27" w:rsidRPr="00A87E27" w:rsidRDefault="00A87E27" w:rsidP="00A87E27">
            <w:pPr>
              <w:jc w:val="both"/>
            </w:pPr>
          </w:p>
        </w:tc>
        <w:tc>
          <w:tcPr>
            <w:tcW w:w="1984" w:type="dxa"/>
            <w:vMerge w:val="restart"/>
            <w:shd w:val="clear" w:color="auto" w:fill="auto"/>
            <w:vAlign w:val="center"/>
          </w:tcPr>
          <w:p w:rsidR="00A87E27" w:rsidRPr="00A87E27" w:rsidRDefault="00A87E27" w:rsidP="00A87E27">
            <w:pPr>
              <w:jc w:val="center"/>
            </w:pPr>
            <w:r w:rsidRPr="00A87E27">
              <w:t>2020</w:t>
            </w:r>
          </w:p>
        </w:tc>
        <w:tc>
          <w:tcPr>
            <w:tcW w:w="1852" w:type="dxa"/>
            <w:shd w:val="clear" w:color="auto" w:fill="auto"/>
          </w:tcPr>
          <w:p w:rsidR="00A87E27" w:rsidRPr="00A87E27" w:rsidRDefault="00A87E27" w:rsidP="00A87E27">
            <w:pPr>
              <w:jc w:val="center"/>
            </w:pPr>
            <w:r w:rsidRPr="00A87E27">
              <w:t>с 01.01.2020 по 30.06.2020</w:t>
            </w:r>
          </w:p>
        </w:tc>
        <w:tc>
          <w:tcPr>
            <w:tcW w:w="1566" w:type="dxa"/>
            <w:shd w:val="clear" w:color="auto" w:fill="auto"/>
            <w:vAlign w:val="center"/>
          </w:tcPr>
          <w:p w:rsidR="00A87E27" w:rsidRPr="00A87E27" w:rsidRDefault="00A87E27" w:rsidP="00A87E27">
            <w:pPr>
              <w:jc w:val="center"/>
            </w:pPr>
            <w:r w:rsidRPr="00A87E27">
              <w:t>47,53</w:t>
            </w:r>
          </w:p>
        </w:tc>
        <w:tc>
          <w:tcPr>
            <w:tcW w:w="1937" w:type="dxa"/>
            <w:shd w:val="clear" w:color="auto" w:fill="auto"/>
            <w:vAlign w:val="center"/>
          </w:tcPr>
          <w:p w:rsidR="00A87E27" w:rsidRPr="00A87E27" w:rsidRDefault="00A87E27" w:rsidP="00A87E27">
            <w:pPr>
              <w:jc w:val="center"/>
            </w:pPr>
            <w:r w:rsidRPr="00A87E27">
              <w:t>0</w:t>
            </w:r>
          </w:p>
        </w:tc>
      </w:tr>
      <w:tr w:rsidR="00A87E27" w:rsidRPr="00A87E27" w:rsidTr="00A87E27">
        <w:trPr>
          <w:trHeight w:val="612"/>
        </w:trPr>
        <w:tc>
          <w:tcPr>
            <w:tcW w:w="2555" w:type="dxa"/>
            <w:vMerge/>
            <w:shd w:val="clear" w:color="auto" w:fill="auto"/>
            <w:vAlign w:val="center"/>
          </w:tcPr>
          <w:p w:rsidR="00A87E27" w:rsidRPr="00A87E27" w:rsidRDefault="00A87E27" w:rsidP="00A87E27">
            <w:pPr>
              <w:jc w:val="both"/>
            </w:pPr>
          </w:p>
        </w:tc>
        <w:tc>
          <w:tcPr>
            <w:tcW w:w="1984" w:type="dxa"/>
            <w:vMerge/>
            <w:shd w:val="clear" w:color="auto" w:fill="auto"/>
            <w:vAlign w:val="center"/>
          </w:tcPr>
          <w:p w:rsidR="00A87E27" w:rsidRPr="00A87E27" w:rsidRDefault="00A87E27" w:rsidP="00A87E27">
            <w:pPr>
              <w:jc w:val="center"/>
            </w:pPr>
          </w:p>
        </w:tc>
        <w:tc>
          <w:tcPr>
            <w:tcW w:w="1852" w:type="dxa"/>
            <w:shd w:val="clear" w:color="auto" w:fill="auto"/>
          </w:tcPr>
          <w:p w:rsidR="00A87E27" w:rsidRPr="00A87E27" w:rsidRDefault="00A87E27" w:rsidP="00A87E27">
            <w:pPr>
              <w:jc w:val="center"/>
            </w:pPr>
            <w:r w:rsidRPr="00A87E27">
              <w:t>с 01.07.2020 по 31.12.2020</w:t>
            </w:r>
          </w:p>
        </w:tc>
        <w:tc>
          <w:tcPr>
            <w:tcW w:w="1566" w:type="dxa"/>
            <w:shd w:val="clear" w:color="auto" w:fill="auto"/>
            <w:vAlign w:val="center"/>
          </w:tcPr>
          <w:p w:rsidR="00A87E27" w:rsidRPr="00A87E27" w:rsidRDefault="00A87E27" w:rsidP="00A87E27">
            <w:pPr>
              <w:jc w:val="center"/>
            </w:pPr>
            <w:r w:rsidRPr="00A87E27">
              <w:t>50,24</w:t>
            </w:r>
          </w:p>
        </w:tc>
        <w:tc>
          <w:tcPr>
            <w:tcW w:w="1937" w:type="dxa"/>
            <w:shd w:val="clear" w:color="auto" w:fill="auto"/>
            <w:vAlign w:val="center"/>
          </w:tcPr>
          <w:p w:rsidR="00A87E27" w:rsidRPr="00A87E27" w:rsidRDefault="00A87E27" w:rsidP="00A87E27">
            <w:pPr>
              <w:jc w:val="center"/>
            </w:pPr>
            <w:r w:rsidRPr="00A87E27">
              <w:t>5,7</w:t>
            </w:r>
          </w:p>
        </w:tc>
      </w:tr>
      <w:tr w:rsidR="00A87E27" w:rsidRPr="00A87E27" w:rsidTr="00A87E27">
        <w:trPr>
          <w:trHeight w:val="553"/>
        </w:trPr>
        <w:tc>
          <w:tcPr>
            <w:tcW w:w="2555" w:type="dxa"/>
            <w:vMerge/>
            <w:shd w:val="clear" w:color="auto" w:fill="auto"/>
            <w:vAlign w:val="center"/>
          </w:tcPr>
          <w:p w:rsidR="00A87E27" w:rsidRPr="00A87E27" w:rsidRDefault="00A87E27" w:rsidP="00A87E27">
            <w:pPr>
              <w:jc w:val="both"/>
            </w:pPr>
          </w:p>
        </w:tc>
        <w:tc>
          <w:tcPr>
            <w:tcW w:w="1984" w:type="dxa"/>
            <w:vMerge w:val="restart"/>
            <w:shd w:val="clear" w:color="auto" w:fill="auto"/>
            <w:vAlign w:val="center"/>
          </w:tcPr>
          <w:p w:rsidR="00A87E27" w:rsidRPr="00A87E27" w:rsidRDefault="00A87E27" w:rsidP="00A87E27">
            <w:pPr>
              <w:jc w:val="center"/>
            </w:pPr>
            <w:r w:rsidRPr="00A87E27">
              <w:t>2021</w:t>
            </w:r>
          </w:p>
        </w:tc>
        <w:tc>
          <w:tcPr>
            <w:tcW w:w="1852" w:type="dxa"/>
            <w:shd w:val="clear" w:color="auto" w:fill="auto"/>
          </w:tcPr>
          <w:p w:rsidR="00A87E27" w:rsidRPr="00A87E27" w:rsidRDefault="00A87E27" w:rsidP="00A87E27">
            <w:pPr>
              <w:jc w:val="center"/>
            </w:pPr>
            <w:r w:rsidRPr="00A87E27">
              <w:t>с 01.01.2021 по 30.06.2021</w:t>
            </w:r>
          </w:p>
        </w:tc>
        <w:tc>
          <w:tcPr>
            <w:tcW w:w="1566" w:type="dxa"/>
            <w:shd w:val="clear" w:color="auto" w:fill="auto"/>
            <w:vAlign w:val="center"/>
          </w:tcPr>
          <w:p w:rsidR="00A87E27" w:rsidRPr="00A87E27" w:rsidRDefault="00A87E27" w:rsidP="00A87E27">
            <w:pPr>
              <w:jc w:val="center"/>
            </w:pPr>
            <w:r w:rsidRPr="00A87E27">
              <w:t>50,24</w:t>
            </w:r>
          </w:p>
        </w:tc>
        <w:tc>
          <w:tcPr>
            <w:tcW w:w="1937" w:type="dxa"/>
            <w:shd w:val="clear" w:color="auto" w:fill="auto"/>
            <w:vAlign w:val="center"/>
          </w:tcPr>
          <w:p w:rsidR="00A87E27" w:rsidRPr="00A87E27" w:rsidRDefault="00A87E27" w:rsidP="00A87E27">
            <w:pPr>
              <w:jc w:val="center"/>
            </w:pPr>
            <w:r w:rsidRPr="00A87E27">
              <w:t>0</w:t>
            </w:r>
          </w:p>
        </w:tc>
      </w:tr>
      <w:tr w:rsidR="00A87E27" w:rsidRPr="00A87E27" w:rsidTr="00A87E27">
        <w:trPr>
          <w:trHeight w:val="604"/>
        </w:trPr>
        <w:tc>
          <w:tcPr>
            <w:tcW w:w="2555" w:type="dxa"/>
            <w:vMerge/>
            <w:shd w:val="clear" w:color="auto" w:fill="auto"/>
            <w:vAlign w:val="center"/>
          </w:tcPr>
          <w:p w:rsidR="00A87E27" w:rsidRPr="00A87E27" w:rsidRDefault="00A87E27" w:rsidP="00A87E27">
            <w:pPr>
              <w:jc w:val="both"/>
            </w:pPr>
          </w:p>
        </w:tc>
        <w:tc>
          <w:tcPr>
            <w:tcW w:w="1984" w:type="dxa"/>
            <w:vMerge/>
            <w:shd w:val="clear" w:color="auto" w:fill="auto"/>
            <w:vAlign w:val="center"/>
          </w:tcPr>
          <w:p w:rsidR="00A87E27" w:rsidRPr="00A87E27" w:rsidRDefault="00A87E27" w:rsidP="00A87E27">
            <w:pPr>
              <w:jc w:val="center"/>
            </w:pPr>
          </w:p>
        </w:tc>
        <w:tc>
          <w:tcPr>
            <w:tcW w:w="1852" w:type="dxa"/>
            <w:shd w:val="clear" w:color="auto" w:fill="auto"/>
          </w:tcPr>
          <w:p w:rsidR="00A87E27" w:rsidRPr="00A87E27" w:rsidRDefault="00A87E27" w:rsidP="00A87E27">
            <w:pPr>
              <w:jc w:val="center"/>
            </w:pPr>
            <w:r w:rsidRPr="00A87E27">
              <w:t>с 01.07.2021 по 31.12.2021</w:t>
            </w:r>
          </w:p>
        </w:tc>
        <w:tc>
          <w:tcPr>
            <w:tcW w:w="1566" w:type="dxa"/>
            <w:shd w:val="clear" w:color="auto" w:fill="auto"/>
            <w:vAlign w:val="center"/>
          </w:tcPr>
          <w:p w:rsidR="00A87E27" w:rsidRPr="00A87E27" w:rsidRDefault="00A87E27" w:rsidP="00A87E27">
            <w:pPr>
              <w:jc w:val="center"/>
            </w:pPr>
            <w:r w:rsidRPr="00A87E27">
              <w:t>53,20</w:t>
            </w:r>
          </w:p>
        </w:tc>
        <w:tc>
          <w:tcPr>
            <w:tcW w:w="1937" w:type="dxa"/>
            <w:shd w:val="clear" w:color="auto" w:fill="auto"/>
            <w:vAlign w:val="center"/>
          </w:tcPr>
          <w:p w:rsidR="00A87E27" w:rsidRPr="00A87E27" w:rsidRDefault="00A87E27" w:rsidP="00A87E27">
            <w:pPr>
              <w:jc w:val="center"/>
            </w:pPr>
            <w:r w:rsidRPr="00A87E27">
              <w:t>5,9</w:t>
            </w:r>
          </w:p>
        </w:tc>
      </w:tr>
      <w:tr w:rsidR="00A87E27" w:rsidRPr="00A87E27" w:rsidTr="00A87E27">
        <w:trPr>
          <w:trHeight w:val="528"/>
        </w:trPr>
        <w:tc>
          <w:tcPr>
            <w:tcW w:w="2555" w:type="dxa"/>
            <w:vMerge/>
            <w:shd w:val="clear" w:color="auto" w:fill="auto"/>
            <w:vAlign w:val="center"/>
          </w:tcPr>
          <w:p w:rsidR="00A87E27" w:rsidRPr="00A87E27" w:rsidRDefault="00A87E27" w:rsidP="00A87E27">
            <w:pPr>
              <w:jc w:val="both"/>
            </w:pPr>
          </w:p>
        </w:tc>
        <w:tc>
          <w:tcPr>
            <w:tcW w:w="1984" w:type="dxa"/>
            <w:vMerge w:val="restart"/>
            <w:shd w:val="clear" w:color="auto" w:fill="auto"/>
            <w:vAlign w:val="center"/>
          </w:tcPr>
          <w:p w:rsidR="00A87E27" w:rsidRPr="00A87E27" w:rsidRDefault="00A87E27" w:rsidP="00A87E27">
            <w:pPr>
              <w:jc w:val="center"/>
            </w:pPr>
            <w:r w:rsidRPr="00A87E27">
              <w:t>2022</w:t>
            </w:r>
          </w:p>
        </w:tc>
        <w:tc>
          <w:tcPr>
            <w:tcW w:w="1852" w:type="dxa"/>
            <w:shd w:val="clear" w:color="auto" w:fill="auto"/>
          </w:tcPr>
          <w:p w:rsidR="00A87E27" w:rsidRPr="00A87E27" w:rsidRDefault="00A87E27" w:rsidP="00A87E27">
            <w:pPr>
              <w:jc w:val="center"/>
            </w:pPr>
            <w:r w:rsidRPr="00A87E27">
              <w:t>с 01.01.2022 по 30.06.2022</w:t>
            </w:r>
          </w:p>
        </w:tc>
        <w:tc>
          <w:tcPr>
            <w:tcW w:w="1566" w:type="dxa"/>
            <w:shd w:val="clear" w:color="auto" w:fill="auto"/>
            <w:vAlign w:val="center"/>
          </w:tcPr>
          <w:p w:rsidR="00A87E27" w:rsidRPr="00A87E27" w:rsidRDefault="00A87E27" w:rsidP="00A87E27">
            <w:pPr>
              <w:jc w:val="center"/>
            </w:pPr>
            <w:r w:rsidRPr="00A87E27">
              <w:t>53,20</w:t>
            </w:r>
          </w:p>
        </w:tc>
        <w:tc>
          <w:tcPr>
            <w:tcW w:w="1937" w:type="dxa"/>
            <w:shd w:val="clear" w:color="auto" w:fill="auto"/>
            <w:vAlign w:val="center"/>
          </w:tcPr>
          <w:p w:rsidR="00A87E27" w:rsidRPr="00A87E27" w:rsidRDefault="00A87E27" w:rsidP="00A87E27">
            <w:pPr>
              <w:jc w:val="center"/>
            </w:pPr>
            <w:r w:rsidRPr="00A87E27">
              <w:t>0</w:t>
            </w:r>
          </w:p>
        </w:tc>
      </w:tr>
      <w:tr w:rsidR="00A87E27" w:rsidRPr="00A87E27" w:rsidTr="00A87E27">
        <w:trPr>
          <w:trHeight w:val="440"/>
        </w:trPr>
        <w:tc>
          <w:tcPr>
            <w:tcW w:w="2555" w:type="dxa"/>
            <w:vMerge/>
            <w:shd w:val="clear" w:color="auto" w:fill="auto"/>
            <w:vAlign w:val="center"/>
          </w:tcPr>
          <w:p w:rsidR="00A87E27" w:rsidRPr="00A87E27" w:rsidRDefault="00A87E27" w:rsidP="00A87E27">
            <w:pPr>
              <w:jc w:val="both"/>
            </w:pPr>
          </w:p>
        </w:tc>
        <w:tc>
          <w:tcPr>
            <w:tcW w:w="1984" w:type="dxa"/>
            <w:vMerge/>
            <w:shd w:val="clear" w:color="auto" w:fill="auto"/>
            <w:vAlign w:val="center"/>
          </w:tcPr>
          <w:p w:rsidR="00A87E27" w:rsidRPr="00A87E27" w:rsidRDefault="00A87E27" w:rsidP="00A87E27">
            <w:pPr>
              <w:jc w:val="center"/>
            </w:pPr>
          </w:p>
        </w:tc>
        <w:tc>
          <w:tcPr>
            <w:tcW w:w="1852" w:type="dxa"/>
            <w:shd w:val="clear" w:color="auto" w:fill="auto"/>
          </w:tcPr>
          <w:p w:rsidR="00A87E27" w:rsidRPr="00A87E27" w:rsidRDefault="00A87E27" w:rsidP="00A87E27">
            <w:pPr>
              <w:jc w:val="center"/>
            </w:pPr>
            <w:r w:rsidRPr="00A87E27">
              <w:t>с 01.07.2022 по 31.12.2022</w:t>
            </w:r>
          </w:p>
        </w:tc>
        <w:tc>
          <w:tcPr>
            <w:tcW w:w="1566" w:type="dxa"/>
            <w:shd w:val="clear" w:color="auto" w:fill="auto"/>
            <w:vAlign w:val="center"/>
          </w:tcPr>
          <w:p w:rsidR="00A87E27" w:rsidRPr="00A87E27" w:rsidRDefault="00A87E27" w:rsidP="00A87E27">
            <w:pPr>
              <w:jc w:val="center"/>
            </w:pPr>
            <w:r w:rsidRPr="00A87E27">
              <w:t>55,48</w:t>
            </w:r>
          </w:p>
        </w:tc>
        <w:tc>
          <w:tcPr>
            <w:tcW w:w="1937" w:type="dxa"/>
            <w:shd w:val="clear" w:color="auto" w:fill="auto"/>
            <w:vAlign w:val="center"/>
          </w:tcPr>
          <w:p w:rsidR="00A87E27" w:rsidRPr="00A87E27" w:rsidRDefault="00A87E27" w:rsidP="00A87E27">
            <w:pPr>
              <w:jc w:val="center"/>
            </w:pPr>
            <w:r w:rsidRPr="00A87E27">
              <w:t>4,3</w:t>
            </w:r>
          </w:p>
        </w:tc>
      </w:tr>
    </w:tbl>
    <w:p w:rsidR="00A87E27" w:rsidRPr="0019702C" w:rsidRDefault="00A87E27" w:rsidP="00A87E27">
      <w:pPr>
        <w:pStyle w:val="4"/>
        <w:tabs>
          <w:tab w:val="left" w:pos="7655"/>
        </w:tabs>
        <w:spacing w:before="0" w:after="0"/>
        <w:ind w:firstLine="709"/>
        <w:jc w:val="right"/>
        <w:rPr>
          <w:b w:val="0"/>
          <w:sz w:val="10"/>
          <w:szCs w:val="10"/>
        </w:rPr>
      </w:pPr>
    </w:p>
    <w:p w:rsidR="00A87E27" w:rsidRPr="0019702C" w:rsidRDefault="00A87E27" w:rsidP="00A87E27">
      <w:pPr>
        <w:pStyle w:val="4"/>
        <w:tabs>
          <w:tab w:val="left" w:pos="7655"/>
        </w:tabs>
        <w:spacing w:before="0" w:after="0"/>
        <w:ind w:firstLine="709"/>
        <w:jc w:val="right"/>
        <w:rPr>
          <w:b w:val="0"/>
          <w:sz w:val="10"/>
          <w:szCs w:val="10"/>
        </w:rPr>
      </w:pPr>
    </w:p>
    <w:p w:rsidR="00A87E27" w:rsidRDefault="00A87E27" w:rsidP="00A87E27">
      <w:pPr>
        <w:pStyle w:val="33"/>
        <w:ind w:firstLine="0"/>
        <w:jc w:val="right"/>
        <w:rPr>
          <w:sz w:val="28"/>
          <w:szCs w:val="28"/>
        </w:rPr>
        <w:sectPr w:rsidR="00A87E27" w:rsidSect="00A87E27">
          <w:pgSz w:w="11906" w:h="16838" w:code="9"/>
          <w:pgMar w:top="284" w:right="851" w:bottom="426" w:left="1418" w:header="425" w:footer="709" w:gutter="0"/>
          <w:cols w:space="708"/>
          <w:titlePg/>
          <w:docGrid w:linePitch="360"/>
        </w:sectPr>
      </w:pPr>
    </w:p>
    <w:p w:rsidR="00A87E27" w:rsidRPr="0019702C" w:rsidRDefault="00A87E27" w:rsidP="00A87E27">
      <w:pPr>
        <w:pStyle w:val="33"/>
        <w:ind w:firstLine="0"/>
        <w:jc w:val="right"/>
        <w:rPr>
          <w:sz w:val="28"/>
          <w:szCs w:val="28"/>
        </w:rPr>
      </w:pPr>
    </w:p>
    <w:p w:rsidR="00A87E27" w:rsidRPr="0019702C" w:rsidRDefault="00A87E27" w:rsidP="00A87E27">
      <w:pPr>
        <w:pStyle w:val="33"/>
        <w:ind w:firstLine="0"/>
        <w:jc w:val="right"/>
        <w:rPr>
          <w:sz w:val="28"/>
          <w:szCs w:val="28"/>
        </w:rPr>
      </w:pPr>
      <w:r w:rsidRPr="0019702C">
        <w:rPr>
          <w:sz w:val="28"/>
          <w:szCs w:val="28"/>
        </w:rPr>
        <w:t>Приложение № 1</w:t>
      </w:r>
    </w:p>
    <w:p w:rsidR="00A87E27" w:rsidRPr="0019702C" w:rsidRDefault="00A87E27" w:rsidP="00A87E27">
      <w:pPr>
        <w:pStyle w:val="33"/>
        <w:ind w:firstLine="0"/>
        <w:jc w:val="both"/>
        <w:rPr>
          <w:sz w:val="28"/>
          <w:szCs w:val="28"/>
        </w:rPr>
      </w:pPr>
    </w:p>
    <w:p w:rsidR="00A87E27" w:rsidRPr="0019702C" w:rsidRDefault="00A87E27" w:rsidP="00A87E27">
      <w:pPr>
        <w:pStyle w:val="33"/>
        <w:ind w:firstLine="0"/>
        <w:jc w:val="center"/>
        <w:rPr>
          <w:sz w:val="28"/>
          <w:szCs w:val="28"/>
        </w:rPr>
      </w:pPr>
      <w:r w:rsidRPr="0019702C">
        <w:rPr>
          <w:noProof/>
        </w:rPr>
        <w:drawing>
          <wp:inline distT="0" distB="0" distL="0" distR="0">
            <wp:extent cx="6079909" cy="3238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4110" cy="3240738"/>
                    </a:xfrm>
                    <a:prstGeom prst="rect">
                      <a:avLst/>
                    </a:prstGeom>
                    <a:noFill/>
                    <a:ln>
                      <a:noFill/>
                    </a:ln>
                  </pic:spPr>
                </pic:pic>
              </a:graphicData>
            </a:graphic>
          </wp:inline>
        </w:drawing>
      </w:r>
    </w:p>
    <w:p w:rsidR="00A87E27" w:rsidRPr="0019702C" w:rsidRDefault="00A87E27" w:rsidP="00A87E27"/>
    <w:p w:rsidR="00A87E27" w:rsidRPr="0019702C" w:rsidRDefault="00A87E27" w:rsidP="00A87E27"/>
    <w:p w:rsidR="00A87E27" w:rsidRPr="0019702C" w:rsidRDefault="00A87E27" w:rsidP="00A87E27">
      <w:r w:rsidRPr="0019702C">
        <w:rPr>
          <w:noProof/>
        </w:rPr>
        <w:drawing>
          <wp:inline distT="0" distB="0" distL="0" distR="0">
            <wp:extent cx="6048375" cy="1884639"/>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1290" cy="1891779"/>
                    </a:xfrm>
                    <a:prstGeom prst="rect">
                      <a:avLst/>
                    </a:prstGeom>
                    <a:noFill/>
                    <a:ln>
                      <a:noFill/>
                    </a:ln>
                  </pic:spPr>
                </pic:pic>
              </a:graphicData>
            </a:graphic>
          </wp:inline>
        </w:drawing>
      </w:r>
    </w:p>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Pr="0019702C" w:rsidRDefault="00A87E27" w:rsidP="00A87E27"/>
    <w:p w:rsidR="00A87E27" w:rsidRDefault="00A87E27" w:rsidP="00A87E27">
      <w:pPr>
        <w:tabs>
          <w:tab w:val="left" w:pos="3705"/>
        </w:tabs>
        <w:sectPr w:rsidR="00A87E27" w:rsidSect="00C04077">
          <w:pgSz w:w="11906" w:h="16838" w:code="9"/>
          <w:pgMar w:top="284" w:right="851" w:bottom="709" w:left="1418" w:header="425" w:footer="709" w:gutter="0"/>
          <w:cols w:space="708"/>
          <w:titlePg/>
          <w:docGrid w:linePitch="360"/>
        </w:sectPr>
      </w:pPr>
    </w:p>
    <w:p w:rsidR="00A87E27" w:rsidRPr="0019702C" w:rsidRDefault="00A87E27" w:rsidP="00A87E27">
      <w:pPr>
        <w:tabs>
          <w:tab w:val="left" w:pos="3705"/>
        </w:tabs>
      </w:pPr>
    </w:p>
    <w:p w:rsidR="00A87E27" w:rsidRPr="0019702C" w:rsidRDefault="00A87E27" w:rsidP="00A87E27">
      <w:pPr>
        <w:pStyle w:val="33"/>
        <w:ind w:firstLine="0"/>
        <w:jc w:val="right"/>
        <w:rPr>
          <w:sz w:val="28"/>
          <w:szCs w:val="28"/>
        </w:rPr>
      </w:pPr>
      <w:r w:rsidRPr="0019702C">
        <w:rPr>
          <w:sz w:val="28"/>
          <w:szCs w:val="28"/>
        </w:rPr>
        <w:t>Приложение № 2</w:t>
      </w:r>
    </w:p>
    <w:p w:rsidR="00A87E27" w:rsidRPr="0019702C" w:rsidRDefault="00A87E27" w:rsidP="00A87E27">
      <w:pPr>
        <w:pStyle w:val="33"/>
        <w:ind w:firstLine="0"/>
        <w:jc w:val="right"/>
        <w:rPr>
          <w:sz w:val="28"/>
          <w:szCs w:val="28"/>
        </w:rPr>
      </w:pPr>
    </w:p>
    <w:p w:rsidR="00A87E27" w:rsidRPr="0019702C" w:rsidRDefault="00A87E27" w:rsidP="00A87E27">
      <w:pPr>
        <w:tabs>
          <w:tab w:val="left" w:pos="3705"/>
        </w:tabs>
      </w:pPr>
    </w:p>
    <w:p w:rsidR="00A87E27" w:rsidRPr="0019702C" w:rsidRDefault="00A87E27" w:rsidP="00A87E27">
      <w:pPr>
        <w:tabs>
          <w:tab w:val="left" w:pos="3705"/>
        </w:tabs>
      </w:pPr>
      <w:r w:rsidRPr="0019702C">
        <w:rPr>
          <w:noProof/>
        </w:rPr>
        <w:drawing>
          <wp:inline distT="0" distB="0" distL="0" distR="0">
            <wp:extent cx="5953125" cy="1409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3125" cy="1409700"/>
                    </a:xfrm>
                    <a:prstGeom prst="rect">
                      <a:avLst/>
                    </a:prstGeom>
                    <a:noFill/>
                    <a:ln>
                      <a:noFill/>
                    </a:ln>
                  </pic:spPr>
                </pic:pic>
              </a:graphicData>
            </a:graphic>
          </wp:inline>
        </w:drawing>
      </w:r>
    </w:p>
    <w:p w:rsidR="00A74F74" w:rsidRDefault="00A74F74" w:rsidP="006F460B">
      <w:pPr>
        <w:ind w:right="-2"/>
        <w:jc w:val="both"/>
        <w:sectPr w:rsidR="00A74F74" w:rsidSect="00C04077">
          <w:pgSz w:w="11906" w:h="16838" w:code="9"/>
          <w:pgMar w:top="284" w:right="851" w:bottom="709" w:left="1418" w:header="425" w:footer="709" w:gutter="0"/>
          <w:cols w:space="708"/>
          <w:titlePg/>
          <w:docGrid w:linePitch="360"/>
        </w:sectPr>
      </w:pPr>
    </w:p>
    <w:p w:rsidR="00F310BE" w:rsidRDefault="00F310BE" w:rsidP="00F310BE">
      <w:pPr>
        <w:ind w:left="-4444" w:right="-2" w:firstLine="9264"/>
        <w:jc w:val="both"/>
      </w:pPr>
    </w:p>
    <w:p w:rsidR="00F310BE" w:rsidRDefault="00F310BE" w:rsidP="00F310BE">
      <w:pPr>
        <w:ind w:left="-4444" w:right="-2" w:firstLine="9264"/>
        <w:jc w:val="both"/>
      </w:pPr>
      <w:r>
        <w:t xml:space="preserve">Приложение № </w:t>
      </w:r>
      <w:r>
        <w:t>4</w:t>
      </w:r>
      <w:r>
        <w:t xml:space="preserve"> к протоколу № 45</w:t>
      </w:r>
    </w:p>
    <w:p w:rsidR="00F310BE" w:rsidRDefault="00F310BE" w:rsidP="00F310BE">
      <w:pPr>
        <w:ind w:left="-4444" w:right="-2" w:firstLine="9264"/>
        <w:jc w:val="both"/>
      </w:pPr>
      <w:r>
        <w:t xml:space="preserve">заседания Правления региональной </w:t>
      </w:r>
    </w:p>
    <w:p w:rsidR="00F310BE" w:rsidRDefault="00F310BE" w:rsidP="00F310BE">
      <w:pPr>
        <w:ind w:left="-4444" w:right="-2" w:firstLine="9264"/>
        <w:jc w:val="both"/>
      </w:pPr>
      <w:r>
        <w:t>энергетической комиссии Кемеровской</w:t>
      </w:r>
    </w:p>
    <w:p w:rsidR="00F310BE" w:rsidRDefault="00F310BE" w:rsidP="00F310BE">
      <w:pPr>
        <w:ind w:left="-4444" w:right="-2" w:firstLine="9264"/>
        <w:jc w:val="both"/>
      </w:pPr>
      <w:r>
        <w:t>области от 23.08.2018</w:t>
      </w:r>
    </w:p>
    <w:p w:rsidR="00F310BE" w:rsidRDefault="00F310BE" w:rsidP="00A74F74">
      <w:pPr>
        <w:ind w:left="-4444" w:right="-2" w:firstLine="9264"/>
        <w:jc w:val="both"/>
      </w:pPr>
    </w:p>
    <w:p w:rsidR="00F310BE" w:rsidRDefault="00F310BE" w:rsidP="00A74F74">
      <w:pPr>
        <w:ind w:left="-4444" w:right="-2" w:firstLine="9264"/>
        <w:jc w:val="both"/>
      </w:pPr>
    </w:p>
    <w:p w:rsidR="00F310BE" w:rsidRPr="00B91600" w:rsidRDefault="00F310BE" w:rsidP="00F310BE">
      <w:pPr>
        <w:jc w:val="center"/>
        <w:rPr>
          <w:b/>
          <w:sz w:val="28"/>
          <w:szCs w:val="28"/>
        </w:rPr>
      </w:pPr>
      <w:r w:rsidRPr="00B91600">
        <w:rPr>
          <w:b/>
          <w:sz w:val="28"/>
          <w:szCs w:val="28"/>
        </w:rPr>
        <w:t>Долгосрочные параметры</w:t>
      </w:r>
    </w:p>
    <w:p w:rsidR="00F310BE" w:rsidRPr="00B91600" w:rsidRDefault="00F310BE" w:rsidP="00F310BE">
      <w:pPr>
        <w:jc w:val="center"/>
        <w:rPr>
          <w:b/>
          <w:sz w:val="28"/>
          <w:szCs w:val="28"/>
        </w:rPr>
      </w:pPr>
      <w:r w:rsidRPr="00B91600">
        <w:rPr>
          <w:b/>
          <w:sz w:val="28"/>
          <w:szCs w:val="28"/>
        </w:rPr>
        <w:t xml:space="preserve"> регулирования тарифов на питьевую воду </w:t>
      </w:r>
    </w:p>
    <w:p w:rsidR="00F310BE" w:rsidRPr="00B91600" w:rsidRDefault="00F310BE" w:rsidP="00F310BE">
      <w:pPr>
        <w:jc w:val="center"/>
        <w:rPr>
          <w:b/>
          <w:sz w:val="28"/>
          <w:szCs w:val="28"/>
        </w:rPr>
      </w:pPr>
      <w:r w:rsidRPr="00B91600">
        <w:rPr>
          <w:b/>
          <w:bCs/>
          <w:kern w:val="32"/>
          <w:sz w:val="28"/>
          <w:szCs w:val="28"/>
        </w:rPr>
        <w:t xml:space="preserve">ООО «ЭНЕРГОРЕСУРС» </w:t>
      </w:r>
      <w:r w:rsidRPr="00B91600">
        <w:rPr>
          <w:b/>
          <w:sz w:val="28"/>
          <w:szCs w:val="28"/>
        </w:rPr>
        <w:t>(</w:t>
      </w:r>
      <w:proofErr w:type="spellStart"/>
      <w:r w:rsidRPr="00B91600">
        <w:rPr>
          <w:b/>
          <w:sz w:val="28"/>
          <w:szCs w:val="28"/>
        </w:rPr>
        <w:t>Беловский</w:t>
      </w:r>
      <w:proofErr w:type="spellEnd"/>
      <w:r w:rsidRPr="00B91600">
        <w:rPr>
          <w:b/>
          <w:sz w:val="28"/>
          <w:szCs w:val="28"/>
        </w:rPr>
        <w:t xml:space="preserve"> муниципальный район) </w:t>
      </w:r>
    </w:p>
    <w:p w:rsidR="00F310BE" w:rsidRPr="00B91600" w:rsidRDefault="00F310BE" w:rsidP="00F310BE">
      <w:pPr>
        <w:jc w:val="center"/>
        <w:rPr>
          <w:b/>
          <w:sz w:val="28"/>
          <w:szCs w:val="28"/>
        </w:rPr>
      </w:pPr>
      <w:r w:rsidRPr="00B91600">
        <w:rPr>
          <w:b/>
          <w:sz w:val="28"/>
          <w:szCs w:val="28"/>
        </w:rPr>
        <w:t xml:space="preserve">на период с </w:t>
      </w:r>
      <w:r>
        <w:rPr>
          <w:b/>
          <w:sz w:val="28"/>
          <w:szCs w:val="28"/>
        </w:rPr>
        <w:t>24</w:t>
      </w:r>
      <w:r w:rsidRPr="00B91600">
        <w:rPr>
          <w:b/>
          <w:sz w:val="28"/>
          <w:szCs w:val="28"/>
        </w:rPr>
        <w:t>.08.2018 по 31.12.2022</w:t>
      </w:r>
    </w:p>
    <w:p w:rsidR="00F310BE" w:rsidRDefault="00F310BE" w:rsidP="00F310BE">
      <w:pPr>
        <w:jc w:val="center"/>
        <w:rPr>
          <w:b/>
          <w:sz w:val="28"/>
          <w:szCs w:val="28"/>
        </w:rPr>
      </w:pPr>
    </w:p>
    <w:p w:rsidR="00F310BE" w:rsidRDefault="00F310BE" w:rsidP="00F310BE">
      <w:pPr>
        <w:jc w:val="center"/>
        <w:rPr>
          <w:b/>
          <w:sz w:val="28"/>
          <w:szCs w:val="28"/>
        </w:rPr>
      </w:pPr>
    </w:p>
    <w:tbl>
      <w:tblPr>
        <w:tblStyle w:val="a5"/>
        <w:tblW w:w="10802" w:type="dxa"/>
        <w:jc w:val="center"/>
        <w:tblLayout w:type="fixed"/>
        <w:tblLook w:val="04A0" w:firstRow="1" w:lastRow="0" w:firstColumn="1" w:lastColumn="0" w:noHBand="0" w:noVBand="1"/>
      </w:tblPr>
      <w:tblGrid>
        <w:gridCol w:w="2014"/>
        <w:gridCol w:w="850"/>
        <w:gridCol w:w="1843"/>
        <w:gridCol w:w="1843"/>
        <w:gridCol w:w="1701"/>
        <w:gridCol w:w="1134"/>
        <w:gridCol w:w="1417"/>
      </w:tblGrid>
      <w:tr w:rsidR="00F310BE" w:rsidRPr="00B710ED" w:rsidTr="00F310BE">
        <w:trPr>
          <w:trHeight w:val="922"/>
          <w:jc w:val="center"/>
        </w:trPr>
        <w:tc>
          <w:tcPr>
            <w:tcW w:w="2014" w:type="dxa"/>
            <w:vMerge w:val="restart"/>
            <w:vAlign w:val="center"/>
          </w:tcPr>
          <w:p w:rsidR="00F310BE" w:rsidRPr="00B710ED" w:rsidRDefault="00F310BE" w:rsidP="005D0E5E">
            <w:pPr>
              <w:tabs>
                <w:tab w:val="left" w:pos="0"/>
              </w:tabs>
              <w:jc w:val="center"/>
            </w:pPr>
            <w:r w:rsidRPr="00B710ED">
              <w:t>Наименование услуг</w:t>
            </w:r>
          </w:p>
        </w:tc>
        <w:tc>
          <w:tcPr>
            <w:tcW w:w="850" w:type="dxa"/>
            <w:vMerge w:val="restart"/>
            <w:vAlign w:val="center"/>
          </w:tcPr>
          <w:p w:rsidR="00F310BE" w:rsidRPr="00B710ED" w:rsidRDefault="00F310BE" w:rsidP="005D0E5E">
            <w:pPr>
              <w:tabs>
                <w:tab w:val="left" w:pos="-108"/>
              </w:tabs>
              <w:jc w:val="center"/>
            </w:pPr>
            <w:r w:rsidRPr="00B710ED">
              <w:t>Годы</w:t>
            </w:r>
          </w:p>
        </w:tc>
        <w:tc>
          <w:tcPr>
            <w:tcW w:w="1843" w:type="dxa"/>
            <w:vMerge w:val="restart"/>
            <w:vAlign w:val="center"/>
          </w:tcPr>
          <w:p w:rsidR="00F310BE" w:rsidRPr="00B710ED" w:rsidRDefault="00F310BE" w:rsidP="005D0E5E">
            <w:pPr>
              <w:tabs>
                <w:tab w:val="left" w:pos="0"/>
              </w:tabs>
              <w:jc w:val="center"/>
            </w:pPr>
            <w:r w:rsidRPr="00B710ED">
              <w:t xml:space="preserve">Базовый уровень операционных </w:t>
            </w:r>
            <w:proofErr w:type="gramStart"/>
            <w:r w:rsidRPr="00B710ED">
              <w:t xml:space="preserve">расходов,   </w:t>
            </w:r>
            <w:proofErr w:type="gramEnd"/>
            <w:r w:rsidRPr="00B710ED">
              <w:t xml:space="preserve"> тыс. руб.</w:t>
            </w:r>
          </w:p>
        </w:tc>
        <w:tc>
          <w:tcPr>
            <w:tcW w:w="1843" w:type="dxa"/>
            <w:vMerge w:val="restart"/>
            <w:vAlign w:val="center"/>
          </w:tcPr>
          <w:p w:rsidR="00F310BE" w:rsidRPr="00B710ED" w:rsidRDefault="00F310BE" w:rsidP="005D0E5E">
            <w:pPr>
              <w:tabs>
                <w:tab w:val="left" w:pos="0"/>
              </w:tabs>
              <w:jc w:val="center"/>
            </w:pPr>
            <w:r w:rsidRPr="00B710ED">
              <w:t>Индекс эффективности операционных расходов, %</w:t>
            </w:r>
          </w:p>
        </w:tc>
        <w:tc>
          <w:tcPr>
            <w:tcW w:w="1701" w:type="dxa"/>
            <w:vMerge w:val="restart"/>
            <w:vAlign w:val="center"/>
          </w:tcPr>
          <w:p w:rsidR="00F310BE" w:rsidRPr="00B710ED" w:rsidRDefault="00F310BE" w:rsidP="005D0E5E">
            <w:pPr>
              <w:tabs>
                <w:tab w:val="left" w:pos="0"/>
              </w:tabs>
              <w:jc w:val="center"/>
            </w:pPr>
            <w:r w:rsidRPr="00B710ED">
              <w:t>Нормативный уровень прибыли, %</w:t>
            </w:r>
          </w:p>
        </w:tc>
        <w:tc>
          <w:tcPr>
            <w:tcW w:w="2551" w:type="dxa"/>
            <w:gridSpan w:val="2"/>
            <w:vAlign w:val="center"/>
          </w:tcPr>
          <w:p w:rsidR="00F310BE" w:rsidRPr="00B710ED" w:rsidRDefault="00F310BE" w:rsidP="005D0E5E">
            <w:pPr>
              <w:tabs>
                <w:tab w:val="left" w:pos="0"/>
              </w:tabs>
              <w:jc w:val="center"/>
            </w:pPr>
            <w:r w:rsidRPr="00B710ED">
              <w:t>Показатели энергосбережения и энергетической эффективности</w:t>
            </w:r>
          </w:p>
        </w:tc>
      </w:tr>
      <w:tr w:rsidR="00F310BE" w:rsidRPr="00B710ED" w:rsidTr="00F310BE">
        <w:trPr>
          <w:trHeight w:val="1675"/>
          <w:jc w:val="center"/>
        </w:trPr>
        <w:tc>
          <w:tcPr>
            <w:tcW w:w="2014" w:type="dxa"/>
            <w:vMerge/>
            <w:vAlign w:val="center"/>
          </w:tcPr>
          <w:p w:rsidR="00F310BE" w:rsidRPr="00B710ED" w:rsidRDefault="00F310BE" w:rsidP="005D0E5E">
            <w:pPr>
              <w:tabs>
                <w:tab w:val="left" w:pos="0"/>
              </w:tabs>
              <w:jc w:val="center"/>
            </w:pPr>
          </w:p>
        </w:tc>
        <w:tc>
          <w:tcPr>
            <w:tcW w:w="850" w:type="dxa"/>
            <w:vMerge/>
          </w:tcPr>
          <w:p w:rsidR="00F310BE" w:rsidRPr="00B710ED" w:rsidRDefault="00F310BE" w:rsidP="005D0E5E">
            <w:pPr>
              <w:tabs>
                <w:tab w:val="left" w:pos="0"/>
              </w:tabs>
              <w:jc w:val="center"/>
            </w:pPr>
          </w:p>
        </w:tc>
        <w:tc>
          <w:tcPr>
            <w:tcW w:w="1843" w:type="dxa"/>
            <w:vMerge/>
          </w:tcPr>
          <w:p w:rsidR="00F310BE" w:rsidRPr="00B710ED" w:rsidRDefault="00F310BE" w:rsidP="005D0E5E">
            <w:pPr>
              <w:tabs>
                <w:tab w:val="left" w:pos="0"/>
              </w:tabs>
              <w:jc w:val="center"/>
            </w:pPr>
          </w:p>
        </w:tc>
        <w:tc>
          <w:tcPr>
            <w:tcW w:w="1843" w:type="dxa"/>
            <w:vMerge/>
          </w:tcPr>
          <w:p w:rsidR="00F310BE" w:rsidRPr="00B710ED" w:rsidRDefault="00F310BE" w:rsidP="005D0E5E">
            <w:pPr>
              <w:tabs>
                <w:tab w:val="left" w:pos="0"/>
              </w:tabs>
              <w:jc w:val="center"/>
            </w:pPr>
          </w:p>
        </w:tc>
        <w:tc>
          <w:tcPr>
            <w:tcW w:w="1701" w:type="dxa"/>
            <w:vMerge/>
            <w:vAlign w:val="center"/>
          </w:tcPr>
          <w:p w:rsidR="00F310BE" w:rsidRPr="00B710ED" w:rsidRDefault="00F310BE" w:rsidP="005D0E5E">
            <w:pPr>
              <w:tabs>
                <w:tab w:val="left" w:pos="0"/>
              </w:tabs>
              <w:jc w:val="center"/>
            </w:pPr>
          </w:p>
        </w:tc>
        <w:tc>
          <w:tcPr>
            <w:tcW w:w="1134" w:type="dxa"/>
          </w:tcPr>
          <w:p w:rsidR="00F310BE" w:rsidRPr="00B710ED" w:rsidRDefault="00F310BE" w:rsidP="005D0E5E">
            <w:pPr>
              <w:tabs>
                <w:tab w:val="left" w:pos="0"/>
              </w:tabs>
              <w:jc w:val="center"/>
            </w:pPr>
            <w:r w:rsidRPr="00B710ED">
              <w:t>Уровень потерь воды, %</w:t>
            </w:r>
          </w:p>
        </w:tc>
        <w:tc>
          <w:tcPr>
            <w:tcW w:w="1417" w:type="dxa"/>
          </w:tcPr>
          <w:p w:rsidR="00F310BE" w:rsidRPr="00B710ED" w:rsidRDefault="00F310BE" w:rsidP="005D0E5E">
            <w:pPr>
              <w:tabs>
                <w:tab w:val="left" w:pos="0"/>
              </w:tabs>
              <w:jc w:val="center"/>
            </w:pPr>
            <w:r w:rsidRPr="00B710ED">
              <w:t xml:space="preserve">Удельный расход </w:t>
            </w:r>
            <w:proofErr w:type="spellStart"/>
            <w:proofErr w:type="gramStart"/>
            <w:r w:rsidRPr="00B710ED">
              <w:t>электри</w:t>
            </w:r>
            <w:proofErr w:type="spellEnd"/>
            <w:r>
              <w:t>-</w:t>
            </w:r>
            <w:r w:rsidRPr="00B710ED">
              <w:t>ческой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F310BE" w:rsidRPr="00B710ED" w:rsidTr="00F310BE">
        <w:trPr>
          <w:jc w:val="center"/>
        </w:trPr>
        <w:tc>
          <w:tcPr>
            <w:tcW w:w="2014" w:type="dxa"/>
            <w:vMerge w:val="restart"/>
            <w:vAlign w:val="center"/>
          </w:tcPr>
          <w:p w:rsidR="00F310BE" w:rsidRPr="00C002C2" w:rsidRDefault="00F310BE" w:rsidP="005D0E5E">
            <w:pPr>
              <w:tabs>
                <w:tab w:val="left" w:pos="0"/>
              </w:tabs>
            </w:pPr>
            <w:r w:rsidRPr="00C002C2">
              <w:t>Питьевая вода</w:t>
            </w:r>
          </w:p>
        </w:tc>
        <w:tc>
          <w:tcPr>
            <w:tcW w:w="850" w:type="dxa"/>
          </w:tcPr>
          <w:p w:rsidR="00F310BE" w:rsidRPr="00B710ED" w:rsidRDefault="00F310BE" w:rsidP="005D0E5E">
            <w:pPr>
              <w:tabs>
                <w:tab w:val="left" w:pos="0"/>
              </w:tabs>
              <w:jc w:val="center"/>
            </w:pPr>
            <w:r w:rsidRPr="00B710ED">
              <w:t>201</w:t>
            </w:r>
            <w:r>
              <w:t>8</w:t>
            </w:r>
          </w:p>
        </w:tc>
        <w:tc>
          <w:tcPr>
            <w:tcW w:w="1843" w:type="dxa"/>
            <w:vAlign w:val="center"/>
          </w:tcPr>
          <w:p w:rsidR="00F310BE" w:rsidRPr="00B710ED" w:rsidRDefault="00F310BE" w:rsidP="005D0E5E">
            <w:pPr>
              <w:tabs>
                <w:tab w:val="left" w:pos="0"/>
              </w:tabs>
              <w:jc w:val="center"/>
            </w:pPr>
            <w:r>
              <w:t>26915,86</w:t>
            </w:r>
          </w:p>
        </w:tc>
        <w:tc>
          <w:tcPr>
            <w:tcW w:w="1843" w:type="dxa"/>
            <w:vAlign w:val="center"/>
          </w:tcPr>
          <w:p w:rsidR="00F310BE" w:rsidRPr="00B710ED" w:rsidRDefault="00F310BE" w:rsidP="005D0E5E">
            <w:pPr>
              <w:tabs>
                <w:tab w:val="left" w:pos="0"/>
              </w:tabs>
              <w:jc w:val="center"/>
            </w:pPr>
            <w:r>
              <w:t>х</w:t>
            </w:r>
          </w:p>
        </w:tc>
        <w:tc>
          <w:tcPr>
            <w:tcW w:w="1701" w:type="dxa"/>
            <w:vAlign w:val="center"/>
          </w:tcPr>
          <w:p w:rsidR="00F310BE" w:rsidRPr="0093004B" w:rsidRDefault="00F310BE" w:rsidP="005D0E5E">
            <w:pPr>
              <w:tabs>
                <w:tab w:val="left" w:pos="0"/>
              </w:tabs>
              <w:jc w:val="center"/>
            </w:pPr>
            <w:r>
              <w:t>1,82</w:t>
            </w:r>
          </w:p>
        </w:tc>
        <w:tc>
          <w:tcPr>
            <w:tcW w:w="1134" w:type="dxa"/>
            <w:vAlign w:val="center"/>
          </w:tcPr>
          <w:p w:rsidR="00F310BE" w:rsidRPr="00B710ED" w:rsidRDefault="00F310BE" w:rsidP="005D0E5E">
            <w:pPr>
              <w:tabs>
                <w:tab w:val="left" w:pos="0"/>
              </w:tabs>
              <w:jc w:val="center"/>
            </w:pPr>
            <w:r>
              <w:t>24,89</w:t>
            </w:r>
          </w:p>
        </w:tc>
        <w:tc>
          <w:tcPr>
            <w:tcW w:w="1417" w:type="dxa"/>
            <w:vAlign w:val="center"/>
          </w:tcPr>
          <w:p w:rsidR="00F310BE" w:rsidRPr="00B710ED" w:rsidRDefault="00F310BE" w:rsidP="005D0E5E">
            <w:pPr>
              <w:tabs>
                <w:tab w:val="left" w:pos="0"/>
              </w:tabs>
              <w:jc w:val="center"/>
            </w:pPr>
            <w:r>
              <w:t>1,38</w:t>
            </w:r>
          </w:p>
        </w:tc>
      </w:tr>
      <w:tr w:rsidR="00F310BE" w:rsidRPr="00B710ED" w:rsidTr="00F310BE">
        <w:trPr>
          <w:jc w:val="center"/>
        </w:trPr>
        <w:tc>
          <w:tcPr>
            <w:tcW w:w="2014" w:type="dxa"/>
            <w:vMerge/>
            <w:vAlign w:val="center"/>
          </w:tcPr>
          <w:p w:rsidR="00F310BE" w:rsidRPr="00B710ED" w:rsidRDefault="00F310BE" w:rsidP="005D0E5E">
            <w:pPr>
              <w:tabs>
                <w:tab w:val="left" w:pos="0"/>
              </w:tabs>
              <w:jc w:val="center"/>
            </w:pPr>
          </w:p>
        </w:tc>
        <w:tc>
          <w:tcPr>
            <w:tcW w:w="850" w:type="dxa"/>
          </w:tcPr>
          <w:p w:rsidR="00F310BE" w:rsidRPr="00B710ED" w:rsidRDefault="00F310BE" w:rsidP="005D0E5E">
            <w:pPr>
              <w:tabs>
                <w:tab w:val="left" w:pos="0"/>
              </w:tabs>
              <w:jc w:val="center"/>
            </w:pPr>
            <w:r w:rsidRPr="00B710ED">
              <w:t>201</w:t>
            </w:r>
            <w:r>
              <w:t>9</w:t>
            </w:r>
          </w:p>
        </w:tc>
        <w:tc>
          <w:tcPr>
            <w:tcW w:w="1843" w:type="dxa"/>
            <w:vAlign w:val="center"/>
          </w:tcPr>
          <w:p w:rsidR="00F310BE" w:rsidRPr="00B710ED" w:rsidRDefault="00F310BE" w:rsidP="005D0E5E">
            <w:pPr>
              <w:tabs>
                <w:tab w:val="left" w:pos="0"/>
              </w:tabs>
              <w:jc w:val="center"/>
            </w:pPr>
            <w:r>
              <w:t>х</w:t>
            </w:r>
          </w:p>
        </w:tc>
        <w:tc>
          <w:tcPr>
            <w:tcW w:w="1843" w:type="dxa"/>
            <w:vAlign w:val="center"/>
          </w:tcPr>
          <w:p w:rsidR="00F310BE" w:rsidRPr="00B710ED" w:rsidRDefault="00F310BE" w:rsidP="005D0E5E">
            <w:pPr>
              <w:tabs>
                <w:tab w:val="left" w:pos="0"/>
              </w:tabs>
              <w:jc w:val="center"/>
            </w:pPr>
            <w:r>
              <w:t>1</w:t>
            </w:r>
          </w:p>
        </w:tc>
        <w:tc>
          <w:tcPr>
            <w:tcW w:w="1701" w:type="dxa"/>
            <w:vAlign w:val="center"/>
          </w:tcPr>
          <w:p w:rsidR="00F310BE" w:rsidRPr="0093004B" w:rsidRDefault="00F310BE" w:rsidP="005D0E5E">
            <w:pPr>
              <w:tabs>
                <w:tab w:val="left" w:pos="0"/>
              </w:tabs>
              <w:jc w:val="center"/>
            </w:pPr>
            <w:r>
              <w:t>0,05</w:t>
            </w:r>
          </w:p>
        </w:tc>
        <w:tc>
          <w:tcPr>
            <w:tcW w:w="1134" w:type="dxa"/>
            <w:vAlign w:val="center"/>
          </w:tcPr>
          <w:p w:rsidR="00F310BE" w:rsidRPr="00B710ED" w:rsidRDefault="00F310BE" w:rsidP="005D0E5E">
            <w:pPr>
              <w:tabs>
                <w:tab w:val="left" w:pos="0"/>
              </w:tabs>
              <w:jc w:val="center"/>
            </w:pPr>
            <w:r>
              <w:t>24,86</w:t>
            </w:r>
          </w:p>
        </w:tc>
        <w:tc>
          <w:tcPr>
            <w:tcW w:w="1417" w:type="dxa"/>
            <w:vAlign w:val="center"/>
          </w:tcPr>
          <w:p w:rsidR="00F310BE" w:rsidRPr="00B710ED" w:rsidRDefault="00F310BE" w:rsidP="005D0E5E">
            <w:pPr>
              <w:tabs>
                <w:tab w:val="left" w:pos="0"/>
              </w:tabs>
              <w:jc w:val="center"/>
            </w:pPr>
            <w:r>
              <w:t>1,38</w:t>
            </w:r>
          </w:p>
        </w:tc>
      </w:tr>
      <w:tr w:rsidR="00F310BE" w:rsidRPr="00B710ED" w:rsidTr="00F310BE">
        <w:trPr>
          <w:jc w:val="center"/>
        </w:trPr>
        <w:tc>
          <w:tcPr>
            <w:tcW w:w="2014" w:type="dxa"/>
            <w:vMerge/>
            <w:vAlign w:val="center"/>
          </w:tcPr>
          <w:p w:rsidR="00F310BE" w:rsidRPr="00B710ED" w:rsidRDefault="00F310BE" w:rsidP="005D0E5E">
            <w:pPr>
              <w:tabs>
                <w:tab w:val="left" w:pos="0"/>
              </w:tabs>
              <w:jc w:val="center"/>
            </w:pPr>
          </w:p>
        </w:tc>
        <w:tc>
          <w:tcPr>
            <w:tcW w:w="850" w:type="dxa"/>
          </w:tcPr>
          <w:p w:rsidR="00F310BE" w:rsidRPr="00B710ED" w:rsidRDefault="00F310BE" w:rsidP="005D0E5E">
            <w:pPr>
              <w:tabs>
                <w:tab w:val="left" w:pos="0"/>
              </w:tabs>
              <w:jc w:val="center"/>
            </w:pPr>
            <w:r>
              <w:t>2020</w:t>
            </w:r>
          </w:p>
        </w:tc>
        <w:tc>
          <w:tcPr>
            <w:tcW w:w="1843" w:type="dxa"/>
            <w:vAlign w:val="center"/>
          </w:tcPr>
          <w:p w:rsidR="00F310BE" w:rsidRPr="00B710ED" w:rsidRDefault="00F310BE" w:rsidP="005D0E5E">
            <w:pPr>
              <w:tabs>
                <w:tab w:val="left" w:pos="0"/>
              </w:tabs>
              <w:jc w:val="center"/>
            </w:pPr>
            <w:r>
              <w:t>х</w:t>
            </w:r>
          </w:p>
        </w:tc>
        <w:tc>
          <w:tcPr>
            <w:tcW w:w="1843" w:type="dxa"/>
            <w:vAlign w:val="center"/>
          </w:tcPr>
          <w:p w:rsidR="00F310BE" w:rsidRPr="00B710ED" w:rsidRDefault="00F310BE" w:rsidP="005D0E5E">
            <w:pPr>
              <w:tabs>
                <w:tab w:val="left" w:pos="0"/>
              </w:tabs>
              <w:jc w:val="center"/>
            </w:pPr>
            <w:r>
              <w:t>1</w:t>
            </w:r>
          </w:p>
        </w:tc>
        <w:tc>
          <w:tcPr>
            <w:tcW w:w="1701" w:type="dxa"/>
            <w:vAlign w:val="center"/>
          </w:tcPr>
          <w:p w:rsidR="00F310BE" w:rsidRPr="0093004B" w:rsidRDefault="00F310BE" w:rsidP="005D0E5E">
            <w:pPr>
              <w:tabs>
                <w:tab w:val="left" w:pos="0"/>
              </w:tabs>
              <w:jc w:val="center"/>
            </w:pPr>
            <w:r>
              <w:t>0,08</w:t>
            </w:r>
          </w:p>
        </w:tc>
        <w:tc>
          <w:tcPr>
            <w:tcW w:w="1134" w:type="dxa"/>
            <w:vAlign w:val="center"/>
          </w:tcPr>
          <w:p w:rsidR="00F310BE" w:rsidRPr="00B710ED" w:rsidRDefault="00F310BE" w:rsidP="005D0E5E">
            <w:pPr>
              <w:tabs>
                <w:tab w:val="left" w:pos="0"/>
              </w:tabs>
              <w:jc w:val="center"/>
            </w:pPr>
            <w:r>
              <w:t>24,85</w:t>
            </w:r>
          </w:p>
        </w:tc>
        <w:tc>
          <w:tcPr>
            <w:tcW w:w="1417" w:type="dxa"/>
            <w:vAlign w:val="center"/>
          </w:tcPr>
          <w:p w:rsidR="00F310BE" w:rsidRPr="00B710ED" w:rsidRDefault="00F310BE" w:rsidP="005D0E5E">
            <w:pPr>
              <w:tabs>
                <w:tab w:val="left" w:pos="0"/>
              </w:tabs>
              <w:jc w:val="center"/>
            </w:pPr>
            <w:r>
              <w:t>1,38</w:t>
            </w:r>
          </w:p>
        </w:tc>
      </w:tr>
      <w:tr w:rsidR="00F310BE" w:rsidRPr="00B710ED" w:rsidTr="00F310BE">
        <w:trPr>
          <w:jc w:val="center"/>
        </w:trPr>
        <w:tc>
          <w:tcPr>
            <w:tcW w:w="2014" w:type="dxa"/>
            <w:vMerge/>
            <w:vAlign w:val="center"/>
          </w:tcPr>
          <w:p w:rsidR="00F310BE" w:rsidRPr="00B710ED" w:rsidRDefault="00F310BE" w:rsidP="005D0E5E">
            <w:pPr>
              <w:tabs>
                <w:tab w:val="left" w:pos="0"/>
              </w:tabs>
              <w:jc w:val="center"/>
            </w:pPr>
          </w:p>
        </w:tc>
        <w:tc>
          <w:tcPr>
            <w:tcW w:w="850" w:type="dxa"/>
          </w:tcPr>
          <w:p w:rsidR="00F310BE" w:rsidRDefault="00F310BE" w:rsidP="005D0E5E">
            <w:pPr>
              <w:tabs>
                <w:tab w:val="left" w:pos="0"/>
              </w:tabs>
              <w:jc w:val="center"/>
            </w:pPr>
            <w:r>
              <w:t>2021</w:t>
            </w:r>
          </w:p>
        </w:tc>
        <w:tc>
          <w:tcPr>
            <w:tcW w:w="1843" w:type="dxa"/>
            <w:vAlign w:val="center"/>
          </w:tcPr>
          <w:p w:rsidR="00F310BE" w:rsidRDefault="00F310BE" w:rsidP="005D0E5E">
            <w:pPr>
              <w:tabs>
                <w:tab w:val="left" w:pos="0"/>
              </w:tabs>
              <w:jc w:val="center"/>
            </w:pPr>
            <w:r>
              <w:t>х</w:t>
            </w:r>
          </w:p>
        </w:tc>
        <w:tc>
          <w:tcPr>
            <w:tcW w:w="1843" w:type="dxa"/>
            <w:vAlign w:val="center"/>
          </w:tcPr>
          <w:p w:rsidR="00F310BE" w:rsidRDefault="00F310BE" w:rsidP="005D0E5E">
            <w:pPr>
              <w:tabs>
                <w:tab w:val="left" w:pos="0"/>
              </w:tabs>
              <w:jc w:val="center"/>
            </w:pPr>
            <w:r>
              <w:t>1</w:t>
            </w:r>
          </w:p>
        </w:tc>
        <w:tc>
          <w:tcPr>
            <w:tcW w:w="1701" w:type="dxa"/>
            <w:vAlign w:val="center"/>
          </w:tcPr>
          <w:p w:rsidR="00F310BE" w:rsidRPr="0093004B" w:rsidRDefault="00F310BE" w:rsidP="005D0E5E">
            <w:pPr>
              <w:tabs>
                <w:tab w:val="left" w:pos="0"/>
              </w:tabs>
              <w:jc w:val="center"/>
            </w:pPr>
            <w:r>
              <w:t>0,08</w:t>
            </w:r>
          </w:p>
        </w:tc>
        <w:tc>
          <w:tcPr>
            <w:tcW w:w="1134" w:type="dxa"/>
            <w:vAlign w:val="center"/>
          </w:tcPr>
          <w:p w:rsidR="00F310BE" w:rsidRDefault="00F310BE" w:rsidP="005D0E5E">
            <w:pPr>
              <w:tabs>
                <w:tab w:val="left" w:pos="0"/>
              </w:tabs>
              <w:jc w:val="center"/>
            </w:pPr>
            <w:r>
              <w:t>24,85</w:t>
            </w:r>
          </w:p>
        </w:tc>
        <w:tc>
          <w:tcPr>
            <w:tcW w:w="1417" w:type="dxa"/>
            <w:vAlign w:val="center"/>
          </w:tcPr>
          <w:p w:rsidR="00F310BE" w:rsidRDefault="00F310BE" w:rsidP="005D0E5E">
            <w:pPr>
              <w:tabs>
                <w:tab w:val="left" w:pos="0"/>
              </w:tabs>
              <w:jc w:val="center"/>
            </w:pPr>
            <w:r>
              <w:t>1,38</w:t>
            </w:r>
          </w:p>
        </w:tc>
      </w:tr>
      <w:tr w:rsidR="00F310BE" w:rsidRPr="00B710ED" w:rsidTr="00F310BE">
        <w:trPr>
          <w:jc w:val="center"/>
        </w:trPr>
        <w:tc>
          <w:tcPr>
            <w:tcW w:w="2014" w:type="dxa"/>
            <w:vMerge/>
            <w:vAlign w:val="center"/>
          </w:tcPr>
          <w:p w:rsidR="00F310BE" w:rsidRPr="00B710ED" w:rsidRDefault="00F310BE" w:rsidP="005D0E5E">
            <w:pPr>
              <w:tabs>
                <w:tab w:val="left" w:pos="0"/>
              </w:tabs>
              <w:jc w:val="center"/>
            </w:pPr>
          </w:p>
        </w:tc>
        <w:tc>
          <w:tcPr>
            <w:tcW w:w="850" w:type="dxa"/>
          </w:tcPr>
          <w:p w:rsidR="00F310BE" w:rsidRDefault="00F310BE" w:rsidP="005D0E5E">
            <w:pPr>
              <w:tabs>
                <w:tab w:val="left" w:pos="0"/>
              </w:tabs>
              <w:jc w:val="center"/>
            </w:pPr>
            <w:r>
              <w:t>2022</w:t>
            </w:r>
          </w:p>
        </w:tc>
        <w:tc>
          <w:tcPr>
            <w:tcW w:w="1843" w:type="dxa"/>
            <w:vAlign w:val="center"/>
          </w:tcPr>
          <w:p w:rsidR="00F310BE" w:rsidRDefault="00F310BE" w:rsidP="005D0E5E">
            <w:pPr>
              <w:tabs>
                <w:tab w:val="left" w:pos="0"/>
              </w:tabs>
              <w:jc w:val="center"/>
            </w:pPr>
            <w:r>
              <w:t>х</w:t>
            </w:r>
          </w:p>
        </w:tc>
        <w:tc>
          <w:tcPr>
            <w:tcW w:w="1843" w:type="dxa"/>
            <w:vAlign w:val="center"/>
          </w:tcPr>
          <w:p w:rsidR="00F310BE" w:rsidRDefault="00F310BE" w:rsidP="005D0E5E">
            <w:pPr>
              <w:tabs>
                <w:tab w:val="left" w:pos="0"/>
              </w:tabs>
              <w:jc w:val="center"/>
            </w:pPr>
            <w:r>
              <w:t>1</w:t>
            </w:r>
          </w:p>
        </w:tc>
        <w:tc>
          <w:tcPr>
            <w:tcW w:w="1701" w:type="dxa"/>
            <w:vAlign w:val="center"/>
          </w:tcPr>
          <w:p w:rsidR="00F310BE" w:rsidRDefault="00F310BE" w:rsidP="005D0E5E">
            <w:pPr>
              <w:tabs>
                <w:tab w:val="left" w:pos="0"/>
              </w:tabs>
              <w:jc w:val="center"/>
            </w:pPr>
            <w:r>
              <w:t>0,08</w:t>
            </w:r>
          </w:p>
        </w:tc>
        <w:tc>
          <w:tcPr>
            <w:tcW w:w="1134" w:type="dxa"/>
            <w:vAlign w:val="center"/>
          </w:tcPr>
          <w:p w:rsidR="00F310BE" w:rsidRDefault="00F310BE" w:rsidP="005D0E5E">
            <w:pPr>
              <w:tabs>
                <w:tab w:val="left" w:pos="0"/>
              </w:tabs>
              <w:jc w:val="center"/>
            </w:pPr>
            <w:r>
              <w:t>24,84</w:t>
            </w:r>
          </w:p>
        </w:tc>
        <w:tc>
          <w:tcPr>
            <w:tcW w:w="1417" w:type="dxa"/>
            <w:vAlign w:val="center"/>
          </w:tcPr>
          <w:p w:rsidR="00F310BE" w:rsidRDefault="00F310BE" w:rsidP="005D0E5E">
            <w:pPr>
              <w:tabs>
                <w:tab w:val="left" w:pos="0"/>
              </w:tabs>
              <w:jc w:val="center"/>
            </w:pPr>
            <w:r>
              <w:t>1,38</w:t>
            </w:r>
          </w:p>
        </w:tc>
      </w:tr>
    </w:tbl>
    <w:p w:rsidR="00F310BE" w:rsidRDefault="00F310BE" w:rsidP="00F310BE">
      <w:pPr>
        <w:tabs>
          <w:tab w:val="left" w:pos="0"/>
        </w:tabs>
        <w:ind w:left="3544"/>
        <w:jc w:val="center"/>
        <w:rPr>
          <w:sz w:val="28"/>
          <w:szCs w:val="28"/>
        </w:rPr>
      </w:pPr>
    </w:p>
    <w:p w:rsidR="00F310BE" w:rsidRDefault="00F310BE" w:rsidP="00F310BE">
      <w:pPr>
        <w:tabs>
          <w:tab w:val="left" w:pos="0"/>
        </w:tabs>
        <w:ind w:left="3544"/>
        <w:jc w:val="center"/>
        <w:rPr>
          <w:sz w:val="28"/>
          <w:szCs w:val="28"/>
        </w:rPr>
      </w:pPr>
    </w:p>
    <w:p w:rsidR="00F310BE" w:rsidRDefault="00F310BE" w:rsidP="00F310BE">
      <w:pPr>
        <w:ind w:right="-2"/>
        <w:jc w:val="both"/>
      </w:pPr>
    </w:p>
    <w:p w:rsidR="00F310BE" w:rsidRDefault="00F310BE" w:rsidP="00A74F74">
      <w:pPr>
        <w:ind w:left="-4444" w:right="-2" w:firstLine="9264"/>
        <w:jc w:val="both"/>
      </w:pPr>
    </w:p>
    <w:p w:rsidR="00F310BE" w:rsidRDefault="00F310BE" w:rsidP="00A74F74">
      <w:pPr>
        <w:ind w:left="-4444" w:right="-2" w:firstLine="9264"/>
        <w:jc w:val="both"/>
      </w:pPr>
    </w:p>
    <w:p w:rsidR="00F310BE" w:rsidRDefault="00F310BE" w:rsidP="00A74F74">
      <w:pPr>
        <w:ind w:left="-4444" w:right="-2" w:firstLine="9264"/>
        <w:jc w:val="both"/>
        <w:sectPr w:rsidR="00F310BE" w:rsidSect="00A74F74">
          <w:headerReference w:type="default" r:id="rId33"/>
          <w:headerReference w:type="first" r:id="rId34"/>
          <w:pgSz w:w="11906" w:h="16838"/>
          <w:pgMar w:top="709" w:right="1418" w:bottom="709" w:left="1559" w:header="3" w:footer="709" w:gutter="0"/>
          <w:cols w:space="708"/>
          <w:titlePg/>
          <w:docGrid w:linePitch="360"/>
        </w:sectPr>
      </w:pPr>
    </w:p>
    <w:p w:rsidR="00A74F74" w:rsidRDefault="00A74F74" w:rsidP="00A74F74">
      <w:pPr>
        <w:ind w:left="-4444" w:right="-2" w:firstLine="9264"/>
        <w:jc w:val="both"/>
      </w:pPr>
      <w:r>
        <w:lastRenderedPageBreak/>
        <w:t xml:space="preserve">Приложение № </w:t>
      </w:r>
      <w:r w:rsidR="00F310BE">
        <w:t xml:space="preserve">5 </w:t>
      </w:r>
      <w:r>
        <w:t>к протоколу № 45</w:t>
      </w:r>
    </w:p>
    <w:p w:rsidR="00A74F74" w:rsidRDefault="00A74F74" w:rsidP="00A74F74">
      <w:pPr>
        <w:ind w:left="-4444" w:right="-2" w:firstLine="9264"/>
        <w:jc w:val="both"/>
      </w:pPr>
      <w:r>
        <w:t xml:space="preserve">заседания Правления региональной </w:t>
      </w:r>
    </w:p>
    <w:p w:rsidR="00A74F74" w:rsidRDefault="00A74F74" w:rsidP="00A74F74">
      <w:pPr>
        <w:ind w:left="-4444" w:right="-2" w:firstLine="9264"/>
        <w:jc w:val="both"/>
      </w:pPr>
      <w:r>
        <w:t>энергетической комиссии Кемеровской</w:t>
      </w:r>
    </w:p>
    <w:p w:rsidR="00A74F74" w:rsidRDefault="00A74F74" w:rsidP="00A74F74">
      <w:pPr>
        <w:ind w:left="-4444" w:right="-2" w:firstLine="9264"/>
        <w:jc w:val="both"/>
      </w:pPr>
      <w:r>
        <w:t>области от 23.08.2018</w:t>
      </w:r>
    </w:p>
    <w:p w:rsidR="00A74F74" w:rsidRDefault="00A74F74" w:rsidP="00A74F74">
      <w:pPr>
        <w:tabs>
          <w:tab w:val="left" w:pos="3052"/>
        </w:tabs>
        <w:jc w:val="center"/>
        <w:rPr>
          <w:b/>
          <w:bCs/>
          <w:sz w:val="28"/>
          <w:szCs w:val="28"/>
        </w:rPr>
      </w:pPr>
    </w:p>
    <w:p w:rsidR="00A74F74" w:rsidRPr="00A80FB4" w:rsidRDefault="00A74F74" w:rsidP="00A74F74">
      <w:pPr>
        <w:tabs>
          <w:tab w:val="left" w:pos="3052"/>
        </w:tabs>
        <w:jc w:val="center"/>
        <w:rPr>
          <w:b/>
          <w:bCs/>
          <w:sz w:val="28"/>
          <w:szCs w:val="28"/>
        </w:rPr>
      </w:pPr>
      <w:r w:rsidRPr="00A80FB4">
        <w:rPr>
          <w:b/>
          <w:bCs/>
          <w:sz w:val="28"/>
          <w:szCs w:val="28"/>
        </w:rPr>
        <w:t xml:space="preserve">Производственная программа </w:t>
      </w:r>
    </w:p>
    <w:p w:rsidR="00A74F74" w:rsidRPr="00A80FB4" w:rsidRDefault="00A74F74" w:rsidP="00A74F74">
      <w:pPr>
        <w:tabs>
          <w:tab w:val="left" w:pos="3052"/>
        </w:tabs>
        <w:jc w:val="center"/>
        <w:rPr>
          <w:b/>
          <w:bCs/>
          <w:kern w:val="32"/>
          <w:sz w:val="28"/>
          <w:szCs w:val="28"/>
        </w:rPr>
      </w:pPr>
      <w:r w:rsidRPr="00A80FB4">
        <w:rPr>
          <w:b/>
          <w:bCs/>
          <w:kern w:val="32"/>
          <w:sz w:val="28"/>
          <w:szCs w:val="28"/>
        </w:rPr>
        <w:t>ООО «ЭНЕРГОРЕСУРС» (</w:t>
      </w:r>
      <w:proofErr w:type="spellStart"/>
      <w:r w:rsidRPr="00A80FB4">
        <w:rPr>
          <w:b/>
          <w:bCs/>
          <w:kern w:val="32"/>
          <w:sz w:val="28"/>
          <w:szCs w:val="28"/>
        </w:rPr>
        <w:t>Беловский</w:t>
      </w:r>
      <w:proofErr w:type="spellEnd"/>
      <w:r w:rsidRPr="00A80FB4">
        <w:rPr>
          <w:b/>
          <w:bCs/>
          <w:kern w:val="32"/>
          <w:sz w:val="28"/>
          <w:szCs w:val="28"/>
        </w:rPr>
        <w:t xml:space="preserve"> муниципальный район)</w:t>
      </w:r>
    </w:p>
    <w:p w:rsidR="00A74F74" w:rsidRPr="00A80FB4" w:rsidRDefault="00A74F74" w:rsidP="00A74F74">
      <w:pPr>
        <w:tabs>
          <w:tab w:val="left" w:pos="3052"/>
        </w:tabs>
        <w:jc w:val="center"/>
        <w:rPr>
          <w:b/>
          <w:bCs/>
          <w:sz w:val="28"/>
          <w:szCs w:val="28"/>
        </w:rPr>
      </w:pPr>
      <w:r w:rsidRPr="00A80FB4">
        <w:rPr>
          <w:b/>
          <w:bCs/>
          <w:kern w:val="32"/>
          <w:sz w:val="28"/>
          <w:szCs w:val="28"/>
        </w:rPr>
        <w:t xml:space="preserve"> </w:t>
      </w:r>
      <w:r w:rsidRPr="00A80FB4">
        <w:rPr>
          <w:b/>
          <w:bCs/>
          <w:sz w:val="28"/>
          <w:szCs w:val="28"/>
        </w:rPr>
        <w:t xml:space="preserve">в сфере холодного водоснабжения питьевой водой </w:t>
      </w:r>
    </w:p>
    <w:p w:rsidR="00A74F74" w:rsidRPr="00A80FB4" w:rsidRDefault="00A74F74" w:rsidP="00A74F74">
      <w:pPr>
        <w:tabs>
          <w:tab w:val="left" w:pos="3052"/>
        </w:tabs>
        <w:jc w:val="center"/>
        <w:rPr>
          <w:b/>
        </w:rPr>
      </w:pPr>
      <w:r w:rsidRPr="00A80FB4">
        <w:rPr>
          <w:b/>
          <w:bCs/>
          <w:sz w:val="28"/>
          <w:szCs w:val="28"/>
        </w:rPr>
        <w:t xml:space="preserve">на период с </w:t>
      </w:r>
      <w:r>
        <w:rPr>
          <w:b/>
          <w:bCs/>
          <w:sz w:val="28"/>
          <w:szCs w:val="28"/>
        </w:rPr>
        <w:t>24</w:t>
      </w:r>
      <w:r w:rsidRPr="00A80FB4">
        <w:rPr>
          <w:b/>
          <w:bCs/>
          <w:sz w:val="28"/>
          <w:szCs w:val="28"/>
        </w:rPr>
        <w:t>.08.2018 по 31.12.2022</w:t>
      </w:r>
    </w:p>
    <w:p w:rsidR="00A74F74" w:rsidRPr="00A80FB4" w:rsidRDefault="00A74F74" w:rsidP="00A74F74">
      <w:pPr>
        <w:rPr>
          <w:b/>
        </w:rPr>
      </w:pPr>
    </w:p>
    <w:p w:rsidR="00A74F74" w:rsidRPr="00A80FB4" w:rsidRDefault="00A74F74" w:rsidP="00A74F74"/>
    <w:p w:rsidR="00A74F74" w:rsidRPr="00A80FB4" w:rsidRDefault="00A74F74" w:rsidP="00A74F74">
      <w:pPr>
        <w:jc w:val="center"/>
        <w:rPr>
          <w:sz w:val="28"/>
          <w:szCs w:val="28"/>
        </w:rPr>
      </w:pPr>
      <w:r w:rsidRPr="00A80FB4">
        <w:rPr>
          <w:sz w:val="28"/>
          <w:szCs w:val="28"/>
        </w:rPr>
        <w:t>Раздел 1. Паспорт производственной программы</w:t>
      </w:r>
    </w:p>
    <w:p w:rsidR="00A74F74" w:rsidRPr="00A80FB4" w:rsidRDefault="00A74F74" w:rsidP="00A74F74">
      <w:pPr>
        <w:jc w:val="center"/>
        <w:rPr>
          <w:sz w:val="28"/>
          <w:szCs w:val="28"/>
        </w:rPr>
      </w:pPr>
    </w:p>
    <w:tbl>
      <w:tblPr>
        <w:tblStyle w:val="a5"/>
        <w:tblW w:w="10207" w:type="dxa"/>
        <w:tblInd w:w="-714" w:type="dxa"/>
        <w:tblLook w:val="04A0" w:firstRow="1" w:lastRow="0" w:firstColumn="1" w:lastColumn="0" w:noHBand="0" w:noVBand="1"/>
      </w:tblPr>
      <w:tblGrid>
        <w:gridCol w:w="5103"/>
        <w:gridCol w:w="5104"/>
      </w:tblGrid>
      <w:tr w:rsidR="00A74F74" w:rsidRPr="00A80FB4" w:rsidTr="00A74F74">
        <w:trPr>
          <w:trHeight w:val="1221"/>
        </w:trPr>
        <w:tc>
          <w:tcPr>
            <w:tcW w:w="5103" w:type="dxa"/>
            <w:vAlign w:val="center"/>
          </w:tcPr>
          <w:p w:rsidR="00A74F74" w:rsidRPr="00A80FB4" w:rsidRDefault="00A74F74" w:rsidP="00A74F74">
            <w:pPr>
              <w:rPr>
                <w:sz w:val="28"/>
                <w:szCs w:val="28"/>
              </w:rPr>
            </w:pPr>
            <w:r w:rsidRPr="00A80FB4">
              <w:rPr>
                <w:sz w:val="28"/>
                <w:szCs w:val="28"/>
              </w:rPr>
              <w:t>Наименование организации</w:t>
            </w:r>
          </w:p>
        </w:tc>
        <w:tc>
          <w:tcPr>
            <w:tcW w:w="5104" w:type="dxa"/>
            <w:vAlign w:val="center"/>
          </w:tcPr>
          <w:p w:rsidR="00A74F74" w:rsidRPr="00A80FB4" w:rsidRDefault="00A74F74" w:rsidP="00A74F74">
            <w:pPr>
              <w:jc w:val="center"/>
              <w:rPr>
                <w:sz w:val="28"/>
                <w:szCs w:val="28"/>
              </w:rPr>
            </w:pPr>
            <w:r w:rsidRPr="00A80FB4">
              <w:rPr>
                <w:sz w:val="28"/>
                <w:szCs w:val="28"/>
              </w:rPr>
              <w:t>ООО «</w:t>
            </w:r>
            <w:r w:rsidRPr="00A80FB4">
              <w:rPr>
                <w:bCs/>
                <w:kern w:val="32"/>
                <w:sz w:val="28"/>
                <w:szCs w:val="28"/>
              </w:rPr>
              <w:t>ЭНЕРГОРЕСУРС</w:t>
            </w:r>
            <w:r w:rsidRPr="00A80FB4">
              <w:rPr>
                <w:sz w:val="28"/>
                <w:szCs w:val="28"/>
              </w:rPr>
              <w:t xml:space="preserve">» </w:t>
            </w:r>
          </w:p>
        </w:tc>
      </w:tr>
      <w:tr w:rsidR="00A74F74" w:rsidRPr="00A80FB4" w:rsidTr="00A74F74">
        <w:trPr>
          <w:trHeight w:val="1109"/>
        </w:trPr>
        <w:tc>
          <w:tcPr>
            <w:tcW w:w="5103" w:type="dxa"/>
            <w:vAlign w:val="center"/>
          </w:tcPr>
          <w:p w:rsidR="00A74F74" w:rsidRPr="00A80FB4" w:rsidRDefault="00A74F74" w:rsidP="00A74F74">
            <w:pPr>
              <w:rPr>
                <w:sz w:val="28"/>
                <w:szCs w:val="28"/>
              </w:rPr>
            </w:pPr>
            <w:r w:rsidRPr="00A80FB4">
              <w:rPr>
                <w:sz w:val="28"/>
                <w:szCs w:val="28"/>
              </w:rPr>
              <w:t>Юридический адрес, почтовый адрес</w:t>
            </w:r>
          </w:p>
        </w:tc>
        <w:tc>
          <w:tcPr>
            <w:tcW w:w="5104" w:type="dxa"/>
            <w:vAlign w:val="center"/>
          </w:tcPr>
          <w:p w:rsidR="00A74F74" w:rsidRPr="00A80FB4" w:rsidRDefault="00A74F74" w:rsidP="00A74F74">
            <w:pPr>
              <w:jc w:val="center"/>
              <w:rPr>
                <w:sz w:val="28"/>
                <w:szCs w:val="28"/>
              </w:rPr>
            </w:pPr>
            <w:r w:rsidRPr="00A80FB4">
              <w:rPr>
                <w:sz w:val="28"/>
                <w:szCs w:val="28"/>
              </w:rPr>
              <w:t>650000, г. Кемерово, ул. Кузбасская, 10</w:t>
            </w:r>
          </w:p>
        </w:tc>
      </w:tr>
      <w:tr w:rsidR="00A74F74" w:rsidTr="00A74F74">
        <w:tc>
          <w:tcPr>
            <w:tcW w:w="5103" w:type="dxa"/>
            <w:vAlign w:val="center"/>
          </w:tcPr>
          <w:p w:rsidR="00A74F74" w:rsidRDefault="00A74F74" w:rsidP="00A74F74">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A74F74" w:rsidRDefault="00A74F74" w:rsidP="00A74F74">
            <w:pPr>
              <w:jc w:val="center"/>
              <w:rPr>
                <w:sz w:val="28"/>
                <w:szCs w:val="28"/>
              </w:rPr>
            </w:pPr>
            <w:r>
              <w:rPr>
                <w:sz w:val="28"/>
                <w:szCs w:val="28"/>
              </w:rPr>
              <w:t>региональная энергетическая комиссия Кемеровской области</w:t>
            </w:r>
          </w:p>
        </w:tc>
      </w:tr>
      <w:tr w:rsidR="00A74F74" w:rsidTr="00A74F74">
        <w:tc>
          <w:tcPr>
            <w:tcW w:w="5103" w:type="dxa"/>
            <w:vAlign w:val="center"/>
          </w:tcPr>
          <w:p w:rsidR="00A74F74" w:rsidRDefault="00A74F74" w:rsidP="00A74F74">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A74F74" w:rsidRDefault="00A74F74" w:rsidP="00A74F74">
            <w:pPr>
              <w:jc w:val="center"/>
              <w:rPr>
                <w:sz w:val="28"/>
                <w:szCs w:val="28"/>
              </w:rPr>
            </w:pPr>
            <w:r>
              <w:rPr>
                <w:sz w:val="28"/>
                <w:szCs w:val="28"/>
              </w:rPr>
              <w:t>650993, г. Кемерово,</w:t>
            </w:r>
          </w:p>
          <w:p w:rsidR="00A74F74" w:rsidRDefault="00A74F74" w:rsidP="00A74F74">
            <w:pPr>
              <w:jc w:val="center"/>
              <w:rPr>
                <w:sz w:val="28"/>
                <w:szCs w:val="28"/>
              </w:rPr>
            </w:pPr>
            <w:r>
              <w:rPr>
                <w:sz w:val="28"/>
                <w:szCs w:val="28"/>
              </w:rPr>
              <w:t xml:space="preserve"> ул. Н. Островского, д. 32</w:t>
            </w:r>
          </w:p>
        </w:tc>
      </w:tr>
    </w:tbl>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rPr>
          <w:sz w:val="28"/>
          <w:szCs w:val="28"/>
        </w:rPr>
      </w:pPr>
    </w:p>
    <w:p w:rsidR="00A74F74" w:rsidRDefault="00A74F74" w:rsidP="00A74F74">
      <w:pPr>
        <w:rPr>
          <w:sz w:val="28"/>
          <w:szCs w:val="28"/>
        </w:rPr>
      </w:pPr>
    </w:p>
    <w:p w:rsidR="00A74F74" w:rsidRDefault="00A74F74" w:rsidP="00A74F74">
      <w:pPr>
        <w:rPr>
          <w:sz w:val="28"/>
          <w:szCs w:val="28"/>
        </w:rPr>
        <w:sectPr w:rsidR="00A74F74" w:rsidSect="00A74F74">
          <w:pgSz w:w="11906" w:h="16838"/>
          <w:pgMar w:top="709" w:right="1418" w:bottom="709" w:left="1559" w:header="3" w:footer="709" w:gutter="0"/>
          <w:cols w:space="708"/>
          <w:titlePg/>
          <w:docGrid w:linePitch="360"/>
        </w:sectPr>
      </w:pPr>
    </w:p>
    <w:p w:rsidR="00A74F74" w:rsidRDefault="00A74F74" w:rsidP="00A74F74">
      <w:pPr>
        <w:rPr>
          <w:sz w:val="28"/>
          <w:szCs w:val="28"/>
        </w:rPr>
      </w:pPr>
    </w:p>
    <w:p w:rsidR="00A74F74" w:rsidRDefault="00A74F74" w:rsidP="00A74F74">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0272D5">
        <w:rPr>
          <w:sz w:val="28"/>
          <w:szCs w:val="28"/>
        </w:rPr>
        <w:t>холодного водоснабжения</w:t>
      </w:r>
    </w:p>
    <w:p w:rsidR="00A74F74" w:rsidRDefault="00A74F74" w:rsidP="00A74F74">
      <w:pPr>
        <w:jc w:val="center"/>
        <w:rPr>
          <w:sz w:val="28"/>
          <w:szCs w:val="28"/>
        </w:rPr>
      </w:pPr>
    </w:p>
    <w:tbl>
      <w:tblPr>
        <w:tblStyle w:val="a5"/>
        <w:tblW w:w="10207" w:type="dxa"/>
        <w:tblInd w:w="-431" w:type="dxa"/>
        <w:tblLayout w:type="fixed"/>
        <w:tblLook w:val="04A0" w:firstRow="1" w:lastRow="0" w:firstColumn="1" w:lastColumn="0" w:noHBand="0" w:noVBand="1"/>
      </w:tblPr>
      <w:tblGrid>
        <w:gridCol w:w="2268"/>
        <w:gridCol w:w="1348"/>
        <w:gridCol w:w="1913"/>
        <w:gridCol w:w="2127"/>
        <w:gridCol w:w="992"/>
        <w:gridCol w:w="1559"/>
      </w:tblGrid>
      <w:tr w:rsidR="00A74F74" w:rsidRPr="00076EED" w:rsidTr="00A74F74">
        <w:trPr>
          <w:trHeight w:val="706"/>
        </w:trPr>
        <w:tc>
          <w:tcPr>
            <w:tcW w:w="2268" w:type="dxa"/>
            <w:vMerge w:val="restart"/>
            <w:vAlign w:val="center"/>
          </w:tcPr>
          <w:p w:rsidR="00A74F74" w:rsidRPr="00076EED" w:rsidRDefault="00A74F74" w:rsidP="00A74F74">
            <w:pPr>
              <w:jc w:val="center"/>
              <w:rPr>
                <w:sz w:val="28"/>
                <w:szCs w:val="28"/>
              </w:rPr>
            </w:pPr>
            <w:r w:rsidRPr="00076EED">
              <w:rPr>
                <w:sz w:val="28"/>
                <w:szCs w:val="28"/>
              </w:rPr>
              <w:t>Наименование мероприятия</w:t>
            </w:r>
          </w:p>
        </w:tc>
        <w:tc>
          <w:tcPr>
            <w:tcW w:w="1348" w:type="dxa"/>
            <w:vMerge w:val="restart"/>
            <w:vAlign w:val="center"/>
          </w:tcPr>
          <w:p w:rsidR="00A74F74" w:rsidRPr="00076EED" w:rsidRDefault="00A74F74" w:rsidP="00A74F74">
            <w:pPr>
              <w:jc w:val="center"/>
              <w:rPr>
                <w:sz w:val="28"/>
                <w:szCs w:val="28"/>
              </w:rPr>
            </w:pPr>
            <w:r w:rsidRPr="00076EED">
              <w:rPr>
                <w:sz w:val="28"/>
                <w:szCs w:val="28"/>
              </w:rPr>
              <w:t xml:space="preserve">Срок </w:t>
            </w:r>
            <w:proofErr w:type="spellStart"/>
            <w:proofErr w:type="gramStart"/>
            <w:r w:rsidRPr="00076EED">
              <w:rPr>
                <w:sz w:val="28"/>
                <w:szCs w:val="28"/>
              </w:rPr>
              <w:t>реали-зации</w:t>
            </w:r>
            <w:proofErr w:type="spellEnd"/>
            <w:proofErr w:type="gramEnd"/>
          </w:p>
        </w:tc>
        <w:tc>
          <w:tcPr>
            <w:tcW w:w="1913" w:type="dxa"/>
            <w:vMerge w:val="restart"/>
          </w:tcPr>
          <w:p w:rsidR="00A74F74" w:rsidRDefault="00A74F74" w:rsidP="00A74F74">
            <w:pPr>
              <w:jc w:val="center"/>
              <w:rPr>
                <w:sz w:val="28"/>
                <w:szCs w:val="28"/>
              </w:rPr>
            </w:pPr>
            <w:r w:rsidRPr="00076EED">
              <w:rPr>
                <w:sz w:val="28"/>
                <w:szCs w:val="28"/>
              </w:rPr>
              <w:t xml:space="preserve">Финансовые потребности, тыс. руб. </w:t>
            </w:r>
          </w:p>
          <w:p w:rsidR="00A74F74" w:rsidRPr="00076EED" w:rsidRDefault="00A74F74" w:rsidP="00A74F74">
            <w:pPr>
              <w:jc w:val="center"/>
              <w:rPr>
                <w:sz w:val="28"/>
                <w:szCs w:val="28"/>
              </w:rPr>
            </w:pPr>
            <w:r w:rsidRPr="00076EED">
              <w:rPr>
                <w:sz w:val="28"/>
                <w:szCs w:val="28"/>
              </w:rPr>
              <w:t>(без НДС)</w:t>
            </w:r>
          </w:p>
        </w:tc>
        <w:tc>
          <w:tcPr>
            <w:tcW w:w="4678" w:type="dxa"/>
            <w:gridSpan w:val="3"/>
            <w:vAlign w:val="center"/>
          </w:tcPr>
          <w:p w:rsidR="00A74F74" w:rsidRPr="00076EED" w:rsidRDefault="00A74F74" w:rsidP="00A74F74">
            <w:pPr>
              <w:jc w:val="center"/>
              <w:rPr>
                <w:sz w:val="28"/>
                <w:szCs w:val="28"/>
              </w:rPr>
            </w:pPr>
            <w:r w:rsidRPr="00076EED">
              <w:rPr>
                <w:sz w:val="28"/>
                <w:szCs w:val="28"/>
              </w:rPr>
              <w:t>Ожидаемый эффект</w:t>
            </w:r>
          </w:p>
        </w:tc>
      </w:tr>
      <w:tr w:rsidR="00A74F74" w:rsidRPr="00076EED" w:rsidTr="00A74F74">
        <w:trPr>
          <w:trHeight w:val="844"/>
        </w:trPr>
        <w:tc>
          <w:tcPr>
            <w:tcW w:w="2268" w:type="dxa"/>
            <w:vMerge/>
          </w:tcPr>
          <w:p w:rsidR="00A74F74" w:rsidRPr="00076EED" w:rsidRDefault="00A74F74" w:rsidP="00A74F74">
            <w:pPr>
              <w:jc w:val="center"/>
              <w:rPr>
                <w:sz w:val="28"/>
                <w:szCs w:val="28"/>
              </w:rPr>
            </w:pPr>
          </w:p>
        </w:tc>
        <w:tc>
          <w:tcPr>
            <w:tcW w:w="1348" w:type="dxa"/>
            <w:vMerge/>
          </w:tcPr>
          <w:p w:rsidR="00A74F74" w:rsidRPr="00076EED" w:rsidRDefault="00A74F74" w:rsidP="00A74F74">
            <w:pPr>
              <w:jc w:val="center"/>
              <w:rPr>
                <w:sz w:val="28"/>
                <w:szCs w:val="28"/>
              </w:rPr>
            </w:pPr>
          </w:p>
        </w:tc>
        <w:tc>
          <w:tcPr>
            <w:tcW w:w="1913" w:type="dxa"/>
            <w:vMerge/>
          </w:tcPr>
          <w:p w:rsidR="00A74F74" w:rsidRPr="00076EED" w:rsidRDefault="00A74F74" w:rsidP="00A74F74">
            <w:pPr>
              <w:jc w:val="center"/>
              <w:rPr>
                <w:sz w:val="28"/>
                <w:szCs w:val="28"/>
              </w:rPr>
            </w:pPr>
          </w:p>
        </w:tc>
        <w:tc>
          <w:tcPr>
            <w:tcW w:w="2127" w:type="dxa"/>
            <w:vAlign w:val="center"/>
          </w:tcPr>
          <w:p w:rsidR="00A74F74" w:rsidRPr="00076EED" w:rsidRDefault="00A74F74" w:rsidP="00A74F74">
            <w:pPr>
              <w:jc w:val="center"/>
              <w:rPr>
                <w:sz w:val="28"/>
                <w:szCs w:val="28"/>
              </w:rPr>
            </w:pPr>
            <w:r w:rsidRPr="00076EED">
              <w:rPr>
                <w:sz w:val="28"/>
                <w:szCs w:val="28"/>
              </w:rPr>
              <w:t>Наименование показателей</w:t>
            </w:r>
          </w:p>
        </w:tc>
        <w:tc>
          <w:tcPr>
            <w:tcW w:w="992" w:type="dxa"/>
            <w:vAlign w:val="center"/>
          </w:tcPr>
          <w:p w:rsidR="00A74F74" w:rsidRPr="00076EED" w:rsidRDefault="00A74F74" w:rsidP="00A74F74">
            <w:pPr>
              <w:jc w:val="center"/>
              <w:rPr>
                <w:sz w:val="28"/>
                <w:szCs w:val="28"/>
              </w:rPr>
            </w:pPr>
            <w:r w:rsidRPr="00076EED">
              <w:rPr>
                <w:sz w:val="28"/>
                <w:szCs w:val="28"/>
              </w:rPr>
              <w:t>тыс. руб.</w:t>
            </w:r>
          </w:p>
        </w:tc>
        <w:tc>
          <w:tcPr>
            <w:tcW w:w="1559" w:type="dxa"/>
            <w:vAlign w:val="center"/>
          </w:tcPr>
          <w:p w:rsidR="00A74F74" w:rsidRPr="00076EED" w:rsidRDefault="00A74F74" w:rsidP="00A74F74">
            <w:pPr>
              <w:jc w:val="center"/>
              <w:rPr>
                <w:sz w:val="28"/>
                <w:szCs w:val="28"/>
              </w:rPr>
            </w:pPr>
            <w:r w:rsidRPr="00076EED">
              <w:rPr>
                <w:sz w:val="28"/>
                <w:szCs w:val="28"/>
              </w:rPr>
              <w:t>%</w:t>
            </w:r>
          </w:p>
        </w:tc>
      </w:tr>
      <w:tr w:rsidR="00A74F74" w:rsidRPr="00076EED" w:rsidTr="00A74F74">
        <w:tc>
          <w:tcPr>
            <w:tcW w:w="10207" w:type="dxa"/>
            <w:gridSpan w:val="6"/>
          </w:tcPr>
          <w:p w:rsidR="00A74F74" w:rsidRPr="00880463" w:rsidRDefault="00A74F74" w:rsidP="00A74F74">
            <w:pPr>
              <w:jc w:val="center"/>
              <w:rPr>
                <w:sz w:val="28"/>
                <w:szCs w:val="28"/>
              </w:rPr>
            </w:pPr>
            <w:r w:rsidRPr="00880463">
              <w:rPr>
                <w:sz w:val="28"/>
                <w:szCs w:val="28"/>
              </w:rPr>
              <w:t>Холодное водоснабжение</w:t>
            </w:r>
          </w:p>
        </w:tc>
      </w:tr>
      <w:tr w:rsidR="00A74F74" w:rsidRPr="00076EED" w:rsidTr="00A74F74">
        <w:trPr>
          <w:trHeight w:val="422"/>
        </w:trPr>
        <w:tc>
          <w:tcPr>
            <w:tcW w:w="2268" w:type="dxa"/>
            <w:vMerge w:val="restart"/>
            <w:vAlign w:val="center"/>
          </w:tcPr>
          <w:p w:rsidR="00A74F74" w:rsidRPr="00076EED" w:rsidRDefault="00A74F74" w:rsidP="00A74F74">
            <w:pPr>
              <w:rPr>
                <w:sz w:val="28"/>
                <w:szCs w:val="28"/>
              </w:rPr>
            </w:pPr>
            <w:r>
              <w:rPr>
                <w:sz w:val="28"/>
                <w:szCs w:val="28"/>
              </w:rPr>
              <w:t>Капитальный ремонт</w:t>
            </w:r>
          </w:p>
        </w:tc>
        <w:tc>
          <w:tcPr>
            <w:tcW w:w="1348" w:type="dxa"/>
            <w:vAlign w:val="center"/>
          </w:tcPr>
          <w:p w:rsidR="00A74F74" w:rsidRPr="00076EED" w:rsidRDefault="00A74F74" w:rsidP="00A74F74">
            <w:pPr>
              <w:jc w:val="center"/>
              <w:rPr>
                <w:sz w:val="28"/>
                <w:szCs w:val="28"/>
              </w:rPr>
            </w:pPr>
            <w:r>
              <w:rPr>
                <w:sz w:val="28"/>
                <w:szCs w:val="28"/>
              </w:rPr>
              <w:t>2018 год</w:t>
            </w:r>
          </w:p>
        </w:tc>
        <w:tc>
          <w:tcPr>
            <w:tcW w:w="1913" w:type="dxa"/>
            <w:vAlign w:val="center"/>
          </w:tcPr>
          <w:p w:rsidR="00A74F74" w:rsidRPr="00076EED" w:rsidRDefault="00A74F74" w:rsidP="00A74F74">
            <w:pPr>
              <w:jc w:val="center"/>
              <w:rPr>
                <w:sz w:val="28"/>
                <w:szCs w:val="28"/>
              </w:rPr>
            </w:pPr>
            <w:r>
              <w:rPr>
                <w:sz w:val="28"/>
                <w:szCs w:val="28"/>
              </w:rPr>
              <w:t>8423,28</w:t>
            </w:r>
          </w:p>
        </w:tc>
        <w:tc>
          <w:tcPr>
            <w:tcW w:w="2127" w:type="dxa"/>
            <w:vMerge w:val="restart"/>
            <w:vAlign w:val="center"/>
          </w:tcPr>
          <w:p w:rsidR="00A74F74" w:rsidRPr="00076EED" w:rsidRDefault="00A74F74" w:rsidP="00A74F74">
            <w:pPr>
              <w:jc w:val="center"/>
              <w:rPr>
                <w:sz w:val="28"/>
                <w:szCs w:val="28"/>
              </w:rPr>
            </w:pPr>
            <w:r>
              <w:rPr>
                <w:sz w:val="28"/>
                <w:szCs w:val="28"/>
              </w:rPr>
              <w:t>Снижение потерь воды, экономия электроэнергии</w:t>
            </w:r>
          </w:p>
        </w:tc>
        <w:tc>
          <w:tcPr>
            <w:tcW w:w="992" w:type="dxa"/>
            <w:vAlign w:val="center"/>
          </w:tcPr>
          <w:p w:rsidR="00A74F74" w:rsidRPr="00076EED" w:rsidRDefault="00A74F74" w:rsidP="00A74F74">
            <w:pPr>
              <w:jc w:val="center"/>
              <w:rPr>
                <w:sz w:val="28"/>
                <w:szCs w:val="28"/>
              </w:rPr>
            </w:pPr>
            <w:r>
              <w:rPr>
                <w:sz w:val="28"/>
                <w:szCs w:val="28"/>
              </w:rPr>
              <w:t>-</w:t>
            </w:r>
          </w:p>
        </w:tc>
        <w:tc>
          <w:tcPr>
            <w:tcW w:w="1559" w:type="dxa"/>
            <w:vAlign w:val="center"/>
          </w:tcPr>
          <w:p w:rsidR="00A74F74" w:rsidRPr="00076EED" w:rsidRDefault="00A74F74" w:rsidP="00A74F74">
            <w:pPr>
              <w:jc w:val="center"/>
              <w:rPr>
                <w:sz w:val="28"/>
                <w:szCs w:val="28"/>
              </w:rPr>
            </w:pPr>
            <w:r>
              <w:rPr>
                <w:sz w:val="28"/>
                <w:szCs w:val="28"/>
              </w:rPr>
              <w:t>-</w:t>
            </w:r>
          </w:p>
        </w:tc>
      </w:tr>
      <w:tr w:rsidR="00A74F74" w:rsidRPr="00076EED" w:rsidTr="00A74F74">
        <w:trPr>
          <w:trHeight w:val="423"/>
        </w:trPr>
        <w:tc>
          <w:tcPr>
            <w:tcW w:w="2268" w:type="dxa"/>
            <w:vMerge/>
            <w:vAlign w:val="center"/>
          </w:tcPr>
          <w:p w:rsidR="00A74F74" w:rsidRPr="00076EED" w:rsidRDefault="00A74F74" w:rsidP="00A74F74">
            <w:pPr>
              <w:jc w:val="center"/>
              <w:rPr>
                <w:sz w:val="28"/>
                <w:szCs w:val="28"/>
              </w:rPr>
            </w:pPr>
          </w:p>
        </w:tc>
        <w:tc>
          <w:tcPr>
            <w:tcW w:w="1348" w:type="dxa"/>
            <w:vAlign w:val="center"/>
          </w:tcPr>
          <w:p w:rsidR="00A74F74" w:rsidRPr="00076EED" w:rsidRDefault="00A74F74" w:rsidP="00A74F74">
            <w:pPr>
              <w:jc w:val="center"/>
              <w:rPr>
                <w:sz w:val="28"/>
                <w:szCs w:val="28"/>
              </w:rPr>
            </w:pPr>
            <w:r>
              <w:rPr>
                <w:sz w:val="28"/>
                <w:szCs w:val="28"/>
              </w:rPr>
              <w:t>2019 год</w:t>
            </w:r>
          </w:p>
        </w:tc>
        <w:tc>
          <w:tcPr>
            <w:tcW w:w="1913" w:type="dxa"/>
            <w:vAlign w:val="center"/>
          </w:tcPr>
          <w:p w:rsidR="00A74F74" w:rsidRPr="00076EED" w:rsidRDefault="00A74F74" w:rsidP="00A74F74">
            <w:pPr>
              <w:jc w:val="center"/>
              <w:rPr>
                <w:sz w:val="28"/>
                <w:szCs w:val="28"/>
              </w:rPr>
            </w:pPr>
            <w:r>
              <w:rPr>
                <w:sz w:val="28"/>
                <w:szCs w:val="28"/>
              </w:rPr>
              <w:t>8675,98</w:t>
            </w:r>
          </w:p>
        </w:tc>
        <w:tc>
          <w:tcPr>
            <w:tcW w:w="2127" w:type="dxa"/>
            <w:vMerge/>
            <w:vAlign w:val="center"/>
          </w:tcPr>
          <w:p w:rsidR="00A74F74" w:rsidRPr="00076EED" w:rsidRDefault="00A74F74" w:rsidP="00A74F74">
            <w:pPr>
              <w:jc w:val="center"/>
              <w:rPr>
                <w:sz w:val="28"/>
                <w:szCs w:val="28"/>
              </w:rPr>
            </w:pPr>
          </w:p>
        </w:tc>
        <w:tc>
          <w:tcPr>
            <w:tcW w:w="992" w:type="dxa"/>
            <w:vAlign w:val="center"/>
          </w:tcPr>
          <w:p w:rsidR="00A74F74" w:rsidRPr="00076EED" w:rsidRDefault="00A74F74" w:rsidP="00A74F74">
            <w:pPr>
              <w:jc w:val="center"/>
              <w:rPr>
                <w:sz w:val="28"/>
                <w:szCs w:val="28"/>
              </w:rPr>
            </w:pPr>
            <w:r>
              <w:rPr>
                <w:sz w:val="28"/>
                <w:szCs w:val="28"/>
              </w:rPr>
              <w:t>-</w:t>
            </w:r>
          </w:p>
        </w:tc>
        <w:tc>
          <w:tcPr>
            <w:tcW w:w="1559" w:type="dxa"/>
            <w:vAlign w:val="center"/>
          </w:tcPr>
          <w:p w:rsidR="00A74F74" w:rsidRPr="00076EED" w:rsidRDefault="00A74F74" w:rsidP="00A74F74">
            <w:pPr>
              <w:jc w:val="center"/>
              <w:rPr>
                <w:sz w:val="28"/>
                <w:szCs w:val="28"/>
              </w:rPr>
            </w:pPr>
            <w:r>
              <w:rPr>
                <w:sz w:val="28"/>
                <w:szCs w:val="28"/>
              </w:rPr>
              <w:t>-</w:t>
            </w:r>
          </w:p>
        </w:tc>
      </w:tr>
      <w:tr w:rsidR="00A74F74" w:rsidRPr="00076EED" w:rsidTr="00A74F74">
        <w:trPr>
          <w:trHeight w:val="423"/>
        </w:trPr>
        <w:tc>
          <w:tcPr>
            <w:tcW w:w="2268" w:type="dxa"/>
            <w:vMerge/>
            <w:vAlign w:val="center"/>
          </w:tcPr>
          <w:p w:rsidR="00A74F74" w:rsidRPr="00076EED" w:rsidRDefault="00A74F74" w:rsidP="00A74F74">
            <w:pPr>
              <w:jc w:val="center"/>
              <w:rPr>
                <w:sz w:val="28"/>
                <w:szCs w:val="28"/>
              </w:rPr>
            </w:pPr>
          </w:p>
        </w:tc>
        <w:tc>
          <w:tcPr>
            <w:tcW w:w="1348" w:type="dxa"/>
            <w:vAlign w:val="center"/>
          </w:tcPr>
          <w:p w:rsidR="00A74F74" w:rsidRPr="00076EED" w:rsidRDefault="00A74F74" w:rsidP="00A74F74">
            <w:pPr>
              <w:jc w:val="center"/>
              <w:rPr>
                <w:sz w:val="28"/>
                <w:szCs w:val="28"/>
              </w:rPr>
            </w:pPr>
            <w:r>
              <w:rPr>
                <w:sz w:val="28"/>
                <w:szCs w:val="28"/>
              </w:rPr>
              <w:t>2020 год</w:t>
            </w:r>
          </w:p>
        </w:tc>
        <w:tc>
          <w:tcPr>
            <w:tcW w:w="1913" w:type="dxa"/>
            <w:vAlign w:val="center"/>
          </w:tcPr>
          <w:p w:rsidR="00A74F74" w:rsidRPr="00076EED" w:rsidRDefault="00A74F74" w:rsidP="00A74F74">
            <w:pPr>
              <w:jc w:val="center"/>
              <w:rPr>
                <w:sz w:val="28"/>
                <w:szCs w:val="28"/>
              </w:rPr>
            </w:pPr>
            <w:r>
              <w:rPr>
                <w:sz w:val="28"/>
                <w:szCs w:val="28"/>
              </w:rPr>
              <w:t>8936,26</w:t>
            </w:r>
          </w:p>
        </w:tc>
        <w:tc>
          <w:tcPr>
            <w:tcW w:w="2127" w:type="dxa"/>
            <w:vMerge/>
            <w:vAlign w:val="center"/>
          </w:tcPr>
          <w:p w:rsidR="00A74F74" w:rsidRPr="00076EED" w:rsidRDefault="00A74F74" w:rsidP="00A74F74">
            <w:pPr>
              <w:jc w:val="center"/>
              <w:rPr>
                <w:sz w:val="28"/>
                <w:szCs w:val="28"/>
              </w:rPr>
            </w:pPr>
          </w:p>
        </w:tc>
        <w:tc>
          <w:tcPr>
            <w:tcW w:w="992" w:type="dxa"/>
            <w:vAlign w:val="center"/>
          </w:tcPr>
          <w:p w:rsidR="00A74F74" w:rsidRPr="00076EED" w:rsidRDefault="00A74F74" w:rsidP="00A74F74">
            <w:pPr>
              <w:jc w:val="center"/>
              <w:rPr>
                <w:sz w:val="28"/>
                <w:szCs w:val="28"/>
              </w:rPr>
            </w:pPr>
            <w:r>
              <w:rPr>
                <w:sz w:val="28"/>
                <w:szCs w:val="28"/>
              </w:rPr>
              <w:t>-</w:t>
            </w:r>
          </w:p>
        </w:tc>
        <w:tc>
          <w:tcPr>
            <w:tcW w:w="1559" w:type="dxa"/>
            <w:vAlign w:val="center"/>
          </w:tcPr>
          <w:p w:rsidR="00A74F74" w:rsidRPr="00076EED" w:rsidRDefault="00A74F74" w:rsidP="00A74F74">
            <w:pPr>
              <w:jc w:val="center"/>
              <w:rPr>
                <w:sz w:val="28"/>
                <w:szCs w:val="28"/>
              </w:rPr>
            </w:pPr>
            <w:r>
              <w:rPr>
                <w:sz w:val="28"/>
                <w:szCs w:val="28"/>
              </w:rPr>
              <w:t>-</w:t>
            </w:r>
          </w:p>
        </w:tc>
      </w:tr>
      <w:tr w:rsidR="00A74F74" w:rsidRPr="00076EED" w:rsidTr="00A74F74">
        <w:trPr>
          <w:trHeight w:val="423"/>
        </w:trPr>
        <w:tc>
          <w:tcPr>
            <w:tcW w:w="2268" w:type="dxa"/>
            <w:vMerge/>
            <w:vAlign w:val="center"/>
          </w:tcPr>
          <w:p w:rsidR="00A74F74" w:rsidRPr="00076EED" w:rsidRDefault="00A74F74" w:rsidP="00A74F74">
            <w:pPr>
              <w:jc w:val="center"/>
              <w:rPr>
                <w:sz w:val="28"/>
                <w:szCs w:val="28"/>
              </w:rPr>
            </w:pPr>
          </w:p>
        </w:tc>
        <w:tc>
          <w:tcPr>
            <w:tcW w:w="1348" w:type="dxa"/>
            <w:vAlign w:val="center"/>
          </w:tcPr>
          <w:p w:rsidR="00A74F74" w:rsidRDefault="00A74F74" w:rsidP="00A74F74">
            <w:pPr>
              <w:jc w:val="center"/>
              <w:rPr>
                <w:sz w:val="28"/>
                <w:szCs w:val="28"/>
              </w:rPr>
            </w:pPr>
            <w:r>
              <w:rPr>
                <w:sz w:val="28"/>
                <w:szCs w:val="28"/>
              </w:rPr>
              <w:t>2021 год</w:t>
            </w:r>
          </w:p>
        </w:tc>
        <w:tc>
          <w:tcPr>
            <w:tcW w:w="1913" w:type="dxa"/>
            <w:vAlign w:val="center"/>
          </w:tcPr>
          <w:p w:rsidR="00A74F74" w:rsidRPr="00076EED" w:rsidRDefault="00A74F74" w:rsidP="00A74F74">
            <w:pPr>
              <w:jc w:val="center"/>
              <w:rPr>
                <w:sz w:val="28"/>
                <w:szCs w:val="28"/>
              </w:rPr>
            </w:pPr>
            <w:r>
              <w:rPr>
                <w:sz w:val="28"/>
                <w:szCs w:val="28"/>
              </w:rPr>
              <w:t>9204,35</w:t>
            </w:r>
          </w:p>
        </w:tc>
        <w:tc>
          <w:tcPr>
            <w:tcW w:w="2127" w:type="dxa"/>
            <w:vMerge/>
            <w:vAlign w:val="center"/>
          </w:tcPr>
          <w:p w:rsidR="00A74F74" w:rsidRPr="00076EED" w:rsidRDefault="00A74F74" w:rsidP="00A74F74">
            <w:pPr>
              <w:jc w:val="center"/>
              <w:rPr>
                <w:sz w:val="28"/>
                <w:szCs w:val="28"/>
              </w:rPr>
            </w:pPr>
          </w:p>
        </w:tc>
        <w:tc>
          <w:tcPr>
            <w:tcW w:w="992" w:type="dxa"/>
            <w:vAlign w:val="center"/>
          </w:tcPr>
          <w:p w:rsidR="00A74F74" w:rsidRPr="00076EED" w:rsidRDefault="00A74F74" w:rsidP="00A74F74">
            <w:pPr>
              <w:jc w:val="center"/>
              <w:rPr>
                <w:sz w:val="28"/>
                <w:szCs w:val="28"/>
              </w:rPr>
            </w:pPr>
            <w:r>
              <w:rPr>
                <w:sz w:val="28"/>
                <w:szCs w:val="28"/>
              </w:rPr>
              <w:t>-</w:t>
            </w:r>
          </w:p>
        </w:tc>
        <w:tc>
          <w:tcPr>
            <w:tcW w:w="1559" w:type="dxa"/>
            <w:vAlign w:val="center"/>
          </w:tcPr>
          <w:p w:rsidR="00A74F74" w:rsidRPr="00076EED" w:rsidRDefault="00A74F74" w:rsidP="00A74F74">
            <w:pPr>
              <w:jc w:val="center"/>
              <w:rPr>
                <w:sz w:val="28"/>
                <w:szCs w:val="28"/>
              </w:rPr>
            </w:pPr>
            <w:r>
              <w:rPr>
                <w:sz w:val="28"/>
                <w:szCs w:val="28"/>
              </w:rPr>
              <w:t>-</w:t>
            </w:r>
          </w:p>
        </w:tc>
      </w:tr>
      <w:tr w:rsidR="00A74F74" w:rsidRPr="00076EED" w:rsidTr="00A74F74">
        <w:trPr>
          <w:trHeight w:val="423"/>
        </w:trPr>
        <w:tc>
          <w:tcPr>
            <w:tcW w:w="2268" w:type="dxa"/>
            <w:vMerge/>
            <w:vAlign w:val="center"/>
          </w:tcPr>
          <w:p w:rsidR="00A74F74" w:rsidRPr="00076EED" w:rsidRDefault="00A74F74" w:rsidP="00A74F74">
            <w:pPr>
              <w:jc w:val="center"/>
              <w:rPr>
                <w:sz w:val="28"/>
                <w:szCs w:val="28"/>
              </w:rPr>
            </w:pPr>
          </w:p>
        </w:tc>
        <w:tc>
          <w:tcPr>
            <w:tcW w:w="1348" w:type="dxa"/>
            <w:vAlign w:val="center"/>
          </w:tcPr>
          <w:p w:rsidR="00A74F74" w:rsidRDefault="00A74F74" w:rsidP="00A74F74">
            <w:pPr>
              <w:jc w:val="center"/>
              <w:rPr>
                <w:sz w:val="28"/>
                <w:szCs w:val="28"/>
              </w:rPr>
            </w:pPr>
            <w:r>
              <w:rPr>
                <w:sz w:val="28"/>
                <w:szCs w:val="28"/>
              </w:rPr>
              <w:t>2022 год</w:t>
            </w:r>
          </w:p>
        </w:tc>
        <w:tc>
          <w:tcPr>
            <w:tcW w:w="1913" w:type="dxa"/>
            <w:vAlign w:val="center"/>
          </w:tcPr>
          <w:p w:rsidR="00A74F74" w:rsidRPr="00076EED" w:rsidRDefault="00A74F74" w:rsidP="00A74F74">
            <w:pPr>
              <w:jc w:val="center"/>
              <w:rPr>
                <w:sz w:val="28"/>
                <w:szCs w:val="28"/>
              </w:rPr>
            </w:pPr>
            <w:r>
              <w:rPr>
                <w:sz w:val="28"/>
                <w:szCs w:val="28"/>
              </w:rPr>
              <w:t>9480,48</w:t>
            </w:r>
          </w:p>
        </w:tc>
        <w:tc>
          <w:tcPr>
            <w:tcW w:w="2127" w:type="dxa"/>
            <w:vMerge/>
            <w:vAlign w:val="center"/>
          </w:tcPr>
          <w:p w:rsidR="00A74F74" w:rsidRPr="00076EED" w:rsidRDefault="00A74F74" w:rsidP="00A74F74">
            <w:pPr>
              <w:jc w:val="center"/>
              <w:rPr>
                <w:sz w:val="28"/>
                <w:szCs w:val="28"/>
              </w:rPr>
            </w:pPr>
          </w:p>
        </w:tc>
        <w:tc>
          <w:tcPr>
            <w:tcW w:w="992" w:type="dxa"/>
            <w:vAlign w:val="center"/>
          </w:tcPr>
          <w:p w:rsidR="00A74F74" w:rsidRPr="00076EED" w:rsidRDefault="00A74F74" w:rsidP="00A74F74">
            <w:pPr>
              <w:jc w:val="center"/>
              <w:rPr>
                <w:sz w:val="28"/>
                <w:szCs w:val="28"/>
              </w:rPr>
            </w:pPr>
            <w:r>
              <w:rPr>
                <w:sz w:val="28"/>
                <w:szCs w:val="28"/>
              </w:rPr>
              <w:t>-</w:t>
            </w:r>
          </w:p>
        </w:tc>
        <w:tc>
          <w:tcPr>
            <w:tcW w:w="1559" w:type="dxa"/>
            <w:vAlign w:val="center"/>
          </w:tcPr>
          <w:p w:rsidR="00A74F74" w:rsidRPr="00076EED" w:rsidRDefault="00A74F74" w:rsidP="00A74F74">
            <w:pPr>
              <w:jc w:val="center"/>
              <w:rPr>
                <w:sz w:val="28"/>
                <w:szCs w:val="28"/>
              </w:rPr>
            </w:pPr>
            <w:r>
              <w:rPr>
                <w:sz w:val="28"/>
                <w:szCs w:val="28"/>
              </w:rPr>
              <w:t>-</w:t>
            </w:r>
          </w:p>
        </w:tc>
      </w:tr>
    </w:tbl>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rPr>
          <w:sz w:val="28"/>
          <w:szCs w:val="28"/>
        </w:rPr>
      </w:pPr>
    </w:p>
    <w:p w:rsidR="00A74F74" w:rsidRPr="008A47E7" w:rsidRDefault="00A74F74" w:rsidP="00A74F74">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0272D5">
        <w:rPr>
          <w:sz w:val="28"/>
          <w:szCs w:val="28"/>
        </w:rPr>
        <w:t xml:space="preserve">питьевой воды </w:t>
      </w:r>
    </w:p>
    <w:p w:rsidR="00A74F74" w:rsidRDefault="00A74F74" w:rsidP="00A74F74">
      <w:pPr>
        <w:jc w:val="center"/>
        <w:rPr>
          <w:sz w:val="28"/>
          <w:szCs w:val="28"/>
        </w:rPr>
      </w:pPr>
    </w:p>
    <w:tbl>
      <w:tblPr>
        <w:tblStyle w:val="a5"/>
        <w:tblW w:w="9782" w:type="dxa"/>
        <w:tblInd w:w="-431" w:type="dxa"/>
        <w:tblLook w:val="04A0" w:firstRow="1" w:lastRow="0" w:firstColumn="1" w:lastColumn="0" w:noHBand="0" w:noVBand="1"/>
      </w:tblPr>
      <w:tblGrid>
        <w:gridCol w:w="2397"/>
        <w:gridCol w:w="1328"/>
        <w:gridCol w:w="2088"/>
        <w:gridCol w:w="1984"/>
        <w:gridCol w:w="1134"/>
        <w:gridCol w:w="851"/>
      </w:tblGrid>
      <w:tr w:rsidR="00A74F74" w:rsidTr="00A74F74">
        <w:tc>
          <w:tcPr>
            <w:tcW w:w="2397" w:type="dxa"/>
            <w:vMerge w:val="restart"/>
            <w:vAlign w:val="center"/>
          </w:tcPr>
          <w:p w:rsidR="00A74F74" w:rsidRDefault="00A74F74" w:rsidP="00A74F74">
            <w:pPr>
              <w:jc w:val="center"/>
              <w:rPr>
                <w:sz w:val="28"/>
                <w:szCs w:val="28"/>
              </w:rPr>
            </w:pPr>
            <w:r>
              <w:rPr>
                <w:sz w:val="28"/>
                <w:szCs w:val="28"/>
              </w:rPr>
              <w:t>Наименование мероприятия</w:t>
            </w:r>
          </w:p>
        </w:tc>
        <w:tc>
          <w:tcPr>
            <w:tcW w:w="1328" w:type="dxa"/>
            <w:vMerge w:val="restart"/>
            <w:vAlign w:val="center"/>
          </w:tcPr>
          <w:p w:rsidR="00A74F74" w:rsidRDefault="00A74F74" w:rsidP="00A74F7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2088" w:type="dxa"/>
            <w:vMerge w:val="restart"/>
            <w:vAlign w:val="center"/>
          </w:tcPr>
          <w:p w:rsidR="00A74F74" w:rsidRDefault="00A74F74" w:rsidP="00A74F74">
            <w:pPr>
              <w:jc w:val="center"/>
              <w:rPr>
                <w:sz w:val="28"/>
                <w:szCs w:val="28"/>
              </w:rPr>
            </w:pPr>
            <w:r>
              <w:rPr>
                <w:sz w:val="28"/>
                <w:szCs w:val="28"/>
              </w:rPr>
              <w:t xml:space="preserve">Финансовые потребности, тыс. руб. </w:t>
            </w:r>
          </w:p>
          <w:p w:rsidR="00A74F74" w:rsidRDefault="00A74F74" w:rsidP="00A74F74">
            <w:pPr>
              <w:jc w:val="center"/>
              <w:rPr>
                <w:sz w:val="28"/>
                <w:szCs w:val="28"/>
              </w:rPr>
            </w:pPr>
            <w:r>
              <w:rPr>
                <w:sz w:val="28"/>
                <w:szCs w:val="28"/>
              </w:rPr>
              <w:t>(без НДС)</w:t>
            </w:r>
          </w:p>
        </w:tc>
        <w:tc>
          <w:tcPr>
            <w:tcW w:w="3969" w:type="dxa"/>
            <w:gridSpan w:val="3"/>
          </w:tcPr>
          <w:p w:rsidR="00A74F74" w:rsidRDefault="00A74F74" w:rsidP="00A74F74">
            <w:pPr>
              <w:jc w:val="center"/>
              <w:rPr>
                <w:sz w:val="28"/>
                <w:szCs w:val="28"/>
              </w:rPr>
            </w:pPr>
            <w:r>
              <w:rPr>
                <w:sz w:val="28"/>
                <w:szCs w:val="28"/>
              </w:rPr>
              <w:t>Ожидаемый эффект</w:t>
            </w:r>
          </w:p>
        </w:tc>
      </w:tr>
      <w:tr w:rsidR="00A74F74" w:rsidTr="00A74F74">
        <w:tc>
          <w:tcPr>
            <w:tcW w:w="2397" w:type="dxa"/>
            <w:vMerge/>
          </w:tcPr>
          <w:p w:rsidR="00A74F74" w:rsidRDefault="00A74F74" w:rsidP="00A74F74">
            <w:pPr>
              <w:jc w:val="center"/>
              <w:rPr>
                <w:sz w:val="28"/>
                <w:szCs w:val="28"/>
              </w:rPr>
            </w:pPr>
          </w:p>
        </w:tc>
        <w:tc>
          <w:tcPr>
            <w:tcW w:w="1328" w:type="dxa"/>
            <w:vMerge/>
          </w:tcPr>
          <w:p w:rsidR="00A74F74" w:rsidRDefault="00A74F74" w:rsidP="00A74F74">
            <w:pPr>
              <w:jc w:val="center"/>
              <w:rPr>
                <w:sz w:val="28"/>
                <w:szCs w:val="28"/>
              </w:rPr>
            </w:pPr>
          </w:p>
        </w:tc>
        <w:tc>
          <w:tcPr>
            <w:tcW w:w="2088" w:type="dxa"/>
            <w:vMerge/>
          </w:tcPr>
          <w:p w:rsidR="00A74F74" w:rsidRDefault="00A74F74" w:rsidP="00A74F74">
            <w:pPr>
              <w:jc w:val="center"/>
              <w:rPr>
                <w:sz w:val="28"/>
                <w:szCs w:val="28"/>
              </w:rPr>
            </w:pPr>
          </w:p>
        </w:tc>
        <w:tc>
          <w:tcPr>
            <w:tcW w:w="1984" w:type="dxa"/>
            <w:vAlign w:val="center"/>
          </w:tcPr>
          <w:p w:rsidR="00A74F74" w:rsidRDefault="00A74F74" w:rsidP="00A74F74">
            <w:pPr>
              <w:jc w:val="center"/>
              <w:rPr>
                <w:sz w:val="28"/>
                <w:szCs w:val="28"/>
              </w:rPr>
            </w:pPr>
            <w:r>
              <w:rPr>
                <w:sz w:val="28"/>
                <w:szCs w:val="28"/>
              </w:rPr>
              <w:t>Наименование показателей</w:t>
            </w:r>
          </w:p>
        </w:tc>
        <w:tc>
          <w:tcPr>
            <w:tcW w:w="1134" w:type="dxa"/>
            <w:vAlign w:val="center"/>
          </w:tcPr>
          <w:p w:rsidR="00A74F74" w:rsidRDefault="00A74F74" w:rsidP="00A74F74">
            <w:pPr>
              <w:jc w:val="center"/>
              <w:rPr>
                <w:sz w:val="28"/>
                <w:szCs w:val="28"/>
              </w:rPr>
            </w:pPr>
            <w:r>
              <w:rPr>
                <w:sz w:val="28"/>
                <w:szCs w:val="28"/>
              </w:rPr>
              <w:t>тыс. руб.</w:t>
            </w:r>
          </w:p>
        </w:tc>
        <w:tc>
          <w:tcPr>
            <w:tcW w:w="851" w:type="dxa"/>
            <w:vAlign w:val="center"/>
          </w:tcPr>
          <w:p w:rsidR="00A74F74" w:rsidRDefault="00A74F74" w:rsidP="00A74F74">
            <w:pPr>
              <w:jc w:val="center"/>
              <w:rPr>
                <w:sz w:val="28"/>
                <w:szCs w:val="28"/>
              </w:rPr>
            </w:pPr>
            <w:r>
              <w:rPr>
                <w:sz w:val="28"/>
                <w:szCs w:val="28"/>
              </w:rPr>
              <w:t>%</w:t>
            </w:r>
          </w:p>
        </w:tc>
      </w:tr>
      <w:tr w:rsidR="00A74F74" w:rsidRPr="00892FC8" w:rsidTr="00A74F74">
        <w:tc>
          <w:tcPr>
            <w:tcW w:w="9782" w:type="dxa"/>
            <w:gridSpan w:val="6"/>
          </w:tcPr>
          <w:p w:rsidR="00A74F74" w:rsidRPr="00880463" w:rsidRDefault="00A74F74" w:rsidP="00A74F74">
            <w:pPr>
              <w:jc w:val="center"/>
              <w:rPr>
                <w:sz w:val="28"/>
                <w:szCs w:val="28"/>
              </w:rPr>
            </w:pPr>
            <w:r w:rsidRPr="00880463">
              <w:rPr>
                <w:sz w:val="28"/>
                <w:szCs w:val="28"/>
              </w:rPr>
              <w:t>Холодное водоснабжение</w:t>
            </w:r>
          </w:p>
        </w:tc>
      </w:tr>
      <w:tr w:rsidR="00A74F74" w:rsidTr="00A74F74">
        <w:tc>
          <w:tcPr>
            <w:tcW w:w="2397" w:type="dxa"/>
          </w:tcPr>
          <w:p w:rsidR="00A74F74" w:rsidRDefault="00A74F74" w:rsidP="00A74F74">
            <w:pPr>
              <w:jc w:val="center"/>
              <w:rPr>
                <w:sz w:val="28"/>
                <w:szCs w:val="28"/>
              </w:rPr>
            </w:pPr>
            <w:r>
              <w:rPr>
                <w:sz w:val="28"/>
                <w:szCs w:val="28"/>
              </w:rPr>
              <w:t>-</w:t>
            </w:r>
          </w:p>
        </w:tc>
        <w:tc>
          <w:tcPr>
            <w:tcW w:w="1328" w:type="dxa"/>
          </w:tcPr>
          <w:p w:rsidR="00A74F74" w:rsidRDefault="00A74F74" w:rsidP="00A74F74">
            <w:pPr>
              <w:jc w:val="center"/>
              <w:rPr>
                <w:sz w:val="28"/>
                <w:szCs w:val="28"/>
              </w:rPr>
            </w:pPr>
            <w:r>
              <w:rPr>
                <w:sz w:val="28"/>
                <w:szCs w:val="28"/>
              </w:rPr>
              <w:t>-</w:t>
            </w:r>
          </w:p>
        </w:tc>
        <w:tc>
          <w:tcPr>
            <w:tcW w:w="2088" w:type="dxa"/>
          </w:tcPr>
          <w:p w:rsidR="00A74F74" w:rsidRDefault="00A74F74" w:rsidP="00A74F74">
            <w:pPr>
              <w:jc w:val="center"/>
              <w:rPr>
                <w:sz w:val="28"/>
                <w:szCs w:val="28"/>
              </w:rPr>
            </w:pPr>
            <w:r>
              <w:rPr>
                <w:sz w:val="28"/>
                <w:szCs w:val="28"/>
              </w:rPr>
              <w:t>-</w:t>
            </w:r>
          </w:p>
        </w:tc>
        <w:tc>
          <w:tcPr>
            <w:tcW w:w="1984" w:type="dxa"/>
          </w:tcPr>
          <w:p w:rsidR="00A74F74" w:rsidRDefault="00A74F74" w:rsidP="00A74F74">
            <w:pPr>
              <w:jc w:val="center"/>
              <w:rPr>
                <w:sz w:val="28"/>
                <w:szCs w:val="28"/>
              </w:rPr>
            </w:pPr>
            <w:r>
              <w:rPr>
                <w:sz w:val="28"/>
                <w:szCs w:val="28"/>
              </w:rPr>
              <w:t>-</w:t>
            </w:r>
          </w:p>
        </w:tc>
        <w:tc>
          <w:tcPr>
            <w:tcW w:w="1134" w:type="dxa"/>
          </w:tcPr>
          <w:p w:rsidR="00A74F74" w:rsidRDefault="00A74F74" w:rsidP="00A74F74">
            <w:pPr>
              <w:jc w:val="center"/>
              <w:rPr>
                <w:sz w:val="28"/>
                <w:szCs w:val="28"/>
              </w:rPr>
            </w:pPr>
            <w:r>
              <w:rPr>
                <w:sz w:val="28"/>
                <w:szCs w:val="28"/>
              </w:rPr>
              <w:t>-</w:t>
            </w:r>
          </w:p>
        </w:tc>
        <w:tc>
          <w:tcPr>
            <w:tcW w:w="851" w:type="dxa"/>
          </w:tcPr>
          <w:p w:rsidR="00A74F74" w:rsidRDefault="00A74F74" w:rsidP="00A74F74">
            <w:pPr>
              <w:jc w:val="center"/>
              <w:rPr>
                <w:sz w:val="28"/>
                <w:szCs w:val="28"/>
              </w:rPr>
            </w:pPr>
            <w:r>
              <w:rPr>
                <w:sz w:val="28"/>
                <w:szCs w:val="28"/>
              </w:rPr>
              <w:t>-</w:t>
            </w:r>
          </w:p>
        </w:tc>
      </w:tr>
    </w:tbl>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rPr>
          <w:sz w:val="28"/>
          <w:szCs w:val="28"/>
        </w:rPr>
      </w:pPr>
    </w:p>
    <w:p w:rsidR="00A74F74" w:rsidRDefault="00A74F74" w:rsidP="00A74F74">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0272D5">
        <w:rPr>
          <w:sz w:val="28"/>
          <w:szCs w:val="28"/>
        </w:rPr>
        <w:t>холодного водоснабжения</w:t>
      </w:r>
    </w:p>
    <w:p w:rsidR="00A74F74" w:rsidRDefault="00A74F74" w:rsidP="00A74F74">
      <w:pPr>
        <w:jc w:val="center"/>
        <w:rPr>
          <w:sz w:val="28"/>
          <w:szCs w:val="28"/>
        </w:rPr>
      </w:pPr>
      <w:r w:rsidRPr="000272D5">
        <w:rPr>
          <w:sz w:val="28"/>
          <w:szCs w:val="28"/>
        </w:rPr>
        <w:t xml:space="preserve"> (в том числе по снижению потерь воды при транспортировке)</w:t>
      </w:r>
    </w:p>
    <w:p w:rsidR="00A74F74" w:rsidRPr="0003298B" w:rsidRDefault="00A74F74" w:rsidP="00A74F74">
      <w:pPr>
        <w:jc w:val="center"/>
        <w:rPr>
          <w:color w:val="FF0000"/>
          <w:sz w:val="28"/>
          <w:szCs w:val="28"/>
        </w:rPr>
      </w:pPr>
      <w:r>
        <w:rPr>
          <w:sz w:val="28"/>
          <w:szCs w:val="28"/>
        </w:rPr>
        <w:t xml:space="preserve"> </w:t>
      </w:r>
      <w:r w:rsidRPr="000272D5">
        <w:rPr>
          <w:sz w:val="28"/>
          <w:szCs w:val="28"/>
        </w:rPr>
        <w:t xml:space="preserve"> </w:t>
      </w:r>
    </w:p>
    <w:tbl>
      <w:tblPr>
        <w:tblStyle w:val="a5"/>
        <w:tblW w:w="10065" w:type="dxa"/>
        <w:tblInd w:w="-431" w:type="dxa"/>
        <w:tblLook w:val="04A0" w:firstRow="1" w:lastRow="0" w:firstColumn="1" w:lastColumn="0" w:noHBand="0" w:noVBand="1"/>
      </w:tblPr>
      <w:tblGrid>
        <w:gridCol w:w="2397"/>
        <w:gridCol w:w="1328"/>
        <w:gridCol w:w="2230"/>
        <w:gridCol w:w="2268"/>
        <w:gridCol w:w="992"/>
        <w:gridCol w:w="850"/>
      </w:tblGrid>
      <w:tr w:rsidR="00A74F74" w:rsidTr="00A74F74">
        <w:tc>
          <w:tcPr>
            <w:tcW w:w="2397" w:type="dxa"/>
            <w:vMerge w:val="restart"/>
            <w:vAlign w:val="center"/>
          </w:tcPr>
          <w:p w:rsidR="00A74F74" w:rsidRDefault="00A74F74" w:rsidP="00A74F74">
            <w:pPr>
              <w:jc w:val="center"/>
              <w:rPr>
                <w:sz w:val="28"/>
                <w:szCs w:val="28"/>
              </w:rPr>
            </w:pPr>
            <w:r>
              <w:rPr>
                <w:sz w:val="28"/>
                <w:szCs w:val="28"/>
              </w:rPr>
              <w:t>Наименование мероприятия</w:t>
            </w:r>
          </w:p>
        </w:tc>
        <w:tc>
          <w:tcPr>
            <w:tcW w:w="1328" w:type="dxa"/>
            <w:vMerge w:val="restart"/>
            <w:vAlign w:val="center"/>
          </w:tcPr>
          <w:p w:rsidR="00A74F74" w:rsidRDefault="00A74F74" w:rsidP="00A74F7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2230" w:type="dxa"/>
            <w:vMerge w:val="restart"/>
            <w:vAlign w:val="center"/>
          </w:tcPr>
          <w:p w:rsidR="00A74F74" w:rsidRDefault="00A74F74" w:rsidP="00A74F74">
            <w:pPr>
              <w:jc w:val="center"/>
              <w:rPr>
                <w:sz w:val="28"/>
                <w:szCs w:val="28"/>
              </w:rPr>
            </w:pPr>
            <w:r>
              <w:rPr>
                <w:sz w:val="28"/>
                <w:szCs w:val="28"/>
              </w:rPr>
              <w:t>Финансовые потребности, тыс. руб.</w:t>
            </w:r>
          </w:p>
          <w:p w:rsidR="00A74F74" w:rsidRDefault="00A74F74" w:rsidP="00A74F74">
            <w:pPr>
              <w:jc w:val="center"/>
              <w:rPr>
                <w:sz w:val="28"/>
                <w:szCs w:val="28"/>
              </w:rPr>
            </w:pPr>
            <w:r>
              <w:rPr>
                <w:sz w:val="28"/>
                <w:szCs w:val="28"/>
              </w:rPr>
              <w:t>(без НДС)</w:t>
            </w:r>
          </w:p>
        </w:tc>
        <w:tc>
          <w:tcPr>
            <w:tcW w:w="4110" w:type="dxa"/>
            <w:gridSpan w:val="3"/>
          </w:tcPr>
          <w:p w:rsidR="00A74F74" w:rsidRDefault="00A74F74" w:rsidP="00A74F74">
            <w:pPr>
              <w:jc w:val="center"/>
              <w:rPr>
                <w:sz w:val="28"/>
                <w:szCs w:val="28"/>
              </w:rPr>
            </w:pPr>
            <w:r>
              <w:rPr>
                <w:sz w:val="28"/>
                <w:szCs w:val="28"/>
              </w:rPr>
              <w:t>Ожидаемый эффект</w:t>
            </w:r>
          </w:p>
        </w:tc>
      </w:tr>
      <w:tr w:rsidR="00A74F74" w:rsidTr="00A74F74">
        <w:tc>
          <w:tcPr>
            <w:tcW w:w="2397" w:type="dxa"/>
            <w:vMerge/>
          </w:tcPr>
          <w:p w:rsidR="00A74F74" w:rsidRDefault="00A74F74" w:rsidP="00A74F74">
            <w:pPr>
              <w:jc w:val="center"/>
              <w:rPr>
                <w:sz w:val="28"/>
                <w:szCs w:val="28"/>
              </w:rPr>
            </w:pPr>
          </w:p>
        </w:tc>
        <w:tc>
          <w:tcPr>
            <w:tcW w:w="1328" w:type="dxa"/>
            <w:vMerge/>
          </w:tcPr>
          <w:p w:rsidR="00A74F74" w:rsidRDefault="00A74F74" w:rsidP="00A74F74">
            <w:pPr>
              <w:jc w:val="center"/>
              <w:rPr>
                <w:sz w:val="28"/>
                <w:szCs w:val="28"/>
              </w:rPr>
            </w:pPr>
          </w:p>
        </w:tc>
        <w:tc>
          <w:tcPr>
            <w:tcW w:w="2230" w:type="dxa"/>
            <w:vMerge/>
          </w:tcPr>
          <w:p w:rsidR="00A74F74" w:rsidRDefault="00A74F74" w:rsidP="00A74F74">
            <w:pPr>
              <w:jc w:val="center"/>
              <w:rPr>
                <w:sz w:val="28"/>
                <w:szCs w:val="28"/>
              </w:rPr>
            </w:pPr>
          </w:p>
        </w:tc>
        <w:tc>
          <w:tcPr>
            <w:tcW w:w="2268" w:type="dxa"/>
            <w:vAlign w:val="center"/>
          </w:tcPr>
          <w:p w:rsidR="00A74F74" w:rsidRDefault="00A74F74" w:rsidP="00A74F74">
            <w:pPr>
              <w:jc w:val="center"/>
              <w:rPr>
                <w:sz w:val="28"/>
                <w:szCs w:val="28"/>
              </w:rPr>
            </w:pPr>
            <w:r>
              <w:rPr>
                <w:sz w:val="28"/>
                <w:szCs w:val="28"/>
              </w:rPr>
              <w:t>Наименование показателей</w:t>
            </w:r>
          </w:p>
        </w:tc>
        <w:tc>
          <w:tcPr>
            <w:tcW w:w="992" w:type="dxa"/>
            <w:vAlign w:val="center"/>
          </w:tcPr>
          <w:p w:rsidR="00A74F74" w:rsidRDefault="00A74F74" w:rsidP="00A74F74">
            <w:pPr>
              <w:jc w:val="center"/>
              <w:rPr>
                <w:sz w:val="28"/>
                <w:szCs w:val="28"/>
              </w:rPr>
            </w:pPr>
            <w:r>
              <w:rPr>
                <w:sz w:val="28"/>
                <w:szCs w:val="28"/>
              </w:rPr>
              <w:t>тыс. руб.</w:t>
            </w:r>
          </w:p>
        </w:tc>
        <w:tc>
          <w:tcPr>
            <w:tcW w:w="850" w:type="dxa"/>
            <w:vAlign w:val="center"/>
          </w:tcPr>
          <w:p w:rsidR="00A74F74" w:rsidRDefault="00A74F74" w:rsidP="00A74F74">
            <w:pPr>
              <w:jc w:val="center"/>
              <w:rPr>
                <w:sz w:val="28"/>
                <w:szCs w:val="28"/>
              </w:rPr>
            </w:pPr>
            <w:r>
              <w:rPr>
                <w:sz w:val="28"/>
                <w:szCs w:val="28"/>
              </w:rPr>
              <w:t>%</w:t>
            </w:r>
          </w:p>
        </w:tc>
      </w:tr>
      <w:tr w:rsidR="00A74F74" w:rsidRPr="00892FC8" w:rsidTr="00A74F74">
        <w:tc>
          <w:tcPr>
            <w:tcW w:w="10065" w:type="dxa"/>
            <w:gridSpan w:val="6"/>
          </w:tcPr>
          <w:p w:rsidR="00A74F74" w:rsidRPr="00685BEF" w:rsidRDefault="00A74F74" w:rsidP="00A74F74">
            <w:pPr>
              <w:jc w:val="center"/>
              <w:rPr>
                <w:sz w:val="28"/>
                <w:szCs w:val="28"/>
              </w:rPr>
            </w:pPr>
            <w:r w:rsidRPr="00685BEF">
              <w:rPr>
                <w:sz w:val="28"/>
                <w:szCs w:val="28"/>
              </w:rPr>
              <w:t>Холодное водоснабжение</w:t>
            </w:r>
          </w:p>
        </w:tc>
      </w:tr>
      <w:tr w:rsidR="00A74F74" w:rsidTr="00A74F74">
        <w:tc>
          <w:tcPr>
            <w:tcW w:w="2397" w:type="dxa"/>
          </w:tcPr>
          <w:p w:rsidR="00A74F74" w:rsidRDefault="00A74F74" w:rsidP="00A74F74">
            <w:pPr>
              <w:jc w:val="center"/>
              <w:rPr>
                <w:sz w:val="28"/>
                <w:szCs w:val="28"/>
              </w:rPr>
            </w:pPr>
            <w:r>
              <w:rPr>
                <w:sz w:val="28"/>
                <w:szCs w:val="28"/>
              </w:rPr>
              <w:t>-</w:t>
            </w:r>
          </w:p>
        </w:tc>
        <w:tc>
          <w:tcPr>
            <w:tcW w:w="1328" w:type="dxa"/>
          </w:tcPr>
          <w:p w:rsidR="00A74F74" w:rsidRDefault="00A74F74" w:rsidP="00A74F74">
            <w:pPr>
              <w:jc w:val="center"/>
              <w:rPr>
                <w:sz w:val="28"/>
                <w:szCs w:val="28"/>
              </w:rPr>
            </w:pPr>
            <w:r>
              <w:rPr>
                <w:sz w:val="28"/>
                <w:szCs w:val="28"/>
              </w:rPr>
              <w:t>-</w:t>
            </w:r>
          </w:p>
        </w:tc>
        <w:tc>
          <w:tcPr>
            <w:tcW w:w="2230" w:type="dxa"/>
          </w:tcPr>
          <w:p w:rsidR="00A74F74" w:rsidRDefault="00A74F74" w:rsidP="00A74F74">
            <w:pPr>
              <w:jc w:val="center"/>
              <w:rPr>
                <w:sz w:val="28"/>
                <w:szCs w:val="28"/>
              </w:rPr>
            </w:pPr>
            <w:r>
              <w:rPr>
                <w:sz w:val="28"/>
                <w:szCs w:val="28"/>
              </w:rPr>
              <w:t>-</w:t>
            </w:r>
          </w:p>
        </w:tc>
        <w:tc>
          <w:tcPr>
            <w:tcW w:w="2268" w:type="dxa"/>
          </w:tcPr>
          <w:p w:rsidR="00A74F74" w:rsidRDefault="00A74F74" w:rsidP="00A74F74">
            <w:pPr>
              <w:jc w:val="center"/>
              <w:rPr>
                <w:sz w:val="28"/>
                <w:szCs w:val="28"/>
              </w:rPr>
            </w:pPr>
            <w:r>
              <w:rPr>
                <w:sz w:val="28"/>
                <w:szCs w:val="28"/>
              </w:rPr>
              <w:t>-</w:t>
            </w:r>
          </w:p>
        </w:tc>
        <w:tc>
          <w:tcPr>
            <w:tcW w:w="992" w:type="dxa"/>
          </w:tcPr>
          <w:p w:rsidR="00A74F74" w:rsidRDefault="00A74F74" w:rsidP="00A74F74">
            <w:pPr>
              <w:jc w:val="center"/>
              <w:rPr>
                <w:sz w:val="28"/>
                <w:szCs w:val="28"/>
              </w:rPr>
            </w:pPr>
            <w:r>
              <w:rPr>
                <w:sz w:val="28"/>
                <w:szCs w:val="28"/>
              </w:rPr>
              <w:t>-</w:t>
            </w:r>
          </w:p>
        </w:tc>
        <w:tc>
          <w:tcPr>
            <w:tcW w:w="850" w:type="dxa"/>
          </w:tcPr>
          <w:p w:rsidR="00A74F74" w:rsidRDefault="00A74F74" w:rsidP="00A74F74">
            <w:pPr>
              <w:jc w:val="center"/>
              <w:rPr>
                <w:sz w:val="28"/>
                <w:szCs w:val="28"/>
              </w:rPr>
            </w:pPr>
            <w:r>
              <w:rPr>
                <w:sz w:val="28"/>
                <w:szCs w:val="28"/>
              </w:rPr>
              <w:t>-</w:t>
            </w:r>
          </w:p>
        </w:tc>
      </w:tr>
    </w:tbl>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jc w:val="center"/>
        <w:rPr>
          <w:sz w:val="28"/>
          <w:szCs w:val="28"/>
        </w:rPr>
      </w:pPr>
    </w:p>
    <w:p w:rsidR="00A74F74" w:rsidRDefault="00A74F74" w:rsidP="00A74F74">
      <w:pPr>
        <w:rPr>
          <w:sz w:val="28"/>
          <w:szCs w:val="28"/>
        </w:rPr>
        <w:sectPr w:rsidR="00A74F74" w:rsidSect="00A74F74">
          <w:pgSz w:w="11906" w:h="16838"/>
          <w:pgMar w:top="567" w:right="1418" w:bottom="709" w:left="1559" w:header="3" w:footer="709" w:gutter="0"/>
          <w:cols w:space="708"/>
          <w:titlePg/>
          <w:docGrid w:linePitch="360"/>
        </w:sectPr>
      </w:pPr>
    </w:p>
    <w:p w:rsidR="00A74F74" w:rsidRDefault="00A74F74" w:rsidP="00A74F74">
      <w:pPr>
        <w:jc w:val="center"/>
        <w:rPr>
          <w:sz w:val="28"/>
          <w:szCs w:val="28"/>
        </w:rPr>
      </w:pPr>
      <w:r>
        <w:rPr>
          <w:sz w:val="28"/>
          <w:szCs w:val="28"/>
        </w:rPr>
        <w:lastRenderedPageBreak/>
        <w:t>Раздел 5</w:t>
      </w:r>
      <w:r w:rsidRPr="007C52A9">
        <w:rPr>
          <w:sz w:val="28"/>
          <w:szCs w:val="28"/>
        </w:rPr>
        <w:t>. Планируемые объемы подачи питьевой воды</w:t>
      </w:r>
    </w:p>
    <w:p w:rsidR="00A74F74" w:rsidRDefault="00A74F74" w:rsidP="00A74F74">
      <w:pPr>
        <w:jc w:val="center"/>
        <w:rPr>
          <w:sz w:val="28"/>
          <w:szCs w:val="28"/>
        </w:rPr>
      </w:pPr>
    </w:p>
    <w:tbl>
      <w:tblPr>
        <w:tblStyle w:val="a5"/>
        <w:tblW w:w="14879" w:type="dxa"/>
        <w:jc w:val="center"/>
        <w:tblLayout w:type="fixed"/>
        <w:tblLook w:val="04A0" w:firstRow="1" w:lastRow="0" w:firstColumn="1" w:lastColumn="0" w:noHBand="0" w:noVBand="1"/>
      </w:tblPr>
      <w:tblGrid>
        <w:gridCol w:w="704"/>
        <w:gridCol w:w="1985"/>
        <w:gridCol w:w="708"/>
        <w:gridCol w:w="1276"/>
        <w:gridCol w:w="1276"/>
        <w:gridCol w:w="1276"/>
        <w:gridCol w:w="1275"/>
        <w:gridCol w:w="1276"/>
        <w:gridCol w:w="1276"/>
        <w:gridCol w:w="1276"/>
        <w:gridCol w:w="1275"/>
        <w:gridCol w:w="1276"/>
      </w:tblGrid>
      <w:tr w:rsidR="00A74F74" w:rsidTr="00A74F74">
        <w:trPr>
          <w:trHeight w:val="673"/>
          <w:jc w:val="center"/>
        </w:trPr>
        <w:tc>
          <w:tcPr>
            <w:tcW w:w="704" w:type="dxa"/>
            <w:vMerge w:val="restart"/>
            <w:vAlign w:val="center"/>
          </w:tcPr>
          <w:p w:rsidR="00A74F74" w:rsidRDefault="00A74F74" w:rsidP="00A74F74">
            <w:pPr>
              <w:ind w:right="-103"/>
              <w:jc w:val="center"/>
              <w:rPr>
                <w:sz w:val="28"/>
                <w:szCs w:val="28"/>
              </w:rPr>
            </w:pPr>
            <w:bookmarkStart w:id="7" w:name="_Hlk497907557"/>
            <w:r>
              <w:rPr>
                <w:sz w:val="28"/>
                <w:szCs w:val="28"/>
              </w:rPr>
              <w:t xml:space="preserve">№ </w:t>
            </w:r>
          </w:p>
          <w:p w:rsidR="00A74F74" w:rsidRDefault="00A74F74" w:rsidP="00A74F74">
            <w:pPr>
              <w:ind w:right="-103"/>
              <w:jc w:val="center"/>
              <w:rPr>
                <w:sz w:val="28"/>
                <w:szCs w:val="28"/>
              </w:rPr>
            </w:pPr>
            <w:r>
              <w:rPr>
                <w:sz w:val="28"/>
                <w:szCs w:val="28"/>
              </w:rPr>
              <w:t>п/п</w:t>
            </w:r>
          </w:p>
        </w:tc>
        <w:tc>
          <w:tcPr>
            <w:tcW w:w="1985" w:type="dxa"/>
            <w:vMerge w:val="restart"/>
            <w:vAlign w:val="center"/>
          </w:tcPr>
          <w:p w:rsidR="00A74F74" w:rsidRDefault="00A74F74" w:rsidP="00A74F74">
            <w:pPr>
              <w:ind w:left="-113" w:right="-102"/>
              <w:jc w:val="center"/>
              <w:rPr>
                <w:sz w:val="28"/>
                <w:szCs w:val="28"/>
              </w:rPr>
            </w:pPr>
            <w:r>
              <w:rPr>
                <w:sz w:val="28"/>
                <w:szCs w:val="28"/>
              </w:rPr>
              <w:t>Наименование показателя</w:t>
            </w:r>
          </w:p>
        </w:tc>
        <w:tc>
          <w:tcPr>
            <w:tcW w:w="708" w:type="dxa"/>
            <w:vMerge w:val="restart"/>
            <w:vAlign w:val="center"/>
          </w:tcPr>
          <w:p w:rsidR="00A74F74" w:rsidRDefault="00A74F74" w:rsidP="00A74F74">
            <w:pPr>
              <w:ind w:right="-102"/>
              <w:jc w:val="center"/>
              <w:rPr>
                <w:sz w:val="28"/>
                <w:szCs w:val="28"/>
              </w:rPr>
            </w:pPr>
            <w:r>
              <w:rPr>
                <w:sz w:val="28"/>
                <w:szCs w:val="28"/>
              </w:rPr>
              <w:t>Ед. изм.</w:t>
            </w:r>
          </w:p>
        </w:tc>
        <w:tc>
          <w:tcPr>
            <w:tcW w:w="1276" w:type="dxa"/>
            <w:vAlign w:val="center"/>
          </w:tcPr>
          <w:p w:rsidR="00A74F74" w:rsidRDefault="00A74F74" w:rsidP="00A74F74">
            <w:pPr>
              <w:ind w:left="-114" w:right="-101"/>
              <w:jc w:val="center"/>
              <w:rPr>
                <w:sz w:val="28"/>
                <w:szCs w:val="28"/>
              </w:rPr>
            </w:pPr>
            <w:r>
              <w:rPr>
                <w:sz w:val="28"/>
                <w:szCs w:val="28"/>
              </w:rPr>
              <w:t>2018 год</w:t>
            </w:r>
          </w:p>
        </w:tc>
        <w:tc>
          <w:tcPr>
            <w:tcW w:w="2552" w:type="dxa"/>
            <w:gridSpan w:val="2"/>
            <w:vAlign w:val="center"/>
          </w:tcPr>
          <w:p w:rsidR="00A74F74" w:rsidRDefault="00A74F74" w:rsidP="00A74F74">
            <w:pPr>
              <w:ind w:left="-115" w:right="-102"/>
              <w:jc w:val="center"/>
              <w:rPr>
                <w:sz w:val="28"/>
                <w:szCs w:val="28"/>
              </w:rPr>
            </w:pPr>
            <w:r>
              <w:rPr>
                <w:sz w:val="28"/>
                <w:szCs w:val="28"/>
              </w:rPr>
              <w:t>2019 год</w:t>
            </w:r>
          </w:p>
        </w:tc>
        <w:tc>
          <w:tcPr>
            <w:tcW w:w="2551" w:type="dxa"/>
            <w:gridSpan w:val="2"/>
            <w:vAlign w:val="center"/>
          </w:tcPr>
          <w:p w:rsidR="00A74F74" w:rsidRDefault="00A74F74" w:rsidP="00A74F74">
            <w:pPr>
              <w:ind w:left="-114" w:right="-101"/>
              <w:jc w:val="center"/>
              <w:rPr>
                <w:sz w:val="28"/>
                <w:szCs w:val="28"/>
              </w:rPr>
            </w:pPr>
            <w:r>
              <w:rPr>
                <w:sz w:val="28"/>
                <w:szCs w:val="28"/>
              </w:rPr>
              <w:t>2020 год</w:t>
            </w:r>
          </w:p>
        </w:tc>
        <w:tc>
          <w:tcPr>
            <w:tcW w:w="2552" w:type="dxa"/>
            <w:gridSpan w:val="2"/>
            <w:vAlign w:val="center"/>
          </w:tcPr>
          <w:p w:rsidR="00A74F74" w:rsidRDefault="00A74F74" w:rsidP="00A74F74">
            <w:pPr>
              <w:ind w:left="-115" w:right="-108"/>
              <w:jc w:val="center"/>
              <w:rPr>
                <w:sz w:val="28"/>
                <w:szCs w:val="28"/>
              </w:rPr>
            </w:pPr>
            <w:r>
              <w:rPr>
                <w:sz w:val="28"/>
                <w:szCs w:val="28"/>
              </w:rPr>
              <w:t>2021 год</w:t>
            </w:r>
          </w:p>
        </w:tc>
        <w:tc>
          <w:tcPr>
            <w:tcW w:w="2551" w:type="dxa"/>
            <w:gridSpan w:val="2"/>
            <w:vAlign w:val="center"/>
          </w:tcPr>
          <w:p w:rsidR="00A74F74" w:rsidRDefault="00A74F74" w:rsidP="00A74F74">
            <w:pPr>
              <w:ind w:left="-115" w:right="-108"/>
              <w:jc w:val="center"/>
              <w:rPr>
                <w:sz w:val="28"/>
                <w:szCs w:val="28"/>
              </w:rPr>
            </w:pPr>
            <w:r>
              <w:rPr>
                <w:sz w:val="28"/>
                <w:szCs w:val="28"/>
              </w:rPr>
              <w:t>2022 год</w:t>
            </w:r>
          </w:p>
        </w:tc>
      </w:tr>
      <w:tr w:rsidR="00A74F74" w:rsidTr="00A74F74">
        <w:trPr>
          <w:trHeight w:val="936"/>
          <w:jc w:val="center"/>
        </w:trPr>
        <w:tc>
          <w:tcPr>
            <w:tcW w:w="704" w:type="dxa"/>
            <w:vMerge/>
          </w:tcPr>
          <w:p w:rsidR="00A74F74" w:rsidRDefault="00A74F74" w:rsidP="00A74F74">
            <w:pPr>
              <w:jc w:val="both"/>
              <w:rPr>
                <w:sz w:val="28"/>
                <w:szCs w:val="28"/>
              </w:rPr>
            </w:pPr>
          </w:p>
        </w:tc>
        <w:tc>
          <w:tcPr>
            <w:tcW w:w="1985" w:type="dxa"/>
            <w:vMerge/>
          </w:tcPr>
          <w:p w:rsidR="00A74F74" w:rsidRDefault="00A74F74" w:rsidP="00A74F74">
            <w:pPr>
              <w:jc w:val="both"/>
              <w:rPr>
                <w:sz w:val="28"/>
                <w:szCs w:val="28"/>
              </w:rPr>
            </w:pPr>
          </w:p>
        </w:tc>
        <w:tc>
          <w:tcPr>
            <w:tcW w:w="708" w:type="dxa"/>
            <w:vMerge/>
          </w:tcPr>
          <w:p w:rsidR="00A74F74" w:rsidRDefault="00A74F74" w:rsidP="00A74F74">
            <w:pPr>
              <w:jc w:val="both"/>
              <w:rPr>
                <w:sz w:val="28"/>
                <w:szCs w:val="28"/>
              </w:rPr>
            </w:pPr>
          </w:p>
        </w:tc>
        <w:tc>
          <w:tcPr>
            <w:tcW w:w="1276" w:type="dxa"/>
            <w:vAlign w:val="center"/>
          </w:tcPr>
          <w:p w:rsidR="00A74F74" w:rsidRPr="00A80FB4" w:rsidRDefault="00A74F74" w:rsidP="00A74F74">
            <w:pPr>
              <w:ind w:left="-123"/>
              <w:jc w:val="center"/>
              <w:rPr>
                <w:sz w:val="22"/>
              </w:rPr>
            </w:pPr>
          </w:p>
          <w:p w:rsidR="00A74F74" w:rsidRPr="00A80FB4" w:rsidRDefault="00A74F74" w:rsidP="00A74F74">
            <w:pPr>
              <w:ind w:left="-123" w:right="-101"/>
              <w:jc w:val="center"/>
              <w:rPr>
                <w:sz w:val="22"/>
              </w:rPr>
            </w:pPr>
            <w:r w:rsidRPr="00A80FB4">
              <w:rPr>
                <w:sz w:val="22"/>
              </w:rPr>
              <w:t xml:space="preserve">с </w:t>
            </w:r>
            <w:r>
              <w:rPr>
                <w:sz w:val="22"/>
              </w:rPr>
              <w:t>24</w:t>
            </w:r>
            <w:r w:rsidRPr="00A80FB4">
              <w:rPr>
                <w:sz w:val="22"/>
              </w:rPr>
              <w:t>.08.</w:t>
            </w:r>
          </w:p>
          <w:p w:rsidR="00A74F74" w:rsidRPr="00A80FB4" w:rsidRDefault="00A74F74" w:rsidP="00A74F74">
            <w:pPr>
              <w:ind w:left="-123" w:right="-101"/>
              <w:jc w:val="center"/>
              <w:rPr>
                <w:sz w:val="22"/>
              </w:rPr>
            </w:pPr>
            <w:r w:rsidRPr="00A80FB4">
              <w:rPr>
                <w:sz w:val="22"/>
              </w:rPr>
              <w:t>по 31.12.</w:t>
            </w:r>
          </w:p>
          <w:p w:rsidR="00A74F74" w:rsidRPr="00A80FB4" w:rsidRDefault="00A74F74" w:rsidP="00A74F74">
            <w:pPr>
              <w:ind w:left="-108"/>
              <w:jc w:val="center"/>
              <w:rPr>
                <w:sz w:val="22"/>
              </w:rPr>
            </w:pPr>
          </w:p>
        </w:tc>
        <w:tc>
          <w:tcPr>
            <w:tcW w:w="1276" w:type="dxa"/>
            <w:vAlign w:val="center"/>
          </w:tcPr>
          <w:p w:rsidR="00A74F74" w:rsidRPr="00A80FB4" w:rsidRDefault="00A74F74" w:rsidP="00A74F74">
            <w:pPr>
              <w:ind w:left="-123" w:right="-102"/>
              <w:jc w:val="center"/>
              <w:rPr>
                <w:sz w:val="22"/>
              </w:rPr>
            </w:pPr>
            <w:r w:rsidRPr="00A80FB4">
              <w:rPr>
                <w:sz w:val="22"/>
              </w:rPr>
              <w:t xml:space="preserve">с 01.01. </w:t>
            </w:r>
          </w:p>
          <w:p w:rsidR="00A74F74" w:rsidRPr="00A80FB4" w:rsidRDefault="00A74F74" w:rsidP="00A74F74">
            <w:pPr>
              <w:ind w:left="-123" w:right="-102"/>
              <w:jc w:val="center"/>
              <w:rPr>
                <w:sz w:val="22"/>
              </w:rPr>
            </w:pPr>
            <w:r w:rsidRPr="00A80FB4">
              <w:rPr>
                <w:sz w:val="22"/>
              </w:rPr>
              <w:t>по 30.06.</w:t>
            </w:r>
          </w:p>
        </w:tc>
        <w:tc>
          <w:tcPr>
            <w:tcW w:w="1276" w:type="dxa"/>
            <w:vAlign w:val="center"/>
          </w:tcPr>
          <w:p w:rsidR="00A74F74" w:rsidRDefault="00A74F74" w:rsidP="00A74F74">
            <w:pPr>
              <w:ind w:left="-108" w:right="-102"/>
              <w:jc w:val="center"/>
              <w:rPr>
                <w:sz w:val="22"/>
              </w:rPr>
            </w:pPr>
            <w:r w:rsidRPr="001B282E">
              <w:rPr>
                <w:sz w:val="22"/>
              </w:rPr>
              <w:t>с 01.07.</w:t>
            </w:r>
            <w:r>
              <w:rPr>
                <w:sz w:val="22"/>
              </w:rPr>
              <w:t xml:space="preserve"> </w:t>
            </w:r>
          </w:p>
          <w:p w:rsidR="00A74F74" w:rsidRPr="001B282E" w:rsidRDefault="00A74F74" w:rsidP="00A74F74">
            <w:pPr>
              <w:ind w:left="-108" w:right="-102"/>
              <w:jc w:val="center"/>
              <w:rPr>
                <w:sz w:val="22"/>
              </w:rPr>
            </w:pPr>
            <w:r w:rsidRPr="001B282E">
              <w:rPr>
                <w:sz w:val="22"/>
              </w:rPr>
              <w:t>по 31.12.</w:t>
            </w:r>
          </w:p>
        </w:tc>
        <w:tc>
          <w:tcPr>
            <w:tcW w:w="1275" w:type="dxa"/>
            <w:vAlign w:val="center"/>
          </w:tcPr>
          <w:p w:rsidR="00A74F74" w:rsidRDefault="00A74F74" w:rsidP="00A74F74">
            <w:pPr>
              <w:ind w:left="-108" w:right="-102"/>
              <w:jc w:val="center"/>
              <w:rPr>
                <w:sz w:val="22"/>
              </w:rPr>
            </w:pPr>
            <w:r>
              <w:rPr>
                <w:sz w:val="22"/>
              </w:rPr>
              <w:t xml:space="preserve">с 01.01. </w:t>
            </w:r>
          </w:p>
          <w:p w:rsidR="00A74F74" w:rsidRPr="001B282E" w:rsidRDefault="00A74F74" w:rsidP="00A74F74">
            <w:pPr>
              <w:ind w:left="-108" w:right="-102"/>
              <w:jc w:val="center"/>
              <w:rPr>
                <w:sz w:val="22"/>
              </w:rPr>
            </w:pPr>
            <w:r>
              <w:rPr>
                <w:sz w:val="22"/>
              </w:rPr>
              <w:t>по 30.06.</w:t>
            </w:r>
          </w:p>
        </w:tc>
        <w:tc>
          <w:tcPr>
            <w:tcW w:w="1276" w:type="dxa"/>
            <w:vAlign w:val="center"/>
          </w:tcPr>
          <w:p w:rsidR="00A74F74" w:rsidRPr="001B282E" w:rsidRDefault="00A74F74" w:rsidP="00A74F74">
            <w:pPr>
              <w:ind w:left="-108" w:right="-108"/>
              <w:jc w:val="center"/>
              <w:rPr>
                <w:sz w:val="22"/>
              </w:rPr>
            </w:pPr>
            <w:r>
              <w:rPr>
                <w:sz w:val="22"/>
              </w:rPr>
              <w:t>с 01.07.               по 31.12.</w:t>
            </w:r>
          </w:p>
        </w:tc>
        <w:tc>
          <w:tcPr>
            <w:tcW w:w="1276" w:type="dxa"/>
            <w:vAlign w:val="center"/>
          </w:tcPr>
          <w:p w:rsidR="00A74F74" w:rsidRDefault="00A74F74" w:rsidP="00A74F74">
            <w:pPr>
              <w:ind w:left="-108" w:right="-108"/>
              <w:jc w:val="center"/>
              <w:rPr>
                <w:sz w:val="22"/>
              </w:rPr>
            </w:pPr>
            <w:r w:rsidRPr="001B282E">
              <w:rPr>
                <w:sz w:val="22"/>
              </w:rPr>
              <w:t>с 01.0</w:t>
            </w:r>
            <w:r>
              <w:rPr>
                <w:sz w:val="22"/>
              </w:rPr>
              <w:t>1</w:t>
            </w:r>
            <w:r w:rsidRPr="001B282E">
              <w:rPr>
                <w:sz w:val="22"/>
              </w:rPr>
              <w:t>.</w:t>
            </w:r>
            <w:r>
              <w:rPr>
                <w:sz w:val="22"/>
              </w:rPr>
              <w:t xml:space="preserve"> </w:t>
            </w:r>
          </w:p>
          <w:p w:rsidR="00A74F74" w:rsidRPr="001B282E" w:rsidRDefault="00A74F74" w:rsidP="00A74F74">
            <w:pPr>
              <w:ind w:left="-108" w:right="-108"/>
              <w:jc w:val="center"/>
              <w:rPr>
                <w:sz w:val="22"/>
              </w:rPr>
            </w:pPr>
            <w:r w:rsidRPr="001B282E">
              <w:rPr>
                <w:sz w:val="22"/>
              </w:rPr>
              <w:t>по 3</w:t>
            </w:r>
            <w:r>
              <w:rPr>
                <w:sz w:val="22"/>
              </w:rPr>
              <w:t>0</w:t>
            </w:r>
            <w:r w:rsidRPr="001B282E">
              <w:rPr>
                <w:sz w:val="22"/>
              </w:rPr>
              <w:t>.</w:t>
            </w:r>
            <w:r>
              <w:rPr>
                <w:sz w:val="22"/>
              </w:rPr>
              <w:t>06</w:t>
            </w:r>
            <w:r w:rsidRPr="001B282E">
              <w:rPr>
                <w:sz w:val="22"/>
              </w:rPr>
              <w:t>.</w:t>
            </w:r>
          </w:p>
        </w:tc>
        <w:tc>
          <w:tcPr>
            <w:tcW w:w="1276" w:type="dxa"/>
            <w:vAlign w:val="center"/>
          </w:tcPr>
          <w:p w:rsidR="00A74F74" w:rsidRDefault="00A74F74" w:rsidP="00A74F74">
            <w:pPr>
              <w:ind w:left="-108" w:right="-108"/>
              <w:jc w:val="center"/>
              <w:rPr>
                <w:sz w:val="22"/>
              </w:rPr>
            </w:pPr>
            <w:r w:rsidRPr="001B282E">
              <w:rPr>
                <w:sz w:val="22"/>
              </w:rPr>
              <w:t>с 01.07.</w:t>
            </w:r>
            <w:r>
              <w:rPr>
                <w:sz w:val="22"/>
              </w:rPr>
              <w:t xml:space="preserve"> </w:t>
            </w:r>
          </w:p>
          <w:p w:rsidR="00A74F74" w:rsidRPr="001B282E" w:rsidRDefault="00A74F74" w:rsidP="00A74F74">
            <w:pPr>
              <w:ind w:left="-108" w:right="-108"/>
              <w:jc w:val="center"/>
              <w:rPr>
                <w:sz w:val="22"/>
              </w:rPr>
            </w:pPr>
            <w:r w:rsidRPr="001B282E">
              <w:rPr>
                <w:sz w:val="22"/>
              </w:rPr>
              <w:t>по 31.12.</w:t>
            </w:r>
          </w:p>
        </w:tc>
        <w:tc>
          <w:tcPr>
            <w:tcW w:w="1275" w:type="dxa"/>
          </w:tcPr>
          <w:p w:rsidR="00A74F74" w:rsidRDefault="00A74F74" w:rsidP="00A74F74">
            <w:pPr>
              <w:ind w:left="-108" w:right="-108"/>
              <w:jc w:val="center"/>
              <w:rPr>
                <w:sz w:val="22"/>
              </w:rPr>
            </w:pPr>
          </w:p>
          <w:p w:rsidR="00A74F74" w:rsidRPr="001B282E" w:rsidRDefault="00A74F74" w:rsidP="00A74F74">
            <w:pPr>
              <w:ind w:left="-108" w:right="-108"/>
              <w:jc w:val="center"/>
              <w:rPr>
                <w:sz w:val="22"/>
              </w:rPr>
            </w:pPr>
            <w:r>
              <w:rPr>
                <w:sz w:val="22"/>
              </w:rPr>
              <w:t>с 01.01.</w:t>
            </w:r>
            <w:r>
              <w:rPr>
                <w:sz w:val="22"/>
                <w:lang w:val="en-US"/>
              </w:rPr>
              <w:t xml:space="preserve"> </w:t>
            </w:r>
            <w:r>
              <w:rPr>
                <w:sz w:val="22"/>
              </w:rPr>
              <w:t xml:space="preserve">                    по 30.06.</w:t>
            </w:r>
          </w:p>
        </w:tc>
        <w:tc>
          <w:tcPr>
            <w:tcW w:w="1276" w:type="dxa"/>
          </w:tcPr>
          <w:p w:rsidR="00A74F74" w:rsidRDefault="00A74F74" w:rsidP="00A74F74">
            <w:pPr>
              <w:ind w:left="-108" w:right="-108"/>
              <w:jc w:val="center"/>
              <w:rPr>
                <w:sz w:val="22"/>
              </w:rPr>
            </w:pPr>
          </w:p>
          <w:p w:rsidR="00A74F74" w:rsidRDefault="00A74F74" w:rsidP="00A74F74">
            <w:pPr>
              <w:ind w:left="-108" w:right="-108"/>
              <w:jc w:val="center"/>
              <w:rPr>
                <w:sz w:val="22"/>
              </w:rPr>
            </w:pPr>
            <w:r>
              <w:rPr>
                <w:sz w:val="22"/>
              </w:rPr>
              <w:t>с 01.07.</w:t>
            </w:r>
          </w:p>
          <w:p w:rsidR="00A74F74" w:rsidRPr="001B282E" w:rsidRDefault="00A74F74" w:rsidP="00A74F74">
            <w:pPr>
              <w:ind w:left="-108" w:right="-108"/>
              <w:jc w:val="center"/>
              <w:rPr>
                <w:sz w:val="22"/>
              </w:rPr>
            </w:pPr>
            <w:r>
              <w:rPr>
                <w:sz w:val="22"/>
              </w:rPr>
              <w:t xml:space="preserve"> по 31.12.</w:t>
            </w:r>
          </w:p>
        </w:tc>
      </w:tr>
      <w:tr w:rsidR="00A74F74" w:rsidTr="00A74F74">
        <w:trPr>
          <w:trHeight w:val="253"/>
          <w:jc w:val="center"/>
        </w:trPr>
        <w:tc>
          <w:tcPr>
            <w:tcW w:w="704" w:type="dxa"/>
          </w:tcPr>
          <w:p w:rsidR="00A74F74" w:rsidRDefault="00A74F74" w:rsidP="00A74F74">
            <w:pPr>
              <w:jc w:val="center"/>
              <w:rPr>
                <w:sz w:val="28"/>
                <w:szCs w:val="28"/>
              </w:rPr>
            </w:pPr>
            <w:r>
              <w:rPr>
                <w:sz w:val="28"/>
                <w:szCs w:val="28"/>
              </w:rPr>
              <w:t>1</w:t>
            </w:r>
          </w:p>
        </w:tc>
        <w:tc>
          <w:tcPr>
            <w:tcW w:w="1985" w:type="dxa"/>
          </w:tcPr>
          <w:p w:rsidR="00A74F74" w:rsidRDefault="00A74F74" w:rsidP="00A74F74">
            <w:pPr>
              <w:jc w:val="center"/>
              <w:rPr>
                <w:sz w:val="28"/>
                <w:szCs w:val="28"/>
              </w:rPr>
            </w:pPr>
            <w:r>
              <w:rPr>
                <w:sz w:val="28"/>
                <w:szCs w:val="28"/>
              </w:rPr>
              <w:t>2</w:t>
            </w:r>
          </w:p>
        </w:tc>
        <w:tc>
          <w:tcPr>
            <w:tcW w:w="708" w:type="dxa"/>
          </w:tcPr>
          <w:p w:rsidR="00A74F74" w:rsidRDefault="00A74F74" w:rsidP="00A74F74">
            <w:pPr>
              <w:jc w:val="center"/>
              <w:rPr>
                <w:sz w:val="28"/>
                <w:szCs w:val="28"/>
              </w:rPr>
            </w:pPr>
            <w:r>
              <w:rPr>
                <w:sz w:val="28"/>
                <w:szCs w:val="28"/>
              </w:rPr>
              <w:t>3</w:t>
            </w:r>
          </w:p>
        </w:tc>
        <w:tc>
          <w:tcPr>
            <w:tcW w:w="1276" w:type="dxa"/>
            <w:vAlign w:val="center"/>
          </w:tcPr>
          <w:p w:rsidR="00A74F74" w:rsidRDefault="00A74F74" w:rsidP="00A74F74">
            <w:pPr>
              <w:jc w:val="center"/>
              <w:rPr>
                <w:sz w:val="28"/>
                <w:szCs w:val="28"/>
              </w:rPr>
            </w:pPr>
            <w:r>
              <w:rPr>
                <w:sz w:val="28"/>
                <w:szCs w:val="28"/>
              </w:rPr>
              <w:t>4</w:t>
            </w:r>
          </w:p>
        </w:tc>
        <w:tc>
          <w:tcPr>
            <w:tcW w:w="1276" w:type="dxa"/>
            <w:vAlign w:val="center"/>
          </w:tcPr>
          <w:p w:rsidR="00A74F74" w:rsidRDefault="00A74F74" w:rsidP="00A74F74">
            <w:pPr>
              <w:jc w:val="center"/>
              <w:rPr>
                <w:sz w:val="28"/>
                <w:szCs w:val="28"/>
              </w:rPr>
            </w:pPr>
            <w:r>
              <w:rPr>
                <w:sz w:val="28"/>
                <w:szCs w:val="28"/>
              </w:rPr>
              <w:t>5</w:t>
            </w:r>
          </w:p>
        </w:tc>
        <w:tc>
          <w:tcPr>
            <w:tcW w:w="1276" w:type="dxa"/>
            <w:vAlign w:val="center"/>
          </w:tcPr>
          <w:p w:rsidR="00A74F74" w:rsidRDefault="00A74F74" w:rsidP="00A74F74">
            <w:pPr>
              <w:jc w:val="center"/>
              <w:rPr>
                <w:sz w:val="28"/>
                <w:szCs w:val="28"/>
              </w:rPr>
            </w:pPr>
            <w:r>
              <w:rPr>
                <w:sz w:val="28"/>
                <w:szCs w:val="28"/>
              </w:rPr>
              <w:t>6</w:t>
            </w:r>
          </w:p>
        </w:tc>
        <w:tc>
          <w:tcPr>
            <w:tcW w:w="1275" w:type="dxa"/>
            <w:vAlign w:val="center"/>
          </w:tcPr>
          <w:p w:rsidR="00A74F74" w:rsidRDefault="00A74F74" w:rsidP="00A74F74">
            <w:pPr>
              <w:jc w:val="center"/>
              <w:rPr>
                <w:sz w:val="28"/>
                <w:szCs w:val="28"/>
              </w:rPr>
            </w:pPr>
            <w:r>
              <w:rPr>
                <w:sz w:val="28"/>
                <w:szCs w:val="28"/>
              </w:rPr>
              <w:t>7</w:t>
            </w:r>
          </w:p>
        </w:tc>
        <w:tc>
          <w:tcPr>
            <w:tcW w:w="1276" w:type="dxa"/>
            <w:vAlign w:val="center"/>
          </w:tcPr>
          <w:p w:rsidR="00A74F74" w:rsidRDefault="00A74F74" w:rsidP="00A74F74">
            <w:pPr>
              <w:jc w:val="center"/>
              <w:rPr>
                <w:sz w:val="28"/>
                <w:szCs w:val="28"/>
              </w:rPr>
            </w:pPr>
            <w:r>
              <w:rPr>
                <w:sz w:val="28"/>
                <w:szCs w:val="28"/>
              </w:rPr>
              <w:t>8</w:t>
            </w:r>
          </w:p>
        </w:tc>
        <w:tc>
          <w:tcPr>
            <w:tcW w:w="1276" w:type="dxa"/>
            <w:vAlign w:val="center"/>
          </w:tcPr>
          <w:p w:rsidR="00A74F74" w:rsidRDefault="00A74F74" w:rsidP="00A74F74">
            <w:pPr>
              <w:jc w:val="center"/>
              <w:rPr>
                <w:sz w:val="28"/>
                <w:szCs w:val="28"/>
              </w:rPr>
            </w:pPr>
            <w:r>
              <w:rPr>
                <w:sz w:val="28"/>
                <w:szCs w:val="28"/>
              </w:rPr>
              <w:t>9</w:t>
            </w:r>
          </w:p>
        </w:tc>
        <w:tc>
          <w:tcPr>
            <w:tcW w:w="1276" w:type="dxa"/>
            <w:vAlign w:val="center"/>
          </w:tcPr>
          <w:p w:rsidR="00A74F74" w:rsidRDefault="00A74F74" w:rsidP="00A74F74">
            <w:pPr>
              <w:jc w:val="center"/>
              <w:rPr>
                <w:sz w:val="28"/>
                <w:szCs w:val="28"/>
              </w:rPr>
            </w:pPr>
            <w:r>
              <w:rPr>
                <w:sz w:val="28"/>
                <w:szCs w:val="28"/>
              </w:rPr>
              <w:t>10</w:t>
            </w:r>
          </w:p>
        </w:tc>
        <w:tc>
          <w:tcPr>
            <w:tcW w:w="1275" w:type="dxa"/>
          </w:tcPr>
          <w:p w:rsidR="00A74F74" w:rsidRDefault="00A74F74" w:rsidP="00A74F74">
            <w:pPr>
              <w:jc w:val="center"/>
              <w:rPr>
                <w:sz w:val="28"/>
                <w:szCs w:val="28"/>
              </w:rPr>
            </w:pPr>
            <w:r>
              <w:rPr>
                <w:sz w:val="28"/>
                <w:szCs w:val="28"/>
              </w:rPr>
              <w:t>11</w:t>
            </w:r>
          </w:p>
        </w:tc>
        <w:tc>
          <w:tcPr>
            <w:tcW w:w="1276" w:type="dxa"/>
          </w:tcPr>
          <w:p w:rsidR="00A74F74" w:rsidRDefault="00A74F74" w:rsidP="00A74F74">
            <w:pPr>
              <w:jc w:val="center"/>
              <w:rPr>
                <w:sz w:val="28"/>
                <w:szCs w:val="28"/>
              </w:rPr>
            </w:pPr>
            <w:r>
              <w:rPr>
                <w:sz w:val="28"/>
                <w:szCs w:val="28"/>
              </w:rPr>
              <w:t>12</w:t>
            </w:r>
          </w:p>
        </w:tc>
      </w:tr>
      <w:bookmarkEnd w:id="7"/>
      <w:tr w:rsidR="00A74F74" w:rsidTr="00A74F74">
        <w:trPr>
          <w:trHeight w:val="575"/>
          <w:jc w:val="center"/>
        </w:trPr>
        <w:tc>
          <w:tcPr>
            <w:tcW w:w="14879" w:type="dxa"/>
            <w:gridSpan w:val="12"/>
            <w:vAlign w:val="center"/>
          </w:tcPr>
          <w:p w:rsidR="00A74F74" w:rsidRDefault="00A74F74" w:rsidP="00A74F74">
            <w:pPr>
              <w:pStyle w:val="af3"/>
              <w:ind w:left="0"/>
              <w:jc w:val="center"/>
              <w:rPr>
                <w:sz w:val="28"/>
                <w:szCs w:val="28"/>
              </w:rPr>
            </w:pPr>
            <w:r w:rsidRPr="009D145E">
              <w:rPr>
                <w:sz w:val="28"/>
                <w:szCs w:val="28"/>
              </w:rPr>
              <w:t>Холодное водоснабжение питьевой водой</w:t>
            </w:r>
          </w:p>
        </w:tc>
      </w:tr>
      <w:tr w:rsidR="00A74F74" w:rsidRPr="00C1486B" w:rsidTr="00A74F74">
        <w:trPr>
          <w:trHeight w:val="287"/>
          <w:jc w:val="center"/>
        </w:trPr>
        <w:tc>
          <w:tcPr>
            <w:tcW w:w="704" w:type="dxa"/>
            <w:vAlign w:val="center"/>
          </w:tcPr>
          <w:p w:rsidR="00A74F74" w:rsidRPr="001B282E" w:rsidRDefault="00A74F74" w:rsidP="00A74F74">
            <w:pPr>
              <w:ind w:left="-113" w:right="-103"/>
              <w:jc w:val="center"/>
              <w:rPr>
                <w:sz w:val="22"/>
              </w:rPr>
            </w:pPr>
            <w:r>
              <w:rPr>
                <w:sz w:val="22"/>
              </w:rPr>
              <w:t>1</w:t>
            </w:r>
            <w:r w:rsidRPr="001B282E">
              <w:rPr>
                <w:sz w:val="22"/>
              </w:rPr>
              <w:t>.</w:t>
            </w:r>
          </w:p>
        </w:tc>
        <w:tc>
          <w:tcPr>
            <w:tcW w:w="1985" w:type="dxa"/>
            <w:vAlign w:val="center"/>
          </w:tcPr>
          <w:p w:rsidR="00A74F74" w:rsidRPr="00DF3E37" w:rsidRDefault="00A74F74" w:rsidP="00A74F74">
            <w:pPr>
              <w:ind w:right="-102"/>
            </w:pPr>
            <w:r w:rsidRPr="00DF3E37">
              <w:t>Поднято воды</w:t>
            </w:r>
          </w:p>
        </w:tc>
        <w:tc>
          <w:tcPr>
            <w:tcW w:w="708" w:type="dxa"/>
            <w:vAlign w:val="center"/>
          </w:tcPr>
          <w:p w:rsidR="00A74F74" w:rsidRPr="00DF3E37" w:rsidRDefault="00A74F74" w:rsidP="00A74F74">
            <w:pPr>
              <w:jc w:val="center"/>
              <w:rPr>
                <w:vertAlign w:val="superscript"/>
              </w:rPr>
            </w:pPr>
            <w:r w:rsidRPr="00DF3E37">
              <w:t>м</w:t>
            </w:r>
            <w:r w:rsidRPr="00DF3E37">
              <w:rPr>
                <w:vertAlign w:val="superscript"/>
              </w:rPr>
              <w:t>3</w:t>
            </w:r>
          </w:p>
        </w:tc>
        <w:tc>
          <w:tcPr>
            <w:tcW w:w="1276" w:type="dxa"/>
            <w:vAlign w:val="center"/>
          </w:tcPr>
          <w:p w:rsidR="00A74F74" w:rsidRPr="00C16459" w:rsidRDefault="00A74F74" w:rsidP="00A74F74">
            <w:pPr>
              <w:ind w:left="-114" w:right="-101"/>
              <w:jc w:val="center"/>
              <w:rPr>
                <w:sz w:val="22"/>
                <w:szCs w:val="22"/>
              </w:rPr>
            </w:pPr>
            <w:r>
              <w:rPr>
                <w:sz w:val="22"/>
                <w:szCs w:val="22"/>
              </w:rPr>
              <w:t>1110628,41</w:t>
            </w:r>
          </w:p>
        </w:tc>
        <w:tc>
          <w:tcPr>
            <w:tcW w:w="1276" w:type="dxa"/>
            <w:vAlign w:val="center"/>
          </w:tcPr>
          <w:p w:rsidR="00A74F74" w:rsidRPr="00C16459" w:rsidRDefault="00A74F74" w:rsidP="00A74F74">
            <w:pPr>
              <w:ind w:left="-115" w:right="-102"/>
              <w:jc w:val="center"/>
              <w:rPr>
                <w:sz w:val="22"/>
                <w:szCs w:val="22"/>
              </w:rPr>
            </w:pPr>
            <w:r>
              <w:rPr>
                <w:sz w:val="22"/>
                <w:szCs w:val="22"/>
              </w:rPr>
              <w:t>529749,17</w:t>
            </w:r>
          </w:p>
        </w:tc>
        <w:tc>
          <w:tcPr>
            <w:tcW w:w="1276" w:type="dxa"/>
            <w:vAlign w:val="center"/>
          </w:tcPr>
          <w:p w:rsidR="00A74F74" w:rsidRPr="00C16459" w:rsidRDefault="00A74F74" w:rsidP="00A74F74">
            <w:pPr>
              <w:ind w:left="-115" w:right="-102"/>
              <w:jc w:val="center"/>
              <w:rPr>
                <w:sz w:val="22"/>
                <w:szCs w:val="22"/>
              </w:rPr>
            </w:pPr>
            <w:r>
              <w:rPr>
                <w:sz w:val="22"/>
                <w:szCs w:val="22"/>
              </w:rPr>
              <w:t>529749,17</w:t>
            </w:r>
          </w:p>
        </w:tc>
        <w:tc>
          <w:tcPr>
            <w:tcW w:w="1275" w:type="dxa"/>
            <w:vAlign w:val="center"/>
          </w:tcPr>
          <w:p w:rsidR="00A74F74" w:rsidRPr="00C16459" w:rsidRDefault="00A74F74" w:rsidP="00A74F74">
            <w:pPr>
              <w:ind w:left="-114" w:right="-102"/>
              <w:jc w:val="center"/>
              <w:rPr>
                <w:sz w:val="22"/>
                <w:szCs w:val="22"/>
              </w:rPr>
            </w:pPr>
            <w:r>
              <w:rPr>
                <w:sz w:val="22"/>
                <w:szCs w:val="22"/>
              </w:rPr>
              <w:t>511012,14</w:t>
            </w:r>
          </w:p>
        </w:tc>
        <w:tc>
          <w:tcPr>
            <w:tcW w:w="1276" w:type="dxa"/>
            <w:vAlign w:val="center"/>
          </w:tcPr>
          <w:p w:rsidR="00A74F74" w:rsidRPr="00C16459" w:rsidRDefault="00A74F74" w:rsidP="00A74F74">
            <w:pPr>
              <w:ind w:left="-114" w:right="-102"/>
              <w:jc w:val="center"/>
              <w:rPr>
                <w:sz w:val="22"/>
                <w:szCs w:val="22"/>
              </w:rPr>
            </w:pPr>
            <w:r>
              <w:rPr>
                <w:sz w:val="22"/>
                <w:szCs w:val="22"/>
              </w:rPr>
              <w:t>511012,14</w:t>
            </w:r>
          </w:p>
        </w:tc>
        <w:tc>
          <w:tcPr>
            <w:tcW w:w="1276" w:type="dxa"/>
            <w:vAlign w:val="center"/>
          </w:tcPr>
          <w:p w:rsidR="00A74F74" w:rsidRPr="00C16459" w:rsidRDefault="00A74F74" w:rsidP="00A74F74">
            <w:pPr>
              <w:ind w:left="-114" w:right="-102"/>
              <w:jc w:val="center"/>
              <w:rPr>
                <w:sz w:val="22"/>
                <w:szCs w:val="22"/>
              </w:rPr>
            </w:pPr>
            <w:r>
              <w:rPr>
                <w:sz w:val="22"/>
                <w:szCs w:val="22"/>
              </w:rPr>
              <w:t>511012,14</w:t>
            </w:r>
          </w:p>
        </w:tc>
        <w:tc>
          <w:tcPr>
            <w:tcW w:w="1276" w:type="dxa"/>
            <w:vAlign w:val="center"/>
          </w:tcPr>
          <w:p w:rsidR="00A74F74" w:rsidRPr="00C16459" w:rsidRDefault="00A74F74" w:rsidP="00A74F74">
            <w:pPr>
              <w:ind w:left="-114" w:right="-102"/>
              <w:jc w:val="center"/>
              <w:rPr>
                <w:sz w:val="22"/>
                <w:szCs w:val="22"/>
              </w:rPr>
            </w:pPr>
            <w:r>
              <w:rPr>
                <w:sz w:val="22"/>
                <w:szCs w:val="22"/>
              </w:rPr>
              <w:t>511012,14</w:t>
            </w:r>
          </w:p>
        </w:tc>
        <w:tc>
          <w:tcPr>
            <w:tcW w:w="1275" w:type="dxa"/>
            <w:vAlign w:val="center"/>
          </w:tcPr>
          <w:p w:rsidR="00A74F74" w:rsidRDefault="00A74F74" w:rsidP="00A74F74">
            <w:pPr>
              <w:ind w:left="-108" w:right="-108"/>
              <w:jc w:val="center"/>
              <w:rPr>
                <w:sz w:val="22"/>
                <w:szCs w:val="22"/>
              </w:rPr>
            </w:pPr>
            <w:r>
              <w:rPr>
                <w:sz w:val="22"/>
                <w:szCs w:val="22"/>
              </w:rPr>
              <w:t>510933,20</w:t>
            </w:r>
          </w:p>
        </w:tc>
        <w:tc>
          <w:tcPr>
            <w:tcW w:w="1276" w:type="dxa"/>
            <w:vAlign w:val="center"/>
          </w:tcPr>
          <w:p w:rsidR="00A74F74" w:rsidRDefault="00A74F74" w:rsidP="00A74F74">
            <w:pPr>
              <w:ind w:left="-108" w:right="-108"/>
              <w:jc w:val="center"/>
              <w:rPr>
                <w:sz w:val="22"/>
                <w:szCs w:val="22"/>
              </w:rPr>
            </w:pPr>
            <w:r>
              <w:rPr>
                <w:sz w:val="22"/>
                <w:szCs w:val="22"/>
              </w:rPr>
              <w:t>510933,20</w:t>
            </w:r>
          </w:p>
        </w:tc>
      </w:tr>
      <w:tr w:rsidR="00A74F74" w:rsidRPr="00C1486B" w:rsidTr="00A74F74">
        <w:trPr>
          <w:trHeight w:val="640"/>
          <w:jc w:val="center"/>
        </w:trPr>
        <w:tc>
          <w:tcPr>
            <w:tcW w:w="704" w:type="dxa"/>
            <w:vAlign w:val="center"/>
          </w:tcPr>
          <w:p w:rsidR="00A74F74" w:rsidRPr="001B282E" w:rsidRDefault="00A74F74" w:rsidP="00A74F74">
            <w:pPr>
              <w:ind w:left="-113" w:right="-103"/>
              <w:jc w:val="center"/>
              <w:rPr>
                <w:sz w:val="22"/>
              </w:rPr>
            </w:pPr>
            <w:r w:rsidRPr="001B282E">
              <w:rPr>
                <w:sz w:val="22"/>
              </w:rPr>
              <w:t>2.</w:t>
            </w:r>
          </w:p>
        </w:tc>
        <w:tc>
          <w:tcPr>
            <w:tcW w:w="1985" w:type="dxa"/>
            <w:vAlign w:val="center"/>
          </w:tcPr>
          <w:p w:rsidR="00A74F74" w:rsidRPr="00DF3E37" w:rsidRDefault="00A74F74" w:rsidP="00A74F74">
            <w:pPr>
              <w:ind w:right="-102"/>
            </w:pPr>
            <w:r w:rsidRPr="00DF3E37">
              <w:t>Получено со стороны</w:t>
            </w:r>
          </w:p>
        </w:tc>
        <w:tc>
          <w:tcPr>
            <w:tcW w:w="708" w:type="dxa"/>
            <w:vAlign w:val="center"/>
          </w:tcPr>
          <w:p w:rsidR="00A74F74" w:rsidRPr="00DF3E37" w:rsidRDefault="00A74F74" w:rsidP="00A74F74">
            <w:pPr>
              <w:jc w:val="center"/>
            </w:pPr>
            <w:r w:rsidRPr="00DF3E37">
              <w:t>м</w:t>
            </w:r>
            <w:r w:rsidRPr="00DF3E37">
              <w:rPr>
                <w:vertAlign w:val="superscript"/>
              </w:rPr>
              <w:t>3</w:t>
            </w:r>
          </w:p>
        </w:tc>
        <w:tc>
          <w:tcPr>
            <w:tcW w:w="1276" w:type="dxa"/>
            <w:vAlign w:val="center"/>
          </w:tcPr>
          <w:p w:rsidR="00A74F74" w:rsidRPr="00C16459" w:rsidRDefault="00A74F74" w:rsidP="00A74F74">
            <w:pPr>
              <w:ind w:left="-114" w:right="-101"/>
              <w:jc w:val="center"/>
              <w:rPr>
                <w:sz w:val="22"/>
                <w:szCs w:val="22"/>
              </w:rPr>
            </w:pPr>
            <w:r>
              <w:rPr>
                <w:sz w:val="22"/>
                <w:szCs w:val="22"/>
              </w:rPr>
              <w:t>231578,55</w:t>
            </w:r>
          </w:p>
        </w:tc>
        <w:tc>
          <w:tcPr>
            <w:tcW w:w="1276" w:type="dxa"/>
            <w:vAlign w:val="center"/>
          </w:tcPr>
          <w:p w:rsidR="00A74F74" w:rsidRPr="00C16459" w:rsidRDefault="00A74F74" w:rsidP="00A74F74">
            <w:pPr>
              <w:ind w:left="-115" w:right="-102"/>
              <w:jc w:val="center"/>
              <w:rPr>
                <w:sz w:val="22"/>
                <w:szCs w:val="22"/>
              </w:rPr>
            </w:pPr>
            <w:r>
              <w:rPr>
                <w:sz w:val="22"/>
                <w:szCs w:val="22"/>
              </w:rPr>
              <w:t>115789,28</w:t>
            </w:r>
          </w:p>
        </w:tc>
        <w:tc>
          <w:tcPr>
            <w:tcW w:w="1276" w:type="dxa"/>
            <w:vAlign w:val="center"/>
          </w:tcPr>
          <w:p w:rsidR="00A74F74" w:rsidRPr="00C16459" w:rsidRDefault="00A74F74" w:rsidP="00A74F74">
            <w:pPr>
              <w:ind w:left="-115" w:right="-102"/>
              <w:jc w:val="center"/>
              <w:rPr>
                <w:sz w:val="22"/>
                <w:szCs w:val="22"/>
              </w:rPr>
            </w:pPr>
            <w:r>
              <w:rPr>
                <w:sz w:val="22"/>
                <w:szCs w:val="22"/>
              </w:rPr>
              <w:t>115789,28</w:t>
            </w:r>
          </w:p>
        </w:tc>
        <w:tc>
          <w:tcPr>
            <w:tcW w:w="1275" w:type="dxa"/>
            <w:vAlign w:val="center"/>
          </w:tcPr>
          <w:p w:rsidR="00A74F74" w:rsidRPr="00C16459" w:rsidRDefault="00A74F74" w:rsidP="00A74F74">
            <w:pPr>
              <w:ind w:left="-114" w:right="-102"/>
              <w:jc w:val="center"/>
              <w:rPr>
                <w:sz w:val="22"/>
                <w:szCs w:val="22"/>
              </w:rPr>
            </w:pPr>
            <w:r>
              <w:rPr>
                <w:sz w:val="22"/>
                <w:szCs w:val="22"/>
              </w:rPr>
              <w:t>115789,28</w:t>
            </w:r>
          </w:p>
        </w:tc>
        <w:tc>
          <w:tcPr>
            <w:tcW w:w="1276" w:type="dxa"/>
            <w:vAlign w:val="center"/>
          </w:tcPr>
          <w:p w:rsidR="00A74F74" w:rsidRPr="00C16459" w:rsidRDefault="00A74F74" w:rsidP="00A74F74">
            <w:pPr>
              <w:ind w:left="-114" w:right="-102"/>
              <w:jc w:val="center"/>
              <w:rPr>
                <w:sz w:val="22"/>
                <w:szCs w:val="22"/>
              </w:rPr>
            </w:pPr>
            <w:r>
              <w:rPr>
                <w:sz w:val="22"/>
                <w:szCs w:val="22"/>
              </w:rPr>
              <w:t>115789,28</w:t>
            </w:r>
          </w:p>
        </w:tc>
        <w:tc>
          <w:tcPr>
            <w:tcW w:w="1276" w:type="dxa"/>
            <w:vAlign w:val="center"/>
          </w:tcPr>
          <w:p w:rsidR="00A74F74" w:rsidRPr="00C16459" w:rsidRDefault="00A74F74" w:rsidP="00A74F74">
            <w:pPr>
              <w:ind w:left="-114" w:right="-102"/>
              <w:jc w:val="center"/>
              <w:rPr>
                <w:sz w:val="22"/>
                <w:szCs w:val="22"/>
              </w:rPr>
            </w:pPr>
            <w:r>
              <w:rPr>
                <w:sz w:val="22"/>
                <w:szCs w:val="22"/>
              </w:rPr>
              <w:t>115789,28</w:t>
            </w:r>
          </w:p>
        </w:tc>
        <w:tc>
          <w:tcPr>
            <w:tcW w:w="1276" w:type="dxa"/>
            <w:vAlign w:val="center"/>
          </w:tcPr>
          <w:p w:rsidR="00A74F74" w:rsidRPr="00C16459" w:rsidRDefault="00A74F74" w:rsidP="00A74F74">
            <w:pPr>
              <w:ind w:left="-114" w:right="-102"/>
              <w:jc w:val="center"/>
              <w:rPr>
                <w:sz w:val="22"/>
                <w:szCs w:val="22"/>
              </w:rPr>
            </w:pPr>
            <w:r>
              <w:rPr>
                <w:sz w:val="22"/>
                <w:szCs w:val="22"/>
              </w:rPr>
              <w:t>115789,28</w:t>
            </w:r>
          </w:p>
        </w:tc>
        <w:tc>
          <w:tcPr>
            <w:tcW w:w="1275" w:type="dxa"/>
            <w:vAlign w:val="center"/>
          </w:tcPr>
          <w:p w:rsidR="00A74F74" w:rsidRPr="00C16459" w:rsidRDefault="00A74F74" w:rsidP="00A74F74">
            <w:pPr>
              <w:ind w:left="-108" w:right="-108"/>
              <w:jc w:val="center"/>
              <w:rPr>
                <w:sz w:val="22"/>
                <w:szCs w:val="22"/>
              </w:rPr>
            </w:pPr>
            <w:r>
              <w:rPr>
                <w:sz w:val="22"/>
                <w:szCs w:val="22"/>
              </w:rPr>
              <w:t>115789,28</w:t>
            </w:r>
          </w:p>
        </w:tc>
        <w:tc>
          <w:tcPr>
            <w:tcW w:w="1276" w:type="dxa"/>
            <w:vAlign w:val="center"/>
          </w:tcPr>
          <w:p w:rsidR="00A74F74" w:rsidRPr="00C16459" w:rsidRDefault="00A74F74" w:rsidP="00A74F74">
            <w:pPr>
              <w:ind w:left="-108" w:right="-108"/>
              <w:jc w:val="center"/>
              <w:rPr>
                <w:sz w:val="22"/>
                <w:szCs w:val="22"/>
              </w:rPr>
            </w:pPr>
            <w:r>
              <w:rPr>
                <w:sz w:val="22"/>
                <w:szCs w:val="22"/>
              </w:rPr>
              <w:t>115789,28</w:t>
            </w:r>
          </w:p>
        </w:tc>
      </w:tr>
      <w:tr w:rsidR="00A74F74" w:rsidRPr="00C1486B" w:rsidTr="00A74F74">
        <w:trPr>
          <w:jc w:val="center"/>
        </w:trPr>
        <w:tc>
          <w:tcPr>
            <w:tcW w:w="704" w:type="dxa"/>
            <w:vAlign w:val="center"/>
          </w:tcPr>
          <w:p w:rsidR="00A74F74" w:rsidRPr="001B282E" w:rsidRDefault="00A74F74" w:rsidP="00A74F74">
            <w:pPr>
              <w:ind w:left="-113" w:right="-103"/>
              <w:jc w:val="center"/>
              <w:rPr>
                <w:sz w:val="22"/>
              </w:rPr>
            </w:pPr>
            <w:r w:rsidRPr="001B282E">
              <w:rPr>
                <w:sz w:val="22"/>
              </w:rPr>
              <w:t>3.</w:t>
            </w:r>
          </w:p>
        </w:tc>
        <w:tc>
          <w:tcPr>
            <w:tcW w:w="1985" w:type="dxa"/>
            <w:vAlign w:val="center"/>
          </w:tcPr>
          <w:p w:rsidR="00A74F74" w:rsidRPr="00DF3E37" w:rsidRDefault="00A74F74" w:rsidP="00A74F74">
            <w:pPr>
              <w:ind w:right="-102"/>
            </w:pPr>
            <w:r w:rsidRPr="00DF3E37">
              <w:t>Расход воды на коммунально-бытовые нужды</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C16459" w:rsidRDefault="00A74F74" w:rsidP="00A74F74">
            <w:pPr>
              <w:ind w:left="-114" w:right="-101"/>
              <w:jc w:val="center"/>
              <w:rPr>
                <w:sz w:val="22"/>
                <w:szCs w:val="22"/>
              </w:rPr>
            </w:pPr>
            <w:r>
              <w:rPr>
                <w:sz w:val="22"/>
                <w:szCs w:val="22"/>
              </w:rPr>
              <w:t>378,23</w:t>
            </w:r>
          </w:p>
        </w:tc>
        <w:tc>
          <w:tcPr>
            <w:tcW w:w="1276" w:type="dxa"/>
            <w:vAlign w:val="center"/>
          </w:tcPr>
          <w:p w:rsidR="00A74F74" w:rsidRPr="00C16459" w:rsidRDefault="00A74F74" w:rsidP="00A74F74">
            <w:pPr>
              <w:ind w:left="-115" w:right="-102"/>
              <w:jc w:val="center"/>
              <w:rPr>
                <w:sz w:val="22"/>
                <w:szCs w:val="22"/>
              </w:rPr>
            </w:pPr>
            <w:r>
              <w:rPr>
                <w:sz w:val="22"/>
                <w:szCs w:val="22"/>
              </w:rPr>
              <w:t>189,12</w:t>
            </w:r>
          </w:p>
        </w:tc>
        <w:tc>
          <w:tcPr>
            <w:tcW w:w="1276" w:type="dxa"/>
            <w:vAlign w:val="center"/>
          </w:tcPr>
          <w:p w:rsidR="00A74F74" w:rsidRPr="00C16459" w:rsidRDefault="00A74F74" w:rsidP="00A74F74">
            <w:pPr>
              <w:ind w:left="-115" w:right="-102"/>
              <w:jc w:val="center"/>
              <w:rPr>
                <w:sz w:val="22"/>
                <w:szCs w:val="22"/>
              </w:rPr>
            </w:pPr>
            <w:r>
              <w:rPr>
                <w:sz w:val="22"/>
                <w:szCs w:val="22"/>
              </w:rPr>
              <w:t>189,12</w:t>
            </w:r>
          </w:p>
        </w:tc>
        <w:tc>
          <w:tcPr>
            <w:tcW w:w="1275" w:type="dxa"/>
            <w:vAlign w:val="center"/>
          </w:tcPr>
          <w:p w:rsidR="00A74F74" w:rsidRPr="00C16459" w:rsidRDefault="00A74F74" w:rsidP="00A74F74">
            <w:pPr>
              <w:ind w:left="-114" w:right="-102"/>
              <w:jc w:val="center"/>
              <w:rPr>
                <w:sz w:val="22"/>
                <w:szCs w:val="22"/>
              </w:rPr>
            </w:pPr>
            <w:r>
              <w:rPr>
                <w:sz w:val="22"/>
                <w:szCs w:val="22"/>
              </w:rPr>
              <w:t>189,12</w:t>
            </w:r>
          </w:p>
        </w:tc>
        <w:tc>
          <w:tcPr>
            <w:tcW w:w="1276" w:type="dxa"/>
            <w:vAlign w:val="center"/>
          </w:tcPr>
          <w:p w:rsidR="00A74F74" w:rsidRPr="00C16459" w:rsidRDefault="00A74F74" w:rsidP="00A74F74">
            <w:pPr>
              <w:ind w:left="-114" w:right="-102"/>
              <w:jc w:val="center"/>
              <w:rPr>
                <w:sz w:val="22"/>
                <w:szCs w:val="22"/>
              </w:rPr>
            </w:pPr>
            <w:r>
              <w:rPr>
                <w:sz w:val="22"/>
                <w:szCs w:val="22"/>
              </w:rPr>
              <w:t>189,12</w:t>
            </w:r>
          </w:p>
        </w:tc>
        <w:tc>
          <w:tcPr>
            <w:tcW w:w="1276" w:type="dxa"/>
            <w:vAlign w:val="center"/>
          </w:tcPr>
          <w:p w:rsidR="00A74F74" w:rsidRPr="00C16459" w:rsidRDefault="00A74F74" w:rsidP="00A74F74">
            <w:pPr>
              <w:ind w:left="-114" w:right="-102"/>
              <w:jc w:val="center"/>
              <w:rPr>
                <w:sz w:val="22"/>
                <w:szCs w:val="22"/>
              </w:rPr>
            </w:pPr>
            <w:r>
              <w:rPr>
                <w:sz w:val="22"/>
                <w:szCs w:val="22"/>
              </w:rPr>
              <w:t>189,12</w:t>
            </w:r>
          </w:p>
        </w:tc>
        <w:tc>
          <w:tcPr>
            <w:tcW w:w="1276" w:type="dxa"/>
            <w:vAlign w:val="center"/>
          </w:tcPr>
          <w:p w:rsidR="00A74F74" w:rsidRPr="00C16459" w:rsidRDefault="00A74F74" w:rsidP="00A74F74">
            <w:pPr>
              <w:ind w:left="-114" w:right="-102"/>
              <w:jc w:val="center"/>
              <w:rPr>
                <w:sz w:val="22"/>
                <w:szCs w:val="22"/>
              </w:rPr>
            </w:pPr>
            <w:r>
              <w:rPr>
                <w:sz w:val="22"/>
                <w:szCs w:val="22"/>
              </w:rPr>
              <w:t>189,12</w:t>
            </w:r>
          </w:p>
        </w:tc>
        <w:tc>
          <w:tcPr>
            <w:tcW w:w="1275" w:type="dxa"/>
            <w:vAlign w:val="center"/>
          </w:tcPr>
          <w:p w:rsidR="00A74F74" w:rsidRDefault="00A74F74" w:rsidP="00A74F74">
            <w:pPr>
              <w:ind w:left="-108" w:right="-108"/>
              <w:jc w:val="center"/>
              <w:rPr>
                <w:sz w:val="22"/>
                <w:szCs w:val="22"/>
              </w:rPr>
            </w:pPr>
            <w:r>
              <w:rPr>
                <w:sz w:val="22"/>
                <w:szCs w:val="22"/>
              </w:rPr>
              <w:t>189,12</w:t>
            </w:r>
          </w:p>
        </w:tc>
        <w:tc>
          <w:tcPr>
            <w:tcW w:w="1276" w:type="dxa"/>
            <w:vAlign w:val="center"/>
          </w:tcPr>
          <w:p w:rsidR="00A74F74" w:rsidRDefault="00A74F74" w:rsidP="00A74F74">
            <w:pPr>
              <w:ind w:left="-108" w:right="-108"/>
              <w:jc w:val="center"/>
              <w:rPr>
                <w:sz w:val="22"/>
                <w:szCs w:val="22"/>
              </w:rPr>
            </w:pPr>
            <w:r>
              <w:rPr>
                <w:sz w:val="22"/>
                <w:szCs w:val="22"/>
              </w:rPr>
              <w:t>189,12</w:t>
            </w:r>
          </w:p>
        </w:tc>
      </w:tr>
      <w:tr w:rsidR="00A74F74" w:rsidRPr="000770B5" w:rsidTr="00A74F74">
        <w:trPr>
          <w:jc w:val="center"/>
        </w:trPr>
        <w:tc>
          <w:tcPr>
            <w:tcW w:w="704" w:type="dxa"/>
            <w:vAlign w:val="center"/>
          </w:tcPr>
          <w:p w:rsidR="00A74F74" w:rsidRPr="001B282E" w:rsidRDefault="00A74F74" w:rsidP="00A74F74">
            <w:pPr>
              <w:ind w:left="-113" w:right="-103"/>
              <w:jc w:val="center"/>
              <w:rPr>
                <w:sz w:val="22"/>
              </w:rPr>
            </w:pPr>
            <w:r w:rsidRPr="001B282E">
              <w:rPr>
                <w:sz w:val="22"/>
              </w:rPr>
              <w:t>4.</w:t>
            </w:r>
          </w:p>
        </w:tc>
        <w:tc>
          <w:tcPr>
            <w:tcW w:w="1985" w:type="dxa"/>
            <w:vAlign w:val="center"/>
          </w:tcPr>
          <w:p w:rsidR="00A74F74" w:rsidRPr="00DF3E37" w:rsidRDefault="00A74F74" w:rsidP="00A74F74">
            <w:pPr>
              <w:ind w:right="-102"/>
            </w:pPr>
            <w:r>
              <w:t>Расход воды на нужды предприятия:</w:t>
            </w:r>
          </w:p>
        </w:tc>
        <w:tc>
          <w:tcPr>
            <w:tcW w:w="708" w:type="dxa"/>
            <w:vAlign w:val="center"/>
          </w:tcPr>
          <w:p w:rsidR="00A74F74" w:rsidRPr="000770B5" w:rsidRDefault="00A74F74" w:rsidP="00A74F74">
            <w:pPr>
              <w:jc w:val="center"/>
            </w:pPr>
            <w:r w:rsidRPr="000770B5">
              <w:t>м</w:t>
            </w:r>
            <w:r w:rsidRPr="000770B5">
              <w:rPr>
                <w:vertAlign w:val="superscript"/>
              </w:rPr>
              <w:t>3</w:t>
            </w:r>
          </w:p>
        </w:tc>
        <w:tc>
          <w:tcPr>
            <w:tcW w:w="1276" w:type="dxa"/>
            <w:vAlign w:val="center"/>
          </w:tcPr>
          <w:p w:rsidR="00A74F74" w:rsidRPr="000770B5" w:rsidRDefault="00A74F74" w:rsidP="00A74F74">
            <w:pPr>
              <w:ind w:left="-114" w:right="-101"/>
              <w:jc w:val="center"/>
              <w:rPr>
                <w:sz w:val="22"/>
                <w:szCs w:val="22"/>
              </w:rPr>
            </w:pPr>
            <w:r>
              <w:rPr>
                <w:sz w:val="22"/>
                <w:szCs w:val="22"/>
              </w:rPr>
              <w:t>66591,49</w:t>
            </w:r>
          </w:p>
        </w:tc>
        <w:tc>
          <w:tcPr>
            <w:tcW w:w="1276" w:type="dxa"/>
            <w:vAlign w:val="center"/>
          </w:tcPr>
          <w:p w:rsidR="00A74F74" w:rsidRPr="000770B5" w:rsidRDefault="00A74F74" w:rsidP="00A74F74">
            <w:pPr>
              <w:ind w:left="-115" w:right="-102"/>
              <w:jc w:val="center"/>
              <w:rPr>
                <w:sz w:val="22"/>
                <w:szCs w:val="22"/>
              </w:rPr>
            </w:pPr>
            <w:r>
              <w:rPr>
                <w:sz w:val="22"/>
                <w:szCs w:val="22"/>
              </w:rPr>
              <w:t>33295,75</w:t>
            </w:r>
          </w:p>
        </w:tc>
        <w:tc>
          <w:tcPr>
            <w:tcW w:w="1276" w:type="dxa"/>
            <w:vAlign w:val="center"/>
          </w:tcPr>
          <w:p w:rsidR="00A74F74" w:rsidRPr="000770B5" w:rsidRDefault="00A74F74" w:rsidP="00A74F74">
            <w:pPr>
              <w:ind w:left="-115" w:right="-102"/>
              <w:jc w:val="center"/>
              <w:rPr>
                <w:sz w:val="22"/>
                <w:szCs w:val="22"/>
              </w:rPr>
            </w:pPr>
            <w:r>
              <w:rPr>
                <w:sz w:val="22"/>
                <w:szCs w:val="22"/>
              </w:rPr>
              <w:t>33295,75</w:t>
            </w:r>
          </w:p>
        </w:tc>
        <w:tc>
          <w:tcPr>
            <w:tcW w:w="1275" w:type="dxa"/>
            <w:vAlign w:val="center"/>
          </w:tcPr>
          <w:p w:rsidR="00A74F74" w:rsidRPr="000770B5" w:rsidRDefault="00A74F74" w:rsidP="00A74F74">
            <w:pPr>
              <w:ind w:left="-114" w:right="-102"/>
              <w:jc w:val="center"/>
              <w:rPr>
                <w:sz w:val="22"/>
                <w:szCs w:val="22"/>
              </w:rPr>
            </w:pPr>
            <w:r>
              <w:rPr>
                <w:sz w:val="22"/>
                <w:szCs w:val="22"/>
              </w:rPr>
              <w:t>33295,75</w:t>
            </w:r>
          </w:p>
        </w:tc>
        <w:tc>
          <w:tcPr>
            <w:tcW w:w="1276" w:type="dxa"/>
            <w:vAlign w:val="center"/>
          </w:tcPr>
          <w:p w:rsidR="00A74F74" w:rsidRPr="000770B5" w:rsidRDefault="00A74F74" w:rsidP="00A74F74">
            <w:pPr>
              <w:ind w:left="-114" w:right="-102"/>
              <w:jc w:val="center"/>
              <w:rPr>
                <w:sz w:val="22"/>
                <w:szCs w:val="22"/>
              </w:rPr>
            </w:pPr>
            <w:r>
              <w:rPr>
                <w:sz w:val="22"/>
                <w:szCs w:val="22"/>
              </w:rPr>
              <w:t>33295,75</w:t>
            </w:r>
          </w:p>
        </w:tc>
        <w:tc>
          <w:tcPr>
            <w:tcW w:w="1276" w:type="dxa"/>
            <w:vAlign w:val="center"/>
          </w:tcPr>
          <w:p w:rsidR="00A74F74" w:rsidRPr="000770B5" w:rsidRDefault="00A74F74" w:rsidP="00A74F74">
            <w:pPr>
              <w:ind w:left="-114" w:right="-102"/>
              <w:jc w:val="center"/>
              <w:rPr>
                <w:sz w:val="22"/>
                <w:szCs w:val="22"/>
              </w:rPr>
            </w:pPr>
            <w:r>
              <w:rPr>
                <w:sz w:val="22"/>
                <w:szCs w:val="22"/>
              </w:rPr>
              <w:t>33295,75</w:t>
            </w:r>
          </w:p>
        </w:tc>
        <w:tc>
          <w:tcPr>
            <w:tcW w:w="1276" w:type="dxa"/>
            <w:vAlign w:val="center"/>
          </w:tcPr>
          <w:p w:rsidR="00A74F74" w:rsidRPr="000770B5" w:rsidRDefault="00A74F74" w:rsidP="00A74F74">
            <w:pPr>
              <w:ind w:left="-114" w:right="-102"/>
              <w:jc w:val="center"/>
              <w:rPr>
                <w:sz w:val="22"/>
                <w:szCs w:val="22"/>
              </w:rPr>
            </w:pPr>
            <w:r>
              <w:rPr>
                <w:sz w:val="22"/>
                <w:szCs w:val="22"/>
              </w:rPr>
              <w:t>33295,75</w:t>
            </w:r>
          </w:p>
        </w:tc>
        <w:tc>
          <w:tcPr>
            <w:tcW w:w="1275" w:type="dxa"/>
            <w:vAlign w:val="center"/>
          </w:tcPr>
          <w:p w:rsidR="00A74F74" w:rsidRDefault="00A74F74" w:rsidP="00A74F74">
            <w:pPr>
              <w:ind w:left="-108" w:right="-108"/>
              <w:jc w:val="center"/>
              <w:rPr>
                <w:sz w:val="22"/>
                <w:szCs w:val="22"/>
              </w:rPr>
            </w:pPr>
            <w:r>
              <w:rPr>
                <w:sz w:val="22"/>
                <w:szCs w:val="22"/>
              </w:rPr>
              <w:t>33295,75</w:t>
            </w:r>
          </w:p>
        </w:tc>
        <w:tc>
          <w:tcPr>
            <w:tcW w:w="1276" w:type="dxa"/>
            <w:vAlign w:val="center"/>
          </w:tcPr>
          <w:p w:rsidR="00A74F74" w:rsidRDefault="00A74F74" w:rsidP="00A74F74">
            <w:pPr>
              <w:ind w:left="-108" w:right="-108"/>
              <w:jc w:val="center"/>
              <w:rPr>
                <w:sz w:val="22"/>
                <w:szCs w:val="22"/>
              </w:rPr>
            </w:pPr>
            <w:r>
              <w:rPr>
                <w:sz w:val="22"/>
                <w:szCs w:val="22"/>
              </w:rPr>
              <w:t>33295,75</w:t>
            </w:r>
          </w:p>
        </w:tc>
      </w:tr>
      <w:tr w:rsidR="00A74F74" w:rsidRPr="000770B5" w:rsidTr="00A74F74">
        <w:trPr>
          <w:jc w:val="center"/>
        </w:trPr>
        <w:tc>
          <w:tcPr>
            <w:tcW w:w="704" w:type="dxa"/>
            <w:vAlign w:val="center"/>
          </w:tcPr>
          <w:p w:rsidR="00A74F74" w:rsidRPr="001B282E" w:rsidRDefault="00A74F74" w:rsidP="00A74F74">
            <w:pPr>
              <w:ind w:left="-113" w:right="-103"/>
              <w:jc w:val="center"/>
              <w:rPr>
                <w:sz w:val="22"/>
              </w:rPr>
            </w:pPr>
            <w:r w:rsidRPr="001B282E">
              <w:rPr>
                <w:sz w:val="22"/>
              </w:rPr>
              <w:t>4.1.</w:t>
            </w:r>
          </w:p>
        </w:tc>
        <w:tc>
          <w:tcPr>
            <w:tcW w:w="1985" w:type="dxa"/>
            <w:vAlign w:val="center"/>
          </w:tcPr>
          <w:p w:rsidR="00A74F74" w:rsidRPr="00DF3E37" w:rsidRDefault="00A74F74" w:rsidP="00A74F74">
            <w:pPr>
              <w:ind w:right="-102"/>
            </w:pPr>
            <w:r>
              <w:t>- на очистные сооружения</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0770B5" w:rsidRDefault="00A74F74" w:rsidP="00A74F74">
            <w:pPr>
              <w:ind w:left="-114" w:right="-101"/>
              <w:jc w:val="center"/>
              <w:rPr>
                <w:sz w:val="22"/>
                <w:szCs w:val="22"/>
              </w:rPr>
            </w:pPr>
            <w:r>
              <w:rPr>
                <w:sz w:val="22"/>
                <w:szCs w:val="22"/>
              </w:rPr>
              <w:t>-</w:t>
            </w:r>
          </w:p>
        </w:tc>
        <w:tc>
          <w:tcPr>
            <w:tcW w:w="1276" w:type="dxa"/>
            <w:vAlign w:val="center"/>
          </w:tcPr>
          <w:p w:rsidR="00A74F74" w:rsidRPr="000770B5" w:rsidRDefault="00A74F74" w:rsidP="00A74F74">
            <w:pPr>
              <w:ind w:left="-115" w:right="-102"/>
              <w:jc w:val="center"/>
              <w:rPr>
                <w:sz w:val="22"/>
                <w:szCs w:val="22"/>
              </w:rPr>
            </w:pPr>
            <w:r>
              <w:rPr>
                <w:sz w:val="22"/>
                <w:szCs w:val="22"/>
              </w:rPr>
              <w:t>-</w:t>
            </w:r>
          </w:p>
        </w:tc>
        <w:tc>
          <w:tcPr>
            <w:tcW w:w="1276" w:type="dxa"/>
            <w:vAlign w:val="center"/>
          </w:tcPr>
          <w:p w:rsidR="00A74F74" w:rsidRPr="000770B5" w:rsidRDefault="00A74F74" w:rsidP="00A74F74">
            <w:pPr>
              <w:ind w:left="-115" w:right="-102"/>
              <w:jc w:val="center"/>
              <w:rPr>
                <w:sz w:val="22"/>
                <w:szCs w:val="22"/>
              </w:rPr>
            </w:pPr>
            <w:r>
              <w:rPr>
                <w:sz w:val="22"/>
                <w:szCs w:val="22"/>
              </w:rPr>
              <w:t>-</w:t>
            </w:r>
          </w:p>
        </w:tc>
        <w:tc>
          <w:tcPr>
            <w:tcW w:w="1275" w:type="dxa"/>
            <w:vAlign w:val="center"/>
          </w:tcPr>
          <w:p w:rsidR="00A74F74" w:rsidRPr="000770B5" w:rsidRDefault="00A74F74" w:rsidP="00A74F74">
            <w:pPr>
              <w:ind w:left="-114" w:right="-102"/>
              <w:jc w:val="center"/>
              <w:rPr>
                <w:sz w:val="22"/>
                <w:szCs w:val="22"/>
              </w:rPr>
            </w:pPr>
            <w:r>
              <w:rPr>
                <w:sz w:val="22"/>
                <w:szCs w:val="22"/>
              </w:rPr>
              <w:t>-</w:t>
            </w:r>
          </w:p>
        </w:tc>
        <w:tc>
          <w:tcPr>
            <w:tcW w:w="1276" w:type="dxa"/>
            <w:vAlign w:val="center"/>
          </w:tcPr>
          <w:p w:rsidR="00A74F74" w:rsidRPr="000770B5" w:rsidRDefault="00A74F74" w:rsidP="00A74F74">
            <w:pPr>
              <w:ind w:left="-114" w:right="-102"/>
              <w:jc w:val="center"/>
              <w:rPr>
                <w:sz w:val="22"/>
                <w:szCs w:val="22"/>
              </w:rPr>
            </w:pPr>
            <w:r>
              <w:rPr>
                <w:sz w:val="22"/>
                <w:szCs w:val="22"/>
              </w:rPr>
              <w:t>-</w:t>
            </w:r>
          </w:p>
        </w:tc>
        <w:tc>
          <w:tcPr>
            <w:tcW w:w="1276" w:type="dxa"/>
            <w:vAlign w:val="center"/>
          </w:tcPr>
          <w:p w:rsidR="00A74F74" w:rsidRPr="000770B5" w:rsidRDefault="00A74F74" w:rsidP="00A74F74">
            <w:pPr>
              <w:ind w:left="-114" w:right="-102"/>
              <w:jc w:val="center"/>
              <w:rPr>
                <w:sz w:val="22"/>
                <w:szCs w:val="22"/>
              </w:rPr>
            </w:pPr>
            <w:r>
              <w:rPr>
                <w:sz w:val="22"/>
                <w:szCs w:val="22"/>
              </w:rPr>
              <w:t>-</w:t>
            </w:r>
          </w:p>
        </w:tc>
        <w:tc>
          <w:tcPr>
            <w:tcW w:w="1276" w:type="dxa"/>
            <w:vAlign w:val="center"/>
          </w:tcPr>
          <w:p w:rsidR="00A74F74" w:rsidRPr="000770B5" w:rsidRDefault="00A74F74" w:rsidP="00A74F74">
            <w:pPr>
              <w:ind w:left="-114" w:right="-102"/>
              <w:jc w:val="center"/>
              <w:rPr>
                <w:sz w:val="22"/>
                <w:szCs w:val="22"/>
              </w:rPr>
            </w:pPr>
            <w:r>
              <w:rPr>
                <w:sz w:val="22"/>
                <w:szCs w:val="22"/>
              </w:rPr>
              <w:t>-</w:t>
            </w:r>
          </w:p>
        </w:tc>
        <w:tc>
          <w:tcPr>
            <w:tcW w:w="1275" w:type="dxa"/>
            <w:vAlign w:val="center"/>
          </w:tcPr>
          <w:p w:rsidR="00A74F74" w:rsidRDefault="00A74F74" w:rsidP="00A74F74">
            <w:pPr>
              <w:ind w:left="-108" w:right="-108"/>
              <w:jc w:val="center"/>
              <w:rPr>
                <w:sz w:val="22"/>
                <w:szCs w:val="22"/>
              </w:rPr>
            </w:pPr>
            <w:r>
              <w:rPr>
                <w:sz w:val="22"/>
                <w:szCs w:val="22"/>
              </w:rPr>
              <w:t>-</w:t>
            </w:r>
          </w:p>
        </w:tc>
        <w:tc>
          <w:tcPr>
            <w:tcW w:w="1276" w:type="dxa"/>
            <w:vAlign w:val="center"/>
          </w:tcPr>
          <w:p w:rsidR="00A74F74" w:rsidRDefault="00A74F74" w:rsidP="00A74F74">
            <w:pPr>
              <w:ind w:left="-108" w:right="-108"/>
              <w:jc w:val="center"/>
              <w:rPr>
                <w:sz w:val="22"/>
                <w:szCs w:val="22"/>
              </w:rPr>
            </w:pPr>
            <w:r>
              <w:rPr>
                <w:sz w:val="22"/>
                <w:szCs w:val="22"/>
              </w:rPr>
              <w:t>-</w:t>
            </w:r>
          </w:p>
        </w:tc>
      </w:tr>
      <w:tr w:rsidR="00A74F74" w:rsidRPr="000770B5" w:rsidTr="00A74F74">
        <w:trPr>
          <w:trHeight w:val="505"/>
          <w:jc w:val="center"/>
        </w:trPr>
        <w:tc>
          <w:tcPr>
            <w:tcW w:w="704" w:type="dxa"/>
            <w:vAlign w:val="center"/>
          </w:tcPr>
          <w:p w:rsidR="00A74F74" w:rsidRPr="001B282E" w:rsidRDefault="00A74F74" w:rsidP="00A74F74">
            <w:pPr>
              <w:ind w:left="-113" w:right="-103"/>
              <w:jc w:val="center"/>
              <w:rPr>
                <w:sz w:val="22"/>
              </w:rPr>
            </w:pPr>
            <w:r w:rsidRPr="001B282E">
              <w:rPr>
                <w:sz w:val="22"/>
              </w:rPr>
              <w:t>4.2.</w:t>
            </w:r>
          </w:p>
        </w:tc>
        <w:tc>
          <w:tcPr>
            <w:tcW w:w="1985" w:type="dxa"/>
            <w:vAlign w:val="center"/>
          </w:tcPr>
          <w:p w:rsidR="00A74F74" w:rsidRPr="00DF3E37" w:rsidRDefault="00A74F74" w:rsidP="00A74F74">
            <w:pPr>
              <w:ind w:right="-102"/>
            </w:pPr>
            <w:r>
              <w:t>- на промывку сетей</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0770B5" w:rsidRDefault="00A74F74" w:rsidP="00A74F74">
            <w:pPr>
              <w:ind w:left="-114" w:right="-101"/>
              <w:jc w:val="center"/>
              <w:rPr>
                <w:sz w:val="22"/>
                <w:szCs w:val="22"/>
              </w:rPr>
            </w:pPr>
            <w:r>
              <w:rPr>
                <w:sz w:val="22"/>
                <w:szCs w:val="22"/>
              </w:rPr>
              <w:t>528,35</w:t>
            </w:r>
          </w:p>
        </w:tc>
        <w:tc>
          <w:tcPr>
            <w:tcW w:w="1276" w:type="dxa"/>
            <w:vAlign w:val="center"/>
          </w:tcPr>
          <w:p w:rsidR="00A74F74" w:rsidRPr="000770B5" w:rsidRDefault="00A74F74" w:rsidP="00A74F74">
            <w:pPr>
              <w:ind w:left="-115" w:right="-102"/>
              <w:jc w:val="center"/>
              <w:rPr>
                <w:sz w:val="22"/>
                <w:szCs w:val="22"/>
              </w:rPr>
            </w:pPr>
            <w:r>
              <w:rPr>
                <w:sz w:val="22"/>
                <w:szCs w:val="22"/>
              </w:rPr>
              <w:t>264,18</w:t>
            </w:r>
          </w:p>
        </w:tc>
        <w:tc>
          <w:tcPr>
            <w:tcW w:w="1276" w:type="dxa"/>
            <w:vAlign w:val="center"/>
          </w:tcPr>
          <w:p w:rsidR="00A74F74" w:rsidRPr="000770B5" w:rsidRDefault="00A74F74" w:rsidP="00A74F74">
            <w:pPr>
              <w:ind w:left="-115" w:right="-102"/>
              <w:jc w:val="center"/>
              <w:rPr>
                <w:sz w:val="22"/>
                <w:szCs w:val="22"/>
              </w:rPr>
            </w:pPr>
            <w:r>
              <w:rPr>
                <w:sz w:val="22"/>
                <w:szCs w:val="22"/>
              </w:rPr>
              <w:t>264,18</w:t>
            </w:r>
          </w:p>
        </w:tc>
        <w:tc>
          <w:tcPr>
            <w:tcW w:w="1275" w:type="dxa"/>
            <w:vAlign w:val="center"/>
          </w:tcPr>
          <w:p w:rsidR="00A74F74" w:rsidRPr="000770B5" w:rsidRDefault="00A74F74" w:rsidP="00A74F74">
            <w:pPr>
              <w:ind w:left="-114" w:right="-102"/>
              <w:jc w:val="center"/>
              <w:rPr>
                <w:sz w:val="22"/>
                <w:szCs w:val="22"/>
              </w:rPr>
            </w:pPr>
            <w:r>
              <w:rPr>
                <w:sz w:val="22"/>
                <w:szCs w:val="22"/>
              </w:rPr>
              <w:t>264,18</w:t>
            </w:r>
          </w:p>
        </w:tc>
        <w:tc>
          <w:tcPr>
            <w:tcW w:w="1276" w:type="dxa"/>
            <w:vAlign w:val="center"/>
          </w:tcPr>
          <w:p w:rsidR="00A74F74" w:rsidRPr="000770B5" w:rsidRDefault="00A74F74" w:rsidP="00A74F74">
            <w:pPr>
              <w:ind w:left="-114" w:right="-102"/>
              <w:jc w:val="center"/>
              <w:rPr>
                <w:sz w:val="22"/>
                <w:szCs w:val="22"/>
              </w:rPr>
            </w:pPr>
            <w:r>
              <w:rPr>
                <w:sz w:val="22"/>
                <w:szCs w:val="22"/>
              </w:rPr>
              <w:t>264,18</w:t>
            </w:r>
          </w:p>
        </w:tc>
        <w:tc>
          <w:tcPr>
            <w:tcW w:w="1276" w:type="dxa"/>
            <w:vAlign w:val="center"/>
          </w:tcPr>
          <w:p w:rsidR="00A74F74" w:rsidRPr="000770B5" w:rsidRDefault="00A74F74" w:rsidP="00A74F74">
            <w:pPr>
              <w:ind w:left="-114" w:right="-102"/>
              <w:jc w:val="center"/>
              <w:rPr>
                <w:sz w:val="22"/>
                <w:szCs w:val="22"/>
              </w:rPr>
            </w:pPr>
            <w:r>
              <w:rPr>
                <w:sz w:val="22"/>
                <w:szCs w:val="22"/>
              </w:rPr>
              <w:t>264,18</w:t>
            </w:r>
          </w:p>
        </w:tc>
        <w:tc>
          <w:tcPr>
            <w:tcW w:w="1276" w:type="dxa"/>
            <w:vAlign w:val="center"/>
          </w:tcPr>
          <w:p w:rsidR="00A74F74" w:rsidRPr="000770B5" w:rsidRDefault="00A74F74" w:rsidP="00A74F74">
            <w:pPr>
              <w:ind w:left="-114" w:right="-102"/>
              <w:jc w:val="center"/>
              <w:rPr>
                <w:sz w:val="22"/>
                <w:szCs w:val="22"/>
              </w:rPr>
            </w:pPr>
            <w:r>
              <w:rPr>
                <w:sz w:val="22"/>
                <w:szCs w:val="22"/>
              </w:rPr>
              <w:t>264,18</w:t>
            </w:r>
          </w:p>
        </w:tc>
        <w:tc>
          <w:tcPr>
            <w:tcW w:w="1275" w:type="dxa"/>
            <w:vAlign w:val="center"/>
          </w:tcPr>
          <w:p w:rsidR="00A74F74" w:rsidRDefault="00A74F74" w:rsidP="00A74F74">
            <w:pPr>
              <w:ind w:left="-108" w:right="-108"/>
              <w:jc w:val="center"/>
              <w:rPr>
                <w:sz w:val="22"/>
                <w:szCs w:val="22"/>
              </w:rPr>
            </w:pPr>
            <w:r>
              <w:rPr>
                <w:sz w:val="22"/>
                <w:szCs w:val="22"/>
              </w:rPr>
              <w:t>264,18</w:t>
            </w:r>
          </w:p>
        </w:tc>
        <w:tc>
          <w:tcPr>
            <w:tcW w:w="1276" w:type="dxa"/>
            <w:vAlign w:val="center"/>
          </w:tcPr>
          <w:p w:rsidR="00A74F74" w:rsidRDefault="00A74F74" w:rsidP="00A74F74">
            <w:pPr>
              <w:ind w:left="-108" w:right="-108"/>
              <w:jc w:val="center"/>
              <w:rPr>
                <w:sz w:val="22"/>
                <w:szCs w:val="22"/>
              </w:rPr>
            </w:pPr>
            <w:r>
              <w:rPr>
                <w:sz w:val="22"/>
                <w:szCs w:val="22"/>
              </w:rPr>
              <w:t>264,18</w:t>
            </w:r>
          </w:p>
        </w:tc>
      </w:tr>
      <w:tr w:rsidR="00A74F74" w:rsidRPr="000770B5" w:rsidTr="00A74F74">
        <w:trPr>
          <w:trHeight w:val="351"/>
          <w:jc w:val="center"/>
        </w:trPr>
        <w:tc>
          <w:tcPr>
            <w:tcW w:w="704" w:type="dxa"/>
            <w:vAlign w:val="center"/>
          </w:tcPr>
          <w:p w:rsidR="00A74F74" w:rsidRPr="001B282E" w:rsidRDefault="00A74F74" w:rsidP="00A74F74">
            <w:pPr>
              <w:ind w:left="-113" w:right="-103"/>
              <w:jc w:val="center"/>
              <w:rPr>
                <w:sz w:val="22"/>
              </w:rPr>
            </w:pPr>
            <w:r w:rsidRPr="001B282E">
              <w:rPr>
                <w:sz w:val="22"/>
              </w:rPr>
              <w:t>4.3.</w:t>
            </w:r>
          </w:p>
        </w:tc>
        <w:tc>
          <w:tcPr>
            <w:tcW w:w="1985" w:type="dxa"/>
            <w:vAlign w:val="center"/>
          </w:tcPr>
          <w:p w:rsidR="00A74F74" w:rsidRPr="00DF3E37" w:rsidRDefault="00A74F74" w:rsidP="00A74F74">
            <w:pPr>
              <w:ind w:right="-102"/>
            </w:pPr>
            <w:r>
              <w:t>- прочие</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754B9D" w:rsidRDefault="00A74F74" w:rsidP="00A74F74">
            <w:pPr>
              <w:ind w:left="-114" w:right="-101"/>
              <w:jc w:val="center"/>
              <w:rPr>
                <w:sz w:val="22"/>
                <w:szCs w:val="22"/>
              </w:rPr>
            </w:pPr>
            <w:r w:rsidRPr="00754B9D">
              <w:rPr>
                <w:sz w:val="22"/>
                <w:szCs w:val="22"/>
              </w:rPr>
              <w:t>66063,14</w:t>
            </w:r>
          </w:p>
        </w:tc>
        <w:tc>
          <w:tcPr>
            <w:tcW w:w="1276" w:type="dxa"/>
            <w:vAlign w:val="center"/>
          </w:tcPr>
          <w:p w:rsidR="00A74F74" w:rsidRPr="00754B9D" w:rsidRDefault="00A74F74" w:rsidP="00A74F74">
            <w:pPr>
              <w:ind w:left="-115" w:right="-102"/>
              <w:jc w:val="center"/>
              <w:rPr>
                <w:sz w:val="22"/>
                <w:szCs w:val="22"/>
              </w:rPr>
            </w:pPr>
            <w:r>
              <w:rPr>
                <w:sz w:val="22"/>
                <w:szCs w:val="22"/>
              </w:rPr>
              <w:t>33031,57</w:t>
            </w:r>
          </w:p>
        </w:tc>
        <w:tc>
          <w:tcPr>
            <w:tcW w:w="1276" w:type="dxa"/>
            <w:vAlign w:val="center"/>
          </w:tcPr>
          <w:p w:rsidR="00A74F74" w:rsidRPr="00754B9D" w:rsidRDefault="00A74F74" w:rsidP="00A74F74">
            <w:pPr>
              <w:ind w:left="-115" w:right="-102"/>
              <w:jc w:val="center"/>
              <w:rPr>
                <w:sz w:val="22"/>
                <w:szCs w:val="22"/>
              </w:rPr>
            </w:pPr>
            <w:r>
              <w:rPr>
                <w:sz w:val="22"/>
                <w:szCs w:val="22"/>
              </w:rPr>
              <w:t>33031,57</w:t>
            </w:r>
          </w:p>
        </w:tc>
        <w:tc>
          <w:tcPr>
            <w:tcW w:w="1275" w:type="dxa"/>
            <w:vAlign w:val="center"/>
          </w:tcPr>
          <w:p w:rsidR="00A74F74" w:rsidRPr="00754B9D" w:rsidRDefault="00A74F74" w:rsidP="00A74F74">
            <w:pPr>
              <w:ind w:left="-114" w:right="-102"/>
              <w:jc w:val="center"/>
              <w:rPr>
                <w:sz w:val="22"/>
                <w:szCs w:val="22"/>
              </w:rPr>
            </w:pPr>
            <w:r>
              <w:rPr>
                <w:sz w:val="22"/>
                <w:szCs w:val="22"/>
              </w:rPr>
              <w:t>33031,57</w:t>
            </w:r>
          </w:p>
        </w:tc>
        <w:tc>
          <w:tcPr>
            <w:tcW w:w="1276" w:type="dxa"/>
            <w:vAlign w:val="center"/>
          </w:tcPr>
          <w:p w:rsidR="00A74F74" w:rsidRPr="00754B9D" w:rsidRDefault="00A74F74" w:rsidP="00A74F74">
            <w:pPr>
              <w:ind w:left="-114" w:right="-102"/>
              <w:jc w:val="center"/>
              <w:rPr>
                <w:sz w:val="22"/>
                <w:szCs w:val="22"/>
              </w:rPr>
            </w:pPr>
            <w:r>
              <w:rPr>
                <w:sz w:val="22"/>
                <w:szCs w:val="22"/>
              </w:rPr>
              <w:t>33031,57</w:t>
            </w:r>
          </w:p>
        </w:tc>
        <w:tc>
          <w:tcPr>
            <w:tcW w:w="1276" w:type="dxa"/>
            <w:vAlign w:val="center"/>
          </w:tcPr>
          <w:p w:rsidR="00A74F74" w:rsidRPr="00754B9D" w:rsidRDefault="00A74F74" w:rsidP="00A74F74">
            <w:pPr>
              <w:ind w:left="-114" w:right="-102"/>
              <w:jc w:val="center"/>
              <w:rPr>
                <w:sz w:val="22"/>
                <w:szCs w:val="22"/>
              </w:rPr>
            </w:pPr>
            <w:r>
              <w:rPr>
                <w:sz w:val="22"/>
                <w:szCs w:val="22"/>
              </w:rPr>
              <w:t>33031,57</w:t>
            </w:r>
          </w:p>
        </w:tc>
        <w:tc>
          <w:tcPr>
            <w:tcW w:w="1276" w:type="dxa"/>
            <w:vAlign w:val="center"/>
          </w:tcPr>
          <w:p w:rsidR="00A74F74" w:rsidRPr="00754B9D" w:rsidRDefault="00A74F74" w:rsidP="00A74F74">
            <w:pPr>
              <w:ind w:left="-114" w:right="-102"/>
              <w:jc w:val="center"/>
              <w:rPr>
                <w:sz w:val="22"/>
                <w:szCs w:val="22"/>
              </w:rPr>
            </w:pPr>
            <w:r>
              <w:rPr>
                <w:sz w:val="22"/>
                <w:szCs w:val="22"/>
              </w:rPr>
              <w:t>33031,57</w:t>
            </w:r>
          </w:p>
        </w:tc>
        <w:tc>
          <w:tcPr>
            <w:tcW w:w="1275" w:type="dxa"/>
            <w:vAlign w:val="center"/>
          </w:tcPr>
          <w:p w:rsidR="00A74F74" w:rsidRPr="00754B9D" w:rsidRDefault="00A74F74" w:rsidP="00A74F74">
            <w:pPr>
              <w:ind w:left="-108" w:right="-108"/>
              <w:jc w:val="center"/>
              <w:rPr>
                <w:sz w:val="22"/>
                <w:szCs w:val="22"/>
              </w:rPr>
            </w:pPr>
            <w:r>
              <w:rPr>
                <w:sz w:val="22"/>
                <w:szCs w:val="22"/>
              </w:rPr>
              <w:t>33031,57</w:t>
            </w:r>
          </w:p>
        </w:tc>
        <w:tc>
          <w:tcPr>
            <w:tcW w:w="1276" w:type="dxa"/>
            <w:vAlign w:val="center"/>
          </w:tcPr>
          <w:p w:rsidR="00A74F74" w:rsidRPr="00754B9D" w:rsidRDefault="00A74F74" w:rsidP="00A74F74">
            <w:pPr>
              <w:ind w:left="-108" w:right="-108"/>
              <w:jc w:val="center"/>
              <w:rPr>
                <w:sz w:val="22"/>
                <w:szCs w:val="22"/>
              </w:rPr>
            </w:pPr>
            <w:r>
              <w:rPr>
                <w:sz w:val="22"/>
                <w:szCs w:val="22"/>
              </w:rPr>
              <w:t>33031,57</w:t>
            </w:r>
          </w:p>
        </w:tc>
      </w:tr>
      <w:tr w:rsidR="00A74F74" w:rsidRPr="000770B5" w:rsidTr="00A74F74">
        <w:trPr>
          <w:trHeight w:val="1401"/>
          <w:jc w:val="center"/>
        </w:trPr>
        <w:tc>
          <w:tcPr>
            <w:tcW w:w="704" w:type="dxa"/>
            <w:vAlign w:val="center"/>
          </w:tcPr>
          <w:p w:rsidR="00A74F74" w:rsidRPr="001B282E" w:rsidRDefault="00A74F74" w:rsidP="00A74F74">
            <w:pPr>
              <w:ind w:left="-113" w:right="-103"/>
              <w:jc w:val="center"/>
              <w:rPr>
                <w:sz w:val="22"/>
              </w:rPr>
            </w:pPr>
            <w:r w:rsidRPr="001B282E">
              <w:rPr>
                <w:sz w:val="22"/>
              </w:rPr>
              <w:t>5.</w:t>
            </w:r>
          </w:p>
        </w:tc>
        <w:tc>
          <w:tcPr>
            <w:tcW w:w="1985" w:type="dxa"/>
            <w:vAlign w:val="center"/>
          </w:tcPr>
          <w:p w:rsidR="00A74F74" w:rsidRPr="00DF3E37" w:rsidRDefault="00A74F74" w:rsidP="00A74F74">
            <w:pPr>
              <w:ind w:right="-102"/>
            </w:pPr>
            <w:r>
              <w:t>Объем пропущенной воды через очистные сооружения</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0770B5" w:rsidRDefault="00A74F74" w:rsidP="00A74F74">
            <w:pPr>
              <w:ind w:left="-114" w:right="-101"/>
              <w:jc w:val="center"/>
              <w:rPr>
                <w:sz w:val="22"/>
                <w:szCs w:val="22"/>
              </w:rPr>
            </w:pPr>
            <w:r>
              <w:rPr>
                <w:sz w:val="22"/>
                <w:szCs w:val="22"/>
              </w:rPr>
              <w:t>-</w:t>
            </w:r>
          </w:p>
        </w:tc>
        <w:tc>
          <w:tcPr>
            <w:tcW w:w="1276" w:type="dxa"/>
            <w:vAlign w:val="center"/>
          </w:tcPr>
          <w:p w:rsidR="00A74F74" w:rsidRPr="000770B5" w:rsidRDefault="00A74F74" w:rsidP="00A74F74">
            <w:pPr>
              <w:ind w:left="-115" w:right="-102"/>
              <w:jc w:val="center"/>
              <w:rPr>
                <w:sz w:val="22"/>
                <w:szCs w:val="22"/>
              </w:rPr>
            </w:pPr>
            <w:r>
              <w:rPr>
                <w:sz w:val="22"/>
                <w:szCs w:val="22"/>
              </w:rPr>
              <w:t>-</w:t>
            </w:r>
          </w:p>
        </w:tc>
        <w:tc>
          <w:tcPr>
            <w:tcW w:w="1276" w:type="dxa"/>
            <w:vAlign w:val="center"/>
          </w:tcPr>
          <w:p w:rsidR="00A74F74" w:rsidRPr="000770B5" w:rsidRDefault="00A74F74" w:rsidP="00A74F74">
            <w:pPr>
              <w:ind w:left="-115" w:right="-102"/>
              <w:jc w:val="center"/>
              <w:rPr>
                <w:sz w:val="22"/>
                <w:szCs w:val="22"/>
              </w:rPr>
            </w:pPr>
            <w:r>
              <w:rPr>
                <w:sz w:val="22"/>
                <w:szCs w:val="22"/>
              </w:rPr>
              <w:t>-</w:t>
            </w:r>
          </w:p>
        </w:tc>
        <w:tc>
          <w:tcPr>
            <w:tcW w:w="1275" w:type="dxa"/>
            <w:vAlign w:val="center"/>
          </w:tcPr>
          <w:p w:rsidR="00A74F74" w:rsidRPr="000770B5" w:rsidRDefault="00A74F74" w:rsidP="00A74F74">
            <w:pPr>
              <w:ind w:left="-114" w:right="-102"/>
              <w:jc w:val="center"/>
              <w:rPr>
                <w:sz w:val="22"/>
                <w:szCs w:val="22"/>
              </w:rPr>
            </w:pPr>
            <w:r>
              <w:rPr>
                <w:sz w:val="22"/>
                <w:szCs w:val="22"/>
              </w:rPr>
              <w:t>-</w:t>
            </w:r>
          </w:p>
        </w:tc>
        <w:tc>
          <w:tcPr>
            <w:tcW w:w="1276" w:type="dxa"/>
            <w:vAlign w:val="center"/>
          </w:tcPr>
          <w:p w:rsidR="00A74F74" w:rsidRPr="000770B5" w:rsidRDefault="00A74F74" w:rsidP="00A74F74">
            <w:pPr>
              <w:ind w:left="-114" w:right="-102"/>
              <w:jc w:val="center"/>
              <w:rPr>
                <w:sz w:val="22"/>
                <w:szCs w:val="22"/>
              </w:rPr>
            </w:pPr>
            <w:r>
              <w:rPr>
                <w:sz w:val="22"/>
                <w:szCs w:val="22"/>
              </w:rPr>
              <w:t>-</w:t>
            </w:r>
          </w:p>
        </w:tc>
        <w:tc>
          <w:tcPr>
            <w:tcW w:w="1276" w:type="dxa"/>
            <w:vAlign w:val="center"/>
          </w:tcPr>
          <w:p w:rsidR="00A74F74" w:rsidRPr="000770B5" w:rsidRDefault="00A74F74" w:rsidP="00A74F74">
            <w:pPr>
              <w:ind w:left="-114" w:right="-102"/>
              <w:jc w:val="center"/>
              <w:rPr>
                <w:sz w:val="22"/>
                <w:szCs w:val="22"/>
              </w:rPr>
            </w:pPr>
            <w:r>
              <w:rPr>
                <w:sz w:val="22"/>
                <w:szCs w:val="22"/>
              </w:rPr>
              <w:t>-</w:t>
            </w:r>
          </w:p>
        </w:tc>
        <w:tc>
          <w:tcPr>
            <w:tcW w:w="1276" w:type="dxa"/>
            <w:vAlign w:val="center"/>
          </w:tcPr>
          <w:p w:rsidR="00A74F74" w:rsidRPr="000770B5" w:rsidRDefault="00A74F74" w:rsidP="00A74F74">
            <w:pPr>
              <w:ind w:left="-114" w:right="-102"/>
              <w:jc w:val="center"/>
              <w:rPr>
                <w:sz w:val="22"/>
                <w:szCs w:val="22"/>
              </w:rPr>
            </w:pPr>
            <w:r>
              <w:rPr>
                <w:sz w:val="22"/>
                <w:szCs w:val="22"/>
              </w:rPr>
              <w:t>-</w:t>
            </w:r>
          </w:p>
        </w:tc>
        <w:tc>
          <w:tcPr>
            <w:tcW w:w="1275" w:type="dxa"/>
            <w:vAlign w:val="center"/>
          </w:tcPr>
          <w:p w:rsidR="00A74F74" w:rsidRPr="000770B5" w:rsidRDefault="00A74F74" w:rsidP="00A74F74">
            <w:pPr>
              <w:ind w:left="-108" w:right="-108"/>
              <w:jc w:val="center"/>
              <w:rPr>
                <w:sz w:val="22"/>
                <w:szCs w:val="22"/>
              </w:rPr>
            </w:pPr>
            <w:r>
              <w:rPr>
                <w:sz w:val="22"/>
                <w:szCs w:val="22"/>
              </w:rPr>
              <w:t>-</w:t>
            </w:r>
          </w:p>
        </w:tc>
        <w:tc>
          <w:tcPr>
            <w:tcW w:w="1276" w:type="dxa"/>
            <w:vAlign w:val="center"/>
          </w:tcPr>
          <w:p w:rsidR="00A74F74" w:rsidRPr="000770B5" w:rsidRDefault="00A74F74" w:rsidP="00A74F74">
            <w:pPr>
              <w:ind w:left="-108" w:right="-108"/>
              <w:jc w:val="center"/>
              <w:rPr>
                <w:sz w:val="22"/>
                <w:szCs w:val="22"/>
              </w:rPr>
            </w:pPr>
            <w:r>
              <w:rPr>
                <w:sz w:val="22"/>
                <w:szCs w:val="22"/>
              </w:rPr>
              <w:t>-</w:t>
            </w:r>
          </w:p>
        </w:tc>
      </w:tr>
      <w:tr w:rsidR="00A74F74" w:rsidRPr="000770B5" w:rsidTr="00A74F74">
        <w:trPr>
          <w:trHeight w:val="284"/>
          <w:jc w:val="center"/>
        </w:trPr>
        <w:tc>
          <w:tcPr>
            <w:tcW w:w="704" w:type="dxa"/>
            <w:vAlign w:val="center"/>
          </w:tcPr>
          <w:p w:rsidR="00A74F74" w:rsidRPr="00B45C20" w:rsidRDefault="00A74F74" w:rsidP="00A74F74">
            <w:pPr>
              <w:ind w:left="-113" w:right="-103"/>
              <w:jc w:val="center"/>
              <w:rPr>
                <w:sz w:val="28"/>
                <w:szCs w:val="28"/>
              </w:rPr>
            </w:pPr>
            <w:r w:rsidRPr="00B45C20">
              <w:rPr>
                <w:sz w:val="28"/>
                <w:szCs w:val="28"/>
              </w:rPr>
              <w:lastRenderedPageBreak/>
              <w:t>1</w:t>
            </w:r>
          </w:p>
        </w:tc>
        <w:tc>
          <w:tcPr>
            <w:tcW w:w="1985" w:type="dxa"/>
            <w:vAlign w:val="center"/>
          </w:tcPr>
          <w:p w:rsidR="00A74F74" w:rsidRPr="00B45C20" w:rsidRDefault="00A74F74" w:rsidP="00A74F74">
            <w:pPr>
              <w:ind w:right="-102"/>
              <w:jc w:val="center"/>
              <w:rPr>
                <w:sz w:val="28"/>
                <w:szCs w:val="28"/>
              </w:rPr>
            </w:pPr>
            <w:r w:rsidRPr="00B45C20">
              <w:rPr>
                <w:sz w:val="28"/>
                <w:szCs w:val="28"/>
              </w:rPr>
              <w:t>2</w:t>
            </w:r>
          </w:p>
        </w:tc>
        <w:tc>
          <w:tcPr>
            <w:tcW w:w="708" w:type="dxa"/>
            <w:vAlign w:val="center"/>
          </w:tcPr>
          <w:p w:rsidR="00A74F74" w:rsidRPr="00B45C20" w:rsidRDefault="00A74F74" w:rsidP="00A74F74">
            <w:pPr>
              <w:jc w:val="center"/>
              <w:rPr>
                <w:sz w:val="28"/>
                <w:szCs w:val="28"/>
              </w:rPr>
            </w:pPr>
            <w:r w:rsidRPr="00B45C20">
              <w:rPr>
                <w:sz w:val="28"/>
                <w:szCs w:val="28"/>
              </w:rPr>
              <w:t>3</w:t>
            </w:r>
          </w:p>
        </w:tc>
        <w:tc>
          <w:tcPr>
            <w:tcW w:w="1276" w:type="dxa"/>
            <w:vAlign w:val="center"/>
          </w:tcPr>
          <w:p w:rsidR="00A74F74" w:rsidRPr="00B45C20" w:rsidRDefault="00A74F74" w:rsidP="00A74F74">
            <w:pPr>
              <w:ind w:left="-114" w:right="-101"/>
              <w:jc w:val="center"/>
              <w:rPr>
                <w:color w:val="FF0000"/>
                <w:sz w:val="28"/>
                <w:szCs w:val="28"/>
              </w:rPr>
            </w:pPr>
            <w:r w:rsidRPr="00B45C20">
              <w:rPr>
                <w:sz w:val="28"/>
                <w:szCs w:val="28"/>
              </w:rPr>
              <w:t>4</w:t>
            </w:r>
          </w:p>
        </w:tc>
        <w:tc>
          <w:tcPr>
            <w:tcW w:w="1276" w:type="dxa"/>
            <w:vAlign w:val="center"/>
          </w:tcPr>
          <w:p w:rsidR="00A74F74" w:rsidRPr="00B45C20" w:rsidRDefault="00A74F74" w:rsidP="00A74F74">
            <w:pPr>
              <w:ind w:left="-115" w:right="-102"/>
              <w:jc w:val="center"/>
              <w:rPr>
                <w:sz w:val="28"/>
                <w:szCs w:val="28"/>
              </w:rPr>
            </w:pPr>
            <w:r w:rsidRPr="00B45C20">
              <w:rPr>
                <w:sz w:val="28"/>
                <w:szCs w:val="28"/>
              </w:rPr>
              <w:t>5</w:t>
            </w:r>
          </w:p>
        </w:tc>
        <w:tc>
          <w:tcPr>
            <w:tcW w:w="1276" w:type="dxa"/>
            <w:vAlign w:val="center"/>
          </w:tcPr>
          <w:p w:rsidR="00A74F74" w:rsidRPr="00B45C20" w:rsidRDefault="00A74F74" w:rsidP="00A74F74">
            <w:pPr>
              <w:ind w:left="-114" w:right="-102"/>
              <w:jc w:val="center"/>
              <w:rPr>
                <w:sz w:val="28"/>
                <w:szCs w:val="28"/>
              </w:rPr>
            </w:pPr>
            <w:r w:rsidRPr="00B45C20">
              <w:rPr>
                <w:sz w:val="28"/>
                <w:szCs w:val="28"/>
              </w:rPr>
              <w:t>6</w:t>
            </w:r>
          </w:p>
        </w:tc>
        <w:tc>
          <w:tcPr>
            <w:tcW w:w="1275" w:type="dxa"/>
            <w:vAlign w:val="center"/>
          </w:tcPr>
          <w:p w:rsidR="00A74F74" w:rsidRPr="00B45C20" w:rsidRDefault="00A74F74" w:rsidP="00A74F74">
            <w:pPr>
              <w:ind w:left="-114" w:right="-102"/>
              <w:jc w:val="center"/>
              <w:rPr>
                <w:sz w:val="28"/>
                <w:szCs w:val="28"/>
              </w:rPr>
            </w:pPr>
            <w:r w:rsidRPr="00B45C20">
              <w:rPr>
                <w:sz w:val="28"/>
                <w:szCs w:val="28"/>
              </w:rPr>
              <w:t>7</w:t>
            </w:r>
          </w:p>
        </w:tc>
        <w:tc>
          <w:tcPr>
            <w:tcW w:w="1276" w:type="dxa"/>
            <w:vAlign w:val="center"/>
          </w:tcPr>
          <w:p w:rsidR="00A74F74" w:rsidRPr="00B45C20" w:rsidRDefault="00A74F74" w:rsidP="00A74F74">
            <w:pPr>
              <w:ind w:left="-114" w:right="-101"/>
              <w:jc w:val="center"/>
              <w:rPr>
                <w:sz w:val="28"/>
                <w:szCs w:val="28"/>
              </w:rPr>
            </w:pPr>
            <w:r w:rsidRPr="00B45C20">
              <w:rPr>
                <w:sz w:val="28"/>
                <w:szCs w:val="28"/>
              </w:rPr>
              <w:t>8</w:t>
            </w:r>
          </w:p>
        </w:tc>
        <w:tc>
          <w:tcPr>
            <w:tcW w:w="1276" w:type="dxa"/>
            <w:vAlign w:val="center"/>
          </w:tcPr>
          <w:p w:rsidR="00A74F74" w:rsidRPr="00B45C20" w:rsidRDefault="00A74F74" w:rsidP="00A74F74">
            <w:pPr>
              <w:ind w:left="-115" w:right="-108"/>
              <w:jc w:val="center"/>
              <w:rPr>
                <w:sz w:val="28"/>
                <w:szCs w:val="28"/>
              </w:rPr>
            </w:pPr>
            <w:r w:rsidRPr="00B45C20">
              <w:rPr>
                <w:sz w:val="28"/>
                <w:szCs w:val="28"/>
              </w:rPr>
              <w:t>9</w:t>
            </w:r>
          </w:p>
        </w:tc>
        <w:tc>
          <w:tcPr>
            <w:tcW w:w="1276" w:type="dxa"/>
            <w:vAlign w:val="center"/>
          </w:tcPr>
          <w:p w:rsidR="00A74F74" w:rsidRPr="00B45C20" w:rsidRDefault="00A74F74" w:rsidP="00A74F74">
            <w:pPr>
              <w:ind w:left="-108" w:right="-108"/>
              <w:jc w:val="center"/>
              <w:rPr>
                <w:sz w:val="28"/>
                <w:szCs w:val="28"/>
              </w:rPr>
            </w:pPr>
            <w:r w:rsidRPr="00B45C20">
              <w:rPr>
                <w:sz w:val="28"/>
                <w:szCs w:val="28"/>
              </w:rPr>
              <w:t>10</w:t>
            </w:r>
          </w:p>
        </w:tc>
        <w:tc>
          <w:tcPr>
            <w:tcW w:w="1275" w:type="dxa"/>
            <w:vAlign w:val="center"/>
          </w:tcPr>
          <w:p w:rsidR="00A74F74" w:rsidRPr="00B45C20" w:rsidRDefault="00A74F74" w:rsidP="00A74F74">
            <w:pPr>
              <w:ind w:left="-108" w:right="-108"/>
              <w:jc w:val="center"/>
              <w:rPr>
                <w:sz w:val="28"/>
                <w:szCs w:val="28"/>
              </w:rPr>
            </w:pPr>
            <w:r w:rsidRPr="00B45C20">
              <w:rPr>
                <w:sz w:val="28"/>
                <w:szCs w:val="28"/>
              </w:rPr>
              <w:t>11</w:t>
            </w:r>
          </w:p>
        </w:tc>
        <w:tc>
          <w:tcPr>
            <w:tcW w:w="1276" w:type="dxa"/>
            <w:vAlign w:val="center"/>
          </w:tcPr>
          <w:p w:rsidR="00A74F74" w:rsidRPr="00B45C20" w:rsidRDefault="00A74F74" w:rsidP="00A74F74">
            <w:pPr>
              <w:ind w:left="-108" w:right="-108"/>
              <w:jc w:val="center"/>
              <w:rPr>
                <w:sz w:val="28"/>
                <w:szCs w:val="28"/>
              </w:rPr>
            </w:pPr>
            <w:r w:rsidRPr="00B45C20">
              <w:rPr>
                <w:sz w:val="28"/>
                <w:szCs w:val="28"/>
              </w:rPr>
              <w:t>12</w:t>
            </w:r>
          </w:p>
        </w:tc>
      </w:tr>
      <w:tr w:rsidR="00A74F74" w:rsidRPr="000770B5" w:rsidTr="00A74F74">
        <w:trPr>
          <w:jc w:val="center"/>
        </w:trPr>
        <w:tc>
          <w:tcPr>
            <w:tcW w:w="704" w:type="dxa"/>
            <w:vAlign w:val="center"/>
          </w:tcPr>
          <w:p w:rsidR="00A74F74" w:rsidRPr="001B282E" w:rsidRDefault="00A74F74" w:rsidP="00A74F74">
            <w:pPr>
              <w:ind w:left="-113" w:right="-103"/>
              <w:jc w:val="center"/>
              <w:rPr>
                <w:sz w:val="22"/>
              </w:rPr>
            </w:pPr>
            <w:r w:rsidRPr="001B282E">
              <w:rPr>
                <w:sz w:val="22"/>
              </w:rPr>
              <w:t>6.</w:t>
            </w:r>
          </w:p>
        </w:tc>
        <w:tc>
          <w:tcPr>
            <w:tcW w:w="1985" w:type="dxa"/>
            <w:vAlign w:val="center"/>
          </w:tcPr>
          <w:p w:rsidR="00A74F74" w:rsidRPr="00DF3E37" w:rsidRDefault="00A74F74" w:rsidP="00A74F74">
            <w:pPr>
              <w:ind w:right="-102"/>
            </w:pPr>
            <w:r>
              <w:t>Подано воды в сеть</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402115" w:rsidRDefault="00A74F74" w:rsidP="00A74F74">
            <w:pPr>
              <w:ind w:left="-114" w:right="-101"/>
              <w:jc w:val="center"/>
              <w:rPr>
                <w:sz w:val="22"/>
                <w:szCs w:val="22"/>
              </w:rPr>
            </w:pPr>
            <w:r>
              <w:rPr>
                <w:sz w:val="22"/>
                <w:szCs w:val="22"/>
              </w:rPr>
              <w:t>1275237,24</w:t>
            </w:r>
          </w:p>
        </w:tc>
        <w:tc>
          <w:tcPr>
            <w:tcW w:w="1276" w:type="dxa"/>
            <w:vAlign w:val="center"/>
          </w:tcPr>
          <w:p w:rsidR="00A74F74" w:rsidRPr="00402115" w:rsidRDefault="00A74F74" w:rsidP="00A74F74">
            <w:pPr>
              <w:ind w:left="-115" w:right="-102"/>
              <w:jc w:val="center"/>
              <w:rPr>
                <w:sz w:val="22"/>
                <w:szCs w:val="22"/>
              </w:rPr>
            </w:pPr>
            <w:r>
              <w:rPr>
                <w:sz w:val="22"/>
                <w:szCs w:val="22"/>
              </w:rPr>
              <w:t>612053,59</w:t>
            </w:r>
          </w:p>
        </w:tc>
        <w:tc>
          <w:tcPr>
            <w:tcW w:w="1276" w:type="dxa"/>
            <w:vAlign w:val="center"/>
          </w:tcPr>
          <w:p w:rsidR="00A74F74" w:rsidRPr="00402115" w:rsidRDefault="00A74F74" w:rsidP="00A74F74">
            <w:pPr>
              <w:ind w:left="-115" w:right="-102"/>
              <w:jc w:val="center"/>
              <w:rPr>
                <w:sz w:val="22"/>
                <w:szCs w:val="22"/>
              </w:rPr>
            </w:pPr>
            <w:r>
              <w:rPr>
                <w:sz w:val="22"/>
                <w:szCs w:val="22"/>
              </w:rPr>
              <w:t>612053,59</w:t>
            </w:r>
          </w:p>
        </w:tc>
        <w:tc>
          <w:tcPr>
            <w:tcW w:w="1275" w:type="dxa"/>
            <w:vAlign w:val="center"/>
          </w:tcPr>
          <w:p w:rsidR="00A74F74" w:rsidRPr="00402115" w:rsidRDefault="00A74F74" w:rsidP="00A74F74">
            <w:pPr>
              <w:ind w:left="-114" w:right="-102"/>
              <w:jc w:val="center"/>
              <w:rPr>
                <w:sz w:val="22"/>
                <w:szCs w:val="22"/>
              </w:rPr>
            </w:pPr>
            <w:r>
              <w:rPr>
                <w:sz w:val="22"/>
                <w:szCs w:val="22"/>
              </w:rPr>
              <w:t>593316,55</w:t>
            </w:r>
          </w:p>
        </w:tc>
        <w:tc>
          <w:tcPr>
            <w:tcW w:w="1276" w:type="dxa"/>
            <w:vAlign w:val="center"/>
          </w:tcPr>
          <w:p w:rsidR="00A74F74" w:rsidRPr="00402115" w:rsidRDefault="00A74F74" w:rsidP="00A74F74">
            <w:pPr>
              <w:ind w:left="-114" w:right="-102"/>
              <w:jc w:val="center"/>
              <w:rPr>
                <w:sz w:val="22"/>
                <w:szCs w:val="22"/>
              </w:rPr>
            </w:pPr>
            <w:r>
              <w:rPr>
                <w:sz w:val="22"/>
                <w:szCs w:val="22"/>
              </w:rPr>
              <w:t>593316,55</w:t>
            </w:r>
          </w:p>
        </w:tc>
        <w:tc>
          <w:tcPr>
            <w:tcW w:w="1276" w:type="dxa"/>
            <w:vAlign w:val="center"/>
          </w:tcPr>
          <w:p w:rsidR="00A74F74" w:rsidRPr="00402115" w:rsidRDefault="00A74F74" w:rsidP="00A74F74">
            <w:pPr>
              <w:ind w:left="-114" w:right="-102"/>
              <w:jc w:val="center"/>
              <w:rPr>
                <w:sz w:val="22"/>
                <w:szCs w:val="22"/>
              </w:rPr>
            </w:pPr>
            <w:r>
              <w:rPr>
                <w:sz w:val="22"/>
                <w:szCs w:val="22"/>
              </w:rPr>
              <w:t>593316,55</w:t>
            </w:r>
          </w:p>
        </w:tc>
        <w:tc>
          <w:tcPr>
            <w:tcW w:w="1276" w:type="dxa"/>
            <w:vAlign w:val="center"/>
          </w:tcPr>
          <w:p w:rsidR="00A74F74" w:rsidRPr="00402115" w:rsidRDefault="00A74F74" w:rsidP="00A74F74">
            <w:pPr>
              <w:ind w:left="-114" w:right="-102"/>
              <w:jc w:val="center"/>
              <w:rPr>
                <w:sz w:val="22"/>
                <w:szCs w:val="22"/>
              </w:rPr>
            </w:pPr>
            <w:r>
              <w:rPr>
                <w:sz w:val="22"/>
                <w:szCs w:val="22"/>
              </w:rPr>
              <w:t>593316,55</w:t>
            </w:r>
          </w:p>
        </w:tc>
        <w:tc>
          <w:tcPr>
            <w:tcW w:w="1275" w:type="dxa"/>
            <w:vAlign w:val="center"/>
          </w:tcPr>
          <w:p w:rsidR="00A74F74" w:rsidRPr="00402115" w:rsidRDefault="00A74F74" w:rsidP="00A74F74">
            <w:pPr>
              <w:ind w:left="-108" w:right="-108"/>
              <w:jc w:val="center"/>
              <w:rPr>
                <w:sz w:val="22"/>
                <w:szCs w:val="22"/>
              </w:rPr>
            </w:pPr>
            <w:r>
              <w:rPr>
                <w:sz w:val="22"/>
                <w:szCs w:val="22"/>
              </w:rPr>
              <w:t>593237,61</w:t>
            </w:r>
          </w:p>
        </w:tc>
        <w:tc>
          <w:tcPr>
            <w:tcW w:w="1276" w:type="dxa"/>
            <w:vAlign w:val="center"/>
          </w:tcPr>
          <w:p w:rsidR="00A74F74" w:rsidRPr="00402115" w:rsidRDefault="00A74F74" w:rsidP="00A74F74">
            <w:pPr>
              <w:ind w:left="-108" w:right="-108"/>
              <w:jc w:val="center"/>
              <w:rPr>
                <w:sz w:val="22"/>
                <w:szCs w:val="22"/>
              </w:rPr>
            </w:pPr>
            <w:r>
              <w:rPr>
                <w:sz w:val="22"/>
                <w:szCs w:val="22"/>
              </w:rPr>
              <w:t>593237,61</w:t>
            </w:r>
          </w:p>
        </w:tc>
      </w:tr>
      <w:tr w:rsidR="00A74F74" w:rsidRPr="000770B5" w:rsidTr="00A74F74">
        <w:trPr>
          <w:trHeight w:val="1030"/>
          <w:jc w:val="center"/>
        </w:trPr>
        <w:tc>
          <w:tcPr>
            <w:tcW w:w="704" w:type="dxa"/>
            <w:vAlign w:val="center"/>
          </w:tcPr>
          <w:p w:rsidR="00A74F74" w:rsidRPr="001B282E" w:rsidRDefault="00A74F74" w:rsidP="00A74F74">
            <w:pPr>
              <w:ind w:left="-113" w:right="-103"/>
              <w:jc w:val="center"/>
              <w:rPr>
                <w:sz w:val="22"/>
              </w:rPr>
            </w:pPr>
            <w:r w:rsidRPr="001B282E">
              <w:rPr>
                <w:sz w:val="22"/>
              </w:rPr>
              <w:t>7.</w:t>
            </w:r>
          </w:p>
        </w:tc>
        <w:tc>
          <w:tcPr>
            <w:tcW w:w="1985" w:type="dxa"/>
            <w:vAlign w:val="center"/>
          </w:tcPr>
          <w:p w:rsidR="00A74F74" w:rsidRPr="00DF3E37" w:rsidRDefault="00A74F74" w:rsidP="00A74F74">
            <w:pPr>
              <w:ind w:right="-102"/>
            </w:pPr>
            <w:r>
              <w:t>Потери воды</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402115" w:rsidRDefault="00A74F74" w:rsidP="00A74F74">
            <w:pPr>
              <w:ind w:left="-114" w:right="-101"/>
              <w:jc w:val="center"/>
              <w:rPr>
                <w:sz w:val="22"/>
                <w:szCs w:val="22"/>
              </w:rPr>
            </w:pPr>
            <w:r>
              <w:rPr>
                <w:sz w:val="22"/>
                <w:szCs w:val="22"/>
              </w:rPr>
              <w:t>317406,55</w:t>
            </w:r>
          </w:p>
        </w:tc>
        <w:tc>
          <w:tcPr>
            <w:tcW w:w="1276" w:type="dxa"/>
            <w:vAlign w:val="center"/>
          </w:tcPr>
          <w:p w:rsidR="00A74F74" w:rsidRPr="00402115" w:rsidRDefault="00A74F74" w:rsidP="00A74F74">
            <w:pPr>
              <w:ind w:left="-115" w:right="-102"/>
              <w:jc w:val="center"/>
              <w:rPr>
                <w:sz w:val="22"/>
                <w:szCs w:val="22"/>
              </w:rPr>
            </w:pPr>
            <w:r>
              <w:rPr>
                <w:sz w:val="22"/>
                <w:szCs w:val="22"/>
              </w:rPr>
              <w:t>152156,52</w:t>
            </w:r>
          </w:p>
        </w:tc>
        <w:tc>
          <w:tcPr>
            <w:tcW w:w="1276" w:type="dxa"/>
            <w:vAlign w:val="center"/>
          </w:tcPr>
          <w:p w:rsidR="00A74F74" w:rsidRPr="00402115" w:rsidRDefault="00A74F74" w:rsidP="00A74F74">
            <w:pPr>
              <w:ind w:left="-115" w:right="-102"/>
              <w:jc w:val="center"/>
              <w:rPr>
                <w:sz w:val="22"/>
                <w:szCs w:val="22"/>
              </w:rPr>
            </w:pPr>
            <w:r>
              <w:rPr>
                <w:sz w:val="22"/>
                <w:szCs w:val="22"/>
              </w:rPr>
              <w:t>152156,52</w:t>
            </w:r>
          </w:p>
        </w:tc>
        <w:tc>
          <w:tcPr>
            <w:tcW w:w="1275" w:type="dxa"/>
            <w:vAlign w:val="center"/>
          </w:tcPr>
          <w:p w:rsidR="00A74F74" w:rsidRPr="00402115" w:rsidRDefault="00A74F74" w:rsidP="00A74F74">
            <w:pPr>
              <w:ind w:left="-114" w:right="-102"/>
              <w:jc w:val="center"/>
              <w:rPr>
                <w:sz w:val="22"/>
                <w:szCs w:val="22"/>
              </w:rPr>
            </w:pPr>
            <w:r>
              <w:rPr>
                <w:sz w:val="22"/>
                <w:szCs w:val="22"/>
              </w:rPr>
              <w:t>147439,16</w:t>
            </w:r>
          </w:p>
        </w:tc>
        <w:tc>
          <w:tcPr>
            <w:tcW w:w="1276" w:type="dxa"/>
            <w:vAlign w:val="center"/>
          </w:tcPr>
          <w:p w:rsidR="00A74F74" w:rsidRPr="00402115" w:rsidRDefault="00A74F74" w:rsidP="00A74F74">
            <w:pPr>
              <w:ind w:left="-114" w:right="-102"/>
              <w:jc w:val="center"/>
              <w:rPr>
                <w:sz w:val="22"/>
                <w:szCs w:val="22"/>
              </w:rPr>
            </w:pPr>
            <w:r>
              <w:rPr>
                <w:sz w:val="22"/>
                <w:szCs w:val="22"/>
              </w:rPr>
              <w:t>147439,16</w:t>
            </w:r>
          </w:p>
        </w:tc>
        <w:tc>
          <w:tcPr>
            <w:tcW w:w="1276" w:type="dxa"/>
            <w:vAlign w:val="center"/>
          </w:tcPr>
          <w:p w:rsidR="00A74F74" w:rsidRPr="00402115" w:rsidRDefault="00A74F74" w:rsidP="00A74F74">
            <w:pPr>
              <w:ind w:left="-114" w:right="-102"/>
              <w:jc w:val="center"/>
              <w:rPr>
                <w:sz w:val="22"/>
                <w:szCs w:val="22"/>
              </w:rPr>
            </w:pPr>
            <w:r>
              <w:rPr>
                <w:sz w:val="22"/>
                <w:szCs w:val="22"/>
              </w:rPr>
              <w:t>147439,16</w:t>
            </w:r>
          </w:p>
        </w:tc>
        <w:tc>
          <w:tcPr>
            <w:tcW w:w="1276" w:type="dxa"/>
            <w:vAlign w:val="center"/>
          </w:tcPr>
          <w:p w:rsidR="00A74F74" w:rsidRPr="00402115" w:rsidRDefault="00A74F74" w:rsidP="00A74F74">
            <w:pPr>
              <w:ind w:left="-114" w:right="-102"/>
              <w:jc w:val="center"/>
              <w:rPr>
                <w:sz w:val="22"/>
                <w:szCs w:val="22"/>
              </w:rPr>
            </w:pPr>
            <w:r>
              <w:rPr>
                <w:sz w:val="22"/>
                <w:szCs w:val="22"/>
              </w:rPr>
              <w:t>147439,16</w:t>
            </w:r>
          </w:p>
        </w:tc>
        <w:tc>
          <w:tcPr>
            <w:tcW w:w="1275" w:type="dxa"/>
            <w:vAlign w:val="center"/>
          </w:tcPr>
          <w:p w:rsidR="00A74F74" w:rsidRDefault="00A74F74" w:rsidP="00A74F74">
            <w:pPr>
              <w:ind w:left="-108" w:right="-108"/>
              <w:jc w:val="center"/>
              <w:rPr>
                <w:sz w:val="22"/>
                <w:szCs w:val="22"/>
              </w:rPr>
            </w:pPr>
            <w:r>
              <w:rPr>
                <w:sz w:val="22"/>
                <w:szCs w:val="22"/>
              </w:rPr>
              <w:t>147360,22</w:t>
            </w:r>
          </w:p>
        </w:tc>
        <w:tc>
          <w:tcPr>
            <w:tcW w:w="1276" w:type="dxa"/>
            <w:vAlign w:val="center"/>
          </w:tcPr>
          <w:p w:rsidR="00A74F74" w:rsidRDefault="00A74F74" w:rsidP="00A74F74">
            <w:pPr>
              <w:ind w:left="-108" w:right="-108"/>
              <w:jc w:val="center"/>
              <w:rPr>
                <w:sz w:val="22"/>
                <w:szCs w:val="22"/>
              </w:rPr>
            </w:pPr>
            <w:r>
              <w:rPr>
                <w:sz w:val="22"/>
                <w:szCs w:val="22"/>
              </w:rPr>
              <w:t>147360,22</w:t>
            </w:r>
          </w:p>
        </w:tc>
      </w:tr>
      <w:tr w:rsidR="00A74F74" w:rsidRPr="000770B5" w:rsidTr="00A74F74">
        <w:trPr>
          <w:trHeight w:val="1022"/>
          <w:jc w:val="center"/>
        </w:trPr>
        <w:tc>
          <w:tcPr>
            <w:tcW w:w="704" w:type="dxa"/>
            <w:vAlign w:val="center"/>
          </w:tcPr>
          <w:p w:rsidR="00A74F74" w:rsidRDefault="00A74F74" w:rsidP="00A74F74">
            <w:pPr>
              <w:ind w:left="-113" w:right="-103"/>
              <w:jc w:val="center"/>
              <w:rPr>
                <w:sz w:val="22"/>
              </w:rPr>
            </w:pPr>
            <w:r>
              <w:rPr>
                <w:sz w:val="22"/>
              </w:rPr>
              <w:t>8.</w:t>
            </w:r>
          </w:p>
        </w:tc>
        <w:tc>
          <w:tcPr>
            <w:tcW w:w="1985" w:type="dxa"/>
            <w:vAlign w:val="center"/>
          </w:tcPr>
          <w:p w:rsidR="00A74F74" w:rsidRDefault="00A74F74" w:rsidP="00A74F74">
            <w:pPr>
              <w:ind w:right="-102"/>
            </w:pPr>
            <w:r>
              <w:t>Уровень потерь к объему поданной воды в сеть</w:t>
            </w:r>
          </w:p>
        </w:tc>
        <w:tc>
          <w:tcPr>
            <w:tcW w:w="708" w:type="dxa"/>
            <w:vAlign w:val="center"/>
          </w:tcPr>
          <w:p w:rsidR="00A74F74" w:rsidRPr="00FD67D0" w:rsidRDefault="00A74F74" w:rsidP="00A74F74">
            <w:pPr>
              <w:jc w:val="center"/>
            </w:pPr>
            <w:r>
              <w:t>%</w:t>
            </w:r>
          </w:p>
        </w:tc>
        <w:tc>
          <w:tcPr>
            <w:tcW w:w="1276" w:type="dxa"/>
            <w:vAlign w:val="center"/>
          </w:tcPr>
          <w:p w:rsidR="00A74F74" w:rsidRPr="00402115" w:rsidRDefault="00A74F74" w:rsidP="00A74F74">
            <w:pPr>
              <w:ind w:left="-114" w:right="-101"/>
              <w:jc w:val="center"/>
              <w:rPr>
                <w:sz w:val="22"/>
                <w:szCs w:val="22"/>
              </w:rPr>
            </w:pPr>
            <w:r>
              <w:rPr>
                <w:sz w:val="22"/>
                <w:szCs w:val="22"/>
              </w:rPr>
              <w:t>24,89</w:t>
            </w:r>
          </w:p>
        </w:tc>
        <w:tc>
          <w:tcPr>
            <w:tcW w:w="1276" w:type="dxa"/>
            <w:vAlign w:val="center"/>
          </w:tcPr>
          <w:p w:rsidR="00A74F74" w:rsidRPr="00402115" w:rsidRDefault="00A74F74" w:rsidP="00A74F74">
            <w:pPr>
              <w:ind w:left="-115" w:right="-102"/>
              <w:jc w:val="center"/>
              <w:rPr>
                <w:sz w:val="22"/>
                <w:szCs w:val="22"/>
              </w:rPr>
            </w:pPr>
            <w:r>
              <w:rPr>
                <w:sz w:val="22"/>
                <w:szCs w:val="22"/>
              </w:rPr>
              <w:t>24,86</w:t>
            </w:r>
          </w:p>
        </w:tc>
        <w:tc>
          <w:tcPr>
            <w:tcW w:w="1276" w:type="dxa"/>
            <w:vAlign w:val="center"/>
          </w:tcPr>
          <w:p w:rsidR="00A74F74" w:rsidRPr="00402115" w:rsidRDefault="00A74F74" w:rsidP="00A74F74">
            <w:pPr>
              <w:ind w:left="-115" w:right="-102"/>
              <w:jc w:val="center"/>
              <w:rPr>
                <w:sz w:val="22"/>
                <w:szCs w:val="22"/>
              </w:rPr>
            </w:pPr>
            <w:r>
              <w:rPr>
                <w:sz w:val="22"/>
                <w:szCs w:val="22"/>
              </w:rPr>
              <w:t>24,86</w:t>
            </w:r>
          </w:p>
        </w:tc>
        <w:tc>
          <w:tcPr>
            <w:tcW w:w="1275" w:type="dxa"/>
            <w:vAlign w:val="center"/>
          </w:tcPr>
          <w:p w:rsidR="00A74F74" w:rsidRPr="00402115" w:rsidRDefault="00A74F74" w:rsidP="00A74F74">
            <w:pPr>
              <w:ind w:left="-114" w:right="-102"/>
              <w:jc w:val="center"/>
              <w:rPr>
                <w:sz w:val="22"/>
                <w:szCs w:val="22"/>
              </w:rPr>
            </w:pPr>
            <w:r>
              <w:rPr>
                <w:sz w:val="22"/>
                <w:szCs w:val="22"/>
              </w:rPr>
              <w:t>24,85</w:t>
            </w:r>
          </w:p>
        </w:tc>
        <w:tc>
          <w:tcPr>
            <w:tcW w:w="1276" w:type="dxa"/>
            <w:vAlign w:val="center"/>
          </w:tcPr>
          <w:p w:rsidR="00A74F74" w:rsidRPr="00402115" w:rsidRDefault="00A74F74" w:rsidP="00A74F74">
            <w:pPr>
              <w:ind w:left="-114" w:right="-102"/>
              <w:jc w:val="center"/>
              <w:rPr>
                <w:sz w:val="22"/>
                <w:szCs w:val="22"/>
              </w:rPr>
            </w:pPr>
            <w:r>
              <w:rPr>
                <w:sz w:val="22"/>
                <w:szCs w:val="22"/>
              </w:rPr>
              <w:t>24,85</w:t>
            </w:r>
          </w:p>
        </w:tc>
        <w:tc>
          <w:tcPr>
            <w:tcW w:w="1276" w:type="dxa"/>
            <w:vAlign w:val="center"/>
          </w:tcPr>
          <w:p w:rsidR="00A74F74" w:rsidRPr="00402115" w:rsidRDefault="00A74F74" w:rsidP="00A74F74">
            <w:pPr>
              <w:ind w:left="-114" w:right="-102"/>
              <w:jc w:val="center"/>
              <w:rPr>
                <w:sz w:val="22"/>
                <w:szCs w:val="22"/>
              </w:rPr>
            </w:pPr>
            <w:r>
              <w:rPr>
                <w:sz w:val="22"/>
                <w:szCs w:val="22"/>
              </w:rPr>
              <w:t>24,85</w:t>
            </w:r>
          </w:p>
        </w:tc>
        <w:tc>
          <w:tcPr>
            <w:tcW w:w="1276" w:type="dxa"/>
            <w:vAlign w:val="center"/>
          </w:tcPr>
          <w:p w:rsidR="00A74F74" w:rsidRPr="00402115" w:rsidRDefault="00A74F74" w:rsidP="00A74F74">
            <w:pPr>
              <w:ind w:left="-114" w:right="-102"/>
              <w:jc w:val="center"/>
              <w:rPr>
                <w:sz w:val="22"/>
                <w:szCs w:val="22"/>
              </w:rPr>
            </w:pPr>
            <w:r>
              <w:rPr>
                <w:sz w:val="22"/>
                <w:szCs w:val="22"/>
              </w:rPr>
              <w:t>24,85</w:t>
            </w:r>
          </w:p>
        </w:tc>
        <w:tc>
          <w:tcPr>
            <w:tcW w:w="1275" w:type="dxa"/>
            <w:vAlign w:val="center"/>
          </w:tcPr>
          <w:p w:rsidR="00A74F74" w:rsidRDefault="00A74F74" w:rsidP="00A74F74">
            <w:pPr>
              <w:ind w:left="-108" w:right="-108"/>
              <w:jc w:val="center"/>
              <w:rPr>
                <w:sz w:val="22"/>
                <w:szCs w:val="22"/>
              </w:rPr>
            </w:pPr>
            <w:r>
              <w:rPr>
                <w:sz w:val="22"/>
                <w:szCs w:val="22"/>
              </w:rPr>
              <w:t>24,84</w:t>
            </w:r>
          </w:p>
        </w:tc>
        <w:tc>
          <w:tcPr>
            <w:tcW w:w="1276" w:type="dxa"/>
            <w:vAlign w:val="center"/>
          </w:tcPr>
          <w:p w:rsidR="00A74F74" w:rsidRDefault="00A74F74" w:rsidP="00A74F74">
            <w:pPr>
              <w:ind w:left="-108" w:right="-108"/>
              <w:jc w:val="center"/>
              <w:rPr>
                <w:sz w:val="22"/>
                <w:szCs w:val="22"/>
              </w:rPr>
            </w:pPr>
            <w:r>
              <w:rPr>
                <w:sz w:val="22"/>
                <w:szCs w:val="22"/>
              </w:rPr>
              <w:t>24,84</w:t>
            </w:r>
          </w:p>
        </w:tc>
      </w:tr>
      <w:tr w:rsidR="00A74F74" w:rsidRPr="000770B5" w:rsidTr="00A74F74">
        <w:trPr>
          <w:trHeight w:val="1024"/>
          <w:jc w:val="center"/>
        </w:trPr>
        <w:tc>
          <w:tcPr>
            <w:tcW w:w="704" w:type="dxa"/>
            <w:vAlign w:val="center"/>
          </w:tcPr>
          <w:p w:rsidR="00A74F74" w:rsidRPr="001B282E" w:rsidRDefault="00A74F74" w:rsidP="00A74F74">
            <w:pPr>
              <w:ind w:left="-113" w:right="-103"/>
              <w:jc w:val="center"/>
              <w:rPr>
                <w:sz w:val="22"/>
              </w:rPr>
            </w:pPr>
            <w:r>
              <w:rPr>
                <w:sz w:val="22"/>
              </w:rPr>
              <w:t>9.</w:t>
            </w:r>
          </w:p>
        </w:tc>
        <w:tc>
          <w:tcPr>
            <w:tcW w:w="1985" w:type="dxa"/>
            <w:vAlign w:val="center"/>
          </w:tcPr>
          <w:p w:rsidR="00A74F74" w:rsidRDefault="00A74F74" w:rsidP="00A74F74">
            <w:pPr>
              <w:ind w:right="-102"/>
            </w:pPr>
            <w:r>
              <w:t>Отпущено воды по категориям потребителей</w:t>
            </w:r>
          </w:p>
        </w:tc>
        <w:tc>
          <w:tcPr>
            <w:tcW w:w="708" w:type="dxa"/>
            <w:vAlign w:val="center"/>
          </w:tcPr>
          <w:p w:rsidR="00A74F74" w:rsidRPr="00FD67D0" w:rsidRDefault="00A74F74" w:rsidP="00A74F74">
            <w:pPr>
              <w:jc w:val="center"/>
            </w:pPr>
            <w:r w:rsidRPr="00FD67D0">
              <w:t>м</w:t>
            </w:r>
            <w:r w:rsidRPr="00FD67D0">
              <w:rPr>
                <w:vertAlign w:val="superscript"/>
              </w:rPr>
              <w:t>3</w:t>
            </w:r>
          </w:p>
        </w:tc>
        <w:tc>
          <w:tcPr>
            <w:tcW w:w="1276" w:type="dxa"/>
            <w:vAlign w:val="center"/>
          </w:tcPr>
          <w:p w:rsidR="00A74F74" w:rsidRPr="00402115" w:rsidRDefault="00A74F74" w:rsidP="00A74F74">
            <w:pPr>
              <w:ind w:left="-114" w:right="-101"/>
              <w:jc w:val="center"/>
              <w:rPr>
                <w:sz w:val="22"/>
                <w:szCs w:val="22"/>
              </w:rPr>
            </w:pPr>
            <w:r>
              <w:rPr>
                <w:sz w:val="22"/>
                <w:szCs w:val="22"/>
              </w:rPr>
              <w:t>957830,69</w:t>
            </w:r>
          </w:p>
        </w:tc>
        <w:tc>
          <w:tcPr>
            <w:tcW w:w="1276" w:type="dxa"/>
            <w:vAlign w:val="center"/>
          </w:tcPr>
          <w:p w:rsidR="00A74F74" w:rsidRPr="00402115" w:rsidRDefault="00A74F74" w:rsidP="00A74F74">
            <w:pPr>
              <w:ind w:left="-115" w:right="-102"/>
              <w:jc w:val="center"/>
              <w:rPr>
                <w:sz w:val="22"/>
                <w:szCs w:val="22"/>
              </w:rPr>
            </w:pPr>
            <w:r>
              <w:rPr>
                <w:sz w:val="22"/>
                <w:szCs w:val="22"/>
              </w:rPr>
              <w:t>459897,07</w:t>
            </w:r>
          </w:p>
        </w:tc>
        <w:tc>
          <w:tcPr>
            <w:tcW w:w="1276" w:type="dxa"/>
            <w:vAlign w:val="center"/>
          </w:tcPr>
          <w:p w:rsidR="00A74F74" w:rsidRPr="00402115" w:rsidRDefault="00A74F74" w:rsidP="00A74F74">
            <w:pPr>
              <w:ind w:left="-115" w:right="-102"/>
              <w:jc w:val="center"/>
              <w:rPr>
                <w:sz w:val="22"/>
                <w:szCs w:val="22"/>
              </w:rPr>
            </w:pPr>
            <w:r>
              <w:rPr>
                <w:sz w:val="22"/>
                <w:szCs w:val="22"/>
              </w:rPr>
              <w:t>459897,07</w:t>
            </w:r>
          </w:p>
        </w:tc>
        <w:tc>
          <w:tcPr>
            <w:tcW w:w="1275" w:type="dxa"/>
            <w:vAlign w:val="center"/>
          </w:tcPr>
          <w:p w:rsidR="00A74F74" w:rsidRPr="00402115" w:rsidRDefault="00A74F74" w:rsidP="00A74F74">
            <w:pPr>
              <w:ind w:left="-114" w:right="-102"/>
              <w:jc w:val="center"/>
              <w:rPr>
                <w:sz w:val="22"/>
                <w:szCs w:val="22"/>
              </w:rPr>
            </w:pPr>
            <w:r>
              <w:rPr>
                <w:sz w:val="22"/>
                <w:szCs w:val="22"/>
              </w:rPr>
              <w:t>445877,39</w:t>
            </w:r>
          </w:p>
        </w:tc>
        <w:tc>
          <w:tcPr>
            <w:tcW w:w="1276" w:type="dxa"/>
            <w:vAlign w:val="center"/>
          </w:tcPr>
          <w:p w:rsidR="00A74F74" w:rsidRPr="00402115" w:rsidRDefault="00A74F74" w:rsidP="00A74F74">
            <w:pPr>
              <w:ind w:left="-114" w:right="-102"/>
              <w:jc w:val="center"/>
              <w:rPr>
                <w:sz w:val="22"/>
                <w:szCs w:val="22"/>
              </w:rPr>
            </w:pPr>
            <w:r>
              <w:rPr>
                <w:sz w:val="22"/>
                <w:szCs w:val="22"/>
              </w:rPr>
              <w:t>445877,39</w:t>
            </w:r>
          </w:p>
        </w:tc>
        <w:tc>
          <w:tcPr>
            <w:tcW w:w="1276" w:type="dxa"/>
            <w:vAlign w:val="center"/>
          </w:tcPr>
          <w:p w:rsidR="00A74F74" w:rsidRPr="00402115" w:rsidRDefault="00A74F74" w:rsidP="00A74F74">
            <w:pPr>
              <w:ind w:left="-114" w:right="-102"/>
              <w:jc w:val="center"/>
              <w:rPr>
                <w:sz w:val="22"/>
                <w:szCs w:val="22"/>
              </w:rPr>
            </w:pPr>
            <w:r>
              <w:rPr>
                <w:sz w:val="22"/>
                <w:szCs w:val="22"/>
              </w:rPr>
              <w:t>445877,39</w:t>
            </w:r>
          </w:p>
        </w:tc>
        <w:tc>
          <w:tcPr>
            <w:tcW w:w="1276" w:type="dxa"/>
            <w:vAlign w:val="center"/>
          </w:tcPr>
          <w:p w:rsidR="00A74F74" w:rsidRPr="00402115" w:rsidRDefault="00A74F74" w:rsidP="00A74F74">
            <w:pPr>
              <w:ind w:left="-114" w:right="-102"/>
              <w:jc w:val="center"/>
              <w:rPr>
                <w:sz w:val="22"/>
                <w:szCs w:val="22"/>
              </w:rPr>
            </w:pPr>
            <w:r>
              <w:rPr>
                <w:sz w:val="22"/>
                <w:szCs w:val="22"/>
              </w:rPr>
              <w:t>445877,39</w:t>
            </w:r>
          </w:p>
        </w:tc>
        <w:tc>
          <w:tcPr>
            <w:tcW w:w="1275" w:type="dxa"/>
            <w:vAlign w:val="center"/>
          </w:tcPr>
          <w:p w:rsidR="00A74F74" w:rsidRPr="00402115" w:rsidRDefault="00A74F74" w:rsidP="00A74F74">
            <w:pPr>
              <w:ind w:left="-114" w:right="-102"/>
              <w:jc w:val="center"/>
              <w:rPr>
                <w:sz w:val="22"/>
                <w:szCs w:val="22"/>
              </w:rPr>
            </w:pPr>
            <w:r>
              <w:rPr>
                <w:sz w:val="22"/>
                <w:szCs w:val="22"/>
              </w:rPr>
              <w:t>445877,39</w:t>
            </w:r>
          </w:p>
        </w:tc>
        <w:tc>
          <w:tcPr>
            <w:tcW w:w="1276" w:type="dxa"/>
            <w:vAlign w:val="center"/>
          </w:tcPr>
          <w:p w:rsidR="00A74F74" w:rsidRPr="00402115" w:rsidRDefault="00A74F74" w:rsidP="00A74F74">
            <w:pPr>
              <w:ind w:left="-114" w:right="-102"/>
              <w:jc w:val="center"/>
              <w:rPr>
                <w:sz w:val="22"/>
                <w:szCs w:val="22"/>
              </w:rPr>
            </w:pPr>
            <w:r>
              <w:rPr>
                <w:sz w:val="22"/>
                <w:szCs w:val="22"/>
              </w:rPr>
              <w:t>445877,39</w:t>
            </w:r>
          </w:p>
        </w:tc>
      </w:tr>
      <w:tr w:rsidR="00A74F74" w:rsidRPr="000770B5" w:rsidTr="00A74F74">
        <w:trPr>
          <w:trHeight w:val="566"/>
          <w:jc w:val="center"/>
        </w:trPr>
        <w:tc>
          <w:tcPr>
            <w:tcW w:w="704" w:type="dxa"/>
            <w:vAlign w:val="center"/>
          </w:tcPr>
          <w:p w:rsidR="00A74F74" w:rsidRPr="001B282E" w:rsidRDefault="00A74F74" w:rsidP="00A74F74">
            <w:pPr>
              <w:ind w:left="-113" w:right="-103"/>
              <w:jc w:val="center"/>
              <w:rPr>
                <w:sz w:val="22"/>
              </w:rPr>
            </w:pPr>
            <w:r w:rsidRPr="001B282E">
              <w:rPr>
                <w:sz w:val="22"/>
              </w:rPr>
              <w:t>9.1.</w:t>
            </w:r>
          </w:p>
        </w:tc>
        <w:tc>
          <w:tcPr>
            <w:tcW w:w="1985" w:type="dxa"/>
            <w:vAlign w:val="center"/>
          </w:tcPr>
          <w:p w:rsidR="00A74F74" w:rsidRPr="00DF3E37" w:rsidRDefault="00A74F74" w:rsidP="00A74F74">
            <w:pPr>
              <w:ind w:right="-102"/>
            </w:pPr>
            <w:r>
              <w:t>Потребительский рынок</w:t>
            </w:r>
          </w:p>
        </w:tc>
        <w:tc>
          <w:tcPr>
            <w:tcW w:w="708" w:type="dxa"/>
            <w:vAlign w:val="center"/>
          </w:tcPr>
          <w:p w:rsidR="00A74F74" w:rsidRDefault="00A74F74" w:rsidP="00A74F74">
            <w:pPr>
              <w:jc w:val="center"/>
            </w:pPr>
            <w:r w:rsidRPr="00FD67D0">
              <w:t>м</w:t>
            </w:r>
            <w:r w:rsidRPr="00FD67D0">
              <w:rPr>
                <w:vertAlign w:val="superscript"/>
              </w:rPr>
              <w:t>3</w:t>
            </w:r>
          </w:p>
        </w:tc>
        <w:tc>
          <w:tcPr>
            <w:tcW w:w="1276" w:type="dxa"/>
            <w:vAlign w:val="center"/>
          </w:tcPr>
          <w:p w:rsidR="00A74F74" w:rsidRPr="00A462D2" w:rsidRDefault="00A74F74" w:rsidP="00A74F74">
            <w:pPr>
              <w:ind w:left="-114" w:right="-101"/>
              <w:jc w:val="center"/>
              <w:rPr>
                <w:sz w:val="22"/>
                <w:szCs w:val="22"/>
              </w:rPr>
            </w:pPr>
            <w:r>
              <w:rPr>
                <w:sz w:val="22"/>
                <w:szCs w:val="22"/>
              </w:rPr>
              <w:t>859015,32</w:t>
            </w:r>
          </w:p>
        </w:tc>
        <w:tc>
          <w:tcPr>
            <w:tcW w:w="1276" w:type="dxa"/>
            <w:vAlign w:val="center"/>
          </w:tcPr>
          <w:p w:rsidR="00A74F74" w:rsidRPr="00926FC6" w:rsidRDefault="00A74F74" w:rsidP="00A74F74">
            <w:pPr>
              <w:ind w:left="-115" w:right="-102"/>
              <w:jc w:val="center"/>
              <w:rPr>
                <w:sz w:val="22"/>
                <w:szCs w:val="22"/>
              </w:rPr>
            </w:pPr>
            <w:r w:rsidRPr="00926FC6">
              <w:rPr>
                <w:sz w:val="22"/>
                <w:szCs w:val="22"/>
              </w:rPr>
              <w:t>410489,38</w:t>
            </w:r>
          </w:p>
        </w:tc>
        <w:tc>
          <w:tcPr>
            <w:tcW w:w="1276" w:type="dxa"/>
            <w:vAlign w:val="center"/>
          </w:tcPr>
          <w:p w:rsidR="00A74F74" w:rsidRPr="00926FC6" w:rsidRDefault="00A74F74" w:rsidP="00A74F74">
            <w:pPr>
              <w:ind w:left="-115" w:right="-102"/>
              <w:jc w:val="center"/>
              <w:rPr>
                <w:sz w:val="22"/>
                <w:szCs w:val="22"/>
              </w:rPr>
            </w:pPr>
            <w:r w:rsidRPr="00926FC6">
              <w:rPr>
                <w:sz w:val="22"/>
                <w:szCs w:val="22"/>
              </w:rPr>
              <w:t>410489,38</w:t>
            </w:r>
          </w:p>
        </w:tc>
        <w:tc>
          <w:tcPr>
            <w:tcW w:w="1275" w:type="dxa"/>
            <w:vAlign w:val="center"/>
          </w:tcPr>
          <w:p w:rsidR="00A74F74" w:rsidRPr="00926FC6" w:rsidRDefault="00A74F74" w:rsidP="00A74F74">
            <w:pPr>
              <w:jc w:val="center"/>
              <w:rPr>
                <w:sz w:val="22"/>
                <w:szCs w:val="22"/>
              </w:rPr>
            </w:pPr>
            <w:r>
              <w:rPr>
                <w:sz w:val="22"/>
                <w:szCs w:val="22"/>
              </w:rPr>
              <w:t>396469,71</w:t>
            </w:r>
          </w:p>
        </w:tc>
        <w:tc>
          <w:tcPr>
            <w:tcW w:w="1276" w:type="dxa"/>
            <w:vAlign w:val="center"/>
          </w:tcPr>
          <w:p w:rsidR="00A74F74" w:rsidRPr="00926FC6" w:rsidRDefault="00A74F74" w:rsidP="00A74F74">
            <w:pPr>
              <w:jc w:val="center"/>
              <w:rPr>
                <w:sz w:val="22"/>
                <w:szCs w:val="22"/>
              </w:rPr>
            </w:pPr>
            <w:r>
              <w:rPr>
                <w:sz w:val="22"/>
                <w:szCs w:val="22"/>
              </w:rPr>
              <w:t>396469,71</w:t>
            </w:r>
          </w:p>
        </w:tc>
        <w:tc>
          <w:tcPr>
            <w:tcW w:w="1276" w:type="dxa"/>
            <w:vAlign w:val="center"/>
          </w:tcPr>
          <w:p w:rsidR="00A74F74" w:rsidRPr="00926FC6" w:rsidRDefault="00A74F74" w:rsidP="00A74F74">
            <w:pPr>
              <w:jc w:val="center"/>
              <w:rPr>
                <w:sz w:val="22"/>
                <w:szCs w:val="22"/>
              </w:rPr>
            </w:pPr>
            <w:r>
              <w:rPr>
                <w:sz w:val="22"/>
                <w:szCs w:val="22"/>
              </w:rPr>
              <w:t>396469,71</w:t>
            </w:r>
          </w:p>
        </w:tc>
        <w:tc>
          <w:tcPr>
            <w:tcW w:w="1276" w:type="dxa"/>
            <w:vAlign w:val="center"/>
          </w:tcPr>
          <w:p w:rsidR="00A74F74" w:rsidRPr="00926FC6" w:rsidRDefault="00A74F74" w:rsidP="00A74F74">
            <w:pPr>
              <w:jc w:val="center"/>
              <w:rPr>
                <w:sz w:val="22"/>
                <w:szCs w:val="22"/>
              </w:rPr>
            </w:pPr>
            <w:r>
              <w:rPr>
                <w:sz w:val="22"/>
                <w:szCs w:val="22"/>
              </w:rPr>
              <w:t>396469,71</w:t>
            </w:r>
          </w:p>
        </w:tc>
        <w:tc>
          <w:tcPr>
            <w:tcW w:w="1275" w:type="dxa"/>
            <w:vAlign w:val="center"/>
          </w:tcPr>
          <w:p w:rsidR="00A74F74" w:rsidRPr="00926FC6" w:rsidRDefault="00A74F74" w:rsidP="00A74F74">
            <w:pPr>
              <w:jc w:val="center"/>
              <w:rPr>
                <w:sz w:val="22"/>
                <w:szCs w:val="22"/>
              </w:rPr>
            </w:pPr>
            <w:r>
              <w:rPr>
                <w:sz w:val="22"/>
                <w:szCs w:val="22"/>
              </w:rPr>
              <w:t>396469,71</w:t>
            </w:r>
          </w:p>
        </w:tc>
        <w:tc>
          <w:tcPr>
            <w:tcW w:w="1276" w:type="dxa"/>
            <w:vAlign w:val="center"/>
          </w:tcPr>
          <w:p w:rsidR="00A74F74" w:rsidRPr="00926FC6" w:rsidRDefault="00A74F74" w:rsidP="00A74F74">
            <w:pPr>
              <w:jc w:val="center"/>
              <w:rPr>
                <w:sz w:val="22"/>
                <w:szCs w:val="22"/>
              </w:rPr>
            </w:pPr>
            <w:r>
              <w:rPr>
                <w:sz w:val="22"/>
                <w:szCs w:val="22"/>
              </w:rPr>
              <w:t>396469,71</w:t>
            </w:r>
          </w:p>
        </w:tc>
      </w:tr>
      <w:tr w:rsidR="00A74F74" w:rsidRPr="000770B5" w:rsidTr="00A74F74">
        <w:trPr>
          <w:trHeight w:val="417"/>
          <w:jc w:val="center"/>
        </w:trPr>
        <w:tc>
          <w:tcPr>
            <w:tcW w:w="704" w:type="dxa"/>
            <w:vAlign w:val="center"/>
          </w:tcPr>
          <w:p w:rsidR="00A74F74" w:rsidRPr="001B282E" w:rsidRDefault="00A74F74" w:rsidP="00A74F74">
            <w:pPr>
              <w:ind w:left="-113" w:right="-103"/>
              <w:jc w:val="center"/>
              <w:rPr>
                <w:sz w:val="22"/>
              </w:rPr>
            </w:pPr>
            <w:r>
              <w:rPr>
                <w:sz w:val="22"/>
              </w:rPr>
              <w:t>9.1.1.</w:t>
            </w:r>
          </w:p>
        </w:tc>
        <w:tc>
          <w:tcPr>
            <w:tcW w:w="1985" w:type="dxa"/>
            <w:vAlign w:val="center"/>
          </w:tcPr>
          <w:p w:rsidR="00A74F74" w:rsidRPr="00835EB2" w:rsidRDefault="00A74F74" w:rsidP="00A74F74">
            <w:pPr>
              <w:ind w:right="-102"/>
            </w:pPr>
            <w:r w:rsidRPr="00835EB2">
              <w:t>- население</w:t>
            </w:r>
          </w:p>
        </w:tc>
        <w:tc>
          <w:tcPr>
            <w:tcW w:w="708" w:type="dxa"/>
            <w:vAlign w:val="center"/>
          </w:tcPr>
          <w:p w:rsidR="00A74F74" w:rsidRPr="00835EB2" w:rsidRDefault="00A74F74" w:rsidP="00A74F74">
            <w:pPr>
              <w:ind w:left="-114" w:right="-102"/>
              <w:jc w:val="center"/>
            </w:pPr>
            <w:r w:rsidRPr="00835EB2">
              <w:t>м</w:t>
            </w:r>
            <w:r w:rsidRPr="00835EB2">
              <w:rPr>
                <w:vertAlign w:val="superscript"/>
              </w:rPr>
              <w:t>3</w:t>
            </w:r>
          </w:p>
        </w:tc>
        <w:tc>
          <w:tcPr>
            <w:tcW w:w="1276" w:type="dxa"/>
            <w:vAlign w:val="center"/>
          </w:tcPr>
          <w:p w:rsidR="00A74F74" w:rsidRPr="00835EB2" w:rsidRDefault="00A74F74" w:rsidP="00A74F74">
            <w:pPr>
              <w:ind w:left="-114" w:right="-101"/>
              <w:jc w:val="center"/>
              <w:rPr>
                <w:sz w:val="22"/>
              </w:rPr>
            </w:pPr>
            <w:r>
              <w:rPr>
                <w:sz w:val="22"/>
              </w:rPr>
              <w:t>760731,08</w:t>
            </w:r>
          </w:p>
        </w:tc>
        <w:tc>
          <w:tcPr>
            <w:tcW w:w="1276" w:type="dxa"/>
            <w:vAlign w:val="center"/>
          </w:tcPr>
          <w:p w:rsidR="00A74F74" w:rsidRPr="00835EB2" w:rsidRDefault="00A74F74" w:rsidP="00A74F74">
            <w:pPr>
              <w:ind w:left="-115" w:right="-102"/>
              <w:jc w:val="center"/>
              <w:rPr>
                <w:sz w:val="22"/>
              </w:rPr>
            </w:pPr>
            <w:r>
              <w:rPr>
                <w:sz w:val="22"/>
              </w:rPr>
              <w:t>361347,26</w:t>
            </w:r>
          </w:p>
        </w:tc>
        <w:tc>
          <w:tcPr>
            <w:tcW w:w="1276" w:type="dxa"/>
            <w:vAlign w:val="center"/>
          </w:tcPr>
          <w:p w:rsidR="00A74F74" w:rsidRPr="00835EB2" w:rsidRDefault="00A74F74" w:rsidP="00A74F74">
            <w:pPr>
              <w:ind w:left="-115" w:right="-102"/>
              <w:jc w:val="center"/>
              <w:rPr>
                <w:sz w:val="22"/>
              </w:rPr>
            </w:pPr>
            <w:r>
              <w:rPr>
                <w:sz w:val="22"/>
              </w:rPr>
              <w:t>361347,26</w:t>
            </w:r>
          </w:p>
        </w:tc>
        <w:tc>
          <w:tcPr>
            <w:tcW w:w="1275" w:type="dxa"/>
            <w:vAlign w:val="center"/>
          </w:tcPr>
          <w:p w:rsidR="00A74F74" w:rsidRPr="00835EB2" w:rsidRDefault="00A74F74" w:rsidP="00A74F74">
            <w:pPr>
              <w:ind w:left="-114" w:right="-102"/>
              <w:jc w:val="center"/>
              <w:rPr>
                <w:sz w:val="22"/>
              </w:rPr>
            </w:pPr>
            <w:r>
              <w:rPr>
                <w:sz w:val="22"/>
              </w:rPr>
              <w:t>347327,59</w:t>
            </w:r>
          </w:p>
        </w:tc>
        <w:tc>
          <w:tcPr>
            <w:tcW w:w="1276" w:type="dxa"/>
            <w:vAlign w:val="center"/>
          </w:tcPr>
          <w:p w:rsidR="00A74F74" w:rsidRPr="00835EB2" w:rsidRDefault="00A74F74" w:rsidP="00A74F74">
            <w:pPr>
              <w:ind w:left="-114" w:right="-102"/>
              <w:jc w:val="center"/>
              <w:rPr>
                <w:sz w:val="22"/>
              </w:rPr>
            </w:pPr>
            <w:r>
              <w:rPr>
                <w:sz w:val="22"/>
              </w:rPr>
              <w:t>347327,59</w:t>
            </w:r>
          </w:p>
        </w:tc>
        <w:tc>
          <w:tcPr>
            <w:tcW w:w="1276" w:type="dxa"/>
            <w:vAlign w:val="center"/>
          </w:tcPr>
          <w:p w:rsidR="00A74F74" w:rsidRPr="00835EB2" w:rsidRDefault="00A74F74" w:rsidP="00A74F74">
            <w:pPr>
              <w:ind w:left="-114" w:right="-102"/>
              <w:jc w:val="center"/>
              <w:rPr>
                <w:sz w:val="22"/>
              </w:rPr>
            </w:pPr>
            <w:r>
              <w:rPr>
                <w:sz w:val="22"/>
              </w:rPr>
              <w:t>347327,59</w:t>
            </w:r>
          </w:p>
        </w:tc>
        <w:tc>
          <w:tcPr>
            <w:tcW w:w="1276" w:type="dxa"/>
            <w:vAlign w:val="center"/>
          </w:tcPr>
          <w:p w:rsidR="00A74F74" w:rsidRPr="00835EB2" w:rsidRDefault="00A74F74" w:rsidP="00A74F74">
            <w:pPr>
              <w:ind w:left="-114" w:right="-102"/>
              <w:jc w:val="center"/>
              <w:rPr>
                <w:sz w:val="22"/>
              </w:rPr>
            </w:pPr>
            <w:r>
              <w:rPr>
                <w:sz w:val="22"/>
              </w:rPr>
              <w:t>347327,59</w:t>
            </w:r>
          </w:p>
        </w:tc>
        <w:tc>
          <w:tcPr>
            <w:tcW w:w="1275" w:type="dxa"/>
            <w:vAlign w:val="center"/>
          </w:tcPr>
          <w:p w:rsidR="00A74F74" w:rsidRPr="00835EB2" w:rsidRDefault="00A74F74" w:rsidP="00A74F74">
            <w:pPr>
              <w:ind w:left="-114" w:right="-102"/>
              <w:jc w:val="center"/>
              <w:rPr>
                <w:sz w:val="22"/>
              </w:rPr>
            </w:pPr>
            <w:r>
              <w:rPr>
                <w:sz w:val="22"/>
              </w:rPr>
              <w:t>347327,59</w:t>
            </w:r>
          </w:p>
        </w:tc>
        <w:tc>
          <w:tcPr>
            <w:tcW w:w="1276" w:type="dxa"/>
            <w:vAlign w:val="center"/>
          </w:tcPr>
          <w:p w:rsidR="00A74F74" w:rsidRPr="00835EB2" w:rsidRDefault="00A74F74" w:rsidP="00A74F74">
            <w:pPr>
              <w:ind w:left="-114" w:right="-102"/>
              <w:jc w:val="center"/>
              <w:rPr>
                <w:sz w:val="22"/>
              </w:rPr>
            </w:pPr>
            <w:r>
              <w:rPr>
                <w:sz w:val="22"/>
              </w:rPr>
              <w:t>347327,59</w:t>
            </w:r>
          </w:p>
        </w:tc>
      </w:tr>
      <w:tr w:rsidR="00A74F74" w:rsidRPr="000770B5" w:rsidTr="00A74F74">
        <w:trPr>
          <w:trHeight w:val="1030"/>
          <w:jc w:val="center"/>
        </w:trPr>
        <w:tc>
          <w:tcPr>
            <w:tcW w:w="704" w:type="dxa"/>
            <w:vAlign w:val="center"/>
          </w:tcPr>
          <w:p w:rsidR="00A74F74" w:rsidRPr="001B282E" w:rsidRDefault="00A74F74" w:rsidP="00A74F74">
            <w:pPr>
              <w:ind w:left="-113" w:right="-103"/>
              <w:jc w:val="center"/>
              <w:rPr>
                <w:sz w:val="22"/>
              </w:rPr>
            </w:pPr>
            <w:r w:rsidRPr="001B282E">
              <w:rPr>
                <w:sz w:val="22"/>
              </w:rPr>
              <w:t>9.1.2.</w:t>
            </w:r>
          </w:p>
        </w:tc>
        <w:tc>
          <w:tcPr>
            <w:tcW w:w="1985" w:type="dxa"/>
            <w:vAlign w:val="center"/>
          </w:tcPr>
          <w:p w:rsidR="00A74F74" w:rsidRPr="00835EB2" w:rsidRDefault="00A74F74" w:rsidP="00A74F74">
            <w:pPr>
              <w:ind w:right="-102"/>
            </w:pPr>
            <w:r w:rsidRPr="00835EB2">
              <w:t>- прочие потребители</w:t>
            </w:r>
          </w:p>
        </w:tc>
        <w:tc>
          <w:tcPr>
            <w:tcW w:w="708" w:type="dxa"/>
            <w:vAlign w:val="center"/>
          </w:tcPr>
          <w:p w:rsidR="00A74F74" w:rsidRPr="00835EB2" w:rsidRDefault="00A74F74" w:rsidP="00A74F74">
            <w:pPr>
              <w:jc w:val="center"/>
            </w:pPr>
            <w:r w:rsidRPr="00835EB2">
              <w:t>м</w:t>
            </w:r>
            <w:r w:rsidRPr="00835EB2">
              <w:rPr>
                <w:vertAlign w:val="superscript"/>
              </w:rPr>
              <w:t>3</w:t>
            </w:r>
          </w:p>
        </w:tc>
        <w:tc>
          <w:tcPr>
            <w:tcW w:w="1276" w:type="dxa"/>
            <w:vAlign w:val="center"/>
          </w:tcPr>
          <w:p w:rsidR="00A74F74" w:rsidRPr="00835EB2" w:rsidRDefault="00A74F74" w:rsidP="00A74F74">
            <w:pPr>
              <w:ind w:left="-114" w:right="-101"/>
              <w:jc w:val="center"/>
              <w:rPr>
                <w:sz w:val="22"/>
              </w:rPr>
            </w:pPr>
            <w:r>
              <w:rPr>
                <w:sz w:val="22"/>
              </w:rPr>
              <w:t>98284,24</w:t>
            </w:r>
          </w:p>
        </w:tc>
        <w:tc>
          <w:tcPr>
            <w:tcW w:w="1276" w:type="dxa"/>
            <w:vAlign w:val="center"/>
          </w:tcPr>
          <w:p w:rsidR="00A74F74" w:rsidRPr="00835EB2" w:rsidRDefault="00A74F74" w:rsidP="00A74F74">
            <w:pPr>
              <w:ind w:left="-115" w:right="-102"/>
              <w:jc w:val="center"/>
              <w:rPr>
                <w:sz w:val="22"/>
              </w:rPr>
            </w:pPr>
            <w:r>
              <w:rPr>
                <w:sz w:val="22"/>
              </w:rPr>
              <w:t>49142,12</w:t>
            </w:r>
          </w:p>
        </w:tc>
        <w:tc>
          <w:tcPr>
            <w:tcW w:w="1276" w:type="dxa"/>
            <w:vAlign w:val="center"/>
          </w:tcPr>
          <w:p w:rsidR="00A74F74" w:rsidRPr="00835EB2" w:rsidRDefault="00A74F74" w:rsidP="00A74F74">
            <w:pPr>
              <w:ind w:left="-115" w:right="-102"/>
              <w:jc w:val="center"/>
              <w:rPr>
                <w:sz w:val="22"/>
              </w:rPr>
            </w:pPr>
            <w:r>
              <w:rPr>
                <w:sz w:val="22"/>
              </w:rPr>
              <w:t>49142,12</w:t>
            </w:r>
          </w:p>
        </w:tc>
        <w:tc>
          <w:tcPr>
            <w:tcW w:w="1275" w:type="dxa"/>
            <w:vAlign w:val="center"/>
          </w:tcPr>
          <w:p w:rsidR="00A74F74" w:rsidRPr="00835EB2" w:rsidRDefault="00A74F74" w:rsidP="00A74F74">
            <w:pPr>
              <w:jc w:val="center"/>
              <w:rPr>
                <w:sz w:val="22"/>
              </w:rPr>
            </w:pPr>
            <w:r>
              <w:rPr>
                <w:sz w:val="22"/>
              </w:rPr>
              <w:t>49142,12</w:t>
            </w:r>
          </w:p>
        </w:tc>
        <w:tc>
          <w:tcPr>
            <w:tcW w:w="1276" w:type="dxa"/>
            <w:vAlign w:val="center"/>
          </w:tcPr>
          <w:p w:rsidR="00A74F74" w:rsidRPr="00835EB2" w:rsidRDefault="00A74F74" w:rsidP="00A74F74">
            <w:pPr>
              <w:jc w:val="center"/>
              <w:rPr>
                <w:sz w:val="22"/>
              </w:rPr>
            </w:pPr>
            <w:r>
              <w:rPr>
                <w:sz w:val="22"/>
              </w:rPr>
              <w:t>49142,12</w:t>
            </w:r>
          </w:p>
        </w:tc>
        <w:tc>
          <w:tcPr>
            <w:tcW w:w="1276" w:type="dxa"/>
            <w:vAlign w:val="center"/>
          </w:tcPr>
          <w:p w:rsidR="00A74F74" w:rsidRPr="00835EB2" w:rsidRDefault="00A74F74" w:rsidP="00A74F74">
            <w:pPr>
              <w:jc w:val="center"/>
              <w:rPr>
                <w:sz w:val="22"/>
              </w:rPr>
            </w:pPr>
            <w:r>
              <w:rPr>
                <w:sz w:val="22"/>
              </w:rPr>
              <w:t>49142,12</w:t>
            </w:r>
          </w:p>
        </w:tc>
        <w:tc>
          <w:tcPr>
            <w:tcW w:w="1276" w:type="dxa"/>
            <w:vAlign w:val="center"/>
          </w:tcPr>
          <w:p w:rsidR="00A74F74" w:rsidRPr="00835EB2" w:rsidRDefault="00A74F74" w:rsidP="00A74F74">
            <w:pPr>
              <w:jc w:val="center"/>
              <w:rPr>
                <w:sz w:val="22"/>
              </w:rPr>
            </w:pPr>
            <w:r>
              <w:rPr>
                <w:sz w:val="22"/>
              </w:rPr>
              <w:t>49142,12</w:t>
            </w:r>
          </w:p>
        </w:tc>
        <w:tc>
          <w:tcPr>
            <w:tcW w:w="1275" w:type="dxa"/>
            <w:vAlign w:val="center"/>
          </w:tcPr>
          <w:p w:rsidR="00A74F74" w:rsidRPr="00835EB2" w:rsidRDefault="00A74F74" w:rsidP="00A74F74">
            <w:pPr>
              <w:jc w:val="center"/>
              <w:rPr>
                <w:sz w:val="22"/>
              </w:rPr>
            </w:pPr>
            <w:r>
              <w:rPr>
                <w:sz w:val="22"/>
              </w:rPr>
              <w:t>49142,12</w:t>
            </w:r>
          </w:p>
        </w:tc>
        <w:tc>
          <w:tcPr>
            <w:tcW w:w="1276" w:type="dxa"/>
            <w:vAlign w:val="center"/>
          </w:tcPr>
          <w:p w:rsidR="00A74F74" w:rsidRPr="00835EB2" w:rsidRDefault="00A74F74" w:rsidP="00A74F74">
            <w:pPr>
              <w:jc w:val="center"/>
              <w:rPr>
                <w:sz w:val="22"/>
              </w:rPr>
            </w:pPr>
            <w:r>
              <w:rPr>
                <w:sz w:val="22"/>
              </w:rPr>
              <w:t>49142,12</w:t>
            </w:r>
          </w:p>
        </w:tc>
      </w:tr>
      <w:tr w:rsidR="00A74F74" w:rsidRPr="000770B5" w:rsidTr="00A74F74">
        <w:trPr>
          <w:trHeight w:val="642"/>
          <w:jc w:val="center"/>
        </w:trPr>
        <w:tc>
          <w:tcPr>
            <w:tcW w:w="704" w:type="dxa"/>
            <w:vAlign w:val="center"/>
          </w:tcPr>
          <w:p w:rsidR="00A74F74" w:rsidRDefault="00A74F74" w:rsidP="00A74F74">
            <w:pPr>
              <w:ind w:left="-113" w:right="-103"/>
              <w:jc w:val="center"/>
              <w:rPr>
                <w:sz w:val="22"/>
              </w:rPr>
            </w:pPr>
            <w:r w:rsidRPr="001B282E">
              <w:rPr>
                <w:sz w:val="22"/>
              </w:rPr>
              <w:t>9.2.</w:t>
            </w:r>
          </w:p>
        </w:tc>
        <w:tc>
          <w:tcPr>
            <w:tcW w:w="1985" w:type="dxa"/>
            <w:vAlign w:val="center"/>
          </w:tcPr>
          <w:p w:rsidR="00A74F74" w:rsidRPr="00835EB2" w:rsidRDefault="00A74F74" w:rsidP="00A74F74">
            <w:pPr>
              <w:ind w:right="-102"/>
            </w:pPr>
            <w:r>
              <w:t>Собственные нужды произ</w:t>
            </w:r>
            <w:r w:rsidRPr="00835EB2">
              <w:t>водства</w:t>
            </w:r>
          </w:p>
        </w:tc>
        <w:tc>
          <w:tcPr>
            <w:tcW w:w="708" w:type="dxa"/>
            <w:vAlign w:val="center"/>
          </w:tcPr>
          <w:p w:rsidR="00A74F74" w:rsidRPr="00835EB2" w:rsidRDefault="00A74F74" w:rsidP="00A74F74">
            <w:pPr>
              <w:jc w:val="center"/>
            </w:pPr>
            <w:r w:rsidRPr="00835EB2">
              <w:t>м</w:t>
            </w:r>
            <w:r w:rsidRPr="00835EB2">
              <w:rPr>
                <w:vertAlign w:val="superscript"/>
              </w:rPr>
              <w:t>3</w:t>
            </w:r>
          </w:p>
        </w:tc>
        <w:tc>
          <w:tcPr>
            <w:tcW w:w="1276" w:type="dxa"/>
            <w:vAlign w:val="center"/>
          </w:tcPr>
          <w:p w:rsidR="00A74F74" w:rsidRPr="00835EB2" w:rsidRDefault="00A74F74" w:rsidP="00A74F74">
            <w:pPr>
              <w:ind w:left="-114" w:right="-101"/>
              <w:jc w:val="center"/>
              <w:rPr>
                <w:sz w:val="22"/>
              </w:rPr>
            </w:pPr>
            <w:r>
              <w:rPr>
                <w:sz w:val="22"/>
              </w:rPr>
              <w:t>98815,37</w:t>
            </w:r>
          </w:p>
        </w:tc>
        <w:tc>
          <w:tcPr>
            <w:tcW w:w="1276" w:type="dxa"/>
            <w:vAlign w:val="center"/>
          </w:tcPr>
          <w:p w:rsidR="00A74F74" w:rsidRPr="00835EB2" w:rsidRDefault="00A74F74" w:rsidP="00A74F74">
            <w:pPr>
              <w:ind w:left="-115" w:right="-102"/>
              <w:jc w:val="center"/>
              <w:rPr>
                <w:sz w:val="22"/>
              </w:rPr>
            </w:pPr>
            <w:r>
              <w:rPr>
                <w:sz w:val="22"/>
              </w:rPr>
              <w:t>49407,69</w:t>
            </w:r>
          </w:p>
        </w:tc>
        <w:tc>
          <w:tcPr>
            <w:tcW w:w="1276" w:type="dxa"/>
            <w:vAlign w:val="center"/>
          </w:tcPr>
          <w:p w:rsidR="00A74F74" w:rsidRPr="00835EB2" w:rsidRDefault="00A74F74" w:rsidP="00A74F74">
            <w:pPr>
              <w:ind w:left="-115" w:right="-102"/>
              <w:jc w:val="center"/>
              <w:rPr>
                <w:sz w:val="22"/>
              </w:rPr>
            </w:pPr>
            <w:r>
              <w:rPr>
                <w:sz w:val="22"/>
              </w:rPr>
              <w:t>49407,69</w:t>
            </w:r>
          </w:p>
        </w:tc>
        <w:tc>
          <w:tcPr>
            <w:tcW w:w="1275" w:type="dxa"/>
            <w:vAlign w:val="center"/>
          </w:tcPr>
          <w:p w:rsidR="00A74F74" w:rsidRPr="00835EB2" w:rsidRDefault="00A74F74" w:rsidP="00A74F74">
            <w:pPr>
              <w:jc w:val="center"/>
              <w:rPr>
                <w:sz w:val="22"/>
              </w:rPr>
            </w:pPr>
            <w:r>
              <w:rPr>
                <w:sz w:val="22"/>
              </w:rPr>
              <w:t>49407,69</w:t>
            </w:r>
          </w:p>
        </w:tc>
        <w:tc>
          <w:tcPr>
            <w:tcW w:w="1276" w:type="dxa"/>
            <w:vAlign w:val="center"/>
          </w:tcPr>
          <w:p w:rsidR="00A74F74" w:rsidRPr="00835EB2" w:rsidRDefault="00A74F74" w:rsidP="00A74F74">
            <w:pPr>
              <w:jc w:val="center"/>
              <w:rPr>
                <w:sz w:val="22"/>
              </w:rPr>
            </w:pPr>
            <w:r>
              <w:rPr>
                <w:sz w:val="22"/>
              </w:rPr>
              <w:t>49407,69</w:t>
            </w:r>
          </w:p>
        </w:tc>
        <w:tc>
          <w:tcPr>
            <w:tcW w:w="1276" w:type="dxa"/>
            <w:vAlign w:val="center"/>
          </w:tcPr>
          <w:p w:rsidR="00A74F74" w:rsidRPr="00835EB2" w:rsidRDefault="00A74F74" w:rsidP="00A74F74">
            <w:pPr>
              <w:jc w:val="center"/>
              <w:rPr>
                <w:sz w:val="22"/>
              </w:rPr>
            </w:pPr>
            <w:r>
              <w:rPr>
                <w:sz w:val="22"/>
              </w:rPr>
              <w:t>49407,69</w:t>
            </w:r>
          </w:p>
        </w:tc>
        <w:tc>
          <w:tcPr>
            <w:tcW w:w="1276" w:type="dxa"/>
            <w:vAlign w:val="center"/>
          </w:tcPr>
          <w:p w:rsidR="00A74F74" w:rsidRPr="00835EB2" w:rsidRDefault="00A74F74" w:rsidP="00A74F74">
            <w:pPr>
              <w:jc w:val="center"/>
              <w:rPr>
                <w:sz w:val="22"/>
              </w:rPr>
            </w:pPr>
            <w:r>
              <w:rPr>
                <w:sz w:val="22"/>
              </w:rPr>
              <w:t>49407,69</w:t>
            </w:r>
          </w:p>
        </w:tc>
        <w:tc>
          <w:tcPr>
            <w:tcW w:w="1275" w:type="dxa"/>
            <w:vAlign w:val="center"/>
          </w:tcPr>
          <w:p w:rsidR="00A74F74" w:rsidRPr="00835EB2" w:rsidRDefault="00A74F74" w:rsidP="00A74F74">
            <w:pPr>
              <w:jc w:val="center"/>
              <w:rPr>
                <w:sz w:val="22"/>
              </w:rPr>
            </w:pPr>
            <w:r>
              <w:rPr>
                <w:sz w:val="22"/>
              </w:rPr>
              <w:t>49407,69</w:t>
            </w:r>
          </w:p>
        </w:tc>
        <w:tc>
          <w:tcPr>
            <w:tcW w:w="1276" w:type="dxa"/>
            <w:vAlign w:val="center"/>
          </w:tcPr>
          <w:p w:rsidR="00A74F74" w:rsidRPr="00835EB2" w:rsidRDefault="00A74F74" w:rsidP="00A74F74">
            <w:pPr>
              <w:jc w:val="center"/>
              <w:rPr>
                <w:sz w:val="22"/>
              </w:rPr>
            </w:pPr>
            <w:r>
              <w:rPr>
                <w:sz w:val="22"/>
              </w:rPr>
              <w:t>49407,69</w:t>
            </w:r>
          </w:p>
        </w:tc>
      </w:tr>
    </w:tbl>
    <w:p w:rsidR="00A74F74" w:rsidRDefault="00A74F74" w:rsidP="00A74F74">
      <w:pPr>
        <w:ind w:left="-567"/>
        <w:jc w:val="center"/>
        <w:rPr>
          <w:bCs/>
          <w:color w:val="000000"/>
          <w:sz w:val="28"/>
          <w:szCs w:val="28"/>
        </w:rPr>
        <w:sectPr w:rsidR="00A74F74" w:rsidSect="00A74F74">
          <w:headerReference w:type="first" r:id="rId35"/>
          <w:pgSz w:w="16838" w:h="11906" w:orient="landscape"/>
          <w:pgMar w:top="1418" w:right="709" w:bottom="1559" w:left="851" w:header="709" w:footer="709" w:gutter="0"/>
          <w:cols w:space="708"/>
          <w:titlePg/>
          <w:docGrid w:linePitch="360"/>
        </w:sectPr>
      </w:pPr>
    </w:p>
    <w:p w:rsidR="00A74F74" w:rsidRDefault="00A74F74" w:rsidP="00A74F74">
      <w:pPr>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rsidR="00A74F74" w:rsidRDefault="00A74F74" w:rsidP="00A74F74">
      <w:pPr>
        <w:ind w:left="-567"/>
        <w:jc w:val="center"/>
        <w:rPr>
          <w:bCs/>
          <w:color w:val="000000"/>
          <w:sz w:val="28"/>
          <w:szCs w:val="28"/>
        </w:rPr>
      </w:pPr>
    </w:p>
    <w:tbl>
      <w:tblPr>
        <w:tblStyle w:val="a5"/>
        <w:tblW w:w="14175" w:type="dxa"/>
        <w:tblInd w:w="421" w:type="dxa"/>
        <w:tblLook w:val="04A0" w:firstRow="1" w:lastRow="0" w:firstColumn="1" w:lastColumn="0" w:noHBand="0" w:noVBand="1"/>
      </w:tblPr>
      <w:tblGrid>
        <w:gridCol w:w="2697"/>
        <w:gridCol w:w="1266"/>
        <w:gridCol w:w="1266"/>
        <w:gridCol w:w="1350"/>
        <w:gridCol w:w="1266"/>
        <w:gridCol w:w="1266"/>
        <w:gridCol w:w="1266"/>
        <w:gridCol w:w="1266"/>
        <w:gridCol w:w="1266"/>
        <w:gridCol w:w="1266"/>
      </w:tblGrid>
      <w:tr w:rsidR="00A74F74" w:rsidTr="00A74F74">
        <w:tc>
          <w:tcPr>
            <w:tcW w:w="2697" w:type="dxa"/>
            <w:vMerge w:val="restart"/>
            <w:vAlign w:val="center"/>
          </w:tcPr>
          <w:p w:rsidR="00A74F74" w:rsidRDefault="00A74F74" w:rsidP="00A74F74">
            <w:pPr>
              <w:jc w:val="center"/>
              <w:rPr>
                <w:bCs/>
                <w:color w:val="000000"/>
                <w:sz w:val="28"/>
                <w:szCs w:val="28"/>
              </w:rPr>
            </w:pPr>
            <w:r>
              <w:rPr>
                <w:bCs/>
                <w:color w:val="000000"/>
                <w:sz w:val="28"/>
                <w:szCs w:val="28"/>
              </w:rPr>
              <w:t>Наименование показателя</w:t>
            </w:r>
          </w:p>
        </w:tc>
        <w:tc>
          <w:tcPr>
            <w:tcW w:w="1266" w:type="dxa"/>
          </w:tcPr>
          <w:p w:rsidR="00A74F74" w:rsidRDefault="00A74F74" w:rsidP="00A74F74">
            <w:pPr>
              <w:jc w:val="center"/>
              <w:rPr>
                <w:bCs/>
                <w:color w:val="000000"/>
                <w:sz w:val="28"/>
                <w:szCs w:val="28"/>
              </w:rPr>
            </w:pPr>
            <w:r>
              <w:rPr>
                <w:bCs/>
                <w:color w:val="000000"/>
                <w:sz w:val="28"/>
                <w:szCs w:val="28"/>
              </w:rPr>
              <w:t>2018 год</w:t>
            </w:r>
          </w:p>
        </w:tc>
        <w:tc>
          <w:tcPr>
            <w:tcW w:w="2616" w:type="dxa"/>
            <w:gridSpan w:val="2"/>
          </w:tcPr>
          <w:p w:rsidR="00A74F74" w:rsidRDefault="00A74F74" w:rsidP="00A74F74">
            <w:pPr>
              <w:jc w:val="center"/>
              <w:rPr>
                <w:bCs/>
                <w:color w:val="000000"/>
                <w:sz w:val="28"/>
                <w:szCs w:val="28"/>
              </w:rPr>
            </w:pPr>
            <w:r>
              <w:rPr>
                <w:bCs/>
                <w:color w:val="000000"/>
                <w:sz w:val="28"/>
                <w:szCs w:val="28"/>
              </w:rPr>
              <w:t>2019 год</w:t>
            </w:r>
          </w:p>
        </w:tc>
        <w:tc>
          <w:tcPr>
            <w:tcW w:w="2532" w:type="dxa"/>
            <w:gridSpan w:val="2"/>
          </w:tcPr>
          <w:p w:rsidR="00A74F74" w:rsidRDefault="00A74F74" w:rsidP="00A74F74">
            <w:pPr>
              <w:jc w:val="center"/>
              <w:rPr>
                <w:bCs/>
                <w:color w:val="000000"/>
                <w:sz w:val="28"/>
                <w:szCs w:val="28"/>
              </w:rPr>
            </w:pPr>
            <w:r>
              <w:rPr>
                <w:bCs/>
                <w:color w:val="000000"/>
                <w:sz w:val="28"/>
                <w:szCs w:val="28"/>
              </w:rPr>
              <w:t>2020 год</w:t>
            </w:r>
          </w:p>
        </w:tc>
        <w:tc>
          <w:tcPr>
            <w:tcW w:w="2532" w:type="dxa"/>
            <w:gridSpan w:val="2"/>
          </w:tcPr>
          <w:p w:rsidR="00A74F74" w:rsidRDefault="00A74F74" w:rsidP="00A74F74">
            <w:pPr>
              <w:jc w:val="center"/>
              <w:rPr>
                <w:bCs/>
                <w:color w:val="000000"/>
                <w:sz w:val="28"/>
                <w:szCs w:val="28"/>
              </w:rPr>
            </w:pPr>
            <w:r>
              <w:rPr>
                <w:bCs/>
                <w:color w:val="000000"/>
                <w:sz w:val="28"/>
                <w:szCs w:val="28"/>
              </w:rPr>
              <w:t>2021 год</w:t>
            </w:r>
          </w:p>
        </w:tc>
        <w:tc>
          <w:tcPr>
            <w:tcW w:w="2532" w:type="dxa"/>
            <w:gridSpan w:val="2"/>
          </w:tcPr>
          <w:p w:rsidR="00A74F74" w:rsidRDefault="00A74F74" w:rsidP="00A74F74">
            <w:pPr>
              <w:jc w:val="center"/>
              <w:rPr>
                <w:bCs/>
                <w:color w:val="000000"/>
                <w:sz w:val="28"/>
                <w:szCs w:val="28"/>
              </w:rPr>
            </w:pPr>
            <w:r>
              <w:rPr>
                <w:bCs/>
                <w:color w:val="000000"/>
                <w:sz w:val="28"/>
                <w:szCs w:val="28"/>
              </w:rPr>
              <w:t>2022 год</w:t>
            </w:r>
          </w:p>
        </w:tc>
      </w:tr>
      <w:tr w:rsidR="00A74F74" w:rsidTr="00A74F74">
        <w:trPr>
          <w:trHeight w:val="554"/>
        </w:trPr>
        <w:tc>
          <w:tcPr>
            <w:tcW w:w="2697" w:type="dxa"/>
            <w:vMerge/>
          </w:tcPr>
          <w:p w:rsidR="00A74F74" w:rsidRDefault="00A74F74" w:rsidP="00A74F74">
            <w:pPr>
              <w:jc w:val="center"/>
              <w:rPr>
                <w:bCs/>
                <w:color w:val="000000"/>
                <w:sz w:val="28"/>
                <w:szCs w:val="28"/>
              </w:rPr>
            </w:pPr>
          </w:p>
        </w:tc>
        <w:tc>
          <w:tcPr>
            <w:tcW w:w="1266" w:type="dxa"/>
            <w:vAlign w:val="center"/>
          </w:tcPr>
          <w:p w:rsidR="00A74F74" w:rsidRPr="001B7E5A" w:rsidRDefault="00A74F74" w:rsidP="00A74F74">
            <w:pPr>
              <w:jc w:val="center"/>
            </w:pPr>
            <w:r w:rsidRPr="00A80FB4">
              <w:t xml:space="preserve">с </w:t>
            </w:r>
            <w:r>
              <w:t>24</w:t>
            </w:r>
            <w:r w:rsidRPr="00A80FB4">
              <w:t xml:space="preserve">.08.    </w:t>
            </w:r>
            <w:r w:rsidRPr="00CB38BF">
              <w:t>по 31.12.</w:t>
            </w:r>
          </w:p>
        </w:tc>
        <w:tc>
          <w:tcPr>
            <w:tcW w:w="1266" w:type="dxa"/>
            <w:vAlign w:val="center"/>
          </w:tcPr>
          <w:p w:rsidR="00A74F74" w:rsidRPr="001B7E5A" w:rsidRDefault="00A74F74" w:rsidP="00A74F74">
            <w:pPr>
              <w:jc w:val="center"/>
            </w:pPr>
            <w:r w:rsidRPr="001B7E5A">
              <w:t xml:space="preserve">с 01.01. </w:t>
            </w:r>
            <w:r>
              <w:t xml:space="preserve">   </w:t>
            </w:r>
            <w:r w:rsidRPr="001B7E5A">
              <w:t>по 30.06.</w:t>
            </w:r>
          </w:p>
        </w:tc>
        <w:tc>
          <w:tcPr>
            <w:tcW w:w="1350" w:type="dxa"/>
            <w:vAlign w:val="center"/>
          </w:tcPr>
          <w:p w:rsidR="00A74F74" w:rsidRDefault="00A74F74" w:rsidP="00A74F74">
            <w:pPr>
              <w:jc w:val="center"/>
              <w:rPr>
                <w:bCs/>
                <w:color w:val="000000"/>
                <w:sz w:val="28"/>
                <w:szCs w:val="28"/>
              </w:rPr>
            </w:pPr>
            <w:r w:rsidRPr="001B7E5A">
              <w:t xml:space="preserve">с 01.07. </w:t>
            </w:r>
            <w:r>
              <w:t xml:space="preserve">    </w:t>
            </w:r>
            <w:r w:rsidRPr="001B7E5A">
              <w:t>по 31.12.</w:t>
            </w:r>
          </w:p>
        </w:tc>
        <w:tc>
          <w:tcPr>
            <w:tcW w:w="1266" w:type="dxa"/>
            <w:vAlign w:val="center"/>
          </w:tcPr>
          <w:p w:rsidR="00A74F74" w:rsidRDefault="00A74F74" w:rsidP="00A74F74">
            <w:pPr>
              <w:ind w:left="-82" w:right="-108"/>
              <w:jc w:val="center"/>
            </w:pPr>
            <w:r w:rsidRPr="001B7E5A">
              <w:t xml:space="preserve">с 01.01. </w:t>
            </w:r>
          </w:p>
          <w:p w:rsidR="00A74F74" w:rsidRPr="001B7E5A" w:rsidRDefault="00A74F74" w:rsidP="00A74F74">
            <w:pPr>
              <w:ind w:left="-82" w:right="-108"/>
              <w:jc w:val="center"/>
            </w:pPr>
            <w:r w:rsidRPr="001B7E5A">
              <w:t>по</w:t>
            </w:r>
            <w:r>
              <w:t xml:space="preserve"> </w:t>
            </w:r>
            <w:r w:rsidRPr="001B7E5A">
              <w:t>30.06.</w:t>
            </w:r>
          </w:p>
        </w:tc>
        <w:tc>
          <w:tcPr>
            <w:tcW w:w="1266" w:type="dxa"/>
            <w:vAlign w:val="center"/>
          </w:tcPr>
          <w:p w:rsidR="00A74F74" w:rsidRDefault="00A74F74" w:rsidP="00A74F74">
            <w:pPr>
              <w:jc w:val="center"/>
            </w:pPr>
            <w:r>
              <w:t>с 01.07</w:t>
            </w:r>
          </w:p>
          <w:p w:rsidR="00A74F74" w:rsidRPr="009E57B0" w:rsidRDefault="00A74F74" w:rsidP="00A74F74">
            <w:pPr>
              <w:jc w:val="center"/>
            </w:pPr>
            <w:r>
              <w:t>п</w:t>
            </w:r>
            <w:r w:rsidRPr="001B7E5A">
              <w:t xml:space="preserve">о </w:t>
            </w:r>
            <w:r>
              <w:t>31</w:t>
            </w:r>
            <w:r w:rsidRPr="001B7E5A">
              <w:t>.12.</w:t>
            </w:r>
          </w:p>
        </w:tc>
        <w:tc>
          <w:tcPr>
            <w:tcW w:w="1266" w:type="dxa"/>
          </w:tcPr>
          <w:p w:rsidR="00A74F74" w:rsidRPr="001B7E5A" w:rsidRDefault="00A74F74" w:rsidP="00A74F74">
            <w:pPr>
              <w:jc w:val="center"/>
            </w:pPr>
            <w:r>
              <w:t xml:space="preserve">с 01.01. по 30.06. </w:t>
            </w:r>
          </w:p>
        </w:tc>
        <w:tc>
          <w:tcPr>
            <w:tcW w:w="1266" w:type="dxa"/>
          </w:tcPr>
          <w:p w:rsidR="00A74F74" w:rsidRPr="001B7E5A" w:rsidRDefault="00A74F74" w:rsidP="00A74F74">
            <w:pPr>
              <w:jc w:val="center"/>
            </w:pPr>
            <w:r>
              <w:t xml:space="preserve">с 01.07. по 31.12. </w:t>
            </w:r>
          </w:p>
        </w:tc>
        <w:tc>
          <w:tcPr>
            <w:tcW w:w="1266" w:type="dxa"/>
            <w:vAlign w:val="center"/>
          </w:tcPr>
          <w:p w:rsidR="00A74F74" w:rsidRPr="001B7E5A" w:rsidRDefault="00A74F74" w:rsidP="00A74F74">
            <w:pPr>
              <w:jc w:val="center"/>
            </w:pPr>
            <w:r w:rsidRPr="001B7E5A">
              <w:t xml:space="preserve">с 01.01. </w:t>
            </w:r>
            <w:r>
              <w:t xml:space="preserve">   </w:t>
            </w:r>
            <w:r w:rsidRPr="001B7E5A">
              <w:t>по 30.06.</w:t>
            </w:r>
          </w:p>
        </w:tc>
        <w:tc>
          <w:tcPr>
            <w:tcW w:w="1266" w:type="dxa"/>
            <w:vAlign w:val="center"/>
          </w:tcPr>
          <w:p w:rsidR="00A74F74" w:rsidRDefault="00A74F74" w:rsidP="00A74F74">
            <w:pPr>
              <w:jc w:val="center"/>
              <w:rPr>
                <w:bCs/>
                <w:color w:val="000000"/>
                <w:sz w:val="28"/>
                <w:szCs w:val="28"/>
              </w:rPr>
            </w:pPr>
            <w:r w:rsidRPr="001B7E5A">
              <w:t xml:space="preserve">с 01.07. </w:t>
            </w:r>
            <w:r>
              <w:t xml:space="preserve">    </w:t>
            </w:r>
            <w:r w:rsidRPr="001B7E5A">
              <w:t>по 31.12.</w:t>
            </w:r>
          </w:p>
        </w:tc>
      </w:tr>
      <w:tr w:rsidR="00A74F74" w:rsidRPr="001F2ADE" w:rsidTr="00A74F74">
        <w:tc>
          <w:tcPr>
            <w:tcW w:w="2697" w:type="dxa"/>
            <w:vAlign w:val="center"/>
          </w:tcPr>
          <w:p w:rsidR="00A74F74" w:rsidRDefault="00A74F74" w:rsidP="00A74F74">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66" w:type="dxa"/>
            <w:vAlign w:val="center"/>
          </w:tcPr>
          <w:p w:rsidR="00A74F74" w:rsidRPr="00D42C01" w:rsidRDefault="00A74F74" w:rsidP="00A74F74">
            <w:pPr>
              <w:jc w:val="center"/>
              <w:rPr>
                <w:sz w:val="28"/>
                <w:szCs w:val="28"/>
              </w:rPr>
            </w:pPr>
            <w:r w:rsidRPr="00D42C01">
              <w:rPr>
                <w:sz w:val="28"/>
                <w:szCs w:val="28"/>
              </w:rPr>
              <w:t>41905,09</w:t>
            </w:r>
          </w:p>
        </w:tc>
        <w:tc>
          <w:tcPr>
            <w:tcW w:w="1266" w:type="dxa"/>
            <w:vAlign w:val="center"/>
          </w:tcPr>
          <w:p w:rsidR="00A74F74" w:rsidRPr="00D42C01" w:rsidRDefault="00A74F74" w:rsidP="00A74F74">
            <w:pPr>
              <w:jc w:val="center"/>
              <w:rPr>
                <w:sz w:val="28"/>
                <w:szCs w:val="28"/>
              </w:rPr>
            </w:pPr>
            <w:r w:rsidRPr="00D42C01">
              <w:rPr>
                <w:sz w:val="28"/>
                <w:szCs w:val="28"/>
              </w:rPr>
              <w:t>20676,97</w:t>
            </w:r>
          </w:p>
        </w:tc>
        <w:tc>
          <w:tcPr>
            <w:tcW w:w="1350" w:type="dxa"/>
            <w:vAlign w:val="center"/>
          </w:tcPr>
          <w:p w:rsidR="00A74F74" w:rsidRPr="00D42C01" w:rsidRDefault="00A74F74" w:rsidP="00A74F74">
            <w:pPr>
              <w:jc w:val="center"/>
              <w:rPr>
                <w:sz w:val="28"/>
                <w:szCs w:val="28"/>
              </w:rPr>
            </w:pPr>
            <w:r w:rsidRPr="00D42C01">
              <w:rPr>
                <w:sz w:val="28"/>
                <w:szCs w:val="28"/>
              </w:rPr>
              <w:t>21858,91</w:t>
            </w:r>
          </w:p>
        </w:tc>
        <w:tc>
          <w:tcPr>
            <w:tcW w:w="1266" w:type="dxa"/>
            <w:vAlign w:val="center"/>
          </w:tcPr>
          <w:p w:rsidR="00A74F74" w:rsidRPr="00D42C01" w:rsidRDefault="00A74F74" w:rsidP="00A74F74">
            <w:pPr>
              <w:jc w:val="center"/>
              <w:rPr>
                <w:sz w:val="28"/>
                <w:szCs w:val="28"/>
              </w:rPr>
            </w:pPr>
            <w:r w:rsidRPr="00D42C01">
              <w:rPr>
                <w:sz w:val="28"/>
                <w:szCs w:val="28"/>
              </w:rPr>
              <w:t>21192,55</w:t>
            </w:r>
          </w:p>
        </w:tc>
        <w:tc>
          <w:tcPr>
            <w:tcW w:w="1266" w:type="dxa"/>
            <w:vAlign w:val="center"/>
          </w:tcPr>
          <w:p w:rsidR="00A74F74" w:rsidRPr="00D42C01" w:rsidRDefault="00A74F74" w:rsidP="00A74F74">
            <w:pPr>
              <w:jc w:val="center"/>
              <w:rPr>
                <w:sz w:val="28"/>
                <w:szCs w:val="28"/>
              </w:rPr>
            </w:pPr>
            <w:r w:rsidRPr="00D42C01">
              <w:rPr>
                <w:sz w:val="28"/>
                <w:szCs w:val="28"/>
              </w:rPr>
              <w:t>22400,88</w:t>
            </w:r>
          </w:p>
        </w:tc>
        <w:tc>
          <w:tcPr>
            <w:tcW w:w="1266" w:type="dxa"/>
            <w:vAlign w:val="center"/>
          </w:tcPr>
          <w:p w:rsidR="00A74F74" w:rsidRPr="00D42C01" w:rsidRDefault="00A74F74" w:rsidP="00A74F74">
            <w:pPr>
              <w:jc w:val="center"/>
              <w:rPr>
                <w:sz w:val="28"/>
                <w:szCs w:val="28"/>
              </w:rPr>
            </w:pPr>
            <w:r w:rsidRPr="00D42C01">
              <w:rPr>
                <w:sz w:val="28"/>
                <w:szCs w:val="28"/>
              </w:rPr>
              <w:t>22400,88</w:t>
            </w:r>
          </w:p>
        </w:tc>
        <w:tc>
          <w:tcPr>
            <w:tcW w:w="1266" w:type="dxa"/>
            <w:vAlign w:val="center"/>
          </w:tcPr>
          <w:p w:rsidR="00A74F74" w:rsidRPr="00D42C01" w:rsidRDefault="00A74F74" w:rsidP="00A74F74">
            <w:pPr>
              <w:jc w:val="center"/>
              <w:rPr>
                <w:sz w:val="28"/>
                <w:szCs w:val="28"/>
              </w:rPr>
            </w:pPr>
            <w:r w:rsidRPr="00D42C01">
              <w:rPr>
                <w:sz w:val="28"/>
                <w:szCs w:val="28"/>
              </w:rPr>
              <w:t>23720,68</w:t>
            </w:r>
          </w:p>
        </w:tc>
        <w:tc>
          <w:tcPr>
            <w:tcW w:w="1266" w:type="dxa"/>
            <w:vAlign w:val="center"/>
          </w:tcPr>
          <w:p w:rsidR="00A74F74" w:rsidRPr="00D42C01" w:rsidRDefault="00A74F74" w:rsidP="00A74F74">
            <w:pPr>
              <w:jc w:val="center"/>
              <w:rPr>
                <w:sz w:val="28"/>
                <w:szCs w:val="28"/>
              </w:rPr>
            </w:pPr>
            <w:r w:rsidRPr="00D42C01">
              <w:rPr>
                <w:sz w:val="28"/>
                <w:szCs w:val="28"/>
              </w:rPr>
              <w:t>23720,68</w:t>
            </w:r>
          </w:p>
        </w:tc>
        <w:tc>
          <w:tcPr>
            <w:tcW w:w="1266" w:type="dxa"/>
            <w:vAlign w:val="center"/>
          </w:tcPr>
          <w:p w:rsidR="00A74F74" w:rsidRPr="00D42C01" w:rsidRDefault="00A74F74" w:rsidP="00A74F74">
            <w:pPr>
              <w:jc w:val="center"/>
              <w:rPr>
                <w:sz w:val="28"/>
                <w:szCs w:val="28"/>
              </w:rPr>
            </w:pPr>
            <w:r>
              <w:rPr>
                <w:sz w:val="28"/>
                <w:szCs w:val="28"/>
              </w:rPr>
              <w:t>24737,28</w:t>
            </w:r>
          </w:p>
        </w:tc>
      </w:tr>
    </w:tbl>
    <w:p w:rsidR="00A74F74" w:rsidRDefault="00A74F74" w:rsidP="00A74F74">
      <w:pPr>
        <w:rPr>
          <w:bCs/>
          <w:color w:val="000000"/>
          <w:sz w:val="28"/>
          <w:szCs w:val="28"/>
        </w:rPr>
        <w:sectPr w:rsidR="00A74F74" w:rsidSect="00A74F74">
          <w:headerReference w:type="first" r:id="rId36"/>
          <w:pgSz w:w="16838" w:h="11906" w:orient="landscape"/>
          <w:pgMar w:top="1418" w:right="709" w:bottom="1559" w:left="851" w:header="709" w:footer="709" w:gutter="0"/>
          <w:cols w:space="708"/>
          <w:titlePg/>
          <w:docGrid w:linePitch="360"/>
        </w:sectPr>
      </w:pPr>
    </w:p>
    <w:p w:rsidR="00A74F74" w:rsidRDefault="00A74F74" w:rsidP="00A74F74">
      <w:pPr>
        <w:jc w:val="center"/>
        <w:rPr>
          <w:bCs/>
          <w:color w:val="000000"/>
          <w:sz w:val="28"/>
          <w:szCs w:val="28"/>
        </w:rPr>
      </w:pPr>
      <w:r>
        <w:rPr>
          <w:bCs/>
          <w:color w:val="000000"/>
          <w:sz w:val="28"/>
          <w:szCs w:val="28"/>
        </w:rPr>
        <w:lastRenderedPageBreak/>
        <w:t xml:space="preserve">   Раздел 7. График реализации мероприятий производственной программы</w:t>
      </w:r>
    </w:p>
    <w:p w:rsidR="00A74F74" w:rsidRDefault="00A74F74" w:rsidP="00A74F74">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A74F74" w:rsidTr="00A74F74">
        <w:trPr>
          <w:trHeight w:val="914"/>
        </w:trPr>
        <w:tc>
          <w:tcPr>
            <w:tcW w:w="3539" w:type="dxa"/>
            <w:vAlign w:val="center"/>
          </w:tcPr>
          <w:p w:rsidR="00A74F74" w:rsidRDefault="00A74F74" w:rsidP="00A74F74">
            <w:pPr>
              <w:jc w:val="center"/>
              <w:rPr>
                <w:bCs/>
                <w:color w:val="000000"/>
                <w:sz w:val="28"/>
                <w:szCs w:val="28"/>
              </w:rPr>
            </w:pPr>
            <w:r>
              <w:rPr>
                <w:bCs/>
                <w:color w:val="000000"/>
                <w:sz w:val="28"/>
                <w:szCs w:val="28"/>
              </w:rPr>
              <w:t>Наименование мероприятия</w:t>
            </w:r>
          </w:p>
        </w:tc>
        <w:tc>
          <w:tcPr>
            <w:tcW w:w="3260" w:type="dxa"/>
            <w:vAlign w:val="center"/>
          </w:tcPr>
          <w:p w:rsidR="00A74F74" w:rsidRDefault="00A74F74" w:rsidP="00A74F74">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A74F74" w:rsidRDefault="00A74F74" w:rsidP="00A74F74">
            <w:pPr>
              <w:jc w:val="center"/>
              <w:rPr>
                <w:bCs/>
                <w:color w:val="000000"/>
                <w:sz w:val="28"/>
                <w:szCs w:val="28"/>
              </w:rPr>
            </w:pPr>
            <w:r>
              <w:rPr>
                <w:bCs/>
                <w:color w:val="000000"/>
                <w:sz w:val="28"/>
                <w:szCs w:val="28"/>
              </w:rPr>
              <w:t>Дата окончания реализации мероприятий</w:t>
            </w:r>
          </w:p>
        </w:tc>
      </w:tr>
      <w:tr w:rsidR="00A74F74" w:rsidTr="00A74F74">
        <w:trPr>
          <w:trHeight w:val="1409"/>
        </w:trPr>
        <w:tc>
          <w:tcPr>
            <w:tcW w:w="3539" w:type="dxa"/>
            <w:vAlign w:val="center"/>
          </w:tcPr>
          <w:p w:rsidR="00A74F74" w:rsidRDefault="00A74F74" w:rsidP="00A74F74">
            <w:pPr>
              <w:jc w:val="center"/>
              <w:rPr>
                <w:bCs/>
                <w:color w:val="000000"/>
                <w:sz w:val="28"/>
                <w:szCs w:val="28"/>
              </w:rPr>
            </w:pPr>
            <w:r>
              <w:rPr>
                <w:bCs/>
                <w:color w:val="000000"/>
                <w:sz w:val="28"/>
                <w:szCs w:val="28"/>
              </w:rPr>
              <w:t xml:space="preserve">Бесперебойное </w:t>
            </w:r>
            <w:r w:rsidRPr="00000AF4">
              <w:rPr>
                <w:bCs/>
                <w:sz w:val="28"/>
                <w:szCs w:val="28"/>
              </w:rPr>
              <w:t xml:space="preserve">холодное водоснабжение </w:t>
            </w:r>
          </w:p>
        </w:tc>
        <w:tc>
          <w:tcPr>
            <w:tcW w:w="3260" w:type="dxa"/>
            <w:vAlign w:val="center"/>
          </w:tcPr>
          <w:p w:rsidR="00A74F74" w:rsidRPr="008334EE" w:rsidRDefault="00A74F74" w:rsidP="00A74F74">
            <w:pPr>
              <w:jc w:val="center"/>
              <w:rPr>
                <w:bCs/>
                <w:color w:val="FF0000"/>
                <w:sz w:val="28"/>
                <w:szCs w:val="28"/>
              </w:rPr>
            </w:pPr>
            <w:r>
              <w:rPr>
                <w:bCs/>
                <w:sz w:val="28"/>
                <w:szCs w:val="28"/>
              </w:rPr>
              <w:t>24</w:t>
            </w:r>
            <w:r w:rsidRPr="00A80FB4">
              <w:rPr>
                <w:bCs/>
                <w:sz w:val="28"/>
                <w:szCs w:val="28"/>
              </w:rPr>
              <w:t>.08.2018</w:t>
            </w:r>
          </w:p>
        </w:tc>
        <w:tc>
          <w:tcPr>
            <w:tcW w:w="3261" w:type="dxa"/>
            <w:vAlign w:val="center"/>
          </w:tcPr>
          <w:p w:rsidR="00A74F74" w:rsidRDefault="00A74F74" w:rsidP="00A74F74">
            <w:pPr>
              <w:jc w:val="center"/>
              <w:rPr>
                <w:bCs/>
                <w:color w:val="000000"/>
                <w:sz w:val="28"/>
                <w:szCs w:val="28"/>
              </w:rPr>
            </w:pPr>
            <w:r>
              <w:rPr>
                <w:bCs/>
                <w:color w:val="000000"/>
                <w:sz w:val="28"/>
                <w:szCs w:val="28"/>
              </w:rPr>
              <w:t>31.12.2022</w:t>
            </w:r>
          </w:p>
        </w:tc>
      </w:tr>
    </w:tbl>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rPr>
          <w:bCs/>
          <w:color w:val="000000"/>
          <w:sz w:val="28"/>
          <w:szCs w:val="28"/>
        </w:rPr>
        <w:sectPr w:rsidR="00A74F74" w:rsidSect="00A74F74">
          <w:headerReference w:type="first" r:id="rId37"/>
          <w:pgSz w:w="11906" w:h="16838"/>
          <w:pgMar w:top="426" w:right="1418" w:bottom="709" w:left="1559" w:header="709" w:footer="709" w:gutter="0"/>
          <w:cols w:space="708"/>
          <w:titlePg/>
          <w:docGrid w:linePitch="360"/>
        </w:sectPr>
      </w:pPr>
    </w:p>
    <w:p w:rsidR="00A74F74" w:rsidRDefault="00A74F74" w:rsidP="00A74F74">
      <w:pPr>
        <w:jc w:val="center"/>
        <w:rPr>
          <w:bCs/>
          <w:color w:val="FF0000"/>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000AF4">
        <w:rPr>
          <w:bCs/>
          <w:sz w:val="28"/>
          <w:szCs w:val="28"/>
        </w:rPr>
        <w:t xml:space="preserve">холодного водоснабжения </w:t>
      </w:r>
    </w:p>
    <w:p w:rsidR="00A74F74" w:rsidRPr="00BD685A" w:rsidRDefault="00A74F74" w:rsidP="00A74F74">
      <w:pPr>
        <w:ind w:left="-567"/>
        <w:jc w:val="center"/>
        <w:rPr>
          <w:bCs/>
          <w:color w:val="000000"/>
          <w:sz w:val="12"/>
          <w:szCs w:val="28"/>
        </w:rPr>
      </w:pPr>
    </w:p>
    <w:tbl>
      <w:tblPr>
        <w:tblStyle w:val="2c"/>
        <w:tblpPr w:leftFromText="180" w:rightFromText="180" w:vertAnchor="text" w:tblpX="116" w:tblpY="1"/>
        <w:tblOverlap w:val="never"/>
        <w:tblW w:w="14879" w:type="dxa"/>
        <w:tblLayout w:type="fixed"/>
        <w:tblLook w:val="04A0" w:firstRow="1" w:lastRow="0" w:firstColumn="1" w:lastColumn="0" w:noHBand="0" w:noVBand="1"/>
      </w:tblPr>
      <w:tblGrid>
        <w:gridCol w:w="695"/>
        <w:gridCol w:w="4687"/>
        <w:gridCol w:w="992"/>
        <w:gridCol w:w="1701"/>
        <w:gridCol w:w="1134"/>
        <w:gridCol w:w="1134"/>
        <w:gridCol w:w="1134"/>
        <w:gridCol w:w="1134"/>
        <w:gridCol w:w="1134"/>
        <w:gridCol w:w="1134"/>
      </w:tblGrid>
      <w:tr w:rsidR="00A74F74" w:rsidRPr="00A74F74" w:rsidTr="00A74F74">
        <w:trPr>
          <w:trHeight w:val="1147"/>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 п/п</w:t>
            </w:r>
          </w:p>
        </w:tc>
        <w:tc>
          <w:tcPr>
            <w:tcW w:w="4687"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Наименование показателя</w:t>
            </w:r>
          </w:p>
        </w:tc>
        <w:tc>
          <w:tcPr>
            <w:tcW w:w="992"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Факт 2017 год</w:t>
            </w:r>
          </w:p>
        </w:tc>
        <w:tc>
          <w:tcPr>
            <w:tcW w:w="1701"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Ожидаемые значения 2018 год</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План 2018 год</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План 2019 год</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План 2020 год</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План 2021 год</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План 2022 год</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План 2023 год</w:t>
            </w:r>
          </w:p>
        </w:tc>
      </w:tr>
      <w:tr w:rsidR="00A74F74" w:rsidRPr="00A74F74" w:rsidTr="00A74F74">
        <w:trPr>
          <w:trHeight w:val="340"/>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w:t>
            </w:r>
          </w:p>
        </w:tc>
        <w:tc>
          <w:tcPr>
            <w:tcW w:w="4687" w:type="dxa"/>
            <w:vAlign w:val="center"/>
          </w:tcPr>
          <w:p w:rsidR="00A74F74" w:rsidRPr="00A74F74" w:rsidRDefault="00A74F74" w:rsidP="00A74F74">
            <w:pPr>
              <w:jc w:val="center"/>
              <w:rPr>
                <w:rFonts w:ascii="Times New Roman" w:hAnsi="Times New Roman"/>
                <w:color w:val="000000" w:themeColor="text1"/>
                <w:sz w:val="28"/>
                <w:szCs w:val="28"/>
              </w:rPr>
            </w:pPr>
            <w:r w:rsidRPr="00A74F74">
              <w:rPr>
                <w:rFonts w:ascii="Times New Roman" w:hAnsi="Times New Roman"/>
                <w:color w:val="000000" w:themeColor="text1"/>
                <w:sz w:val="28"/>
                <w:szCs w:val="28"/>
              </w:rPr>
              <w:t>2</w:t>
            </w:r>
          </w:p>
        </w:tc>
        <w:tc>
          <w:tcPr>
            <w:tcW w:w="992"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3</w:t>
            </w:r>
          </w:p>
        </w:tc>
        <w:tc>
          <w:tcPr>
            <w:tcW w:w="1701"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4</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5</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6</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7</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8</w:t>
            </w:r>
          </w:p>
        </w:tc>
        <w:tc>
          <w:tcPr>
            <w:tcW w:w="1134" w:type="dxa"/>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9</w:t>
            </w:r>
          </w:p>
        </w:tc>
        <w:tc>
          <w:tcPr>
            <w:tcW w:w="1134" w:type="dxa"/>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10</w:t>
            </w:r>
          </w:p>
        </w:tc>
      </w:tr>
      <w:tr w:rsidR="00A74F74" w:rsidRPr="00A74F74" w:rsidTr="00A74F74">
        <w:trPr>
          <w:trHeight w:val="330"/>
        </w:trPr>
        <w:tc>
          <w:tcPr>
            <w:tcW w:w="14879" w:type="dxa"/>
            <w:gridSpan w:val="10"/>
            <w:vAlign w:val="center"/>
          </w:tcPr>
          <w:p w:rsidR="00A74F74" w:rsidRPr="00A74F74" w:rsidRDefault="00A74F74" w:rsidP="001B5DE5">
            <w:pPr>
              <w:pStyle w:val="af3"/>
              <w:numPr>
                <w:ilvl w:val="0"/>
                <w:numId w:val="6"/>
              </w:numPr>
              <w:jc w:val="center"/>
              <w:rPr>
                <w:rFonts w:ascii="Times New Roman" w:hAnsi="Times New Roman"/>
                <w:bCs/>
                <w:color w:val="000000"/>
                <w:sz w:val="28"/>
                <w:szCs w:val="28"/>
              </w:rPr>
            </w:pPr>
            <w:r w:rsidRPr="00A74F74">
              <w:rPr>
                <w:rFonts w:ascii="Times New Roman" w:hAnsi="Times New Roman"/>
                <w:bCs/>
                <w:color w:val="000000"/>
                <w:sz w:val="28"/>
                <w:szCs w:val="28"/>
              </w:rPr>
              <w:t>Показатели качества воды</w:t>
            </w:r>
          </w:p>
        </w:tc>
      </w:tr>
      <w:tr w:rsidR="00A74F74" w:rsidRPr="00A74F74" w:rsidTr="00A74F74">
        <w:trPr>
          <w:trHeight w:val="2116"/>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1.1.</w:t>
            </w:r>
          </w:p>
        </w:tc>
        <w:tc>
          <w:tcPr>
            <w:tcW w:w="4687" w:type="dxa"/>
            <w:vAlign w:val="center"/>
          </w:tcPr>
          <w:p w:rsidR="00A74F74" w:rsidRPr="00A74F74" w:rsidRDefault="00A74F74" w:rsidP="00A74F74">
            <w:pPr>
              <w:rPr>
                <w:rFonts w:ascii="Times New Roman" w:hAnsi="Times New Roman"/>
                <w:color w:val="000000" w:themeColor="text1"/>
                <w:sz w:val="22"/>
                <w:szCs w:val="22"/>
              </w:rPr>
            </w:pPr>
            <w:r w:rsidRPr="00A74F74">
              <w:rPr>
                <w:rFonts w:ascii="Times New Roman" w:hAnsi="Times New Roman"/>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701"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r>
      <w:tr w:rsidR="00A74F74" w:rsidRPr="00A74F74" w:rsidTr="00A74F74">
        <w:trPr>
          <w:trHeight w:val="1409"/>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1.2.</w:t>
            </w:r>
          </w:p>
        </w:tc>
        <w:tc>
          <w:tcPr>
            <w:tcW w:w="4687" w:type="dxa"/>
            <w:vAlign w:val="center"/>
          </w:tcPr>
          <w:p w:rsidR="00A74F74" w:rsidRPr="00A74F74" w:rsidRDefault="00A74F74" w:rsidP="00A74F74">
            <w:pPr>
              <w:rPr>
                <w:rFonts w:ascii="Times New Roman" w:hAnsi="Times New Roman"/>
                <w:bCs/>
                <w:color w:val="000000"/>
                <w:sz w:val="28"/>
                <w:szCs w:val="28"/>
              </w:rPr>
            </w:pPr>
            <w:r w:rsidRPr="00A74F74">
              <w:rPr>
                <w:rFonts w:ascii="Times New Roman" w:hAnsi="Times New Roman"/>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701"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r>
      <w:tr w:rsidR="00A74F74" w:rsidRPr="00A74F74" w:rsidTr="00A74F74">
        <w:trPr>
          <w:trHeight w:val="430"/>
        </w:trPr>
        <w:tc>
          <w:tcPr>
            <w:tcW w:w="14879" w:type="dxa"/>
            <w:gridSpan w:val="10"/>
            <w:vAlign w:val="center"/>
          </w:tcPr>
          <w:p w:rsidR="00A74F74" w:rsidRPr="00A74F74" w:rsidRDefault="00A74F74" w:rsidP="001B5DE5">
            <w:pPr>
              <w:pStyle w:val="af3"/>
              <w:numPr>
                <w:ilvl w:val="0"/>
                <w:numId w:val="6"/>
              </w:numPr>
              <w:jc w:val="center"/>
              <w:rPr>
                <w:rFonts w:ascii="Times New Roman" w:hAnsi="Times New Roman"/>
                <w:bCs/>
                <w:color w:val="000000"/>
                <w:sz w:val="28"/>
                <w:szCs w:val="28"/>
              </w:rPr>
            </w:pPr>
            <w:r w:rsidRPr="00A74F74">
              <w:rPr>
                <w:rFonts w:ascii="Times New Roman" w:hAnsi="Times New Roman"/>
                <w:bCs/>
                <w:color w:val="000000"/>
                <w:sz w:val="28"/>
                <w:szCs w:val="28"/>
              </w:rPr>
              <w:t>Показатели надежности и бесперебойности водоснабжения</w:t>
            </w:r>
          </w:p>
        </w:tc>
      </w:tr>
      <w:tr w:rsidR="00A74F74" w:rsidRPr="00A74F74" w:rsidTr="00A74F74">
        <w:trPr>
          <w:trHeight w:val="268"/>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2.1.</w:t>
            </w:r>
          </w:p>
        </w:tc>
        <w:tc>
          <w:tcPr>
            <w:tcW w:w="4687" w:type="dxa"/>
            <w:vAlign w:val="center"/>
          </w:tcPr>
          <w:p w:rsidR="00A74F74" w:rsidRPr="00A74F74" w:rsidRDefault="00A74F74" w:rsidP="00A74F74">
            <w:pPr>
              <w:rPr>
                <w:rFonts w:ascii="Times New Roman" w:hAnsi="Times New Roman"/>
                <w:bCs/>
                <w:color w:val="000000"/>
                <w:sz w:val="28"/>
                <w:szCs w:val="28"/>
              </w:rPr>
            </w:pPr>
            <w:r w:rsidRPr="00A74F74">
              <w:rPr>
                <w:rFonts w:ascii="Times New Roman" w:hAnsi="Times New Roman"/>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701"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sz w:val="28"/>
                <w:szCs w:val="28"/>
              </w:rPr>
            </w:pPr>
            <w:r w:rsidRPr="00A74F74">
              <w:rPr>
                <w:rFonts w:ascii="Times New Roman" w:hAnsi="Times New Roman"/>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r>
      <w:tr w:rsidR="00A74F74" w:rsidRPr="00A74F74" w:rsidTr="00A74F74">
        <w:trPr>
          <w:trHeight w:val="419"/>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lastRenderedPageBreak/>
              <w:t>1</w:t>
            </w:r>
          </w:p>
        </w:tc>
        <w:tc>
          <w:tcPr>
            <w:tcW w:w="4687" w:type="dxa"/>
            <w:vAlign w:val="center"/>
          </w:tcPr>
          <w:p w:rsidR="00A74F74" w:rsidRPr="00A74F74" w:rsidRDefault="00A74F74" w:rsidP="00A74F74">
            <w:pPr>
              <w:jc w:val="center"/>
              <w:rPr>
                <w:rFonts w:ascii="Times New Roman" w:hAnsi="Times New Roman"/>
                <w:color w:val="000000" w:themeColor="text1"/>
                <w:sz w:val="28"/>
                <w:szCs w:val="28"/>
              </w:rPr>
            </w:pPr>
            <w:r w:rsidRPr="00A74F74">
              <w:rPr>
                <w:rFonts w:ascii="Times New Roman" w:hAnsi="Times New Roman"/>
                <w:color w:val="000000" w:themeColor="text1"/>
                <w:sz w:val="28"/>
                <w:szCs w:val="28"/>
              </w:rPr>
              <w:t>2</w:t>
            </w:r>
          </w:p>
        </w:tc>
        <w:tc>
          <w:tcPr>
            <w:tcW w:w="992"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3</w:t>
            </w:r>
          </w:p>
        </w:tc>
        <w:tc>
          <w:tcPr>
            <w:tcW w:w="1701"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4</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5</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6</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7</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8</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9</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10</w:t>
            </w:r>
          </w:p>
        </w:tc>
      </w:tr>
      <w:tr w:rsidR="00A74F74" w:rsidRPr="00A74F74" w:rsidTr="00A74F74">
        <w:trPr>
          <w:trHeight w:val="561"/>
        </w:trPr>
        <w:tc>
          <w:tcPr>
            <w:tcW w:w="14879" w:type="dxa"/>
            <w:gridSpan w:val="10"/>
            <w:vAlign w:val="center"/>
          </w:tcPr>
          <w:p w:rsidR="00A74F74" w:rsidRPr="00A74F74" w:rsidRDefault="00A74F74" w:rsidP="001B5DE5">
            <w:pPr>
              <w:pStyle w:val="af3"/>
              <w:numPr>
                <w:ilvl w:val="0"/>
                <w:numId w:val="6"/>
              </w:numPr>
              <w:jc w:val="center"/>
              <w:rPr>
                <w:rFonts w:ascii="Times New Roman" w:hAnsi="Times New Roman"/>
                <w:bCs/>
                <w:color w:val="000000"/>
                <w:sz w:val="28"/>
                <w:szCs w:val="28"/>
              </w:rPr>
            </w:pPr>
            <w:r w:rsidRPr="00A74F74">
              <w:rPr>
                <w:rFonts w:ascii="Times New Roman" w:hAnsi="Times New Roman"/>
                <w:bCs/>
                <w:color w:val="000000"/>
                <w:sz w:val="28"/>
                <w:szCs w:val="28"/>
              </w:rPr>
              <w:t>Показатели энергетической эффективности использования ресурсов, в том числе уровень потерь воды</w:t>
            </w:r>
          </w:p>
        </w:tc>
      </w:tr>
      <w:tr w:rsidR="00A74F74" w:rsidRPr="00A74F74" w:rsidTr="00A74F74">
        <w:trPr>
          <w:trHeight w:val="1167"/>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3.1.</w:t>
            </w:r>
          </w:p>
        </w:tc>
        <w:tc>
          <w:tcPr>
            <w:tcW w:w="4687" w:type="dxa"/>
            <w:vAlign w:val="center"/>
          </w:tcPr>
          <w:p w:rsidR="00A74F74" w:rsidRPr="00A74F74" w:rsidRDefault="00A74F74" w:rsidP="00A74F74">
            <w:pPr>
              <w:rPr>
                <w:rFonts w:ascii="Times New Roman" w:hAnsi="Times New Roman"/>
                <w:bCs/>
                <w:color w:val="000000"/>
                <w:sz w:val="28"/>
                <w:szCs w:val="28"/>
              </w:rPr>
            </w:pPr>
            <w:r w:rsidRPr="00A74F74">
              <w:rPr>
                <w:rFonts w:ascii="Times New Roman" w:hAnsi="Times New Roman"/>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30,73</w:t>
            </w:r>
          </w:p>
        </w:tc>
        <w:tc>
          <w:tcPr>
            <w:tcW w:w="1701"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24,89</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24,89</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24,86</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24,85</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24,85</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24,84</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24,84</w:t>
            </w:r>
          </w:p>
        </w:tc>
      </w:tr>
      <w:tr w:rsidR="00A74F74" w:rsidRPr="00A74F74" w:rsidTr="00A74F74">
        <w:trPr>
          <w:trHeight w:val="1849"/>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3.2.</w:t>
            </w:r>
          </w:p>
        </w:tc>
        <w:tc>
          <w:tcPr>
            <w:tcW w:w="4687" w:type="dxa"/>
            <w:vAlign w:val="center"/>
          </w:tcPr>
          <w:p w:rsidR="00A74F74" w:rsidRPr="00A74F74" w:rsidRDefault="00A74F74" w:rsidP="00A74F74">
            <w:pPr>
              <w:rPr>
                <w:rFonts w:ascii="Times New Roman" w:hAnsi="Times New Roman"/>
                <w:bCs/>
                <w:color w:val="000000"/>
                <w:sz w:val="28"/>
                <w:szCs w:val="28"/>
              </w:rPr>
            </w:pPr>
            <w:r w:rsidRPr="00A74F74">
              <w:rPr>
                <w:rFonts w:ascii="Times New Roman" w:hAnsi="Times New Roman"/>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A74F74">
              <w:rPr>
                <w:rFonts w:ascii="Times New Roman" w:hAnsi="Times New Roman"/>
                <w:sz w:val="22"/>
                <w:szCs w:val="22"/>
              </w:rPr>
              <w:t>м</w:t>
            </w:r>
            <w:r w:rsidRPr="00A74F74">
              <w:rPr>
                <w:rFonts w:ascii="Times New Roman" w:hAnsi="Times New Roman"/>
                <w:sz w:val="22"/>
                <w:szCs w:val="22"/>
                <w:vertAlign w:val="superscript"/>
              </w:rPr>
              <w:t>3</w:t>
            </w:r>
            <w:r w:rsidRPr="00A74F74">
              <w:rPr>
                <w:rFonts w:ascii="Times New Roman" w:hAnsi="Times New Roman"/>
                <w:color w:val="000000" w:themeColor="text1"/>
                <w:sz w:val="22"/>
                <w:szCs w:val="22"/>
              </w:rPr>
              <w:t xml:space="preserve">) – </w:t>
            </w:r>
            <w:r w:rsidRPr="00A74F74">
              <w:rPr>
                <w:rFonts w:ascii="Times New Roman" w:hAnsi="Times New Roman"/>
                <w:color w:val="000000" w:themeColor="text1"/>
                <w:sz w:val="22"/>
                <w:szCs w:val="22"/>
                <w:u w:val="single"/>
              </w:rPr>
              <w:t>для организаций, оказывающих услуги по водоподготовке</w:t>
            </w:r>
          </w:p>
        </w:tc>
        <w:tc>
          <w:tcPr>
            <w:tcW w:w="992"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701"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r>
      <w:tr w:rsidR="00A74F74" w:rsidRPr="00A74F74" w:rsidTr="00A74F74">
        <w:trPr>
          <w:trHeight w:val="1770"/>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3.3.</w:t>
            </w:r>
          </w:p>
        </w:tc>
        <w:tc>
          <w:tcPr>
            <w:tcW w:w="4687" w:type="dxa"/>
            <w:vAlign w:val="center"/>
          </w:tcPr>
          <w:p w:rsidR="00A74F74" w:rsidRPr="00A74F74" w:rsidRDefault="00A74F74" w:rsidP="00A74F74">
            <w:pPr>
              <w:rPr>
                <w:rFonts w:ascii="Times New Roman" w:hAnsi="Times New Roman"/>
                <w:color w:val="000000" w:themeColor="text1"/>
                <w:sz w:val="28"/>
                <w:szCs w:val="28"/>
              </w:rPr>
            </w:pPr>
            <w:r w:rsidRPr="00A74F74">
              <w:rPr>
                <w:rFonts w:ascii="Times New Roman" w:hAnsi="Times New Roman"/>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A74F74">
              <w:rPr>
                <w:rFonts w:ascii="Times New Roman" w:hAnsi="Times New Roman"/>
                <w:sz w:val="22"/>
                <w:szCs w:val="22"/>
              </w:rPr>
              <w:t>м</w:t>
            </w:r>
            <w:r w:rsidRPr="00A74F74">
              <w:rPr>
                <w:rFonts w:ascii="Times New Roman" w:hAnsi="Times New Roman"/>
                <w:sz w:val="22"/>
                <w:szCs w:val="22"/>
                <w:vertAlign w:val="superscript"/>
              </w:rPr>
              <w:t>3</w:t>
            </w:r>
            <w:r w:rsidRPr="00A74F74">
              <w:rPr>
                <w:rFonts w:ascii="Times New Roman" w:hAnsi="Times New Roman"/>
                <w:color w:val="000000" w:themeColor="text1"/>
                <w:sz w:val="22"/>
                <w:szCs w:val="22"/>
              </w:rPr>
              <w:t xml:space="preserve">) – </w:t>
            </w:r>
            <w:r w:rsidRPr="00A74F74">
              <w:rPr>
                <w:rFonts w:ascii="Times New Roman" w:hAnsi="Times New Roman"/>
                <w:color w:val="000000" w:themeColor="text1"/>
                <w:sz w:val="22"/>
                <w:szCs w:val="22"/>
                <w:u w:val="single"/>
              </w:rPr>
              <w:t>для организаций, оказывающих услуги по транспортировке</w:t>
            </w:r>
          </w:p>
        </w:tc>
        <w:tc>
          <w:tcPr>
            <w:tcW w:w="992"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701"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w:t>
            </w:r>
          </w:p>
        </w:tc>
      </w:tr>
      <w:tr w:rsidR="00A74F74" w:rsidRPr="00A74F74" w:rsidTr="00A74F74">
        <w:trPr>
          <w:trHeight w:val="1694"/>
        </w:trPr>
        <w:tc>
          <w:tcPr>
            <w:tcW w:w="695"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3.4.</w:t>
            </w:r>
          </w:p>
        </w:tc>
        <w:tc>
          <w:tcPr>
            <w:tcW w:w="4687" w:type="dxa"/>
            <w:vAlign w:val="center"/>
          </w:tcPr>
          <w:p w:rsidR="00A74F74" w:rsidRPr="00A74F74" w:rsidRDefault="00A74F74" w:rsidP="00A74F74">
            <w:pPr>
              <w:rPr>
                <w:rFonts w:ascii="Times New Roman" w:hAnsi="Times New Roman"/>
                <w:color w:val="000000" w:themeColor="text1"/>
                <w:sz w:val="22"/>
                <w:szCs w:val="22"/>
              </w:rPr>
            </w:pPr>
            <w:r w:rsidRPr="00A74F74">
              <w:rPr>
                <w:rFonts w:ascii="Times New Roman" w:hAnsi="Times New Roman"/>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A74F74">
              <w:rPr>
                <w:rFonts w:ascii="Times New Roman" w:hAnsi="Times New Roman"/>
                <w:sz w:val="22"/>
                <w:szCs w:val="22"/>
              </w:rPr>
              <w:t>м</w:t>
            </w:r>
            <w:r w:rsidRPr="00A74F74">
              <w:rPr>
                <w:rFonts w:ascii="Times New Roman" w:hAnsi="Times New Roman"/>
                <w:sz w:val="22"/>
                <w:szCs w:val="22"/>
                <w:vertAlign w:val="superscript"/>
              </w:rPr>
              <w:t>3</w:t>
            </w:r>
            <w:r w:rsidRPr="00A74F74">
              <w:rPr>
                <w:rFonts w:ascii="Times New Roman" w:hAnsi="Times New Roman"/>
                <w:color w:val="000000" w:themeColor="text1"/>
                <w:sz w:val="22"/>
                <w:szCs w:val="22"/>
              </w:rPr>
              <w:t xml:space="preserve">) – </w:t>
            </w:r>
            <w:r w:rsidRPr="00A74F74">
              <w:rPr>
                <w:rFonts w:ascii="Times New Roman" w:hAnsi="Times New Roman"/>
                <w:color w:val="000000" w:themeColor="text1"/>
                <w:sz w:val="22"/>
                <w:szCs w:val="22"/>
                <w:u w:val="single"/>
              </w:rPr>
              <w:t>для организаций, оказывающих услуги водоснабжения (полный цикл)</w:t>
            </w:r>
          </w:p>
        </w:tc>
        <w:tc>
          <w:tcPr>
            <w:tcW w:w="992"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1,16</w:t>
            </w:r>
          </w:p>
        </w:tc>
        <w:tc>
          <w:tcPr>
            <w:tcW w:w="1701"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1,38</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1,38</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1,38</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1,38</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1,38</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1,38</w:t>
            </w:r>
          </w:p>
        </w:tc>
        <w:tc>
          <w:tcPr>
            <w:tcW w:w="1134" w:type="dxa"/>
            <w:vAlign w:val="center"/>
          </w:tcPr>
          <w:p w:rsidR="00A74F74" w:rsidRPr="00A74F74" w:rsidRDefault="00A74F74" w:rsidP="00A74F74">
            <w:pPr>
              <w:jc w:val="center"/>
              <w:rPr>
                <w:rFonts w:ascii="Times New Roman" w:hAnsi="Times New Roman"/>
                <w:bCs/>
                <w:color w:val="000000"/>
                <w:sz w:val="28"/>
                <w:szCs w:val="28"/>
              </w:rPr>
            </w:pPr>
            <w:r w:rsidRPr="00A74F74">
              <w:rPr>
                <w:rFonts w:ascii="Times New Roman" w:hAnsi="Times New Roman"/>
                <w:bCs/>
                <w:color w:val="000000"/>
                <w:sz w:val="28"/>
                <w:szCs w:val="28"/>
              </w:rPr>
              <w:t>1,38</w:t>
            </w:r>
          </w:p>
        </w:tc>
      </w:tr>
    </w:tbl>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pPr>
    </w:p>
    <w:p w:rsidR="00A74F74" w:rsidRDefault="00A74F74" w:rsidP="00A74F74">
      <w:pPr>
        <w:ind w:left="-567"/>
        <w:jc w:val="center"/>
        <w:rPr>
          <w:bCs/>
          <w:color w:val="000000"/>
          <w:sz w:val="28"/>
          <w:szCs w:val="28"/>
        </w:rPr>
        <w:sectPr w:rsidR="00A74F74" w:rsidSect="00A74F74">
          <w:headerReference w:type="default" r:id="rId38"/>
          <w:headerReference w:type="first" r:id="rId39"/>
          <w:pgSz w:w="16838" w:h="11906" w:orient="landscape"/>
          <w:pgMar w:top="0" w:right="709" w:bottom="284" w:left="851" w:header="709" w:footer="709" w:gutter="0"/>
          <w:cols w:space="708"/>
          <w:titlePg/>
          <w:docGrid w:linePitch="360"/>
        </w:sectPr>
      </w:pPr>
    </w:p>
    <w:p w:rsidR="00A74F74" w:rsidRDefault="00A74F74" w:rsidP="00A74F74">
      <w:pPr>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A74F74" w:rsidRDefault="00A74F74" w:rsidP="00A74F74">
      <w:pPr>
        <w:ind w:left="-567"/>
        <w:jc w:val="center"/>
        <w:rPr>
          <w:bCs/>
          <w:color w:val="000000"/>
          <w:sz w:val="28"/>
          <w:szCs w:val="28"/>
        </w:rPr>
      </w:pPr>
    </w:p>
    <w:tbl>
      <w:tblPr>
        <w:tblStyle w:val="36"/>
        <w:tblW w:w="10773" w:type="dxa"/>
        <w:tblInd w:w="-1026" w:type="dxa"/>
        <w:tblLayout w:type="fixed"/>
        <w:tblLook w:val="04A0" w:firstRow="1" w:lastRow="0" w:firstColumn="1" w:lastColumn="0" w:noHBand="0" w:noVBand="1"/>
      </w:tblPr>
      <w:tblGrid>
        <w:gridCol w:w="736"/>
        <w:gridCol w:w="3375"/>
        <w:gridCol w:w="1559"/>
        <w:gridCol w:w="2552"/>
        <w:gridCol w:w="2551"/>
      </w:tblGrid>
      <w:tr w:rsidR="00A74F74" w:rsidRPr="005E53F8" w:rsidTr="00A74F74">
        <w:tc>
          <w:tcPr>
            <w:tcW w:w="736" w:type="dxa"/>
            <w:vAlign w:val="center"/>
          </w:tcPr>
          <w:p w:rsidR="00A74F74" w:rsidRPr="005E53F8" w:rsidRDefault="00A74F74" w:rsidP="00A74F74">
            <w:pPr>
              <w:jc w:val="center"/>
              <w:rPr>
                <w:bCs/>
                <w:color w:val="000000"/>
                <w:sz w:val="28"/>
                <w:szCs w:val="28"/>
              </w:rPr>
            </w:pPr>
            <w:r w:rsidRPr="005E53F8">
              <w:rPr>
                <w:bCs/>
                <w:color w:val="000000"/>
                <w:sz w:val="28"/>
                <w:szCs w:val="28"/>
              </w:rPr>
              <w:t>№ п/п</w:t>
            </w:r>
          </w:p>
        </w:tc>
        <w:tc>
          <w:tcPr>
            <w:tcW w:w="3375" w:type="dxa"/>
            <w:vAlign w:val="center"/>
          </w:tcPr>
          <w:p w:rsidR="00A74F74" w:rsidRPr="005E53F8" w:rsidRDefault="00A74F74" w:rsidP="00A74F74">
            <w:pPr>
              <w:jc w:val="center"/>
              <w:rPr>
                <w:bCs/>
                <w:color w:val="000000"/>
                <w:sz w:val="28"/>
                <w:szCs w:val="28"/>
              </w:rPr>
            </w:pPr>
            <w:r w:rsidRPr="005E53F8">
              <w:rPr>
                <w:bCs/>
                <w:color w:val="000000"/>
                <w:sz w:val="28"/>
                <w:szCs w:val="28"/>
              </w:rPr>
              <w:t>Наименование показателя</w:t>
            </w:r>
          </w:p>
        </w:tc>
        <w:tc>
          <w:tcPr>
            <w:tcW w:w="1559" w:type="dxa"/>
            <w:vAlign w:val="center"/>
          </w:tcPr>
          <w:p w:rsidR="00A74F74" w:rsidRPr="005E53F8" w:rsidRDefault="00A74F74" w:rsidP="00A74F74">
            <w:pPr>
              <w:jc w:val="center"/>
              <w:rPr>
                <w:bCs/>
                <w:color w:val="000000"/>
                <w:sz w:val="28"/>
                <w:szCs w:val="28"/>
              </w:rPr>
            </w:pPr>
            <w:r w:rsidRPr="005E53F8">
              <w:rPr>
                <w:bCs/>
                <w:color w:val="000000"/>
                <w:sz w:val="28"/>
                <w:szCs w:val="28"/>
              </w:rPr>
              <w:t>Значение показателя в базовом периоде    201</w:t>
            </w:r>
            <w:r>
              <w:rPr>
                <w:bCs/>
                <w:color w:val="000000"/>
                <w:sz w:val="28"/>
                <w:szCs w:val="28"/>
              </w:rPr>
              <w:t>8</w:t>
            </w:r>
            <w:r w:rsidRPr="005E53F8">
              <w:rPr>
                <w:bCs/>
                <w:color w:val="000000"/>
                <w:sz w:val="28"/>
                <w:szCs w:val="28"/>
              </w:rPr>
              <w:t xml:space="preserve"> год</w:t>
            </w:r>
          </w:p>
        </w:tc>
        <w:tc>
          <w:tcPr>
            <w:tcW w:w="2552" w:type="dxa"/>
            <w:vAlign w:val="center"/>
          </w:tcPr>
          <w:p w:rsidR="00A74F74" w:rsidRPr="005E53F8" w:rsidRDefault="00A74F74" w:rsidP="00A74F74">
            <w:pPr>
              <w:jc w:val="center"/>
              <w:rPr>
                <w:bCs/>
                <w:color w:val="000000"/>
                <w:sz w:val="28"/>
                <w:szCs w:val="28"/>
              </w:rPr>
            </w:pPr>
            <w:r w:rsidRPr="005E53F8">
              <w:rPr>
                <w:bCs/>
                <w:color w:val="000000"/>
                <w:sz w:val="28"/>
                <w:szCs w:val="28"/>
              </w:rPr>
              <w:t>Планируемое значение показателя по итогам реализации производственной программы                  20</w:t>
            </w:r>
            <w:r>
              <w:rPr>
                <w:bCs/>
                <w:color w:val="000000"/>
                <w:sz w:val="28"/>
                <w:szCs w:val="28"/>
              </w:rPr>
              <w:t>23</w:t>
            </w:r>
            <w:r w:rsidRPr="005E53F8">
              <w:rPr>
                <w:bCs/>
                <w:color w:val="000000"/>
                <w:sz w:val="28"/>
                <w:szCs w:val="28"/>
              </w:rPr>
              <w:t xml:space="preserve"> год</w:t>
            </w:r>
          </w:p>
        </w:tc>
        <w:tc>
          <w:tcPr>
            <w:tcW w:w="2551" w:type="dxa"/>
            <w:vAlign w:val="center"/>
          </w:tcPr>
          <w:p w:rsidR="00A74F74" w:rsidRDefault="00A74F74" w:rsidP="00A74F74">
            <w:pPr>
              <w:jc w:val="center"/>
              <w:rPr>
                <w:bCs/>
                <w:color w:val="000000"/>
                <w:sz w:val="28"/>
                <w:szCs w:val="28"/>
              </w:rPr>
            </w:pPr>
            <w:r w:rsidRPr="005E53F8">
              <w:rPr>
                <w:bCs/>
                <w:color w:val="000000"/>
                <w:sz w:val="28"/>
                <w:szCs w:val="28"/>
              </w:rPr>
              <w:t>Эффективность производственной программы,</w:t>
            </w:r>
          </w:p>
          <w:p w:rsidR="00A74F74" w:rsidRPr="005E53F8" w:rsidRDefault="00A74F74" w:rsidP="00A74F74">
            <w:pPr>
              <w:jc w:val="center"/>
              <w:rPr>
                <w:bCs/>
                <w:color w:val="000000"/>
                <w:sz w:val="28"/>
                <w:szCs w:val="28"/>
              </w:rPr>
            </w:pPr>
            <w:r w:rsidRPr="005E53F8">
              <w:rPr>
                <w:bCs/>
                <w:color w:val="000000"/>
                <w:sz w:val="28"/>
                <w:szCs w:val="28"/>
              </w:rPr>
              <w:t>тыс. руб.</w:t>
            </w:r>
          </w:p>
        </w:tc>
      </w:tr>
      <w:tr w:rsidR="00A74F74" w:rsidRPr="005E53F8" w:rsidTr="00A74F74">
        <w:tc>
          <w:tcPr>
            <w:tcW w:w="736" w:type="dxa"/>
          </w:tcPr>
          <w:p w:rsidR="00A74F74" w:rsidRPr="005E53F8" w:rsidRDefault="00A74F74" w:rsidP="00A74F74">
            <w:pPr>
              <w:jc w:val="center"/>
              <w:rPr>
                <w:bCs/>
                <w:color w:val="000000"/>
                <w:sz w:val="28"/>
                <w:szCs w:val="28"/>
              </w:rPr>
            </w:pPr>
            <w:r w:rsidRPr="005E53F8">
              <w:rPr>
                <w:bCs/>
                <w:color w:val="000000"/>
                <w:sz w:val="28"/>
                <w:szCs w:val="28"/>
              </w:rPr>
              <w:t>1</w:t>
            </w:r>
          </w:p>
        </w:tc>
        <w:tc>
          <w:tcPr>
            <w:tcW w:w="3375" w:type="dxa"/>
          </w:tcPr>
          <w:p w:rsidR="00A74F74" w:rsidRPr="005E53F8" w:rsidRDefault="00A74F74" w:rsidP="00A74F74">
            <w:pPr>
              <w:jc w:val="center"/>
              <w:rPr>
                <w:bCs/>
                <w:color w:val="000000"/>
                <w:sz w:val="28"/>
                <w:szCs w:val="28"/>
              </w:rPr>
            </w:pPr>
            <w:r w:rsidRPr="005E53F8">
              <w:rPr>
                <w:bCs/>
                <w:color w:val="000000"/>
                <w:sz w:val="28"/>
                <w:szCs w:val="28"/>
              </w:rPr>
              <w:t>2</w:t>
            </w:r>
          </w:p>
        </w:tc>
        <w:tc>
          <w:tcPr>
            <w:tcW w:w="1559" w:type="dxa"/>
          </w:tcPr>
          <w:p w:rsidR="00A74F74" w:rsidRPr="005E53F8" w:rsidRDefault="00A74F74" w:rsidP="00A74F74">
            <w:pPr>
              <w:jc w:val="center"/>
              <w:rPr>
                <w:bCs/>
                <w:color w:val="000000"/>
                <w:sz w:val="28"/>
                <w:szCs w:val="28"/>
              </w:rPr>
            </w:pPr>
            <w:r w:rsidRPr="005E53F8">
              <w:rPr>
                <w:bCs/>
                <w:color w:val="000000"/>
                <w:sz w:val="28"/>
                <w:szCs w:val="28"/>
              </w:rPr>
              <w:t>3</w:t>
            </w:r>
          </w:p>
        </w:tc>
        <w:tc>
          <w:tcPr>
            <w:tcW w:w="2552" w:type="dxa"/>
          </w:tcPr>
          <w:p w:rsidR="00A74F74" w:rsidRPr="005E53F8" w:rsidRDefault="00A74F74" w:rsidP="00A74F74">
            <w:pPr>
              <w:jc w:val="center"/>
              <w:rPr>
                <w:bCs/>
                <w:color w:val="000000"/>
                <w:sz w:val="28"/>
                <w:szCs w:val="28"/>
              </w:rPr>
            </w:pPr>
            <w:r w:rsidRPr="005E53F8">
              <w:rPr>
                <w:bCs/>
                <w:color w:val="000000"/>
                <w:sz w:val="28"/>
                <w:szCs w:val="28"/>
              </w:rPr>
              <w:t>4</w:t>
            </w:r>
          </w:p>
        </w:tc>
        <w:tc>
          <w:tcPr>
            <w:tcW w:w="2551" w:type="dxa"/>
          </w:tcPr>
          <w:p w:rsidR="00A74F74" w:rsidRPr="005E53F8" w:rsidRDefault="00A74F74" w:rsidP="00A74F74">
            <w:pPr>
              <w:jc w:val="center"/>
              <w:rPr>
                <w:bCs/>
                <w:color w:val="000000"/>
                <w:sz w:val="28"/>
                <w:szCs w:val="28"/>
              </w:rPr>
            </w:pPr>
            <w:r w:rsidRPr="005E53F8">
              <w:rPr>
                <w:bCs/>
                <w:color w:val="000000"/>
                <w:sz w:val="28"/>
                <w:szCs w:val="28"/>
              </w:rPr>
              <w:t>5</w:t>
            </w:r>
          </w:p>
        </w:tc>
      </w:tr>
      <w:tr w:rsidR="00A74F74" w:rsidRPr="005E53F8" w:rsidTr="00A74F74">
        <w:trPr>
          <w:trHeight w:val="596"/>
        </w:trPr>
        <w:tc>
          <w:tcPr>
            <w:tcW w:w="10773" w:type="dxa"/>
            <w:gridSpan w:val="5"/>
            <w:vAlign w:val="center"/>
          </w:tcPr>
          <w:p w:rsidR="00A74F74" w:rsidRPr="005E53F8" w:rsidRDefault="00A74F74" w:rsidP="001B5DE5">
            <w:pPr>
              <w:numPr>
                <w:ilvl w:val="0"/>
                <w:numId w:val="5"/>
              </w:numPr>
              <w:contextualSpacing/>
              <w:jc w:val="center"/>
              <w:rPr>
                <w:bCs/>
                <w:color w:val="000000"/>
                <w:sz w:val="28"/>
                <w:szCs w:val="28"/>
              </w:rPr>
            </w:pPr>
            <w:r w:rsidRPr="005E53F8">
              <w:rPr>
                <w:bCs/>
                <w:color w:val="000000"/>
                <w:sz w:val="28"/>
                <w:szCs w:val="28"/>
              </w:rPr>
              <w:t>Показатели качества воды</w:t>
            </w:r>
          </w:p>
        </w:tc>
      </w:tr>
      <w:tr w:rsidR="00A74F74" w:rsidRPr="005E53F8" w:rsidTr="00A74F74">
        <w:trPr>
          <w:trHeight w:val="3565"/>
        </w:trPr>
        <w:tc>
          <w:tcPr>
            <w:tcW w:w="736" w:type="dxa"/>
            <w:vAlign w:val="center"/>
          </w:tcPr>
          <w:p w:rsidR="00A74F74" w:rsidRPr="005E53F8" w:rsidRDefault="00A74F74" w:rsidP="00A74F74">
            <w:pPr>
              <w:jc w:val="center"/>
              <w:rPr>
                <w:bCs/>
                <w:color w:val="000000"/>
                <w:sz w:val="28"/>
                <w:szCs w:val="28"/>
              </w:rPr>
            </w:pPr>
            <w:r w:rsidRPr="005E53F8">
              <w:rPr>
                <w:bCs/>
                <w:color w:val="000000"/>
                <w:sz w:val="28"/>
                <w:szCs w:val="28"/>
              </w:rPr>
              <w:t>1.1.</w:t>
            </w:r>
          </w:p>
        </w:tc>
        <w:tc>
          <w:tcPr>
            <w:tcW w:w="3375" w:type="dxa"/>
            <w:vAlign w:val="center"/>
          </w:tcPr>
          <w:p w:rsidR="00A74F74" w:rsidRPr="005E53F8" w:rsidRDefault="00A74F74" w:rsidP="00A74F74">
            <w:pPr>
              <w:rPr>
                <w:color w:val="000000" w:themeColor="text1"/>
                <w:sz w:val="22"/>
                <w:szCs w:val="22"/>
              </w:rPr>
            </w:pPr>
            <w:r w:rsidRPr="005E53F8">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2"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1"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r>
      <w:tr w:rsidR="00A74F74" w:rsidRPr="005E53F8" w:rsidTr="00A74F74">
        <w:trPr>
          <w:trHeight w:val="2266"/>
        </w:trPr>
        <w:tc>
          <w:tcPr>
            <w:tcW w:w="736" w:type="dxa"/>
            <w:vAlign w:val="center"/>
          </w:tcPr>
          <w:p w:rsidR="00A74F74" w:rsidRPr="005E53F8" w:rsidRDefault="00A74F74" w:rsidP="00A74F74">
            <w:pPr>
              <w:jc w:val="center"/>
              <w:rPr>
                <w:bCs/>
                <w:color w:val="000000"/>
                <w:sz w:val="28"/>
                <w:szCs w:val="28"/>
              </w:rPr>
            </w:pPr>
            <w:r w:rsidRPr="005E53F8">
              <w:rPr>
                <w:bCs/>
                <w:color w:val="000000"/>
                <w:sz w:val="28"/>
                <w:szCs w:val="28"/>
              </w:rPr>
              <w:t>1.2.</w:t>
            </w:r>
          </w:p>
        </w:tc>
        <w:tc>
          <w:tcPr>
            <w:tcW w:w="3375" w:type="dxa"/>
            <w:vAlign w:val="center"/>
          </w:tcPr>
          <w:p w:rsidR="00A74F74" w:rsidRPr="005E53F8" w:rsidRDefault="00A74F74" w:rsidP="00A74F74">
            <w:pPr>
              <w:rPr>
                <w:bCs/>
                <w:color w:val="000000"/>
                <w:sz w:val="28"/>
                <w:szCs w:val="28"/>
              </w:rPr>
            </w:pPr>
            <w:r w:rsidRPr="005E53F8">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2"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1"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r>
      <w:tr w:rsidR="00A74F74" w:rsidRPr="005E53F8" w:rsidTr="00A74F74">
        <w:trPr>
          <w:trHeight w:val="394"/>
        </w:trPr>
        <w:tc>
          <w:tcPr>
            <w:tcW w:w="10773" w:type="dxa"/>
            <w:gridSpan w:val="5"/>
            <w:vAlign w:val="center"/>
          </w:tcPr>
          <w:p w:rsidR="00A74F74" w:rsidRPr="005E53F8" w:rsidRDefault="00A74F74" w:rsidP="001B5DE5">
            <w:pPr>
              <w:numPr>
                <w:ilvl w:val="0"/>
                <w:numId w:val="5"/>
              </w:numPr>
              <w:contextualSpacing/>
              <w:jc w:val="center"/>
              <w:rPr>
                <w:bCs/>
                <w:color w:val="000000"/>
                <w:sz w:val="28"/>
                <w:szCs w:val="28"/>
              </w:rPr>
            </w:pPr>
            <w:r w:rsidRPr="005E53F8">
              <w:rPr>
                <w:bCs/>
                <w:color w:val="000000"/>
                <w:sz w:val="28"/>
                <w:szCs w:val="28"/>
              </w:rPr>
              <w:t>Показатели надежности и бесперебойности водоснабжения</w:t>
            </w:r>
          </w:p>
        </w:tc>
      </w:tr>
      <w:tr w:rsidR="00A74F74" w:rsidRPr="005E53F8" w:rsidTr="00A74F74">
        <w:trPr>
          <w:trHeight w:val="4823"/>
        </w:trPr>
        <w:tc>
          <w:tcPr>
            <w:tcW w:w="736" w:type="dxa"/>
            <w:vAlign w:val="center"/>
          </w:tcPr>
          <w:p w:rsidR="00A74F74" w:rsidRPr="005E53F8" w:rsidRDefault="00A74F74" w:rsidP="00A74F74">
            <w:pPr>
              <w:jc w:val="center"/>
              <w:rPr>
                <w:bCs/>
                <w:color w:val="000000"/>
                <w:sz w:val="28"/>
                <w:szCs w:val="28"/>
              </w:rPr>
            </w:pPr>
            <w:r w:rsidRPr="005E53F8">
              <w:rPr>
                <w:bCs/>
                <w:color w:val="000000"/>
                <w:sz w:val="28"/>
                <w:szCs w:val="28"/>
              </w:rPr>
              <w:t>2.1.</w:t>
            </w:r>
          </w:p>
        </w:tc>
        <w:tc>
          <w:tcPr>
            <w:tcW w:w="3375" w:type="dxa"/>
            <w:vAlign w:val="center"/>
          </w:tcPr>
          <w:p w:rsidR="00A74F74" w:rsidRPr="005E53F8" w:rsidRDefault="00A74F74" w:rsidP="00A74F74">
            <w:pPr>
              <w:rPr>
                <w:bCs/>
                <w:color w:val="000000"/>
                <w:sz w:val="28"/>
                <w:szCs w:val="28"/>
              </w:rPr>
            </w:pPr>
            <w:r w:rsidRPr="005E53F8">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2"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1"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r>
      <w:tr w:rsidR="00A74F74" w:rsidRPr="005E53F8" w:rsidTr="00A74F74">
        <w:trPr>
          <w:trHeight w:val="407"/>
        </w:trPr>
        <w:tc>
          <w:tcPr>
            <w:tcW w:w="736" w:type="dxa"/>
          </w:tcPr>
          <w:p w:rsidR="00A74F74" w:rsidRPr="005E53F8" w:rsidRDefault="00A74F74" w:rsidP="00A74F74">
            <w:pPr>
              <w:jc w:val="center"/>
              <w:rPr>
                <w:bCs/>
                <w:color w:val="000000"/>
                <w:sz w:val="28"/>
                <w:szCs w:val="28"/>
              </w:rPr>
            </w:pPr>
            <w:r w:rsidRPr="005E53F8">
              <w:rPr>
                <w:bCs/>
                <w:color w:val="000000"/>
                <w:sz w:val="28"/>
                <w:szCs w:val="28"/>
              </w:rPr>
              <w:lastRenderedPageBreak/>
              <w:t>1</w:t>
            </w:r>
          </w:p>
        </w:tc>
        <w:tc>
          <w:tcPr>
            <w:tcW w:w="3375" w:type="dxa"/>
          </w:tcPr>
          <w:p w:rsidR="00A74F74" w:rsidRPr="005E53F8" w:rsidRDefault="00A74F74" w:rsidP="00A74F74">
            <w:pPr>
              <w:jc w:val="center"/>
              <w:rPr>
                <w:bCs/>
                <w:color w:val="000000"/>
                <w:sz w:val="28"/>
                <w:szCs w:val="28"/>
              </w:rPr>
            </w:pPr>
            <w:r w:rsidRPr="005E53F8">
              <w:rPr>
                <w:bCs/>
                <w:color w:val="000000"/>
                <w:sz w:val="28"/>
                <w:szCs w:val="28"/>
              </w:rPr>
              <w:t>2</w:t>
            </w:r>
          </w:p>
        </w:tc>
        <w:tc>
          <w:tcPr>
            <w:tcW w:w="1559" w:type="dxa"/>
          </w:tcPr>
          <w:p w:rsidR="00A74F74" w:rsidRPr="005E53F8" w:rsidRDefault="00A74F74" w:rsidP="00A74F74">
            <w:pPr>
              <w:jc w:val="center"/>
              <w:rPr>
                <w:bCs/>
                <w:color w:val="000000"/>
                <w:sz w:val="28"/>
                <w:szCs w:val="28"/>
              </w:rPr>
            </w:pPr>
            <w:r w:rsidRPr="005E53F8">
              <w:rPr>
                <w:bCs/>
                <w:color w:val="000000"/>
                <w:sz w:val="28"/>
                <w:szCs w:val="28"/>
              </w:rPr>
              <w:t>3</w:t>
            </w:r>
          </w:p>
        </w:tc>
        <w:tc>
          <w:tcPr>
            <w:tcW w:w="2552" w:type="dxa"/>
          </w:tcPr>
          <w:p w:rsidR="00A74F74" w:rsidRPr="005E53F8" w:rsidRDefault="00A74F74" w:rsidP="00A74F74">
            <w:pPr>
              <w:jc w:val="center"/>
              <w:rPr>
                <w:bCs/>
                <w:color w:val="000000"/>
                <w:sz w:val="28"/>
                <w:szCs w:val="28"/>
              </w:rPr>
            </w:pPr>
            <w:r w:rsidRPr="005E53F8">
              <w:rPr>
                <w:bCs/>
                <w:color w:val="000000"/>
                <w:sz w:val="28"/>
                <w:szCs w:val="28"/>
              </w:rPr>
              <w:t>4</w:t>
            </w:r>
          </w:p>
        </w:tc>
        <w:tc>
          <w:tcPr>
            <w:tcW w:w="2551" w:type="dxa"/>
          </w:tcPr>
          <w:p w:rsidR="00A74F74" w:rsidRPr="005E53F8" w:rsidRDefault="00A74F74" w:rsidP="00A74F74">
            <w:pPr>
              <w:jc w:val="center"/>
              <w:rPr>
                <w:bCs/>
                <w:color w:val="000000"/>
                <w:sz w:val="28"/>
                <w:szCs w:val="28"/>
              </w:rPr>
            </w:pPr>
            <w:r w:rsidRPr="005E53F8">
              <w:rPr>
                <w:bCs/>
                <w:color w:val="000000"/>
                <w:sz w:val="28"/>
                <w:szCs w:val="28"/>
              </w:rPr>
              <w:t>5</w:t>
            </w:r>
          </w:p>
        </w:tc>
      </w:tr>
      <w:tr w:rsidR="00A74F74" w:rsidRPr="005E53F8" w:rsidTr="00A74F74">
        <w:trPr>
          <w:trHeight w:val="982"/>
        </w:trPr>
        <w:tc>
          <w:tcPr>
            <w:tcW w:w="10773" w:type="dxa"/>
            <w:gridSpan w:val="5"/>
            <w:vAlign w:val="center"/>
          </w:tcPr>
          <w:p w:rsidR="00A74F74" w:rsidRPr="005E53F8" w:rsidRDefault="00A74F74" w:rsidP="001B5DE5">
            <w:pPr>
              <w:numPr>
                <w:ilvl w:val="0"/>
                <w:numId w:val="5"/>
              </w:numPr>
              <w:contextualSpacing/>
              <w:jc w:val="center"/>
              <w:rPr>
                <w:bCs/>
                <w:color w:val="000000"/>
                <w:sz w:val="28"/>
                <w:szCs w:val="28"/>
              </w:rPr>
            </w:pPr>
            <w:r w:rsidRPr="005E53F8">
              <w:rPr>
                <w:bCs/>
                <w:color w:val="000000"/>
                <w:sz w:val="28"/>
                <w:szCs w:val="28"/>
              </w:rPr>
              <w:t>Показатели энергетической эффективности использования ресурсов, в том числе уровень потерь воды</w:t>
            </w:r>
          </w:p>
        </w:tc>
      </w:tr>
      <w:tr w:rsidR="00A74F74" w:rsidRPr="005E53F8" w:rsidTr="00A74F74">
        <w:trPr>
          <w:trHeight w:val="1864"/>
        </w:trPr>
        <w:tc>
          <w:tcPr>
            <w:tcW w:w="736" w:type="dxa"/>
            <w:vAlign w:val="center"/>
          </w:tcPr>
          <w:p w:rsidR="00A74F74" w:rsidRPr="005E53F8" w:rsidRDefault="00A74F74" w:rsidP="00A74F74">
            <w:pPr>
              <w:jc w:val="center"/>
              <w:rPr>
                <w:bCs/>
                <w:color w:val="000000"/>
                <w:sz w:val="28"/>
                <w:szCs w:val="28"/>
              </w:rPr>
            </w:pPr>
            <w:r>
              <w:rPr>
                <w:bCs/>
                <w:color w:val="000000"/>
                <w:sz w:val="28"/>
                <w:szCs w:val="28"/>
              </w:rPr>
              <w:t>3</w:t>
            </w:r>
            <w:r w:rsidRPr="005E53F8">
              <w:rPr>
                <w:bCs/>
                <w:color w:val="000000"/>
                <w:sz w:val="28"/>
                <w:szCs w:val="28"/>
              </w:rPr>
              <w:t>.1.</w:t>
            </w:r>
          </w:p>
        </w:tc>
        <w:tc>
          <w:tcPr>
            <w:tcW w:w="3375" w:type="dxa"/>
            <w:vAlign w:val="center"/>
          </w:tcPr>
          <w:p w:rsidR="00A74F74" w:rsidRPr="005E53F8" w:rsidRDefault="00A74F74" w:rsidP="00A74F74">
            <w:pPr>
              <w:rPr>
                <w:bCs/>
                <w:color w:val="000000"/>
                <w:sz w:val="28"/>
                <w:szCs w:val="28"/>
              </w:rPr>
            </w:pPr>
            <w:r w:rsidRPr="005E53F8">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A74F74" w:rsidRPr="005E53F8" w:rsidRDefault="00A74F74" w:rsidP="00A74F74">
            <w:pPr>
              <w:jc w:val="center"/>
              <w:rPr>
                <w:bCs/>
                <w:color w:val="000000"/>
                <w:sz w:val="28"/>
                <w:szCs w:val="28"/>
              </w:rPr>
            </w:pPr>
            <w:r>
              <w:rPr>
                <w:bCs/>
                <w:color w:val="000000"/>
                <w:sz w:val="28"/>
                <w:szCs w:val="28"/>
              </w:rPr>
              <w:t>24,89</w:t>
            </w:r>
          </w:p>
        </w:tc>
        <w:tc>
          <w:tcPr>
            <w:tcW w:w="2552" w:type="dxa"/>
            <w:vAlign w:val="center"/>
          </w:tcPr>
          <w:p w:rsidR="00A74F74" w:rsidRPr="005E53F8" w:rsidRDefault="00A74F74" w:rsidP="00A74F74">
            <w:pPr>
              <w:jc w:val="center"/>
              <w:rPr>
                <w:bCs/>
                <w:color w:val="000000"/>
                <w:sz w:val="28"/>
                <w:szCs w:val="28"/>
              </w:rPr>
            </w:pPr>
            <w:r>
              <w:rPr>
                <w:bCs/>
                <w:color w:val="000000"/>
                <w:sz w:val="28"/>
                <w:szCs w:val="28"/>
              </w:rPr>
              <w:t>24,84</w:t>
            </w:r>
          </w:p>
        </w:tc>
        <w:tc>
          <w:tcPr>
            <w:tcW w:w="2551" w:type="dxa"/>
            <w:vAlign w:val="center"/>
          </w:tcPr>
          <w:p w:rsidR="00A74F74" w:rsidRPr="005E53F8" w:rsidRDefault="00A74F74" w:rsidP="00A74F74">
            <w:pPr>
              <w:jc w:val="center"/>
              <w:rPr>
                <w:bCs/>
                <w:color w:val="000000"/>
                <w:sz w:val="28"/>
                <w:szCs w:val="28"/>
              </w:rPr>
            </w:pPr>
            <w:r>
              <w:rPr>
                <w:bCs/>
                <w:color w:val="000000"/>
                <w:sz w:val="28"/>
                <w:szCs w:val="28"/>
              </w:rPr>
              <w:t>25,00</w:t>
            </w:r>
          </w:p>
        </w:tc>
      </w:tr>
      <w:tr w:rsidR="00A74F74" w:rsidRPr="005E53F8" w:rsidTr="00A74F74">
        <w:trPr>
          <w:trHeight w:val="2771"/>
        </w:trPr>
        <w:tc>
          <w:tcPr>
            <w:tcW w:w="736" w:type="dxa"/>
            <w:vAlign w:val="center"/>
          </w:tcPr>
          <w:p w:rsidR="00A74F74" w:rsidRPr="005E53F8" w:rsidRDefault="00A74F74" w:rsidP="00A74F74">
            <w:pPr>
              <w:jc w:val="center"/>
              <w:rPr>
                <w:bCs/>
                <w:color w:val="000000"/>
                <w:sz w:val="28"/>
                <w:szCs w:val="28"/>
              </w:rPr>
            </w:pPr>
            <w:r>
              <w:rPr>
                <w:bCs/>
                <w:color w:val="000000"/>
                <w:sz w:val="28"/>
                <w:szCs w:val="28"/>
              </w:rPr>
              <w:t>3</w:t>
            </w:r>
            <w:r w:rsidRPr="005E53F8">
              <w:rPr>
                <w:bCs/>
                <w:color w:val="000000"/>
                <w:sz w:val="28"/>
                <w:szCs w:val="28"/>
              </w:rPr>
              <w:t>.2.</w:t>
            </w:r>
          </w:p>
        </w:tc>
        <w:tc>
          <w:tcPr>
            <w:tcW w:w="3375" w:type="dxa"/>
            <w:vAlign w:val="center"/>
          </w:tcPr>
          <w:p w:rsidR="00A74F74" w:rsidRPr="005E53F8" w:rsidRDefault="00A74F74" w:rsidP="00A74F74">
            <w:pPr>
              <w:rPr>
                <w:bCs/>
                <w:color w:val="000000"/>
                <w:sz w:val="28"/>
                <w:szCs w:val="28"/>
              </w:rPr>
            </w:pPr>
            <w:r w:rsidRPr="005E53F8">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E53F8">
              <w:rPr>
                <w:sz w:val="22"/>
                <w:szCs w:val="22"/>
              </w:rPr>
              <w:t>м</w:t>
            </w:r>
            <w:r w:rsidRPr="005E53F8">
              <w:rPr>
                <w:sz w:val="22"/>
                <w:szCs w:val="22"/>
                <w:vertAlign w:val="superscript"/>
              </w:rPr>
              <w:t>3</w:t>
            </w:r>
            <w:r w:rsidRPr="005E53F8">
              <w:rPr>
                <w:color w:val="000000" w:themeColor="text1"/>
                <w:sz w:val="22"/>
                <w:szCs w:val="22"/>
              </w:rPr>
              <w:t xml:space="preserve">) – </w:t>
            </w:r>
            <w:r w:rsidRPr="005E53F8">
              <w:rPr>
                <w:color w:val="000000" w:themeColor="text1"/>
                <w:sz w:val="22"/>
                <w:szCs w:val="22"/>
                <w:u w:val="single"/>
              </w:rPr>
              <w:t>для организаций, оказывающих услуги по водоподготовке</w:t>
            </w:r>
          </w:p>
        </w:tc>
        <w:tc>
          <w:tcPr>
            <w:tcW w:w="1559"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2"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1"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r>
      <w:tr w:rsidR="00A74F74" w:rsidRPr="005E53F8" w:rsidTr="00A74F74">
        <w:trPr>
          <w:trHeight w:val="2327"/>
        </w:trPr>
        <w:tc>
          <w:tcPr>
            <w:tcW w:w="736" w:type="dxa"/>
            <w:vAlign w:val="center"/>
          </w:tcPr>
          <w:p w:rsidR="00A74F74" w:rsidRPr="005E53F8" w:rsidRDefault="00A74F74" w:rsidP="00A74F74">
            <w:pPr>
              <w:jc w:val="center"/>
              <w:rPr>
                <w:bCs/>
                <w:color w:val="000000"/>
                <w:sz w:val="28"/>
                <w:szCs w:val="28"/>
              </w:rPr>
            </w:pPr>
            <w:r>
              <w:rPr>
                <w:bCs/>
                <w:color w:val="000000"/>
                <w:sz w:val="28"/>
                <w:szCs w:val="28"/>
              </w:rPr>
              <w:t>3</w:t>
            </w:r>
            <w:r w:rsidRPr="005E53F8">
              <w:rPr>
                <w:bCs/>
                <w:color w:val="000000"/>
                <w:sz w:val="28"/>
                <w:szCs w:val="28"/>
              </w:rPr>
              <w:t>.3.</w:t>
            </w:r>
          </w:p>
        </w:tc>
        <w:tc>
          <w:tcPr>
            <w:tcW w:w="3375" w:type="dxa"/>
            <w:vAlign w:val="center"/>
          </w:tcPr>
          <w:p w:rsidR="00A74F74" w:rsidRPr="005E53F8" w:rsidRDefault="00A74F74" w:rsidP="00A74F74">
            <w:pPr>
              <w:rPr>
                <w:color w:val="000000" w:themeColor="text1"/>
                <w:sz w:val="22"/>
                <w:szCs w:val="22"/>
              </w:rPr>
            </w:pPr>
            <w:r w:rsidRPr="005E53F8">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E53F8">
              <w:rPr>
                <w:sz w:val="22"/>
                <w:szCs w:val="22"/>
              </w:rPr>
              <w:t>м</w:t>
            </w:r>
            <w:r w:rsidRPr="005E53F8">
              <w:rPr>
                <w:sz w:val="22"/>
                <w:szCs w:val="22"/>
                <w:vertAlign w:val="superscript"/>
              </w:rPr>
              <w:t>3</w:t>
            </w:r>
            <w:r w:rsidRPr="005E53F8">
              <w:rPr>
                <w:color w:val="000000" w:themeColor="text1"/>
                <w:sz w:val="22"/>
                <w:szCs w:val="22"/>
              </w:rPr>
              <w:t xml:space="preserve">) – </w:t>
            </w:r>
            <w:r w:rsidRPr="005E53F8">
              <w:rPr>
                <w:color w:val="000000" w:themeColor="text1"/>
                <w:sz w:val="22"/>
                <w:szCs w:val="22"/>
                <w:u w:val="single"/>
              </w:rPr>
              <w:t>для организаций, оказывающих услуги по транспортировке</w:t>
            </w:r>
          </w:p>
        </w:tc>
        <w:tc>
          <w:tcPr>
            <w:tcW w:w="1559"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2"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c>
          <w:tcPr>
            <w:tcW w:w="2551"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r>
      <w:tr w:rsidR="00A74F74" w:rsidRPr="005E53F8" w:rsidTr="00A74F74">
        <w:trPr>
          <w:trHeight w:val="2259"/>
        </w:trPr>
        <w:tc>
          <w:tcPr>
            <w:tcW w:w="736" w:type="dxa"/>
            <w:vAlign w:val="center"/>
          </w:tcPr>
          <w:p w:rsidR="00A74F74" w:rsidRPr="005E53F8" w:rsidRDefault="00A74F74" w:rsidP="00A74F74">
            <w:pPr>
              <w:jc w:val="center"/>
              <w:rPr>
                <w:bCs/>
                <w:color w:val="000000"/>
                <w:sz w:val="28"/>
                <w:szCs w:val="28"/>
              </w:rPr>
            </w:pPr>
            <w:r>
              <w:rPr>
                <w:bCs/>
                <w:color w:val="000000"/>
                <w:sz w:val="28"/>
                <w:szCs w:val="28"/>
              </w:rPr>
              <w:t>3</w:t>
            </w:r>
            <w:r w:rsidRPr="005E53F8">
              <w:rPr>
                <w:bCs/>
                <w:color w:val="000000"/>
                <w:sz w:val="28"/>
                <w:szCs w:val="28"/>
              </w:rPr>
              <w:t>.4.</w:t>
            </w:r>
          </w:p>
        </w:tc>
        <w:tc>
          <w:tcPr>
            <w:tcW w:w="3375" w:type="dxa"/>
            <w:vAlign w:val="center"/>
          </w:tcPr>
          <w:p w:rsidR="00A74F74" w:rsidRPr="005E53F8" w:rsidRDefault="00A74F74" w:rsidP="00A74F74">
            <w:pPr>
              <w:rPr>
                <w:bCs/>
                <w:color w:val="000000"/>
                <w:sz w:val="28"/>
                <w:szCs w:val="28"/>
              </w:rPr>
            </w:pPr>
            <w:r w:rsidRPr="005E53F8">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E53F8">
              <w:rPr>
                <w:sz w:val="22"/>
                <w:szCs w:val="22"/>
              </w:rPr>
              <w:t>м</w:t>
            </w:r>
            <w:r w:rsidRPr="005E53F8">
              <w:rPr>
                <w:sz w:val="22"/>
                <w:szCs w:val="22"/>
                <w:vertAlign w:val="superscript"/>
              </w:rPr>
              <w:t>3</w:t>
            </w:r>
            <w:r w:rsidRPr="005E53F8">
              <w:rPr>
                <w:color w:val="000000" w:themeColor="text1"/>
                <w:sz w:val="22"/>
                <w:szCs w:val="22"/>
              </w:rPr>
              <w:t xml:space="preserve">) – </w:t>
            </w:r>
            <w:r w:rsidRPr="005E53F8">
              <w:rPr>
                <w:color w:val="000000" w:themeColor="text1"/>
                <w:sz w:val="22"/>
                <w:szCs w:val="22"/>
                <w:u w:val="single"/>
              </w:rPr>
              <w:t>для организаций, оказывающих услуги водоснабжения (полный цикл)</w:t>
            </w:r>
          </w:p>
        </w:tc>
        <w:tc>
          <w:tcPr>
            <w:tcW w:w="1559" w:type="dxa"/>
            <w:vAlign w:val="center"/>
          </w:tcPr>
          <w:p w:rsidR="00A74F74" w:rsidRPr="005E53F8" w:rsidRDefault="00A74F74" w:rsidP="00A74F74">
            <w:pPr>
              <w:jc w:val="center"/>
              <w:rPr>
                <w:bCs/>
                <w:color w:val="000000"/>
                <w:sz w:val="28"/>
                <w:szCs w:val="28"/>
              </w:rPr>
            </w:pPr>
            <w:r>
              <w:rPr>
                <w:bCs/>
                <w:color w:val="000000"/>
                <w:sz w:val="28"/>
                <w:szCs w:val="28"/>
              </w:rPr>
              <w:t>1,38</w:t>
            </w:r>
          </w:p>
        </w:tc>
        <w:tc>
          <w:tcPr>
            <w:tcW w:w="2552" w:type="dxa"/>
            <w:vAlign w:val="center"/>
          </w:tcPr>
          <w:p w:rsidR="00A74F74" w:rsidRPr="005E53F8" w:rsidRDefault="00A74F74" w:rsidP="00A74F74">
            <w:pPr>
              <w:jc w:val="center"/>
              <w:rPr>
                <w:bCs/>
                <w:color w:val="000000"/>
                <w:sz w:val="28"/>
                <w:szCs w:val="28"/>
              </w:rPr>
            </w:pPr>
            <w:r>
              <w:rPr>
                <w:bCs/>
                <w:color w:val="000000"/>
                <w:sz w:val="28"/>
                <w:szCs w:val="28"/>
              </w:rPr>
              <w:t>1,38</w:t>
            </w:r>
          </w:p>
        </w:tc>
        <w:tc>
          <w:tcPr>
            <w:tcW w:w="2551" w:type="dxa"/>
            <w:vAlign w:val="center"/>
          </w:tcPr>
          <w:p w:rsidR="00A74F74" w:rsidRPr="005E53F8" w:rsidRDefault="00A74F74" w:rsidP="00A74F74">
            <w:pPr>
              <w:jc w:val="center"/>
              <w:rPr>
                <w:bCs/>
                <w:color w:val="000000"/>
                <w:sz w:val="28"/>
                <w:szCs w:val="28"/>
              </w:rPr>
            </w:pPr>
            <w:r w:rsidRPr="005E53F8">
              <w:rPr>
                <w:bCs/>
                <w:color w:val="000000"/>
                <w:sz w:val="28"/>
                <w:szCs w:val="28"/>
              </w:rPr>
              <w:t>-</w:t>
            </w:r>
          </w:p>
        </w:tc>
      </w:tr>
    </w:tbl>
    <w:p w:rsidR="00A74F74" w:rsidRDefault="00A74F74" w:rsidP="00A74F74">
      <w:pPr>
        <w:rPr>
          <w:bCs/>
          <w:color w:val="000000"/>
          <w:sz w:val="28"/>
          <w:szCs w:val="28"/>
        </w:rPr>
      </w:pPr>
    </w:p>
    <w:p w:rsidR="00A74F74" w:rsidRDefault="00A74F74" w:rsidP="00A74F74">
      <w:pPr>
        <w:rPr>
          <w:bCs/>
          <w:color w:val="000000"/>
          <w:sz w:val="28"/>
          <w:szCs w:val="28"/>
        </w:rPr>
      </w:pPr>
    </w:p>
    <w:p w:rsidR="00A74F74" w:rsidRDefault="00A74F74" w:rsidP="00A74F74">
      <w:pPr>
        <w:rPr>
          <w:bCs/>
          <w:color w:val="000000"/>
          <w:sz w:val="28"/>
          <w:szCs w:val="28"/>
        </w:rPr>
      </w:pPr>
    </w:p>
    <w:p w:rsidR="00A74F74" w:rsidRDefault="00A74F74" w:rsidP="00A74F74">
      <w:pPr>
        <w:rPr>
          <w:bCs/>
          <w:color w:val="000000"/>
          <w:sz w:val="28"/>
          <w:szCs w:val="28"/>
        </w:rPr>
      </w:pPr>
    </w:p>
    <w:p w:rsidR="00A74F74" w:rsidRDefault="00A74F74" w:rsidP="00A74F74">
      <w:pPr>
        <w:rPr>
          <w:bCs/>
          <w:color w:val="000000"/>
          <w:sz w:val="28"/>
          <w:szCs w:val="28"/>
        </w:rPr>
      </w:pPr>
    </w:p>
    <w:p w:rsidR="00A74F74" w:rsidRDefault="00A74F74" w:rsidP="00A74F74">
      <w:pPr>
        <w:rPr>
          <w:bCs/>
          <w:color w:val="000000"/>
          <w:sz w:val="28"/>
          <w:szCs w:val="28"/>
        </w:rPr>
      </w:pPr>
    </w:p>
    <w:p w:rsidR="00A74F74" w:rsidRDefault="00A74F74" w:rsidP="00A74F74">
      <w:pPr>
        <w:rPr>
          <w:bCs/>
          <w:color w:val="000000"/>
          <w:sz w:val="28"/>
          <w:szCs w:val="28"/>
        </w:rPr>
      </w:pPr>
    </w:p>
    <w:p w:rsidR="00A74F74" w:rsidRDefault="00A74F74" w:rsidP="00A74F74">
      <w:pPr>
        <w:rPr>
          <w:bCs/>
          <w:color w:val="000000"/>
          <w:sz w:val="28"/>
          <w:szCs w:val="28"/>
        </w:rPr>
      </w:pPr>
    </w:p>
    <w:p w:rsidR="00F310BE" w:rsidRDefault="00F310BE" w:rsidP="00A74F74">
      <w:pPr>
        <w:rPr>
          <w:bCs/>
          <w:color w:val="000000"/>
          <w:sz w:val="28"/>
          <w:szCs w:val="28"/>
        </w:rPr>
        <w:sectPr w:rsidR="00F310BE" w:rsidSect="00A74F74">
          <w:headerReference w:type="first" r:id="rId40"/>
          <w:pgSz w:w="11906" w:h="16838"/>
          <w:pgMar w:top="851" w:right="1418" w:bottom="0" w:left="1559" w:header="709" w:footer="709" w:gutter="0"/>
          <w:cols w:space="708"/>
          <w:titlePg/>
          <w:docGrid w:linePitch="360"/>
        </w:sectPr>
      </w:pPr>
    </w:p>
    <w:p w:rsidR="00A74F74" w:rsidRDefault="00A74F74" w:rsidP="00A74F74">
      <w:pPr>
        <w:rPr>
          <w:bCs/>
          <w:color w:val="000000"/>
          <w:sz w:val="28"/>
          <w:szCs w:val="28"/>
        </w:rPr>
      </w:pPr>
    </w:p>
    <w:p w:rsidR="00A74F74" w:rsidRDefault="00A74F74" w:rsidP="00A74F74">
      <w:pPr>
        <w:jc w:val="center"/>
        <w:rPr>
          <w:bCs/>
          <w:color w:val="000000"/>
          <w:sz w:val="28"/>
          <w:szCs w:val="28"/>
        </w:rPr>
      </w:pPr>
      <w:r>
        <w:rPr>
          <w:bCs/>
          <w:color w:val="000000"/>
          <w:sz w:val="28"/>
          <w:szCs w:val="28"/>
        </w:rPr>
        <w:t xml:space="preserve">Раздел 10. Отчет об исполнении производственной программы </w:t>
      </w:r>
    </w:p>
    <w:p w:rsidR="00A74F74" w:rsidRPr="005E53F8" w:rsidRDefault="00A74F74" w:rsidP="00A74F74">
      <w:pPr>
        <w:jc w:val="center"/>
        <w:rPr>
          <w:bCs/>
          <w:color w:val="000000"/>
          <w:sz w:val="28"/>
          <w:szCs w:val="28"/>
        </w:rPr>
      </w:pPr>
      <w:r>
        <w:rPr>
          <w:bCs/>
          <w:color w:val="000000"/>
          <w:sz w:val="28"/>
          <w:szCs w:val="28"/>
        </w:rPr>
        <w:t>за 2017 год</w:t>
      </w:r>
    </w:p>
    <w:p w:rsidR="00A74F74" w:rsidRDefault="00A74F74" w:rsidP="00A74F74">
      <w:pPr>
        <w:jc w:val="both"/>
        <w:rPr>
          <w:sz w:val="28"/>
          <w:szCs w:val="28"/>
        </w:rPr>
      </w:pPr>
    </w:p>
    <w:tbl>
      <w:tblPr>
        <w:tblStyle w:val="42"/>
        <w:tblW w:w="9924" w:type="dxa"/>
        <w:tblInd w:w="-431" w:type="dxa"/>
        <w:tblLook w:val="04A0" w:firstRow="1" w:lastRow="0" w:firstColumn="1" w:lastColumn="0" w:noHBand="0" w:noVBand="1"/>
      </w:tblPr>
      <w:tblGrid>
        <w:gridCol w:w="6238"/>
        <w:gridCol w:w="3686"/>
      </w:tblGrid>
      <w:tr w:rsidR="00A74F74" w:rsidRPr="005E53F8" w:rsidTr="00A74F74">
        <w:tc>
          <w:tcPr>
            <w:tcW w:w="6238" w:type="dxa"/>
            <w:vAlign w:val="center"/>
          </w:tcPr>
          <w:p w:rsidR="00A74F74" w:rsidRPr="005E53F8" w:rsidRDefault="00A74F74" w:rsidP="00A74F74">
            <w:pPr>
              <w:jc w:val="center"/>
              <w:rPr>
                <w:bCs/>
                <w:color w:val="000000"/>
                <w:sz w:val="28"/>
                <w:szCs w:val="28"/>
              </w:rPr>
            </w:pPr>
            <w:r w:rsidRPr="005E53F8">
              <w:rPr>
                <w:bCs/>
                <w:color w:val="000000"/>
                <w:sz w:val="28"/>
                <w:szCs w:val="28"/>
              </w:rPr>
              <w:t>Наименование показателя</w:t>
            </w:r>
          </w:p>
        </w:tc>
        <w:tc>
          <w:tcPr>
            <w:tcW w:w="3686" w:type="dxa"/>
            <w:vAlign w:val="center"/>
          </w:tcPr>
          <w:p w:rsidR="00A74F74" w:rsidRPr="005E53F8" w:rsidRDefault="00A74F74" w:rsidP="00A74F74">
            <w:pPr>
              <w:jc w:val="center"/>
              <w:rPr>
                <w:bCs/>
                <w:color w:val="000000"/>
                <w:sz w:val="28"/>
                <w:szCs w:val="28"/>
              </w:rPr>
            </w:pPr>
            <w:r w:rsidRPr="005E53F8">
              <w:rPr>
                <w:bCs/>
                <w:color w:val="000000"/>
                <w:sz w:val="28"/>
                <w:szCs w:val="28"/>
              </w:rPr>
              <w:t>Фактическое значение показателя, тыс. руб.</w:t>
            </w:r>
          </w:p>
        </w:tc>
      </w:tr>
      <w:tr w:rsidR="00A74F74" w:rsidRPr="005E53F8" w:rsidTr="00A74F74">
        <w:tc>
          <w:tcPr>
            <w:tcW w:w="9924" w:type="dxa"/>
            <w:gridSpan w:val="2"/>
          </w:tcPr>
          <w:p w:rsidR="00A74F74" w:rsidRPr="005E53F8" w:rsidRDefault="00A74F74" w:rsidP="00A74F74">
            <w:pPr>
              <w:contextualSpacing/>
              <w:jc w:val="center"/>
              <w:rPr>
                <w:sz w:val="28"/>
                <w:szCs w:val="28"/>
              </w:rPr>
            </w:pPr>
            <w:r w:rsidRPr="005E53F8">
              <w:rPr>
                <w:bCs/>
                <w:sz w:val="28"/>
                <w:szCs w:val="28"/>
              </w:rPr>
              <w:t>Холодное водоснабжение</w:t>
            </w:r>
          </w:p>
        </w:tc>
      </w:tr>
      <w:tr w:rsidR="00A74F74" w:rsidRPr="005E53F8" w:rsidTr="00A74F74">
        <w:tc>
          <w:tcPr>
            <w:tcW w:w="6238" w:type="dxa"/>
          </w:tcPr>
          <w:p w:rsidR="00A74F74" w:rsidRPr="005E53F8" w:rsidRDefault="00A74F74" w:rsidP="00A74F74">
            <w:pPr>
              <w:rPr>
                <w:sz w:val="28"/>
                <w:szCs w:val="28"/>
              </w:rPr>
            </w:pPr>
            <w:r>
              <w:rPr>
                <w:sz w:val="28"/>
                <w:szCs w:val="28"/>
              </w:rPr>
              <w:t>Капитальный ремонт основных средств</w:t>
            </w:r>
          </w:p>
        </w:tc>
        <w:tc>
          <w:tcPr>
            <w:tcW w:w="3686" w:type="dxa"/>
          </w:tcPr>
          <w:p w:rsidR="00A74F74" w:rsidRPr="005E53F8" w:rsidRDefault="00A74F74" w:rsidP="00A74F74">
            <w:pPr>
              <w:jc w:val="center"/>
              <w:rPr>
                <w:sz w:val="28"/>
                <w:szCs w:val="28"/>
              </w:rPr>
            </w:pPr>
            <w:r>
              <w:rPr>
                <w:sz w:val="28"/>
                <w:szCs w:val="28"/>
              </w:rPr>
              <w:t>8130,51</w:t>
            </w:r>
          </w:p>
        </w:tc>
      </w:tr>
    </w:tbl>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F310BE" w:rsidRDefault="00F310BE" w:rsidP="00A74F74">
      <w:pPr>
        <w:jc w:val="both"/>
        <w:rPr>
          <w:sz w:val="28"/>
          <w:szCs w:val="28"/>
        </w:rPr>
        <w:sectPr w:rsidR="00F310BE" w:rsidSect="00A74F74">
          <w:pgSz w:w="11906" w:h="16838"/>
          <w:pgMar w:top="851" w:right="1418" w:bottom="0" w:left="1559" w:header="709" w:footer="709" w:gutter="0"/>
          <w:cols w:space="708"/>
          <w:titlePg/>
          <w:docGrid w:linePitch="360"/>
        </w:sectPr>
      </w:pPr>
    </w:p>
    <w:p w:rsidR="00A74F74" w:rsidRDefault="00A74F74" w:rsidP="00A74F74">
      <w:pPr>
        <w:jc w:val="both"/>
        <w:rPr>
          <w:sz w:val="28"/>
          <w:szCs w:val="28"/>
        </w:rPr>
      </w:pPr>
    </w:p>
    <w:p w:rsidR="00A74F74" w:rsidRDefault="00A74F74" w:rsidP="00A74F74">
      <w:pPr>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A74F74" w:rsidRDefault="00A74F74" w:rsidP="00A74F74">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A74F74" w:rsidTr="00A74F74">
        <w:trPr>
          <w:trHeight w:val="748"/>
        </w:trPr>
        <w:tc>
          <w:tcPr>
            <w:tcW w:w="5935" w:type="dxa"/>
            <w:vAlign w:val="center"/>
          </w:tcPr>
          <w:p w:rsidR="00A74F74" w:rsidRDefault="00A74F74" w:rsidP="00A74F74">
            <w:pPr>
              <w:jc w:val="center"/>
              <w:rPr>
                <w:bCs/>
                <w:color w:val="000000"/>
                <w:sz w:val="28"/>
                <w:szCs w:val="28"/>
              </w:rPr>
            </w:pPr>
            <w:r>
              <w:rPr>
                <w:bCs/>
                <w:color w:val="000000"/>
                <w:sz w:val="28"/>
                <w:szCs w:val="28"/>
              </w:rPr>
              <w:t>Наименование мероприятия</w:t>
            </w:r>
          </w:p>
        </w:tc>
        <w:tc>
          <w:tcPr>
            <w:tcW w:w="3983" w:type="dxa"/>
            <w:vAlign w:val="center"/>
          </w:tcPr>
          <w:p w:rsidR="00A74F74" w:rsidRDefault="00A74F74" w:rsidP="00A74F74">
            <w:pPr>
              <w:jc w:val="center"/>
              <w:rPr>
                <w:bCs/>
                <w:color w:val="000000"/>
                <w:sz w:val="28"/>
                <w:szCs w:val="28"/>
              </w:rPr>
            </w:pPr>
            <w:r>
              <w:rPr>
                <w:bCs/>
                <w:color w:val="000000"/>
                <w:sz w:val="28"/>
                <w:szCs w:val="28"/>
              </w:rPr>
              <w:t>Период проведения мероприятий</w:t>
            </w:r>
          </w:p>
        </w:tc>
      </w:tr>
      <w:tr w:rsidR="00A74F74" w:rsidTr="00A74F74">
        <w:trPr>
          <w:trHeight w:val="517"/>
        </w:trPr>
        <w:tc>
          <w:tcPr>
            <w:tcW w:w="5935" w:type="dxa"/>
            <w:vAlign w:val="center"/>
          </w:tcPr>
          <w:p w:rsidR="00A74F74" w:rsidRPr="00A806C8" w:rsidRDefault="00A74F74" w:rsidP="00A74F74">
            <w:pPr>
              <w:jc w:val="center"/>
              <w:rPr>
                <w:bCs/>
                <w:sz w:val="28"/>
                <w:szCs w:val="28"/>
              </w:rPr>
            </w:pPr>
            <w:r>
              <w:rPr>
                <w:bCs/>
                <w:sz w:val="28"/>
                <w:szCs w:val="28"/>
              </w:rPr>
              <w:t>-</w:t>
            </w:r>
          </w:p>
        </w:tc>
        <w:tc>
          <w:tcPr>
            <w:tcW w:w="3983" w:type="dxa"/>
            <w:vAlign w:val="center"/>
          </w:tcPr>
          <w:p w:rsidR="00A74F74" w:rsidRPr="00FB1C58" w:rsidRDefault="00A74F74" w:rsidP="00A74F74">
            <w:pPr>
              <w:jc w:val="center"/>
              <w:rPr>
                <w:bCs/>
                <w:sz w:val="28"/>
                <w:szCs w:val="28"/>
              </w:rPr>
            </w:pPr>
            <w:r>
              <w:rPr>
                <w:bCs/>
                <w:sz w:val="28"/>
                <w:szCs w:val="28"/>
              </w:rPr>
              <w:t>-</w:t>
            </w:r>
          </w:p>
        </w:tc>
      </w:tr>
    </w:tbl>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pPr>
    </w:p>
    <w:p w:rsidR="00A74F74" w:rsidRDefault="00A74F74" w:rsidP="00A74F74">
      <w:pPr>
        <w:jc w:val="both"/>
        <w:rPr>
          <w:sz w:val="28"/>
          <w:szCs w:val="28"/>
        </w:rPr>
        <w:sectPr w:rsidR="00A74F74" w:rsidSect="00A74F74">
          <w:pgSz w:w="11906" w:h="16838"/>
          <w:pgMar w:top="851" w:right="1418" w:bottom="0" w:left="1559" w:header="709" w:footer="709" w:gutter="0"/>
          <w:cols w:space="708"/>
          <w:titlePg/>
          <w:docGrid w:linePitch="360"/>
        </w:sectPr>
      </w:pPr>
    </w:p>
    <w:p w:rsidR="00A74F74" w:rsidRDefault="00A74F74" w:rsidP="00A74F74">
      <w:pPr>
        <w:ind w:left="-4444" w:right="-2" w:firstLine="16210"/>
        <w:jc w:val="both"/>
      </w:pPr>
      <w:r>
        <w:lastRenderedPageBreak/>
        <w:t xml:space="preserve">Приложение № </w:t>
      </w:r>
      <w:r w:rsidR="00F310BE">
        <w:t>6</w:t>
      </w:r>
      <w:r>
        <w:t xml:space="preserve"> к протоколу № 45</w:t>
      </w:r>
    </w:p>
    <w:p w:rsidR="00A74F74" w:rsidRDefault="00A74F74" w:rsidP="00A74F74">
      <w:pPr>
        <w:ind w:left="-4444" w:right="-2" w:firstLine="16210"/>
        <w:jc w:val="both"/>
      </w:pPr>
      <w:r>
        <w:t xml:space="preserve">заседания Правления региональной </w:t>
      </w:r>
    </w:p>
    <w:p w:rsidR="00A74F74" w:rsidRDefault="00A74F74" w:rsidP="00A74F74">
      <w:pPr>
        <w:ind w:left="-4444" w:right="-2" w:firstLine="16210"/>
        <w:jc w:val="both"/>
      </w:pPr>
      <w:r>
        <w:t>энергетической комиссии Кемеровской</w:t>
      </w:r>
    </w:p>
    <w:p w:rsidR="00A74F74" w:rsidRDefault="00A74F74" w:rsidP="00A74F74">
      <w:pPr>
        <w:ind w:left="-4444" w:right="-2" w:firstLine="16210"/>
        <w:jc w:val="both"/>
      </w:pPr>
      <w:r>
        <w:t>области от 23.08.2018</w:t>
      </w:r>
    </w:p>
    <w:p w:rsidR="00A74F74" w:rsidRDefault="00A74F74" w:rsidP="00A74F74">
      <w:pPr>
        <w:ind w:right="-2" w:firstLine="567"/>
        <w:jc w:val="both"/>
      </w:pPr>
      <w:r w:rsidRPr="00A74F74">
        <w:drawing>
          <wp:inline distT="0" distB="0" distL="0" distR="0">
            <wp:extent cx="10138410" cy="8667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157464" cy="868404"/>
                    </a:xfrm>
                    <a:prstGeom prst="rect">
                      <a:avLst/>
                    </a:prstGeom>
                    <a:noFill/>
                    <a:ln>
                      <a:noFill/>
                    </a:ln>
                  </pic:spPr>
                </pic:pic>
              </a:graphicData>
            </a:graphic>
          </wp:inline>
        </w:drawing>
      </w:r>
    </w:p>
    <w:p w:rsidR="00A74F74" w:rsidRDefault="00A74F74" w:rsidP="00A74F74">
      <w:pPr>
        <w:ind w:right="-2" w:firstLine="567"/>
        <w:jc w:val="both"/>
      </w:pPr>
      <w:r w:rsidRPr="00A74F74">
        <w:drawing>
          <wp:inline distT="0" distB="0" distL="0" distR="0">
            <wp:extent cx="10151110" cy="4619625"/>
            <wp:effectExtent l="0" t="0" r="254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173687" cy="4629899"/>
                    </a:xfrm>
                    <a:prstGeom prst="rect">
                      <a:avLst/>
                    </a:prstGeom>
                    <a:noFill/>
                    <a:ln>
                      <a:noFill/>
                    </a:ln>
                  </pic:spPr>
                </pic:pic>
              </a:graphicData>
            </a:graphic>
          </wp:inline>
        </w:drawing>
      </w:r>
    </w:p>
    <w:p w:rsidR="00A74F74" w:rsidRDefault="00A74F74" w:rsidP="00A74F74">
      <w:pPr>
        <w:ind w:right="-2" w:firstLine="567"/>
        <w:jc w:val="both"/>
      </w:pPr>
    </w:p>
    <w:p w:rsidR="00A74F74" w:rsidRDefault="00A74F74" w:rsidP="00A74F74">
      <w:pPr>
        <w:ind w:right="-2" w:firstLine="567"/>
        <w:jc w:val="both"/>
      </w:pPr>
      <w:r>
        <w:rPr>
          <w:noProof/>
        </w:rPr>
        <w:lastRenderedPageBreak/>
        <w:drawing>
          <wp:inline distT="0" distB="0" distL="0" distR="0" wp14:anchorId="59561EB4">
            <wp:extent cx="10138410" cy="8655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138410" cy="865505"/>
                    </a:xfrm>
                    <a:prstGeom prst="rect">
                      <a:avLst/>
                    </a:prstGeom>
                    <a:noFill/>
                  </pic:spPr>
                </pic:pic>
              </a:graphicData>
            </a:graphic>
          </wp:inline>
        </w:drawing>
      </w:r>
    </w:p>
    <w:p w:rsidR="00A74F74" w:rsidRDefault="00A74F74" w:rsidP="00A74F74">
      <w:pPr>
        <w:ind w:right="-2" w:firstLine="567"/>
        <w:jc w:val="both"/>
      </w:pPr>
      <w:r w:rsidRPr="00A74F74">
        <w:drawing>
          <wp:inline distT="0" distB="0" distL="0" distR="0">
            <wp:extent cx="10149840" cy="5210175"/>
            <wp:effectExtent l="0" t="0" r="381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63179" cy="5217022"/>
                    </a:xfrm>
                    <a:prstGeom prst="rect">
                      <a:avLst/>
                    </a:prstGeom>
                    <a:noFill/>
                    <a:ln>
                      <a:noFill/>
                    </a:ln>
                  </pic:spPr>
                </pic:pic>
              </a:graphicData>
            </a:graphic>
          </wp:inline>
        </w:drawing>
      </w:r>
    </w:p>
    <w:p w:rsidR="00A74F74" w:rsidRDefault="00A74F74" w:rsidP="00A74F74">
      <w:pPr>
        <w:ind w:right="-2" w:firstLine="567"/>
        <w:jc w:val="both"/>
      </w:pPr>
      <w:r>
        <w:rPr>
          <w:noProof/>
        </w:rPr>
        <w:lastRenderedPageBreak/>
        <w:drawing>
          <wp:inline distT="0" distB="0" distL="0" distR="0" wp14:anchorId="641538C5">
            <wp:extent cx="10106025" cy="1028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06025" cy="1028700"/>
                    </a:xfrm>
                    <a:prstGeom prst="rect">
                      <a:avLst/>
                    </a:prstGeom>
                    <a:noFill/>
                  </pic:spPr>
                </pic:pic>
              </a:graphicData>
            </a:graphic>
          </wp:inline>
        </w:drawing>
      </w:r>
    </w:p>
    <w:p w:rsidR="00A74F74" w:rsidRDefault="00A74F74" w:rsidP="00A74F74">
      <w:pPr>
        <w:ind w:right="-2" w:firstLine="567"/>
        <w:jc w:val="both"/>
      </w:pPr>
      <w:r w:rsidRPr="00A74F74">
        <w:drawing>
          <wp:inline distT="0" distB="0" distL="0" distR="0">
            <wp:extent cx="10115550" cy="50958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18506" cy="5097364"/>
                    </a:xfrm>
                    <a:prstGeom prst="rect">
                      <a:avLst/>
                    </a:prstGeom>
                    <a:noFill/>
                    <a:ln>
                      <a:noFill/>
                    </a:ln>
                  </pic:spPr>
                </pic:pic>
              </a:graphicData>
            </a:graphic>
          </wp:inline>
        </w:drawing>
      </w:r>
    </w:p>
    <w:p w:rsidR="00A74F74" w:rsidRDefault="00A74F74" w:rsidP="00A74F74">
      <w:pPr>
        <w:ind w:right="-2" w:firstLine="567"/>
        <w:jc w:val="both"/>
      </w:pPr>
      <w:r>
        <w:rPr>
          <w:noProof/>
        </w:rPr>
        <w:lastRenderedPageBreak/>
        <w:drawing>
          <wp:inline distT="0" distB="0" distL="0" distR="0" wp14:anchorId="331CB311">
            <wp:extent cx="10107930" cy="1030605"/>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07930" cy="1030605"/>
                    </a:xfrm>
                    <a:prstGeom prst="rect">
                      <a:avLst/>
                    </a:prstGeom>
                    <a:noFill/>
                  </pic:spPr>
                </pic:pic>
              </a:graphicData>
            </a:graphic>
          </wp:inline>
        </w:drawing>
      </w:r>
    </w:p>
    <w:p w:rsidR="00A74F74" w:rsidRDefault="00A74F74" w:rsidP="00A74F74">
      <w:pPr>
        <w:ind w:right="-2" w:firstLine="567"/>
        <w:jc w:val="both"/>
      </w:pPr>
      <w:r w:rsidRPr="00A74F74">
        <w:drawing>
          <wp:inline distT="0" distB="0" distL="0" distR="0">
            <wp:extent cx="10147935" cy="5057775"/>
            <wp:effectExtent l="0" t="0" r="571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156898" cy="5062242"/>
                    </a:xfrm>
                    <a:prstGeom prst="rect">
                      <a:avLst/>
                    </a:prstGeom>
                    <a:noFill/>
                    <a:ln>
                      <a:noFill/>
                    </a:ln>
                  </pic:spPr>
                </pic:pic>
              </a:graphicData>
            </a:graphic>
          </wp:inline>
        </w:drawing>
      </w:r>
    </w:p>
    <w:p w:rsidR="00F310BE" w:rsidRDefault="00F310BE" w:rsidP="00A74F74">
      <w:pPr>
        <w:ind w:right="-2" w:firstLine="567"/>
        <w:jc w:val="both"/>
      </w:pPr>
      <w:r>
        <w:rPr>
          <w:noProof/>
        </w:rPr>
        <w:lastRenderedPageBreak/>
        <w:drawing>
          <wp:inline distT="0" distB="0" distL="0" distR="0" wp14:anchorId="7D241D73">
            <wp:extent cx="10134600" cy="10306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34600" cy="1030605"/>
                    </a:xfrm>
                    <a:prstGeom prst="rect">
                      <a:avLst/>
                    </a:prstGeom>
                    <a:noFill/>
                  </pic:spPr>
                </pic:pic>
              </a:graphicData>
            </a:graphic>
          </wp:inline>
        </w:drawing>
      </w:r>
    </w:p>
    <w:p w:rsidR="00F310BE" w:rsidRDefault="00F310BE" w:rsidP="00A74F74">
      <w:pPr>
        <w:ind w:right="-2" w:firstLine="567"/>
        <w:jc w:val="both"/>
      </w:pPr>
      <w:r w:rsidRPr="00F310BE">
        <w:drawing>
          <wp:inline distT="0" distB="0" distL="0" distR="0">
            <wp:extent cx="10147935" cy="5019675"/>
            <wp:effectExtent l="0" t="0" r="571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154403" cy="5022874"/>
                    </a:xfrm>
                    <a:prstGeom prst="rect">
                      <a:avLst/>
                    </a:prstGeom>
                    <a:noFill/>
                    <a:ln>
                      <a:noFill/>
                    </a:ln>
                  </pic:spPr>
                </pic:pic>
              </a:graphicData>
            </a:graphic>
          </wp:inline>
        </w:drawing>
      </w:r>
    </w:p>
    <w:p w:rsidR="00F310BE" w:rsidRDefault="00F310BE" w:rsidP="00A74F74">
      <w:pPr>
        <w:ind w:right="-2" w:firstLine="567"/>
        <w:jc w:val="both"/>
      </w:pPr>
      <w:r>
        <w:rPr>
          <w:noProof/>
        </w:rPr>
        <w:lastRenderedPageBreak/>
        <w:drawing>
          <wp:inline distT="0" distB="0" distL="0" distR="0" wp14:anchorId="2BF95A84">
            <wp:extent cx="10107930" cy="1030605"/>
            <wp:effectExtent l="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107930" cy="1030605"/>
                    </a:xfrm>
                    <a:prstGeom prst="rect">
                      <a:avLst/>
                    </a:prstGeom>
                    <a:noFill/>
                  </pic:spPr>
                </pic:pic>
              </a:graphicData>
            </a:graphic>
          </wp:inline>
        </w:drawing>
      </w:r>
    </w:p>
    <w:p w:rsidR="00F310BE" w:rsidRPr="00A74F74" w:rsidRDefault="00F310BE" w:rsidP="00A74F74">
      <w:pPr>
        <w:ind w:right="-2" w:firstLine="567"/>
        <w:jc w:val="both"/>
      </w:pPr>
      <w:r w:rsidRPr="00F310BE">
        <w:drawing>
          <wp:inline distT="0" distB="0" distL="0" distR="0">
            <wp:extent cx="10125075" cy="3971925"/>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128481" cy="3973261"/>
                    </a:xfrm>
                    <a:prstGeom prst="rect">
                      <a:avLst/>
                    </a:prstGeom>
                    <a:noFill/>
                    <a:ln>
                      <a:noFill/>
                    </a:ln>
                  </pic:spPr>
                </pic:pic>
              </a:graphicData>
            </a:graphic>
          </wp:inline>
        </w:drawing>
      </w:r>
    </w:p>
    <w:p w:rsidR="00A74F74" w:rsidRDefault="00A74F74" w:rsidP="00A74F74">
      <w:pPr>
        <w:tabs>
          <w:tab w:val="left" w:pos="0"/>
        </w:tabs>
        <w:ind w:left="3544"/>
        <w:jc w:val="center"/>
        <w:rPr>
          <w:sz w:val="28"/>
          <w:szCs w:val="28"/>
        </w:rPr>
      </w:pPr>
    </w:p>
    <w:p w:rsidR="00A74F74" w:rsidRDefault="00A74F74" w:rsidP="00A74F74">
      <w:pPr>
        <w:tabs>
          <w:tab w:val="left" w:pos="0"/>
        </w:tabs>
        <w:ind w:left="3119"/>
        <w:jc w:val="center"/>
        <w:rPr>
          <w:sz w:val="28"/>
          <w:szCs w:val="28"/>
        </w:rPr>
        <w:sectPr w:rsidR="00A74F74" w:rsidSect="00F310BE">
          <w:pgSz w:w="16838" w:h="11906" w:orient="landscape"/>
          <w:pgMar w:top="567" w:right="851" w:bottom="568" w:left="0" w:header="426" w:footer="709" w:gutter="0"/>
          <w:cols w:space="708"/>
          <w:titlePg/>
          <w:docGrid w:linePitch="360"/>
        </w:sectPr>
      </w:pPr>
    </w:p>
    <w:p w:rsidR="00A74F74" w:rsidRDefault="00A74F74" w:rsidP="00A74F74">
      <w:pPr>
        <w:ind w:left="-4444" w:right="-2" w:firstLine="15359"/>
        <w:jc w:val="both"/>
      </w:pPr>
      <w:r>
        <w:lastRenderedPageBreak/>
        <w:t xml:space="preserve">Приложение № </w:t>
      </w:r>
      <w:r w:rsidR="00F310BE">
        <w:t>7</w:t>
      </w:r>
      <w:r>
        <w:t xml:space="preserve"> к протоколу № 45</w:t>
      </w:r>
    </w:p>
    <w:p w:rsidR="00A74F74" w:rsidRDefault="00A74F74" w:rsidP="00A74F74">
      <w:pPr>
        <w:ind w:left="-4444" w:right="-2" w:firstLine="15359"/>
        <w:jc w:val="both"/>
      </w:pPr>
      <w:r>
        <w:t xml:space="preserve">заседания Правления региональной </w:t>
      </w:r>
    </w:p>
    <w:p w:rsidR="00A74F74" w:rsidRDefault="00A74F74" w:rsidP="00A74F74">
      <w:pPr>
        <w:ind w:left="-4444" w:right="-2" w:firstLine="15359"/>
        <w:jc w:val="both"/>
      </w:pPr>
      <w:r>
        <w:t>энергетической комиссии Кемеровской</w:t>
      </w:r>
    </w:p>
    <w:p w:rsidR="00A74F74" w:rsidRDefault="00A74F74" w:rsidP="00A74F74">
      <w:pPr>
        <w:ind w:left="-4444" w:right="-2" w:firstLine="15359"/>
        <w:jc w:val="both"/>
      </w:pPr>
      <w:r>
        <w:t>области от 23.08.2018</w:t>
      </w:r>
    </w:p>
    <w:p w:rsidR="00A74F74" w:rsidRPr="00486E48" w:rsidRDefault="00A74F74" w:rsidP="00A74F74">
      <w:pPr>
        <w:tabs>
          <w:tab w:val="left" w:pos="0"/>
          <w:tab w:val="left" w:pos="9938"/>
        </w:tabs>
      </w:pPr>
      <w:r w:rsidRPr="00486E48">
        <w:tab/>
      </w:r>
    </w:p>
    <w:p w:rsidR="00A74F74" w:rsidRPr="00486E48" w:rsidRDefault="00A74F74" w:rsidP="00A74F74">
      <w:pPr>
        <w:jc w:val="center"/>
        <w:rPr>
          <w:b/>
          <w:sz w:val="28"/>
          <w:szCs w:val="28"/>
        </w:rPr>
      </w:pPr>
      <w:proofErr w:type="spellStart"/>
      <w:r w:rsidRPr="00486E48">
        <w:rPr>
          <w:b/>
          <w:sz w:val="28"/>
          <w:szCs w:val="28"/>
        </w:rPr>
        <w:t>Одноставочные</w:t>
      </w:r>
      <w:proofErr w:type="spellEnd"/>
      <w:r w:rsidRPr="00486E48">
        <w:rPr>
          <w:b/>
          <w:sz w:val="28"/>
          <w:szCs w:val="28"/>
        </w:rPr>
        <w:t xml:space="preserve"> тарифы на питьевую воду </w:t>
      </w:r>
    </w:p>
    <w:p w:rsidR="00A74F74" w:rsidRPr="00486E48" w:rsidRDefault="00A74F74" w:rsidP="00A74F74">
      <w:pPr>
        <w:jc w:val="center"/>
        <w:rPr>
          <w:b/>
          <w:sz w:val="28"/>
          <w:szCs w:val="28"/>
        </w:rPr>
      </w:pPr>
      <w:r w:rsidRPr="00486E48">
        <w:rPr>
          <w:b/>
          <w:sz w:val="28"/>
          <w:szCs w:val="28"/>
        </w:rPr>
        <w:t>ООО «</w:t>
      </w:r>
      <w:r w:rsidRPr="00486E48">
        <w:rPr>
          <w:b/>
          <w:bCs/>
          <w:kern w:val="32"/>
          <w:sz w:val="28"/>
          <w:szCs w:val="28"/>
        </w:rPr>
        <w:t>ЭНЕРГОРЕСУРС</w:t>
      </w:r>
      <w:r w:rsidRPr="00486E48">
        <w:rPr>
          <w:b/>
          <w:sz w:val="28"/>
          <w:szCs w:val="28"/>
        </w:rPr>
        <w:t>» (</w:t>
      </w:r>
      <w:proofErr w:type="spellStart"/>
      <w:r w:rsidRPr="00486E48">
        <w:rPr>
          <w:b/>
          <w:sz w:val="28"/>
          <w:szCs w:val="28"/>
        </w:rPr>
        <w:t>Беловский</w:t>
      </w:r>
      <w:proofErr w:type="spellEnd"/>
      <w:r w:rsidRPr="00486E48">
        <w:rPr>
          <w:b/>
          <w:sz w:val="28"/>
          <w:szCs w:val="28"/>
        </w:rPr>
        <w:t xml:space="preserve"> муниципальный район) </w:t>
      </w:r>
    </w:p>
    <w:p w:rsidR="00A74F74" w:rsidRPr="00486E48" w:rsidRDefault="00A74F74" w:rsidP="00A74F74">
      <w:pPr>
        <w:jc w:val="center"/>
        <w:rPr>
          <w:b/>
          <w:sz w:val="28"/>
          <w:szCs w:val="28"/>
        </w:rPr>
      </w:pPr>
      <w:r w:rsidRPr="00486E48">
        <w:rPr>
          <w:b/>
          <w:sz w:val="28"/>
          <w:szCs w:val="28"/>
        </w:rPr>
        <w:t xml:space="preserve">на период с </w:t>
      </w:r>
      <w:r>
        <w:rPr>
          <w:b/>
          <w:sz w:val="28"/>
          <w:szCs w:val="28"/>
        </w:rPr>
        <w:t>24</w:t>
      </w:r>
      <w:r w:rsidRPr="00486E48">
        <w:rPr>
          <w:b/>
          <w:sz w:val="28"/>
          <w:szCs w:val="28"/>
        </w:rPr>
        <w:t>.08.2018 по 31.12.2022</w:t>
      </w:r>
    </w:p>
    <w:p w:rsidR="00A74F74" w:rsidRPr="00486E48" w:rsidRDefault="00A74F74" w:rsidP="00A74F74">
      <w:pPr>
        <w:jc w:val="center"/>
        <w:rPr>
          <w:b/>
          <w:sz w:val="28"/>
          <w:szCs w:val="28"/>
        </w:rPr>
      </w:pPr>
    </w:p>
    <w:tbl>
      <w:tblPr>
        <w:tblpPr w:leftFromText="180" w:rightFromText="180" w:vertAnchor="text" w:horzAnchor="margin" w:tblpX="279" w:tblpY="178"/>
        <w:tblW w:w="14596" w:type="dxa"/>
        <w:tblLayout w:type="fixed"/>
        <w:tblLook w:val="04A0" w:firstRow="1" w:lastRow="0" w:firstColumn="1" w:lastColumn="0" w:noHBand="0" w:noVBand="1"/>
      </w:tblPr>
      <w:tblGrid>
        <w:gridCol w:w="704"/>
        <w:gridCol w:w="1985"/>
        <w:gridCol w:w="1417"/>
        <w:gridCol w:w="1276"/>
        <w:gridCol w:w="1276"/>
        <w:gridCol w:w="1417"/>
        <w:gridCol w:w="1276"/>
        <w:gridCol w:w="1276"/>
        <w:gridCol w:w="1417"/>
        <w:gridCol w:w="1276"/>
        <w:gridCol w:w="1276"/>
      </w:tblGrid>
      <w:tr w:rsidR="00A74F74" w:rsidRPr="00EA2512" w:rsidTr="00A74F74">
        <w:trPr>
          <w:trHeight w:val="495"/>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4F74" w:rsidRPr="00EA2512" w:rsidRDefault="00A74F74" w:rsidP="00A74F74">
            <w:pPr>
              <w:jc w:val="center"/>
              <w:rPr>
                <w:color w:val="000000"/>
                <w:sz w:val="28"/>
                <w:szCs w:val="28"/>
              </w:rPr>
            </w:pPr>
            <w:r w:rsidRPr="00EA2512">
              <w:rPr>
                <w:color w:val="000000"/>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4F74" w:rsidRDefault="00A74F74" w:rsidP="00A74F74">
            <w:pPr>
              <w:jc w:val="center"/>
              <w:rPr>
                <w:color w:val="000000"/>
                <w:sz w:val="28"/>
                <w:szCs w:val="28"/>
              </w:rPr>
            </w:pPr>
            <w:r w:rsidRPr="00EA2512">
              <w:rPr>
                <w:color w:val="000000"/>
                <w:sz w:val="28"/>
                <w:szCs w:val="28"/>
              </w:rPr>
              <w:t xml:space="preserve">Наименование </w:t>
            </w:r>
          </w:p>
          <w:p w:rsidR="00A74F74" w:rsidRPr="00EA2512" w:rsidRDefault="00A74F74" w:rsidP="00A74F74">
            <w:pPr>
              <w:jc w:val="center"/>
              <w:rPr>
                <w:color w:val="000000"/>
                <w:sz w:val="28"/>
                <w:szCs w:val="28"/>
              </w:rPr>
            </w:pPr>
            <w:r>
              <w:rPr>
                <w:color w:val="000000"/>
                <w:sz w:val="28"/>
                <w:szCs w:val="28"/>
              </w:rPr>
              <w:t xml:space="preserve">услуг, </w:t>
            </w:r>
            <w:r w:rsidRPr="00EA2512">
              <w:rPr>
                <w:color w:val="000000"/>
                <w:sz w:val="28"/>
                <w:szCs w:val="28"/>
              </w:rPr>
              <w:t>потребителей</w:t>
            </w:r>
          </w:p>
        </w:tc>
        <w:tc>
          <w:tcPr>
            <w:tcW w:w="11907" w:type="dxa"/>
            <w:gridSpan w:val="9"/>
            <w:tcBorders>
              <w:top w:val="single" w:sz="4" w:space="0" w:color="auto"/>
              <w:left w:val="nil"/>
              <w:bottom w:val="single" w:sz="4" w:space="0" w:color="auto"/>
              <w:right w:val="single" w:sz="4" w:space="0" w:color="auto"/>
            </w:tcBorders>
            <w:shd w:val="clear" w:color="000000" w:fill="FFFFFF"/>
            <w:vAlign w:val="center"/>
            <w:hideMark/>
          </w:tcPr>
          <w:p w:rsidR="00A74F74" w:rsidRPr="00EA2512" w:rsidRDefault="00A74F74" w:rsidP="00A74F74">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A74F74" w:rsidRPr="00EA2512" w:rsidTr="00A74F74">
        <w:trPr>
          <w:trHeight w:val="403"/>
        </w:trPr>
        <w:tc>
          <w:tcPr>
            <w:tcW w:w="704" w:type="dxa"/>
            <w:vMerge/>
            <w:tcBorders>
              <w:top w:val="single" w:sz="4" w:space="0" w:color="auto"/>
              <w:left w:val="single" w:sz="4" w:space="0" w:color="auto"/>
              <w:bottom w:val="single" w:sz="4" w:space="0" w:color="auto"/>
              <w:right w:val="single" w:sz="4" w:space="0" w:color="auto"/>
            </w:tcBorders>
            <w:vAlign w:val="center"/>
          </w:tcPr>
          <w:p w:rsidR="00A74F74" w:rsidRPr="00EA2512" w:rsidRDefault="00A74F74" w:rsidP="00A74F74">
            <w:pPr>
              <w:rPr>
                <w:color w:val="00000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74F74" w:rsidRPr="00EA2512" w:rsidRDefault="00A74F74" w:rsidP="00A74F74">
            <w:pPr>
              <w:rPr>
                <w:color w:val="000000"/>
                <w:sz w:val="28"/>
                <w:szCs w:val="28"/>
              </w:rPr>
            </w:pPr>
          </w:p>
        </w:tc>
        <w:tc>
          <w:tcPr>
            <w:tcW w:w="1417" w:type="dxa"/>
            <w:tcBorders>
              <w:top w:val="nil"/>
              <w:left w:val="nil"/>
              <w:bottom w:val="single" w:sz="4" w:space="0" w:color="auto"/>
              <w:right w:val="single" w:sz="4" w:space="0" w:color="auto"/>
            </w:tcBorders>
            <w:shd w:val="clear" w:color="000000" w:fill="FFFFFF"/>
            <w:vAlign w:val="center"/>
          </w:tcPr>
          <w:p w:rsidR="00A74F74" w:rsidRPr="00EA2512" w:rsidRDefault="00A74F74" w:rsidP="00A74F74">
            <w:pPr>
              <w:jc w:val="center"/>
              <w:rPr>
                <w:color w:val="000000"/>
                <w:sz w:val="28"/>
                <w:szCs w:val="28"/>
              </w:rPr>
            </w:pPr>
            <w:r>
              <w:rPr>
                <w:color w:val="000000"/>
                <w:sz w:val="28"/>
                <w:szCs w:val="28"/>
              </w:rPr>
              <w:t>2018 год</w:t>
            </w:r>
          </w:p>
        </w:tc>
        <w:tc>
          <w:tcPr>
            <w:tcW w:w="2552" w:type="dxa"/>
            <w:gridSpan w:val="2"/>
            <w:tcBorders>
              <w:top w:val="nil"/>
              <w:left w:val="nil"/>
              <w:bottom w:val="single" w:sz="4" w:space="0" w:color="auto"/>
              <w:right w:val="single" w:sz="4" w:space="0" w:color="auto"/>
            </w:tcBorders>
            <w:shd w:val="clear" w:color="000000" w:fill="FFFFFF"/>
            <w:vAlign w:val="center"/>
          </w:tcPr>
          <w:p w:rsidR="00A74F74" w:rsidRPr="00EA2512" w:rsidRDefault="00A74F74" w:rsidP="00A74F74">
            <w:pPr>
              <w:jc w:val="center"/>
              <w:rPr>
                <w:color w:val="000000"/>
                <w:sz w:val="28"/>
                <w:szCs w:val="28"/>
              </w:rPr>
            </w:pPr>
            <w:r>
              <w:rPr>
                <w:color w:val="000000"/>
                <w:sz w:val="28"/>
                <w:szCs w:val="28"/>
              </w:rPr>
              <w:t>2019 год</w:t>
            </w:r>
          </w:p>
        </w:tc>
        <w:tc>
          <w:tcPr>
            <w:tcW w:w="2693" w:type="dxa"/>
            <w:gridSpan w:val="2"/>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color w:val="000000"/>
                <w:sz w:val="28"/>
                <w:szCs w:val="28"/>
              </w:rPr>
            </w:pPr>
            <w:r>
              <w:rPr>
                <w:color w:val="000000"/>
                <w:sz w:val="28"/>
                <w:szCs w:val="28"/>
              </w:rPr>
              <w:t>2022 год</w:t>
            </w:r>
          </w:p>
        </w:tc>
      </w:tr>
      <w:tr w:rsidR="00A74F74" w:rsidRPr="00EA2512" w:rsidTr="00A74F74">
        <w:trPr>
          <w:trHeight w:val="105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A74F74" w:rsidRPr="00EA2512" w:rsidRDefault="00A74F74" w:rsidP="00A74F74">
            <w:pPr>
              <w:rPr>
                <w:color w:val="00000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74F74" w:rsidRPr="00EA2512" w:rsidRDefault="00A74F74" w:rsidP="00A74F74">
            <w:pPr>
              <w:rPr>
                <w:color w:val="000000"/>
                <w:sz w:val="28"/>
                <w:szCs w:val="28"/>
              </w:rPr>
            </w:pPr>
          </w:p>
        </w:tc>
        <w:tc>
          <w:tcPr>
            <w:tcW w:w="1417" w:type="dxa"/>
            <w:tcBorders>
              <w:top w:val="nil"/>
              <w:left w:val="nil"/>
              <w:bottom w:val="single" w:sz="4" w:space="0" w:color="auto"/>
              <w:right w:val="single" w:sz="4" w:space="0" w:color="auto"/>
            </w:tcBorders>
            <w:shd w:val="clear" w:color="000000" w:fill="FFFFFF"/>
            <w:vAlign w:val="center"/>
            <w:hideMark/>
          </w:tcPr>
          <w:p w:rsidR="00A74F74" w:rsidRPr="00007757" w:rsidRDefault="00A74F74" w:rsidP="00A74F74">
            <w:pPr>
              <w:jc w:val="center"/>
              <w:rPr>
                <w:color w:val="000000"/>
                <w:sz w:val="28"/>
                <w:szCs w:val="28"/>
              </w:rPr>
            </w:pPr>
            <w:r w:rsidRPr="00486E48">
              <w:rPr>
                <w:sz w:val="28"/>
                <w:szCs w:val="28"/>
              </w:rPr>
              <w:t xml:space="preserve">с </w:t>
            </w:r>
            <w:r>
              <w:rPr>
                <w:sz w:val="28"/>
                <w:szCs w:val="28"/>
              </w:rPr>
              <w:t>24</w:t>
            </w:r>
            <w:r w:rsidRPr="00486E48">
              <w:rPr>
                <w:sz w:val="28"/>
                <w:szCs w:val="28"/>
              </w:rPr>
              <w:t>.08. по 31.12</w:t>
            </w:r>
            <w:r w:rsidRPr="00007757">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 xml:space="preserve">с 01.01. </w:t>
            </w:r>
          </w:p>
          <w:p w:rsidR="00A74F74" w:rsidRPr="00007757" w:rsidRDefault="00A74F74" w:rsidP="00A74F74">
            <w:pPr>
              <w:jc w:val="center"/>
              <w:rPr>
                <w:color w:val="000000"/>
                <w:sz w:val="28"/>
                <w:szCs w:val="28"/>
              </w:rPr>
            </w:pPr>
            <w:r w:rsidRPr="0000775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 xml:space="preserve">с 01.01. </w:t>
            </w:r>
          </w:p>
          <w:p w:rsidR="00A74F74" w:rsidRPr="00007757" w:rsidRDefault="00A74F74" w:rsidP="00A74F74">
            <w:pPr>
              <w:jc w:val="center"/>
              <w:rPr>
                <w:color w:val="000000"/>
                <w:sz w:val="28"/>
                <w:szCs w:val="28"/>
              </w:rPr>
            </w:pPr>
            <w:r w:rsidRPr="0000775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 xml:space="preserve">с 01.01. </w:t>
            </w:r>
          </w:p>
          <w:p w:rsidR="00A74F74" w:rsidRPr="00007757" w:rsidRDefault="00A74F74" w:rsidP="00A74F74">
            <w:pPr>
              <w:jc w:val="center"/>
              <w:rPr>
                <w:color w:val="000000"/>
                <w:sz w:val="28"/>
                <w:szCs w:val="28"/>
              </w:rPr>
            </w:pPr>
            <w:r w:rsidRPr="00007757">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с 01.01. по 30.06.</w:t>
            </w:r>
          </w:p>
        </w:tc>
        <w:tc>
          <w:tcPr>
            <w:tcW w:w="1276" w:type="dxa"/>
            <w:tcBorders>
              <w:top w:val="nil"/>
              <w:left w:val="nil"/>
              <w:bottom w:val="single" w:sz="4" w:space="0" w:color="auto"/>
              <w:right w:val="single" w:sz="4" w:space="0" w:color="auto"/>
            </w:tcBorders>
            <w:shd w:val="clear" w:color="000000" w:fill="FFFFFF"/>
            <w:vAlign w:val="center"/>
          </w:tcPr>
          <w:p w:rsidR="00A74F74" w:rsidRPr="00007757" w:rsidRDefault="00A74F74" w:rsidP="00A74F74">
            <w:pPr>
              <w:jc w:val="center"/>
              <w:rPr>
                <w:color w:val="000000"/>
                <w:sz w:val="28"/>
                <w:szCs w:val="28"/>
              </w:rPr>
            </w:pPr>
            <w:r w:rsidRPr="00007757">
              <w:rPr>
                <w:color w:val="000000"/>
                <w:sz w:val="28"/>
                <w:szCs w:val="28"/>
              </w:rPr>
              <w:t>с 01.07. по 31.12.</w:t>
            </w:r>
          </w:p>
        </w:tc>
      </w:tr>
      <w:tr w:rsidR="00A74F74" w:rsidRPr="00EA2512" w:rsidTr="00A74F74">
        <w:trPr>
          <w:trHeight w:val="435"/>
        </w:trPr>
        <w:tc>
          <w:tcPr>
            <w:tcW w:w="1459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A74F74" w:rsidRPr="00685BEF" w:rsidRDefault="00A74F74" w:rsidP="00A74F74">
            <w:pPr>
              <w:jc w:val="center"/>
              <w:rPr>
                <w:color w:val="000000"/>
                <w:sz w:val="28"/>
                <w:szCs w:val="28"/>
              </w:rPr>
            </w:pPr>
            <w:r w:rsidRPr="00685BEF">
              <w:rPr>
                <w:color w:val="000000"/>
                <w:sz w:val="28"/>
                <w:szCs w:val="28"/>
              </w:rPr>
              <w:t>Питьевая вода</w:t>
            </w:r>
          </w:p>
        </w:tc>
      </w:tr>
      <w:tr w:rsidR="00A74F74" w:rsidRPr="00EA2512" w:rsidTr="00A74F74">
        <w:trPr>
          <w:trHeight w:val="90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74F74" w:rsidRPr="00EA2512" w:rsidRDefault="00A74F74" w:rsidP="00A74F74">
            <w:pPr>
              <w:jc w:val="center"/>
              <w:rPr>
                <w:color w:val="000000"/>
                <w:sz w:val="28"/>
                <w:szCs w:val="28"/>
              </w:rPr>
            </w:pPr>
            <w:r>
              <w:rPr>
                <w:color w:val="000000"/>
                <w:sz w:val="28"/>
                <w:szCs w:val="28"/>
              </w:rPr>
              <w:t>1.</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74F74" w:rsidRPr="00EA2512" w:rsidRDefault="00A74F74" w:rsidP="00A74F74">
            <w:pPr>
              <w:rPr>
                <w:color w:val="000000"/>
                <w:sz w:val="28"/>
                <w:szCs w:val="28"/>
              </w:rPr>
            </w:pPr>
            <w:r>
              <w:rPr>
                <w:color w:val="000000"/>
                <w:sz w:val="28"/>
                <w:szCs w:val="28"/>
              </w:rPr>
              <w:t xml:space="preserve">Население             </w:t>
            </w:r>
            <w:proofErr w:type="gramStart"/>
            <w:r>
              <w:rPr>
                <w:color w:val="000000"/>
                <w:sz w:val="28"/>
                <w:szCs w:val="28"/>
              </w:rPr>
              <w:t xml:space="preserve">   (</w:t>
            </w:r>
            <w:proofErr w:type="gramEnd"/>
            <w:r>
              <w:rPr>
                <w:color w:val="000000"/>
                <w:sz w:val="28"/>
                <w:szCs w:val="28"/>
              </w:rPr>
              <w:t>с НДС)*</w:t>
            </w:r>
          </w:p>
        </w:tc>
        <w:tc>
          <w:tcPr>
            <w:tcW w:w="1417" w:type="dxa"/>
            <w:tcBorders>
              <w:top w:val="nil"/>
              <w:left w:val="nil"/>
              <w:bottom w:val="single" w:sz="4" w:space="0" w:color="auto"/>
              <w:right w:val="single" w:sz="4" w:space="0" w:color="auto"/>
            </w:tcBorders>
            <w:shd w:val="clear" w:color="000000" w:fill="FFFFFF"/>
            <w:vAlign w:val="center"/>
          </w:tcPr>
          <w:p w:rsidR="00A74F74" w:rsidRPr="005A6057" w:rsidRDefault="00A74F74" w:rsidP="00A74F74">
            <w:pPr>
              <w:jc w:val="center"/>
              <w:rPr>
                <w:sz w:val="28"/>
                <w:szCs w:val="28"/>
              </w:rPr>
            </w:pPr>
            <w:r>
              <w:rPr>
                <w:sz w:val="28"/>
                <w:szCs w:val="28"/>
              </w:rPr>
              <w:t>53,05</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53,95</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57,04</w:t>
            </w:r>
          </w:p>
        </w:tc>
        <w:tc>
          <w:tcPr>
            <w:tcW w:w="1417"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57,04</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60,29</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60,29</w:t>
            </w:r>
          </w:p>
        </w:tc>
        <w:tc>
          <w:tcPr>
            <w:tcW w:w="1417"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63,84</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63,84</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66,58</w:t>
            </w:r>
          </w:p>
        </w:tc>
      </w:tr>
      <w:tr w:rsidR="00A74F74" w:rsidRPr="00EA2512" w:rsidTr="00A74F74">
        <w:trPr>
          <w:trHeight w:val="6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74F74" w:rsidRPr="00EA2512" w:rsidRDefault="00A74F74" w:rsidP="00A74F74">
            <w:pPr>
              <w:jc w:val="center"/>
              <w:rPr>
                <w:color w:val="000000"/>
                <w:sz w:val="28"/>
                <w:szCs w:val="28"/>
              </w:rPr>
            </w:pPr>
            <w:r>
              <w:rPr>
                <w:color w:val="000000"/>
                <w:sz w:val="28"/>
                <w:szCs w:val="28"/>
              </w:rPr>
              <w:t>2</w:t>
            </w:r>
            <w:r w:rsidRPr="00EA2512">
              <w:rPr>
                <w:color w:val="000000"/>
                <w:sz w:val="28"/>
                <w:szCs w:val="28"/>
              </w:rPr>
              <w:t>.</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74F74" w:rsidRDefault="00A74F74" w:rsidP="00A74F74">
            <w:pPr>
              <w:rPr>
                <w:color w:val="000000"/>
                <w:sz w:val="28"/>
                <w:szCs w:val="28"/>
              </w:rPr>
            </w:pPr>
            <w:r w:rsidRPr="00EA2512">
              <w:rPr>
                <w:color w:val="000000"/>
                <w:sz w:val="28"/>
                <w:szCs w:val="28"/>
              </w:rPr>
              <w:t xml:space="preserve">Прочие потребители </w:t>
            </w:r>
          </w:p>
          <w:p w:rsidR="00A74F74" w:rsidRPr="00EA2512" w:rsidRDefault="00A74F74" w:rsidP="00A74F74">
            <w:pPr>
              <w:rPr>
                <w:color w:val="000000"/>
                <w:sz w:val="28"/>
                <w:szCs w:val="28"/>
              </w:rPr>
            </w:pPr>
            <w:r w:rsidRPr="00EA2512">
              <w:rPr>
                <w:color w:val="000000"/>
                <w:sz w:val="28"/>
                <w:szCs w:val="28"/>
              </w:rPr>
              <w:t>(</w:t>
            </w:r>
            <w:r>
              <w:rPr>
                <w:color w:val="000000"/>
                <w:sz w:val="28"/>
                <w:szCs w:val="28"/>
              </w:rPr>
              <w:t xml:space="preserve">без </w:t>
            </w:r>
            <w:r w:rsidRPr="00EA2512">
              <w:rPr>
                <w:color w:val="000000"/>
                <w:sz w:val="28"/>
                <w:szCs w:val="28"/>
              </w:rPr>
              <w:t>НДС</w:t>
            </w:r>
            <w:r>
              <w:rPr>
                <w:color w:val="000000"/>
                <w:sz w:val="28"/>
                <w:szCs w:val="28"/>
              </w:rPr>
              <w:t>)</w:t>
            </w:r>
          </w:p>
        </w:tc>
        <w:tc>
          <w:tcPr>
            <w:tcW w:w="1417" w:type="dxa"/>
            <w:tcBorders>
              <w:top w:val="nil"/>
              <w:left w:val="nil"/>
              <w:bottom w:val="single" w:sz="4" w:space="0" w:color="auto"/>
              <w:right w:val="single" w:sz="4" w:space="0" w:color="auto"/>
            </w:tcBorders>
            <w:shd w:val="clear" w:color="000000" w:fill="FFFFFF"/>
            <w:vAlign w:val="center"/>
          </w:tcPr>
          <w:p w:rsidR="00A74F74" w:rsidRPr="005A6057" w:rsidRDefault="00A74F74" w:rsidP="00A74F74">
            <w:pPr>
              <w:jc w:val="center"/>
              <w:rPr>
                <w:sz w:val="28"/>
                <w:szCs w:val="28"/>
              </w:rPr>
            </w:pPr>
            <w:r>
              <w:rPr>
                <w:sz w:val="28"/>
                <w:szCs w:val="28"/>
              </w:rPr>
              <w:t>44,96</w:t>
            </w:r>
          </w:p>
        </w:tc>
        <w:tc>
          <w:tcPr>
            <w:tcW w:w="1276" w:type="dxa"/>
            <w:tcBorders>
              <w:top w:val="nil"/>
              <w:left w:val="nil"/>
              <w:bottom w:val="single" w:sz="4" w:space="0" w:color="auto"/>
              <w:right w:val="single" w:sz="4" w:space="0" w:color="auto"/>
            </w:tcBorders>
            <w:shd w:val="clear" w:color="000000" w:fill="FFFFFF"/>
            <w:vAlign w:val="center"/>
          </w:tcPr>
          <w:p w:rsidR="00A74F74" w:rsidRPr="004E1A9D" w:rsidRDefault="00A74F74" w:rsidP="00A74F74">
            <w:pPr>
              <w:jc w:val="center"/>
              <w:rPr>
                <w:sz w:val="28"/>
                <w:szCs w:val="28"/>
              </w:rPr>
            </w:pPr>
            <w:r>
              <w:rPr>
                <w:sz w:val="28"/>
                <w:szCs w:val="28"/>
              </w:rPr>
              <w:t>44,96</w:t>
            </w:r>
          </w:p>
        </w:tc>
        <w:tc>
          <w:tcPr>
            <w:tcW w:w="1276" w:type="dxa"/>
            <w:tcBorders>
              <w:top w:val="nil"/>
              <w:left w:val="nil"/>
              <w:bottom w:val="single" w:sz="4" w:space="0" w:color="auto"/>
              <w:right w:val="single" w:sz="4" w:space="0" w:color="auto"/>
            </w:tcBorders>
            <w:shd w:val="clear" w:color="000000" w:fill="FFFFFF"/>
            <w:vAlign w:val="center"/>
          </w:tcPr>
          <w:p w:rsidR="00A74F74" w:rsidRPr="004E1A9D" w:rsidRDefault="00A74F74" w:rsidP="00A74F74">
            <w:pPr>
              <w:jc w:val="center"/>
              <w:rPr>
                <w:sz w:val="28"/>
                <w:szCs w:val="28"/>
              </w:rPr>
            </w:pPr>
            <w:r>
              <w:rPr>
                <w:sz w:val="28"/>
                <w:szCs w:val="28"/>
              </w:rPr>
              <w:t>47,53</w:t>
            </w:r>
          </w:p>
        </w:tc>
        <w:tc>
          <w:tcPr>
            <w:tcW w:w="1417" w:type="dxa"/>
            <w:tcBorders>
              <w:top w:val="nil"/>
              <w:left w:val="nil"/>
              <w:bottom w:val="single" w:sz="4" w:space="0" w:color="auto"/>
              <w:right w:val="single" w:sz="4" w:space="0" w:color="auto"/>
            </w:tcBorders>
            <w:shd w:val="clear" w:color="000000" w:fill="FFFFFF"/>
            <w:vAlign w:val="center"/>
          </w:tcPr>
          <w:p w:rsidR="00A74F74" w:rsidRPr="004E1A9D" w:rsidRDefault="00A74F74" w:rsidP="00A74F74">
            <w:pPr>
              <w:jc w:val="center"/>
              <w:rPr>
                <w:sz w:val="28"/>
                <w:szCs w:val="28"/>
              </w:rPr>
            </w:pPr>
            <w:r>
              <w:rPr>
                <w:sz w:val="28"/>
                <w:szCs w:val="28"/>
              </w:rPr>
              <w:t>47,53</w:t>
            </w:r>
          </w:p>
        </w:tc>
        <w:tc>
          <w:tcPr>
            <w:tcW w:w="1276" w:type="dxa"/>
            <w:tcBorders>
              <w:top w:val="nil"/>
              <w:left w:val="nil"/>
              <w:bottom w:val="single" w:sz="4" w:space="0" w:color="auto"/>
              <w:right w:val="single" w:sz="4" w:space="0" w:color="auto"/>
            </w:tcBorders>
            <w:shd w:val="clear" w:color="000000" w:fill="FFFFFF"/>
            <w:vAlign w:val="center"/>
          </w:tcPr>
          <w:p w:rsidR="00A74F74" w:rsidRPr="004E1A9D" w:rsidRDefault="00A74F74" w:rsidP="00A74F74">
            <w:pPr>
              <w:jc w:val="center"/>
              <w:rPr>
                <w:sz w:val="28"/>
                <w:szCs w:val="28"/>
              </w:rPr>
            </w:pPr>
            <w:r>
              <w:rPr>
                <w:sz w:val="28"/>
                <w:szCs w:val="28"/>
              </w:rPr>
              <w:t>50,24</w:t>
            </w:r>
          </w:p>
        </w:tc>
        <w:tc>
          <w:tcPr>
            <w:tcW w:w="1276" w:type="dxa"/>
            <w:tcBorders>
              <w:top w:val="nil"/>
              <w:left w:val="nil"/>
              <w:bottom w:val="single" w:sz="4" w:space="0" w:color="auto"/>
              <w:right w:val="single" w:sz="4" w:space="0" w:color="auto"/>
            </w:tcBorders>
            <w:shd w:val="clear" w:color="000000" w:fill="FFFFFF"/>
            <w:vAlign w:val="center"/>
          </w:tcPr>
          <w:p w:rsidR="00A74F74" w:rsidRPr="004E1A9D" w:rsidRDefault="00A74F74" w:rsidP="00A74F74">
            <w:pPr>
              <w:jc w:val="center"/>
              <w:rPr>
                <w:sz w:val="28"/>
                <w:szCs w:val="28"/>
              </w:rPr>
            </w:pPr>
            <w:r>
              <w:rPr>
                <w:sz w:val="28"/>
                <w:szCs w:val="28"/>
              </w:rPr>
              <w:t>50,24</w:t>
            </w:r>
          </w:p>
        </w:tc>
        <w:tc>
          <w:tcPr>
            <w:tcW w:w="1417" w:type="dxa"/>
            <w:tcBorders>
              <w:top w:val="nil"/>
              <w:left w:val="nil"/>
              <w:bottom w:val="single" w:sz="4" w:space="0" w:color="auto"/>
              <w:right w:val="single" w:sz="4" w:space="0" w:color="auto"/>
            </w:tcBorders>
            <w:shd w:val="clear" w:color="000000" w:fill="FFFFFF"/>
            <w:vAlign w:val="center"/>
          </w:tcPr>
          <w:p w:rsidR="00A74F74" w:rsidRPr="004E1A9D" w:rsidRDefault="00A74F74" w:rsidP="00A74F74">
            <w:pPr>
              <w:jc w:val="center"/>
              <w:rPr>
                <w:sz w:val="28"/>
                <w:szCs w:val="28"/>
              </w:rPr>
            </w:pPr>
            <w:r>
              <w:rPr>
                <w:sz w:val="28"/>
                <w:szCs w:val="28"/>
              </w:rPr>
              <w:t>53,20</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53,20</w:t>
            </w:r>
          </w:p>
        </w:tc>
        <w:tc>
          <w:tcPr>
            <w:tcW w:w="1276" w:type="dxa"/>
            <w:tcBorders>
              <w:top w:val="nil"/>
              <w:left w:val="nil"/>
              <w:bottom w:val="single" w:sz="4" w:space="0" w:color="auto"/>
              <w:right w:val="single" w:sz="4" w:space="0" w:color="auto"/>
            </w:tcBorders>
            <w:shd w:val="clear" w:color="000000" w:fill="FFFFFF"/>
            <w:vAlign w:val="center"/>
          </w:tcPr>
          <w:p w:rsidR="00A74F74" w:rsidRDefault="00A74F74" w:rsidP="00A74F74">
            <w:pPr>
              <w:jc w:val="center"/>
              <w:rPr>
                <w:sz w:val="28"/>
                <w:szCs w:val="28"/>
              </w:rPr>
            </w:pPr>
            <w:r>
              <w:rPr>
                <w:sz w:val="28"/>
                <w:szCs w:val="28"/>
              </w:rPr>
              <w:t>55,48</w:t>
            </w:r>
          </w:p>
        </w:tc>
      </w:tr>
    </w:tbl>
    <w:p w:rsidR="00A74F74" w:rsidRPr="005E53F8" w:rsidRDefault="00A74F74" w:rsidP="00A74F74">
      <w:pPr>
        <w:jc w:val="center"/>
        <w:rPr>
          <w:b/>
          <w:sz w:val="28"/>
          <w:szCs w:val="28"/>
        </w:rPr>
      </w:pPr>
      <w:r w:rsidRPr="005E53F8">
        <w:rPr>
          <w:b/>
          <w:sz w:val="28"/>
          <w:szCs w:val="28"/>
        </w:rPr>
        <w:t xml:space="preserve"> </w:t>
      </w:r>
    </w:p>
    <w:p w:rsidR="00A74F74" w:rsidRPr="008B530B" w:rsidRDefault="00A74F74" w:rsidP="00A74F74">
      <w:pPr>
        <w:tabs>
          <w:tab w:val="left" w:pos="709"/>
        </w:tabs>
        <w:ind w:firstLine="709"/>
        <w:jc w:val="both"/>
        <w:rPr>
          <w:color w:val="000000" w:themeColor="text1"/>
          <w:sz w:val="28"/>
          <w:szCs w:val="28"/>
        </w:rPr>
      </w:pPr>
      <w:r>
        <w:rPr>
          <w:sz w:val="28"/>
          <w:szCs w:val="28"/>
        </w:rPr>
        <w:tab/>
        <w:t xml:space="preserve"> </w:t>
      </w:r>
      <w:r w:rsidRPr="008B530B">
        <w:rPr>
          <w:color w:val="000000" w:themeColor="text1"/>
          <w:sz w:val="28"/>
          <w:szCs w:val="28"/>
        </w:rPr>
        <w:t>*Выделяется в целях реализации пункта 6 статьи 168 Налогового кодекса Российской Федерации.</w:t>
      </w:r>
      <w:bookmarkStart w:id="8" w:name="_GoBack"/>
      <w:bookmarkEnd w:id="8"/>
    </w:p>
    <w:sectPr w:rsidR="00A74F74" w:rsidRPr="008B530B" w:rsidSect="00830316">
      <w:pgSz w:w="16838" w:h="11906" w:orient="landscape" w:code="9"/>
      <w:pgMar w:top="1418" w:right="284" w:bottom="851" w:left="709"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F74" w:rsidRDefault="00A74F74">
      <w:r>
        <w:separator/>
      </w:r>
    </w:p>
  </w:endnote>
  <w:endnote w:type="continuationSeparator" w:id="0">
    <w:p w:rsidR="00A74F74" w:rsidRDefault="00A7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74" w:rsidRPr="00F310BE" w:rsidRDefault="00A74F74" w:rsidP="00F310B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F74" w:rsidRDefault="00A74F74">
      <w:r>
        <w:separator/>
      </w:r>
    </w:p>
  </w:footnote>
  <w:footnote w:type="continuationSeparator" w:id="0">
    <w:p w:rsidR="00A74F74" w:rsidRDefault="00A7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840771"/>
      <w:docPartObj>
        <w:docPartGallery w:val="Page Numbers (Top of Page)"/>
        <w:docPartUnique/>
      </w:docPartObj>
    </w:sdtPr>
    <w:sdtContent>
      <w:p w:rsidR="00A74F74" w:rsidRDefault="00A74F74">
        <w:pPr>
          <w:pStyle w:val="a8"/>
          <w:jc w:val="center"/>
        </w:pPr>
        <w:r>
          <w:fldChar w:fldCharType="begin"/>
        </w:r>
        <w:r>
          <w:instrText>PAGE   \* MERGEFORMAT</w:instrText>
        </w:r>
        <w:r>
          <w:fldChar w:fldCharType="separate"/>
        </w:r>
        <w:r>
          <w:rPr>
            <w:noProof/>
          </w:rPr>
          <w:t>21</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74" w:rsidRDefault="00A74F74">
    <w:pPr>
      <w:pStyle w:val="a8"/>
      <w:jc w:val="center"/>
    </w:pPr>
    <w:r>
      <w:t>12</w:t>
    </w:r>
  </w:p>
  <w:p w:rsidR="00A74F74" w:rsidRDefault="00A74F7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459984"/>
      <w:docPartObj>
        <w:docPartGallery w:val="Page Numbers (Top of Page)"/>
        <w:docPartUnique/>
      </w:docPartObj>
    </w:sdtPr>
    <w:sdtContent>
      <w:p w:rsidR="00A74F74" w:rsidRDefault="00A74F74">
        <w:pPr>
          <w:pStyle w:val="a8"/>
          <w:jc w:val="center"/>
        </w:pPr>
        <w:r>
          <w:fldChar w:fldCharType="begin"/>
        </w:r>
        <w:r>
          <w:instrText>PAGE   \* MERGEFORMAT</w:instrText>
        </w:r>
        <w:r>
          <w:fldChar w:fldCharType="separate"/>
        </w:r>
        <w:r>
          <w:t>2</w:t>
        </w:r>
        <w:r>
          <w:fldChar w:fldCharType="end"/>
        </w:r>
      </w:p>
    </w:sdtContent>
  </w:sdt>
  <w:p w:rsidR="00A74F74" w:rsidRDefault="00A74F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1377"/>
      <w:docPartObj>
        <w:docPartGallery w:val="Page Numbers (Top of Page)"/>
        <w:docPartUnique/>
      </w:docPartObj>
    </w:sdtPr>
    <w:sdtContent>
      <w:p w:rsidR="00A74F74" w:rsidRDefault="00A74F74">
        <w:pPr>
          <w:pStyle w:val="a8"/>
          <w:jc w:val="center"/>
        </w:pPr>
      </w:p>
      <w:p w:rsidR="00A74F74" w:rsidRDefault="00A74F74">
        <w:pPr>
          <w:pStyle w:val="a8"/>
          <w:jc w:val="center"/>
        </w:pPr>
        <w:r>
          <w:fldChar w:fldCharType="begin"/>
        </w:r>
        <w:r>
          <w:instrText>PAGE   \* MERGEFORMAT</w:instrText>
        </w:r>
        <w:r>
          <w:fldChar w:fldCharType="separate"/>
        </w:r>
        <w:r>
          <w:rPr>
            <w:noProof/>
          </w:rPr>
          <w:t>8</w:t>
        </w:r>
        <w:r>
          <w:fldChar w:fldCharType="end"/>
        </w:r>
      </w:p>
    </w:sdtContent>
  </w:sdt>
  <w:p w:rsidR="00A74F74" w:rsidRDefault="00A74F7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74" w:rsidRDefault="00A74F74">
    <w:pPr>
      <w:pStyle w:val="a8"/>
      <w:jc w:val="center"/>
    </w:pPr>
  </w:p>
  <w:p w:rsidR="00A74F74" w:rsidRDefault="00A74F7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74" w:rsidRDefault="00A74F74">
    <w:pPr>
      <w:pStyle w:val="a8"/>
      <w:jc w:val="center"/>
    </w:pPr>
    <w:r>
      <w:t>6</w:t>
    </w:r>
  </w:p>
  <w:p w:rsidR="00A74F74" w:rsidRDefault="00A74F7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74" w:rsidRDefault="00A74F74">
    <w:pPr>
      <w:pStyle w:val="a8"/>
      <w:jc w:val="center"/>
    </w:pPr>
    <w:r>
      <w:t>8</w:t>
    </w:r>
  </w:p>
  <w:p w:rsidR="00A74F74" w:rsidRDefault="00A74F74">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74" w:rsidRDefault="00A74F74">
    <w:pPr>
      <w:pStyle w:val="a8"/>
      <w:jc w:val="center"/>
    </w:pPr>
    <w:r>
      <w:t>9</w:t>
    </w:r>
  </w:p>
  <w:p w:rsidR="00A74F74" w:rsidRDefault="00A74F74">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549780"/>
      <w:docPartObj>
        <w:docPartGallery w:val="Page Numbers (Top of Page)"/>
        <w:docPartUnique/>
      </w:docPartObj>
    </w:sdtPr>
    <w:sdtContent>
      <w:p w:rsidR="00A74F74" w:rsidRDefault="00A74F74">
        <w:pPr>
          <w:pStyle w:val="a8"/>
          <w:jc w:val="center"/>
        </w:pPr>
      </w:p>
      <w:p w:rsidR="00A74F74" w:rsidRDefault="00A74F74">
        <w:pPr>
          <w:pStyle w:val="a8"/>
          <w:jc w:val="center"/>
        </w:pPr>
        <w:r>
          <w:fldChar w:fldCharType="begin"/>
        </w:r>
        <w:r>
          <w:instrText>PAGE   \* MERGEFORMAT</w:instrText>
        </w:r>
        <w:r>
          <w:fldChar w:fldCharType="separate"/>
        </w:r>
        <w:r>
          <w:rPr>
            <w:noProof/>
          </w:rPr>
          <w:t>18</w:t>
        </w:r>
        <w:r>
          <w:fldChar w:fldCharType="end"/>
        </w:r>
      </w:p>
    </w:sdtContent>
  </w:sdt>
  <w:p w:rsidR="00A74F74" w:rsidRDefault="00A74F74">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74" w:rsidRDefault="00A74F74">
    <w:pPr>
      <w:pStyle w:val="a8"/>
      <w:jc w:val="center"/>
    </w:pPr>
    <w:r>
      <w:t>10</w:t>
    </w:r>
  </w:p>
  <w:p w:rsidR="00A74F74" w:rsidRDefault="00A74F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E55CA"/>
    <w:multiLevelType w:val="hybridMultilevel"/>
    <w:tmpl w:val="D42A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5"/>
  </w:num>
  <w:num w:numId="5">
    <w:abstractNumId w:val="16"/>
  </w:num>
  <w:num w:numId="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6DBD"/>
    <w:rsid w:val="00037CF6"/>
    <w:rsid w:val="00040067"/>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8F3"/>
    <w:rsid w:val="000D58A7"/>
    <w:rsid w:val="000D5D61"/>
    <w:rsid w:val="000D5F82"/>
    <w:rsid w:val="000D63D5"/>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588"/>
    <w:rsid w:val="001970EF"/>
    <w:rsid w:val="0019711E"/>
    <w:rsid w:val="00197E26"/>
    <w:rsid w:val="001A0762"/>
    <w:rsid w:val="001A08A6"/>
    <w:rsid w:val="001A13EF"/>
    <w:rsid w:val="001A185C"/>
    <w:rsid w:val="001A1CE2"/>
    <w:rsid w:val="001A244C"/>
    <w:rsid w:val="001A328B"/>
    <w:rsid w:val="001A39B5"/>
    <w:rsid w:val="001A632F"/>
    <w:rsid w:val="001A6AF4"/>
    <w:rsid w:val="001A6D45"/>
    <w:rsid w:val="001A6DE1"/>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B0"/>
    <w:rsid w:val="001D4476"/>
    <w:rsid w:val="001D6808"/>
    <w:rsid w:val="001D6A3C"/>
    <w:rsid w:val="001D75DD"/>
    <w:rsid w:val="001E018E"/>
    <w:rsid w:val="001E0BAA"/>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433E"/>
    <w:rsid w:val="002043D9"/>
    <w:rsid w:val="002056FF"/>
    <w:rsid w:val="00206891"/>
    <w:rsid w:val="00206EEE"/>
    <w:rsid w:val="002070F8"/>
    <w:rsid w:val="00207708"/>
    <w:rsid w:val="00207773"/>
    <w:rsid w:val="00207D89"/>
    <w:rsid w:val="00210D49"/>
    <w:rsid w:val="0021120B"/>
    <w:rsid w:val="002117DE"/>
    <w:rsid w:val="00211E49"/>
    <w:rsid w:val="00212CFE"/>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0F67"/>
    <w:rsid w:val="002C12B3"/>
    <w:rsid w:val="002C2749"/>
    <w:rsid w:val="002C367F"/>
    <w:rsid w:val="002C4236"/>
    <w:rsid w:val="002C5B99"/>
    <w:rsid w:val="002C66DC"/>
    <w:rsid w:val="002C69C1"/>
    <w:rsid w:val="002C6E87"/>
    <w:rsid w:val="002C6FF2"/>
    <w:rsid w:val="002C7417"/>
    <w:rsid w:val="002C77D1"/>
    <w:rsid w:val="002C7A0A"/>
    <w:rsid w:val="002C7ED4"/>
    <w:rsid w:val="002D0E68"/>
    <w:rsid w:val="002D0EDB"/>
    <w:rsid w:val="002D1E20"/>
    <w:rsid w:val="002D2AC2"/>
    <w:rsid w:val="002D2D9A"/>
    <w:rsid w:val="002D354D"/>
    <w:rsid w:val="002D3C28"/>
    <w:rsid w:val="002D3DC3"/>
    <w:rsid w:val="002D3E35"/>
    <w:rsid w:val="002D4837"/>
    <w:rsid w:val="002D5C3D"/>
    <w:rsid w:val="002D61E6"/>
    <w:rsid w:val="002D63BA"/>
    <w:rsid w:val="002D7B59"/>
    <w:rsid w:val="002D7EAF"/>
    <w:rsid w:val="002E08A4"/>
    <w:rsid w:val="002E0928"/>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AE7"/>
    <w:rsid w:val="003664F4"/>
    <w:rsid w:val="003671BD"/>
    <w:rsid w:val="00370115"/>
    <w:rsid w:val="0037071F"/>
    <w:rsid w:val="00372C81"/>
    <w:rsid w:val="0037375A"/>
    <w:rsid w:val="00374083"/>
    <w:rsid w:val="00374810"/>
    <w:rsid w:val="0037736C"/>
    <w:rsid w:val="00377528"/>
    <w:rsid w:val="00377B32"/>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29"/>
    <w:rsid w:val="004062E8"/>
    <w:rsid w:val="00406528"/>
    <w:rsid w:val="0040691B"/>
    <w:rsid w:val="0040768F"/>
    <w:rsid w:val="004103D0"/>
    <w:rsid w:val="00410908"/>
    <w:rsid w:val="00410A27"/>
    <w:rsid w:val="00410A2C"/>
    <w:rsid w:val="00410C5F"/>
    <w:rsid w:val="004114FE"/>
    <w:rsid w:val="00411A36"/>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DB1"/>
    <w:rsid w:val="0045447E"/>
    <w:rsid w:val="004546CE"/>
    <w:rsid w:val="00454A34"/>
    <w:rsid w:val="004555CA"/>
    <w:rsid w:val="004557B4"/>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2A7"/>
    <w:rsid w:val="00480AFD"/>
    <w:rsid w:val="00480BA1"/>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382"/>
    <w:rsid w:val="004D2EEF"/>
    <w:rsid w:val="004D308F"/>
    <w:rsid w:val="004D3115"/>
    <w:rsid w:val="004D3223"/>
    <w:rsid w:val="004D405D"/>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4C4B"/>
    <w:rsid w:val="004E4F0A"/>
    <w:rsid w:val="004E5216"/>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44E6"/>
    <w:rsid w:val="00524C26"/>
    <w:rsid w:val="005253AB"/>
    <w:rsid w:val="00525E5F"/>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B5C"/>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6178"/>
    <w:rsid w:val="006574FF"/>
    <w:rsid w:val="00657BC2"/>
    <w:rsid w:val="00657CFD"/>
    <w:rsid w:val="00660123"/>
    <w:rsid w:val="00661519"/>
    <w:rsid w:val="00661950"/>
    <w:rsid w:val="00661D3D"/>
    <w:rsid w:val="00662569"/>
    <w:rsid w:val="00663DB9"/>
    <w:rsid w:val="0066452F"/>
    <w:rsid w:val="00664C2E"/>
    <w:rsid w:val="00665465"/>
    <w:rsid w:val="00665C57"/>
    <w:rsid w:val="00665C80"/>
    <w:rsid w:val="00665E63"/>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63C9"/>
    <w:rsid w:val="00696596"/>
    <w:rsid w:val="00696EB7"/>
    <w:rsid w:val="00697438"/>
    <w:rsid w:val="006A05FC"/>
    <w:rsid w:val="006A06F8"/>
    <w:rsid w:val="006A1608"/>
    <w:rsid w:val="006A256F"/>
    <w:rsid w:val="006A2710"/>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F08AB"/>
    <w:rsid w:val="006F1266"/>
    <w:rsid w:val="006F149C"/>
    <w:rsid w:val="006F1671"/>
    <w:rsid w:val="006F1701"/>
    <w:rsid w:val="006F2169"/>
    <w:rsid w:val="006F23F1"/>
    <w:rsid w:val="006F2711"/>
    <w:rsid w:val="006F27AF"/>
    <w:rsid w:val="006F2F76"/>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4A0"/>
    <w:rsid w:val="00721A28"/>
    <w:rsid w:val="00721E08"/>
    <w:rsid w:val="00722F8F"/>
    <w:rsid w:val="0072534C"/>
    <w:rsid w:val="00725429"/>
    <w:rsid w:val="00725B79"/>
    <w:rsid w:val="00726FAF"/>
    <w:rsid w:val="007306FE"/>
    <w:rsid w:val="00730C5A"/>
    <w:rsid w:val="00730CF3"/>
    <w:rsid w:val="00732C8E"/>
    <w:rsid w:val="0073308B"/>
    <w:rsid w:val="0073399C"/>
    <w:rsid w:val="00734190"/>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502B"/>
    <w:rsid w:val="007B5991"/>
    <w:rsid w:val="007B5BC3"/>
    <w:rsid w:val="007B6610"/>
    <w:rsid w:val="007B7A48"/>
    <w:rsid w:val="007B7F32"/>
    <w:rsid w:val="007B7F62"/>
    <w:rsid w:val="007C0B40"/>
    <w:rsid w:val="007C0E8E"/>
    <w:rsid w:val="007C1016"/>
    <w:rsid w:val="007C11FE"/>
    <w:rsid w:val="007C1512"/>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32C2"/>
    <w:rsid w:val="007F33B9"/>
    <w:rsid w:val="007F35BB"/>
    <w:rsid w:val="007F3C8D"/>
    <w:rsid w:val="007F411F"/>
    <w:rsid w:val="007F46D1"/>
    <w:rsid w:val="007F4C2E"/>
    <w:rsid w:val="007F508A"/>
    <w:rsid w:val="007F54CE"/>
    <w:rsid w:val="007F552C"/>
    <w:rsid w:val="007F5FFD"/>
    <w:rsid w:val="007F65BA"/>
    <w:rsid w:val="007F6E96"/>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29C"/>
    <w:rsid w:val="008516F6"/>
    <w:rsid w:val="0085189C"/>
    <w:rsid w:val="00851D6D"/>
    <w:rsid w:val="00852AA5"/>
    <w:rsid w:val="00852D83"/>
    <w:rsid w:val="00854624"/>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F06"/>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67BB"/>
    <w:rsid w:val="008A73FA"/>
    <w:rsid w:val="008A75EF"/>
    <w:rsid w:val="008A7970"/>
    <w:rsid w:val="008B07BB"/>
    <w:rsid w:val="008B0EB8"/>
    <w:rsid w:val="008B11AC"/>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1C8"/>
    <w:rsid w:val="0090070C"/>
    <w:rsid w:val="00900B5C"/>
    <w:rsid w:val="00901063"/>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2D93"/>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844"/>
    <w:rsid w:val="00AE6BD5"/>
    <w:rsid w:val="00AE7041"/>
    <w:rsid w:val="00AE7BCA"/>
    <w:rsid w:val="00AE7BD4"/>
    <w:rsid w:val="00AE7CB7"/>
    <w:rsid w:val="00AF0196"/>
    <w:rsid w:val="00AF0CEE"/>
    <w:rsid w:val="00AF0E12"/>
    <w:rsid w:val="00AF13A6"/>
    <w:rsid w:val="00AF145F"/>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10E"/>
    <w:rsid w:val="00B27F00"/>
    <w:rsid w:val="00B27F68"/>
    <w:rsid w:val="00B303EF"/>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B9"/>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713"/>
    <w:rsid w:val="00C539A0"/>
    <w:rsid w:val="00C54A8A"/>
    <w:rsid w:val="00C55054"/>
    <w:rsid w:val="00C55D11"/>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96"/>
    <w:rsid w:val="00C81CD9"/>
    <w:rsid w:val="00C81F34"/>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47A"/>
    <w:rsid w:val="00D7156C"/>
    <w:rsid w:val="00D71B70"/>
    <w:rsid w:val="00D71E96"/>
    <w:rsid w:val="00D7231E"/>
    <w:rsid w:val="00D724E6"/>
    <w:rsid w:val="00D72FAC"/>
    <w:rsid w:val="00D754DA"/>
    <w:rsid w:val="00D76A3A"/>
    <w:rsid w:val="00D76A7B"/>
    <w:rsid w:val="00D76BDD"/>
    <w:rsid w:val="00D77455"/>
    <w:rsid w:val="00D77610"/>
    <w:rsid w:val="00D77789"/>
    <w:rsid w:val="00D80537"/>
    <w:rsid w:val="00D80D93"/>
    <w:rsid w:val="00D81740"/>
    <w:rsid w:val="00D8200E"/>
    <w:rsid w:val="00D8315B"/>
    <w:rsid w:val="00D83BF9"/>
    <w:rsid w:val="00D84360"/>
    <w:rsid w:val="00D844D8"/>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4C4"/>
    <w:rsid w:val="00DB0F6E"/>
    <w:rsid w:val="00DB1D65"/>
    <w:rsid w:val="00DB21D6"/>
    <w:rsid w:val="00DB2331"/>
    <w:rsid w:val="00DB2A1D"/>
    <w:rsid w:val="00DB2A8B"/>
    <w:rsid w:val="00DB2C8B"/>
    <w:rsid w:val="00DB2CA4"/>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BD2"/>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11778"/>
    <w:rsid w:val="00E11DF6"/>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A76"/>
    <w:rsid w:val="00E50F81"/>
    <w:rsid w:val="00E515D5"/>
    <w:rsid w:val="00E51E35"/>
    <w:rsid w:val="00E5315B"/>
    <w:rsid w:val="00E5528E"/>
    <w:rsid w:val="00E56BBA"/>
    <w:rsid w:val="00E56F24"/>
    <w:rsid w:val="00E570D0"/>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5D3"/>
    <w:rsid w:val="00EA27D3"/>
    <w:rsid w:val="00EA3599"/>
    <w:rsid w:val="00EA36B1"/>
    <w:rsid w:val="00EA39C8"/>
    <w:rsid w:val="00EA3F50"/>
    <w:rsid w:val="00EA55D2"/>
    <w:rsid w:val="00EA572E"/>
    <w:rsid w:val="00EA6F43"/>
    <w:rsid w:val="00EA7D6B"/>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1D1"/>
    <w:rsid w:val="00EC1963"/>
    <w:rsid w:val="00EC1FF8"/>
    <w:rsid w:val="00EC2411"/>
    <w:rsid w:val="00EC4934"/>
    <w:rsid w:val="00EC52F2"/>
    <w:rsid w:val="00EC5553"/>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4D0"/>
    <w:rsid w:val="00F07960"/>
    <w:rsid w:val="00F10C55"/>
    <w:rsid w:val="00F10C8B"/>
    <w:rsid w:val="00F10DB4"/>
    <w:rsid w:val="00F119C6"/>
    <w:rsid w:val="00F12AEF"/>
    <w:rsid w:val="00F13056"/>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032B"/>
    <w:rsid w:val="00F310BE"/>
    <w:rsid w:val="00F345AF"/>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34EA"/>
    <w:rsid w:val="00F951C5"/>
    <w:rsid w:val="00F95B99"/>
    <w:rsid w:val="00F95CBD"/>
    <w:rsid w:val="00F96444"/>
    <w:rsid w:val="00F97175"/>
    <w:rsid w:val="00F97F29"/>
    <w:rsid w:val="00FA086E"/>
    <w:rsid w:val="00FA08AE"/>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769"/>
    <w:rsid w:val="00FE6994"/>
    <w:rsid w:val="00FE6F6E"/>
    <w:rsid w:val="00FE74BA"/>
    <w:rsid w:val="00FE79D6"/>
    <w:rsid w:val="00FF0DBF"/>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3A72C5F"/>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uiPriority w:val="11"/>
    <w:qFormat/>
    <w:rsid w:val="000D1747"/>
    <w:pPr>
      <w:jc w:val="center"/>
    </w:pPr>
    <w:rPr>
      <w:b/>
      <w:sz w:val="28"/>
      <w:szCs w:val="20"/>
    </w:rPr>
  </w:style>
  <w:style w:type="character" w:customStyle="1" w:styleId="af6">
    <w:name w:val="Подзаголовок Знак"/>
    <w:link w:val="af5"/>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uiPriority w:val="99"/>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uiPriority w:val="99"/>
    <w:rsid w:val="00FF759C"/>
    <w:rPr>
      <w:sz w:val="16"/>
      <w:szCs w:val="16"/>
    </w:rPr>
  </w:style>
  <w:style w:type="paragraph" w:styleId="afff">
    <w:name w:val="annotation text"/>
    <w:basedOn w:val="a1"/>
    <w:link w:val="afff0"/>
    <w:uiPriority w:val="99"/>
    <w:rsid w:val="00FF759C"/>
    <w:rPr>
      <w:sz w:val="20"/>
      <w:szCs w:val="20"/>
    </w:rPr>
  </w:style>
  <w:style w:type="character" w:customStyle="1" w:styleId="afff0">
    <w:name w:val="Текст примечания Знак"/>
    <w:basedOn w:val="a2"/>
    <w:link w:val="afff"/>
    <w:uiPriority w:val="99"/>
    <w:rsid w:val="00FF759C"/>
  </w:style>
  <w:style w:type="paragraph" w:styleId="afff1">
    <w:name w:val="annotation subject"/>
    <w:basedOn w:val="afff"/>
    <w:next w:val="afff"/>
    <w:link w:val="afff2"/>
    <w:uiPriority w:val="99"/>
    <w:rsid w:val="00FF759C"/>
    <w:rPr>
      <w:b/>
      <w:bCs/>
    </w:rPr>
  </w:style>
  <w:style w:type="character" w:customStyle="1" w:styleId="afff2">
    <w:name w:val="Тема примечания Знак"/>
    <w:link w:val="afff1"/>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 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 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eader" Target="header9.xml"/><Relationship Id="rId21" Type="http://schemas.openxmlformats.org/officeDocument/2006/relationships/image" Target="media/image10.wmf"/><Relationship Id="rId34" Type="http://schemas.openxmlformats.org/officeDocument/2006/relationships/header" Target="header4.xml"/><Relationship Id="rId42" Type="http://schemas.openxmlformats.org/officeDocument/2006/relationships/image" Target="media/image23.emf"/><Relationship Id="rId47" Type="http://schemas.openxmlformats.org/officeDocument/2006/relationships/image" Target="media/image28.png"/><Relationship Id="rId50" Type="http://schemas.openxmlformats.org/officeDocument/2006/relationships/image" Target="media/image3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footer" Target="footer1.xml"/><Relationship Id="rId24" Type="http://schemas.openxmlformats.org/officeDocument/2006/relationships/image" Target="media/image13.wmf"/><Relationship Id="rId32" Type="http://schemas.openxmlformats.org/officeDocument/2006/relationships/image" Target="media/image21.emf"/><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image" Target="media/image26.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image" Target="media/image20.emf"/><Relationship Id="rId44" Type="http://schemas.openxmlformats.org/officeDocument/2006/relationships/image" Target="media/image25.emf"/><Relationship Id="rId52"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emf"/><Relationship Id="rId35" Type="http://schemas.openxmlformats.org/officeDocument/2006/relationships/header" Target="header5.xml"/><Relationship Id="rId43" Type="http://schemas.openxmlformats.org/officeDocument/2006/relationships/image" Target="media/image24.png"/><Relationship Id="rId48" Type="http://schemas.openxmlformats.org/officeDocument/2006/relationships/image" Target="media/image29.emf"/><Relationship Id="rId8" Type="http://schemas.openxmlformats.org/officeDocument/2006/relationships/hyperlink" Target="consultantplus://offline/ref=F0224C4E6D097A0BE3A2F84B1D2106D5B65302AE494E837FD2DE39B54E2BF66FE77E19AA63286896514270TCG0F" TargetMode="External"/><Relationship Id="rId51"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eader" Target="header3.xml"/><Relationship Id="rId38" Type="http://schemas.openxmlformats.org/officeDocument/2006/relationships/header" Target="header8.xml"/><Relationship Id="rId46" Type="http://schemas.openxmlformats.org/officeDocument/2006/relationships/image" Target="media/image27.emf"/><Relationship Id="rId20" Type="http://schemas.openxmlformats.org/officeDocument/2006/relationships/image" Target="media/image9.wmf"/><Relationship Id="rId41" Type="http://schemas.openxmlformats.org/officeDocument/2006/relationships/image" Target="media/image2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6.xml"/><Relationship Id="rId49"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7E87-CDC1-4433-BC0C-6B5D40C6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62</Pages>
  <Words>14190</Words>
  <Characters>91490</Characters>
  <Application>Microsoft Office Word</Application>
  <DocSecurity>0</DocSecurity>
  <Lines>762</Lines>
  <Paragraphs>210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105470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112</cp:revision>
  <cp:lastPrinted>2018-08-28T07:05:00Z</cp:lastPrinted>
  <dcterms:created xsi:type="dcterms:W3CDTF">2018-06-07T03:09:00Z</dcterms:created>
  <dcterms:modified xsi:type="dcterms:W3CDTF">2018-08-28T08:59:00Z</dcterms:modified>
</cp:coreProperties>
</file>