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3851275</wp:posOffset>
            </wp:positionH>
            <wp:positionV relativeFrom="page">
              <wp:posOffset>492125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9B0290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9B0290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9B0290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9B0290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:rsidR="00BA5A19" w:rsidRPr="00BA5A19" w:rsidRDefault="00BA5A19" w:rsidP="009B029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9B029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A2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6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E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A2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784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5A19" w:rsidRPr="00BA5A19" w:rsidRDefault="00BA5A19" w:rsidP="009B029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BA5A19" w:rsidRPr="00BA5A19" w:rsidRDefault="00BA5A19" w:rsidP="00BA5A19">
      <w:pPr>
        <w:tabs>
          <w:tab w:val="left" w:pos="141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9B0290" w:rsidRDefault="00ED0EE3" w:rsidP="00964161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ED0E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</w:t>
      </w:r>
    </w:p>
    <w:p w:rsidR="00157653" w:rsidRPr="00157653" w:rsidRDefault="00ED0EE3" w:rsidP="00964161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ED0E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регулирования и долгосрочных тарифов на тепловую энергию, реализуемую </w:t>
      </w:r>
      <w:r w:rsidR="00611152" w:rsidRPr="0096416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 «</w:t>
      </w:r>
      <w:r w:rsidR="0033674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СТГК</w:t>
      </w:r>
      <w:r w:rsidR="00611152" w:rsidRPr="0096416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»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="0033674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Чебулинского</w:t>
      </w:r>
      <w:proofErr w:type="spellEnd"/>
      <w:r w:rsidR="0033674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муниципального района</w:t>
      </w:r>
      <w:r w:rsidR="006111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, на 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2018-2020</w:t>
      </w:r>
      <w:r w:rsidRPr="00ED0E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годы</w:t>
      </w:r>
    </w:p>
    <w:p w:rsidR="00157653" w:rsidRDefault="00157653" w:rsidP="00157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9B0290" w:rsidRDefault="009B0290" w:rsidP="00157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9B0290" w:rsidRPr="00157653" w:rsidRDefault="009B0290" w:rsidP="00157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ED0EE3" w:rsidRPr="00157653" w:rsidRDefault="00ED0EE3" w:rsidP="00ED0EE3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8B6C9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постановлением Прав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ительства Российской Федерации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от 22.10.2012 № 1075 «О ценообразовании в сфере теплоснабжения»,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приказом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ФСТ России от 07.06.2013 № 163</w:t>
      </w:r>
      <w:r w:rsidR="00B84FB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регламента открытия дел об установлении регулируемых цен (тарифов) и отмене регулирования тарифов в сфере теплоснабжения», постановлением Коллегии Ад</w:t>
      </w:r>
      <w:r w:rsidR="00B84FB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от 06.09.2013 № 371 «Об утверждении Положения о региональной энергетической комиссии Кемеровской области»,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B84FB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региональная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B84FB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Кемеровской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области </w:t>
      </w:r>
      <w:r w:rsidRPr="008B6C97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BE1B7C" w:rsidRPr="00ED0EE3" w:rsidRDefault="006D6D9E" w:rsidP="00BE1B7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D9E">
        <w:rPr>
          <w:rFonts w:ascii="Times New Roman" w:eastAsia="Times New Roman" w:hAnsi="Times New Roman" w:cs="Times New Roman"/>
          <w:sz w:val="28"/>
          <w:szCs w:val="28"/>
        </w:rPr>
        <w:t> Устано</w:t>
      </w:r>
      <w:r w:rsidR="00611152">
        <w:rPr>
          <w:rFonts w:ascii="Times New Roman" w:eastAsia="Times New Roman" w:hAnsi="Times New Roman" w:cs="Times New Roman"/>
          <w:sz w:val="28"/>
          <w:szCs w:val="28"/>
        </w:rPr>
        <w:t>вить ООО «</w:t>
      </w:r>
      <w:r w:rsidR="00336740">
        <w:rPr>
          <w:rFonts w:ascii="Times New Roman" w:eastAsia="Times New Roman" w:hAnsi="Times New Roman" w:cs="Times New Roman"/>
          <w:sz w:val="28"/>
          <w:szCs w:val="28"/>
        </w:rPr>
        <w:t>СТГК</w:t>
      </w:r>
      <w:r w:rsidR="0061115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6D6D9E"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 w:rsidR="00336740">
        <w:rPr>
          <w:rFonts w:ascii="Times New Roman" w:eastAsia="Times New Roman" w:hAnsi="Times New Roman" w:cs="Times New Roman"/>
          <w:sz w:val="28"/>
          <w:szCs w:val="28"/>
        </w:rPr>
        <w:t>4217182593</w:t>
      </w:r>
      <w:r w:rsidRPr="006D6D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D0EE3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долгосрочные параметры регулирования для формирования долгосрочных тарифов на </w:t>
      </w:r>
      <w:r w:rsidR="00ED0EE3" w:rsidRPr="0033674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тепловую энергию, реализуемую на потребительском рынке</w:t>
      </w:r>
      <w:r w:rsidR="008B6C97" w:rsidRPr="0033674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proofErr w:type="spellStart"/>
      <w:r w:rsidR="00336740" w:rsidRPr="0033674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Чебулинского</w:t>
      </w:r>
      <w:proofErr w:type="spellEnd"/>
      <w:r w:rsidR="00336740" w:rsidRPr="0033674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муниципального района</w:t>
      </w:r>
      <w:r w:rsidR="00ED0EE3" w:rsidRPr="003367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D0EE3">
        <w:rPr>
          <w:rFonts w:ascii="Times New Roman" w:eastAsia="Times New Roman" w:hAnsi="Times New Roman" w:cs="Times New Roman"/>
          <w:sz w:val="28"/>
          <w:szCs w:val="28"/>
        </w:rPr>
        <w:t xml:space="preserve"> на период с 01.01.2018 по 31.12.2020</w:t>
      </w:r>
      <w:r w:rsidR="00611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EE3" w:rsidRPr="00ED0EE3">
        <w:rPr>
          <w:rFonts w:ascii="Times New Roman" w:eastAsia="Times New Roman" w:hAnsi="Times New Roman" w:cs="Times New Roman"/>
          <w:bCs/>
          <w:sz w:val="28"/>
          <w:szCs w:val="28"/>
        </w:rPr>
        <w:t>согласно приложению № 1 к настоящему постановлению.</w:t>
      </w:r>
    </w:p>
    <w:p w:rsidR="00ED0EE3" w:rsidRPr="000779D8" w:rsidRDefault="00336740" w:rsidP="000779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 ООО </w:t>
      </w:r>
      <w:r w:rsidRPr="00336740">
        <w:rPr>
          <w:rFonts w:ascii="Times New Roman" w:eastAsia="Times New Roman" w:hAnsi="Times New Roman" w:cs="Times New Roman"/>
          <w:sz w:val="28"/>
          <w:szCs w:val="28"/>
        </w:rPr>
        <w:t>«СТГК», ИНН 4217182593</w:t>
      </w:r>
      <w:r w:rsidR="00ED0EE3" w:rsidRPr="000779D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D0EE3" w:rsidRPr="00C20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EE3" w:rsidRPr="000779D8">
        <w:rPr>
          <w:rFonts w:ascii="Times New Roman" w:eastAsia="Times New Roman" w:hAnsi="Times New Roman" w:cs="Times New Roman"/>
          <w:sz w:val="28"/>
          <w:szCs w:val="28"/>
        </w:rPr>
        <w:t>долгосрочные тарифы на тепловую энергию, реализуемую</w:t>
      </w:r>
      <w:r w:rsidR="004D6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EE3" w:rsidRPr="000779D8">
        <w:rPr>
          <w:rFonts w:ascii="Times New Roman" w:eastAsia="Times New Roman" w:hAnsi="Times New Roman" w:cs="Times New Roman"/>
          <w:sz w:val="28"/>
          <w:szCs w:val="28"/>
        </w:rPr>
        <w:t xml:space="preserve">на потребительском рынке </w:t>
      </w:r>
      <w:proofErr w:type="spellStart"/>
      <w:r w:rsidR="004D69F2" w:rsidRPr="004D69F2">
        <w:rPr>
          <w:rFonts w:ascii="Times New Roman" w:eastAsia="Times New Roman" w:hAnsi="Times New Roman" w:cs="Times New Roman"/>
          <w:bCs/>
          <w:sz w:val="28"/>
          <w:szCs w:val="28"/>
        </w:rPr>
        <w:t>Чебулинского</w:t>
      </w:r>
      <w:proofErr w:type="spellEnd"/>
      <w:r w:rsidR="004D69F2" w:rsidRPr="004D69F2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ED0EE3" w:rsidRPr="000779D8">
        <w:rPr>
          <w:rFonts w:ascii="Times New Roman" w:eastAsia="Times New Roman" w:hAnsi="Times New Roman" w:cs="Times New Roman"/>
          <w:sz w:val="28"/>
          <w:szCs w:val="28"/>
        </w:rPr>
        <w:t>, с 01.01.2018 по 31.12.2020 согласно</w:t>
      </w:r>
      <w:r w:rsidR="00ED5CF7">
        <w:rPr>
          <w:rFonts w:ascii="Times New Roman" w:eastAsia="Times New Roman" w:hAnsi="Times New Roman" w:cs="Times New Roman"/>
          <w:sz w:val="28"/>
          <w:szCs w:val="28"/>
        </w:rPr>
        <w:br/>
      </w:r>
      <w:r w:rsidR="00ED0EE3" w:rsidRPr="000779D8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ED5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EE3" w:rsidRPr="000779D8">
        <w:rPr>
          <w:rFonts w:ascii="Times New Roman" w:eastAsia="Times New Roman" w:hAnsi="Times New Roman" w:cs="Times New Roman"/>
          <w:sz w:val="28"/>
          <w:szCs w:val="28"/>
        </w:rPr>
        <w:t>№ 2 к настоящему постановлению</w:t>
      </w:r>
      <w:r w:rsidR="00ED0EE3" w:rsidRPr="00C20C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7653" w:rsidRPr="00157653" w:rsidRDefault="00157653" w:rsidP="0015765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Pr="00611152" w:rsidRDefault="00157653" w:rsidP="0015765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111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 дня его официального опубликования.</w:t>
      </w:r>
    </w:p>
    <w:p w:rsidR="00611152" w:rsidRPr="00157653" w:rsidRDefault="00611152" w:rsidP="00611152">
      <w:pPr>
        <w:tabs>
          <w:tab w:val="left" w:pos="1134"/>
        </w:tabs>
        <w:spacing w:after="0" w:line="240" w:lineRule="auto"/>
        <w:ind w:left="851" w:right="-2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157653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157653" w:rsidRPr="00157653" w:rsidRDefault="00157653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57653" w:rsidRPr="00157653" w:rsidRDefault="00611152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региональной  </w:t>
      </w:r>
    </w:p>
    <w:p w:rsidR="00157653" w:rsidRPr="00157653" w:rsidRDefault="00157653" w:rsidP="0015765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Кемеровской области                             </w:t>
      </w:r>
      <w:r w:rsidR="006D6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proofErr w:type="spellStart"/>
      <w:r w:rsidR="006D6D9E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p w:rsidR="008B6C97" w:rsidRDefault="00234F42" w:rsidP="008B6C97">
      <w:pPr>
        <w:tabs>
          <w:tab w:val="left" w:pos="6230"/>
        </w:tabs>
        <w:spacing w:after="0" w:line="240" w:lineRule="auto"/>
        <w:ind w:left="5103" w:right="-285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="008B6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</w:p>
    <w:p w:rsidR="00234F42" w:rsidRDefault="00234F42" w:rsidP="008B6C97">
      <w:pPr>
        <w:tabs>
          <w:tab w:val="left" w:pos="6230"/>
        </w:tabs>
        <w:spacing w:after="0" w:line="240" w:lineRule="auto"/>
        <w:ind w:left="5103" w:right="-285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</w:t>
      </w:r>
    </w:p>
    <w:p w:rsidR="00234F42" w:rsidRDefault="00234F42" w:rsidP="008B6C97">
      <w:pPr>
        <w:spacing w:after="0" w:line="240" w:lineRule="auto"/>
        <w:ind w:left="5103" w:right="-285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</w:t>
      </w:r>
    </w:p>
    <w:p w:rsidR="00234F42" w:rsidRPr="007F5C7E" w:rsidRDefault="00234F42" w:rsidP="008B6C97">
      <w:pPr>
        <w:spacing w:after="0" w:line="240" w:lineRule="auto"/>
        <w:ind w:left="5103" w:right="-285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:rsidR="00234F42" w:rsidRPr="00234F42" w:rsidRDefault="00234F42" w:rsidP="008B6C97">
      <w:pPr>
        <w:spacing w:after="0" w:line="240" w:lineRule="auto"/>
        <w:ind w:left="5103" w:right="-285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A2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декабр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г.</w:t>
      </w:r>
      <w:r w:rsidR="00F24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A2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784</w:t>
      </w:r>
    </w:p>
    <w:p w:rsidR="00234F42" w:rsidRDefault="00234F42" w:rsidP="00B84FB2">
      <w:pPr>
        <w:spacing w:after="0" w:line="240" w:lineRule="auto"/>
        <w:ind w:right="1271" w:firstLine="8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4FB2" w:rsidRPr="00AF5842" w:rsidRDefault="00B84FB2" w:rsidP="009B0290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Долгосрочные параметры регулирования</w:t>
      </w:r>
      <w:r w:rsidR="005E1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D0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ООО «</w:t>
      </w:r>
      <w:r w:rsidR="004D69F2" w:rsidRPr="004D6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СТГК</w:t>
      </w:r>
      <w:r w:rsidRPr="00ED0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формирования долгосрочных тарифов на тепловую энергию, реализуемую на потребительском рынке</w:t>
      </w:r>
      <w:r w:rsidRPr="00AF584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4D69F2" w:rsidRPr="004D6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Чебулинского</w:t>
      </w:r>
      <w:proofErr w:type="spellEnd"/>
      <w:r w:rsidR="004D69F2" w:rsidRPr="004D6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  <w:r w:rsidR="00C72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на период </w:t>
      </w: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01.01.201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по 31.12.2020</w:t>
      </w:r>
    </w:p>
    <w:p w:rsidR="00B84FB2" w:rsidRDefault="00B84FB2" w:rsidP="00611152">
      <w:pPr>
        <w:spacing w:after="0" w:line="240" w:lineRule="auto"/>
        <w:ind w:left="-426" w:right="-285" w:firstLine="426"/>
        <w:jc w:val="both"/>
        <w:rPr>
          <w:sz w:val="28"/>
          <w:szCs w:val="28"/>
        </w:rPr>
      </w:pPr>
    </w:p>
    <w:p w:rsidR="00B84FB2" w:rsidRDefault="00B84FB2" w:rsidP="00611152">
      <w:pPr>
        <w:spacing w:after="0" w:line="240" w:lineRule="auto"/>
        <w:ind w:left="-426" w:right="-285" w:firstLine="426"/>
        <w:jc w:val="both"/>
        <w:rPr>
          <w:sz w:val="28"/>
          <w:szCs w:val="28"/>
        </w:rPr>
      </w:pPr>
    </w:p>
    <w:p w:rsidR="00B84FB2" w:rsidRDefault="00B84FB2" w:rsidP="00B84FB2">
      <w:pPr>
        <w:spacing w:after="0" w:line="240" w:lineRule="auto"/>
        <w:ind w:left="-426" w:right="-285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a"/>
        <w:tblW w:w="10730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1772"/>
        <w:gridCol w:w="858"/>
        <w:gridCol w:w="1124"/>
        <w:gridCol w:w="982"/>
        <w:gridCol w:w="891"/>
        <w:gridCol w:w="931"/>
        <w:gridCol w:w="1380"/>
        <w:gridCol w:w="1418"/>
        <w:gridCol w:w="1374"/>
      </w:tblGrid>
      <w:tr w:rsidR="00234F42" w:rsidRPr="00B84FB2" w:rsidTr="00234F42">
        <w:trPr>
          <w:trHeight w:val="1703"/>
        </w:trPr>
        <w:tc>
          <w:tcPr>
            <w:tcW w:w="1772" w:type="dxa"/>
            <w:vMerge w:val="restart"/>
            <w:vAlign w:val="center"/>
          </w:tcPr>
          <w:p w:rsidR="00234F42" w:rsidRPr="00B84FB2" w:rsidRDefault="00234F42" w:rsidP="00BA72B0">
            <w:pPr>
              <w:ind w:left="-188" w:right="-171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858" w:type="dxa"/>
            <w:vMerge w:val="restart"/>
            <w:vAlign w:val="center"/>
          </w:tcPr>
          <w:p w:rsidR="00234F42" w:rsidRPr="00B84FB2" w:rsidRDefault="00234F42" w:rsidP="00BA72B0">
            <w:pPr>
              <w:ind w:left="-91" w:right="-108" w:hanging="91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Год</w:t>
            </w:r>
          </w:p>
        </w:tc>
        <w:tc>
          <w:tcPr>
            <w:tcW w:w="1124" w:type="dxa"/>
            <w:vAlign w:val="center"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Базовый</w:t>
            </w:r>
          </w:p>
          <w:p w:rsidR="00234F42" w:rsidRPr="00B84FB2" w:rsidRDefault="00234F4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 xml:space="preserve">уровень </w:t>
            </w:r>
            <w:proofErr w:type="spellStart"/>
            <w:proofErr w:type="gramStart"/>
            <w:r w:rsidRPr="00B84FB2">
              <w:rPr>
                <w:sz w:val="24"/>
                <w:szCs w:val="24"/>
              </w:rPr>
              <w:t>операци-онных</w:t>
            </w:r>
            <w:proofErr w:type="spellEnd"/>
            <w:proofErr w:type="gramEnd"/>
            <w:r w:rsidRPr="00B84FB2">
              <w:rPr>
                <w:sz w:val="24"/>
                <w:szCs w:val="24"/>
              </w:rPr>
              <w:t xml:space="preserve"> расходов</w:t>
            </w:r>
          </w:p>
        </w:tc>
        <w:tc>
          <w:tcPr>
            <w:tcW w:w="982" w:type="dxa"/>
            <w:vAlign w:val="center"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 xml:space="preserve">Индекс </w:t>
            </w:r>
            <w:proofErr w:type="spellStart"/>
            <w:r w:rsidRPr="00B84FB2">
              <w:rPr>
                <w:sz w:val="24"/>
                <w:szCs w:val="24"/>
              </w:rPr>
              <w:t>эффек-тив-ности</w:t>
            </w:r>
            <w:proofErr w:type="spellEnd"/>
            <w:r w:rsidRPr="00B84FB2">
              <w:rPr>
                <w:sz w:val="24"/>
                <w:szCs w:val="24"/>
              </w:rPr>
              <w:t xml:space="preserve"> опера-</w:t>
            </w:r>
            <w:proofErr w:type="spellStart"/>
            <w:r w:rsidRPr="00B84FB2">
              <w:rPr>
                <w:sz w:val="24"/>
                <w:szCs w:val="24"/>
              </w:rPr>
              <w:t>цион</w:t>
            </w:r>
            <w:proofErr w:type="spellEnd"/>
            <w:r w:rsidRPr="00B84FB2">
              <w:rPr>
                <w:sz w:val="24"/>
                <w:szCs w:val="24"/>
              </w:rPr>
              <w:t>-</w:t>
            </w:r>
            <w:proofErr w:type="spellStart"/>
            <w:r w:rsidRPr="00B84FB2">
              <w:rPr>
                <w:sz w:val="24"/>
                <w:szCs w:val="24"/>
              </w:rPr>
              <w:t>ных</w:t>
            </w:r>
            <w:proofErr w:type="spellEnd"/>
            <w:r w:rsidRPr="00B84FB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4FB2">
              <w:rPr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891" w:type="dxa"/>
            <w:vAlign w:val="center"/>
          </w:tcPr>
          <w:p w:rsidR="00234F42" w:rsidRDefault="00234F42" w:rsidP="00BA72B0">
            <w:pPr>
              <w:ind w:left="-94" w:right="-158"/>
              <w:jc w:val="center"/>
              <w:rPr>
                <w:sz w:val="24"/>
                <w:szCs w:val="24"/>
              </w:rPr>
            </w:pPr>
            <w:proofErr w:type="gramStart"/>
            <w:r w:rsidRPr="00B84FB2">
              <w:rPr>
                <w:sz w:val="24"/>
                <w:szCs w:val="24"/>
              </w:rPr>
              <w:t>Норма-</w:t>
            </w:r>
            <w:proofErr w:type="spellStart"/>
            <w:r w:rsidRPr="00B84FB2">
              <w:rPr>
                <w:sz w:val="24"/>
                <w:szCs w:val="24"/>
              </w:rPr>
              <w:t>тивный</w:t>
            </w:r>
            <w:proofErr w:type="spellEnd"/>
            <w:proofErr w:type="gramEnd"/>
            <w:r w:rsidRPr="00B84FB2">
              <w:rPr>
                <w:sz w:val="24"/>
                <w:szCs w:val="24"/>
              </w:rPr>
              <w:t xml:space="preserve"> уро</w:t>
            </w:r>
            <w:r>
              <w:rPr>
                <w:sz w:val="24"/>
                <w:szCs w:val="24"/>
              </w:rPr>
              <w:t>-</w:t>
            </w:r>
          </w:p>
          <w:p w:rsidR="00234F42" w:rsidRPr="00B84FB2" w:rsidRDefault="00234F42" w:rsidP="00BA72B0">
            <w:pPr>
              <w:ind w:left="-94" w:right="-158"/>
              <w:jc w:val="center"/>
              <w:rPr>
                <w:sz w:val="24"/>
                <w:szCs w:val="24"/>
              </w:rPr>
            </w:pPr>
            <w:proofErr w:type="spellStart"/>
            <w:r w:rsidRPr="00B84FB2">
              <w:rPr>
                <w:sz w:val="24"/>
                <w:szCs w:val="24"/>
              </w:rPr>
              <w:t>вень</w:t>
            </w:r>
            <w:proofErr w:type="spellEnd"/>
            <w:r w:rsidRPr="00B84FB2">
              <w:rPr>
                <w:sz w:val="24"/>
                <w:szCs w:val="24"/>
              </w:rPr>
              <w:t xml:space="preserve"> </w:t>
            </w:r>
            <w:proofErr w:type="gramStart"/>
            <w:r w:rsidRPr="00B84FB2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-</w:t>
            </w:r>
            <w:r w:rsidRPr="00B84FB2">
              <w:rPr>
                <w:sz w:val="24"/>
                <w:szCs w:val="24"/>
              </w:rPr>
              <w:t>были</w:t>
            </w:r>
            <w:proofErr w:type="gramEnd"/>
          </w:p>
        </w:tc>
        <w:tc>
          <w:tcPr>
            <w:tcW w:w="931" w:type="dxa"/>
            <w:vMerge w:val="restart"/>
            <w:vAlign w:val="center"/>
          </w:tcPr>
          <w:p w:rsidR="00234F42" w:rsidRPr="00B84FB2" w:rsidRDefault="00234F42" w:rsidP="00BA72B0">
            <w:pPr>
              <w:ind w:left="-79" w:right="-108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 xml:space="preserve">Уровень </w:t>
            </w:r>
            <w:proofErr w:type="gramStart"/>
            <w:r w:rsidRPr="00B84FB2">
              <w:rPr>
                <w:sz w:val="24"/>
                <w:szCs w:val="24"/>
              </w:rPr>
              <w:t>надеж</w:t>
            </w: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нос</w:t>
            </w:r>
            <w:r w:rsidRPr="00B84FB2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B84FB2">
              <w:rPr>
                <w:sz w:val="24"/>
                <w:szCs w:val="24"/>
              </w:rPr>
              <w:t xml:space="preserve"> тепло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B84FB2">
              <w:rPr>
                <w:sz w:val="24"/>
                <w:szCs w:val="24"/>
              </w:rPr>
              <w:t>снаб</w:t>
            </w:r>
            <w:proofErr w:type="spellEnd"/>
            <w:r w:rsidRPr="00B84FB2">
              <w:rPr>
                <w:sz w:val="24"/>
                <w:szCs w:val="24"/>
              </w:rPr>
              <w:t>-</w:t>
            </w:r>
            <w:proofErr w:type="spellStart"/>
            <w:r w:rsidRPr="00B84FB2"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380" w:type="dxa"/>
            <w:vMerge w:val="restart"/>
            <w:vAlign w:val="center"/>
          </w:tcPr>
          <w:p w:rsidR="00234F42" w:rsidRDefault="00234F42" w:rsidP="00234F42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 xml:space="preserve">Показатели </w:t>
            </w:r>
            <w:proofErr w:type="spellStart"/>
            <w:r w:rsidRPr="00B84FB2">
              <w:rPr>
                <w:sz w:val="24"/>
                <w:szCs w:val="24"/>
              </w:rPr>
              <w:t>энерго</w:t>
            </w:r>
            <w:proofErr w:type="spellEnd"/>
            <w:r w:rsidR="00D275F9">
              <w:rPr>
                <w:sz w:val="24"/>
                <w:szCs w:val="24"/>
              </w:rPr>
              <w:t>-</w:t>
            </w:r>
          </w:p>
          <w:p w:rsidR="00234F42" w:rsidRPr="00B84FB2" w:rsidRDefault="00234F42" w:rsidP="00234F42">
            <w:pPr>
              <w:ind w:left="-14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сбе</w:t>
            </w:r>
            <w:r w:rsidRPr="00B84FB2">
              <w:rPr>
                <w:sz w:val="24"/>
                <w:szCs w:val="24"/>
              </w:rPr>
              <w:t>режения</w:t>
            </w:r>
          </w:p>
          <w:p w:rsidR="00234F42" w:rsidRPr="00B84FB2" w:rsidRDefault="00234F42" w:rsidP="00234F42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B84FB2">
              <w:rPr>
                <w:sz w:val="24"/>
                <w:szCs w:val="24"/>
              </w:rPr>
              <w:t>энергети</w:t>
            </w:r>
            <w:proofErr w:type="spellEnd"/>
            <w:r w:rsidRPr="00B84FB2">
              <w:rPr>
                <w:sz w:val="24"/>
                <w:szCs w:val="24"/>
              </w:rPr>
              <w:t>-ческой</w:t>
            </w:r>
            <w:proofErr w:type="gramEnd"/>
            <w:r w:rsidRPr="00B84FB2">
              <w:rPr>
                <w:sz w:val="24"/>
                <w:szCs w:val="24"/>
              </w:rPr>
              <w:t xml:space="preserve"> </w:t>
            </w:r>
            <w:proofErr w:type="spellStart"/>
            <w:r w:rsidRPr="00B84FB2">
              <w:rPr>
                <w:sz w:val="24"/>
                <w:szCs w:val="24"/>
              </w:rPr>
              <w:t>эффектив-ности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34F42" w:rsidRPr="00B84FB2" w:rsidRDefault="00234F42" w:rsidP="00BA72B0">
            <w:pPr>
              <w:ind w:left="-60" w:right="-106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 xml:space="preserve">Реализация программ в области </w:t>
            </w:r>
            <w:proofErr w:type="spellStart"/>
            <w:proofErr w:type="gramStart"/>
            <w:r w:rsidRPr="00B84FB2">
              <w:rPr>
                <w:sz w:val="24"/>
                <w:szCs w:val="24"/>
              </w:rPr>
              <w:t>энерго</w:t>
            </w:r>
            <w:proofErr w:type="spellEnd"/>
            <w:r>
              <w:rPr>
                <w:sz w:val="24"/>
                <w:szCs w:val="24"/>
              </w:rPr>
              <w:t>-сбере</w:t>
            </w:r>
            <w:r w:rsidRPr="00B84FB2">
              <w:rPr>
                <w:sz w:val="24"/>
                <w:szCs w:val="24"/>
              </w:rPr>
              <w:t>жения</w:t>
            </w:r>
            <w:proofErr w:type="gramEnd"/>
          </w:p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 xml:space="preserve">и повышения </w:t>
            </w:r>
            <w:proofErr w:type="spellStart"/>
            <w:proofErr w:type="gramStart"/>
            <w:r w:rsidRPr="00B84FB2">
              <w:rPr>
                <w:sz w:val="24"/>
                <w:szCs w:val="24"/>
              </w:rPr>
              <w:t>энергети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B84FB2">
              <w:rPr>
                <w:sz w:val="24"/>
                <w:szCs w:val="24"/>
              </w:rPr>
              <w:t>ческой</w:t>
            </w:r>
            <w:proofErr w:type="gramEnd"/>
            <w:r w:rsidRPr="00B84FB2">
              <w:rPr>
                <w:sz w:val="24"/>
                <w:szCs w:val="24"/>
              </w:rPr>
              <w:t xml:space="preserve"> </w:t>
            </w:r>
            <w:proofErr w:type="spellStart"/>
            <w:r w:rsidRPr="00B84FB2">
              <w:rPr>
                <w:sz w:val="24"/>
                <w:szCs w:val="24"/>
              </w:rPr>
              <w:t>эффектив</w:t>
            </w:r>
            <w:r>
              <w:rPr>
                <w:sz w:val="24"/>
                <w:szCs w:val="24"/>
              </w:rPr>
              <w:t>-</w:t>
            </w:r>
            <w:r w:rsidRPr="00B84FB2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374" w:type="dxa"/>
            <w:vMerge w:val="restart"/>
            <w:vAlign w:val="center"/>
          </w:tcPr>
          <w:p w:rsidR="00234F42" w:rsidRPr="00B84FB2" w:rsidRDefault="00234F42" w:rsidP="00234F42">
            <w:pPr>
              <w:ind w:left="-110" w:right="-108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Динамика изменения расходов на топливо</w:t>
            </w:r>
          </w:p>
        </w:tc>
      </w:tr>
      <w:tr w:rsidR="00234F42" w:rsidRPr="00B84FB2" w:rsidTr="00ED2C22">
        <w:trPr>
          <w:trHeight w:val="142"/>
        </w:trPr>
        <w:tc>
          <w:tcPr>
            <w:tcW w:w="1772" w:type="dxa"/>
            <w:vMerge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тыс. руб.</w:t>
            </w:r>
          </w:p>
        </w:tc>
        <w:tc>
          <w:tcPr>
            <w:tcW w:w="982" w:type="dxa"/>
            <w:vAlign w:val="center"/>
          </w:tcPr>
          <w:p w:rsidR="00234F42" w:rsidRPr="00B84FB2" w:rsidRDefault="00234F42" w:rsidP="00ED2C22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%</w:t>
            </w:r>
          </w:p>
        </w:tc>
        <w:tc>
          <w:tcPr>
            <w:tcW w:w="891" w:type="dxa"/>
            <w:vAlign w:val="center"/>
          </w:tcPr>
          <w:p w:rsidR="00234F42" w:rsidRPr="00B84FB2" w:rsidRDefault="00234F42" w:rsidP="00ED2C22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%</w:t>
            </w:r>
          </w:p>
        </w:tc>
        <w:tc>
          <w:tcPr>
            <w:tcW w:w="931" w:type="dxa"/>
            <w:vMerge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84FB2" w:rsidRPr="00B84FB2" w:rsidTr="00687DF6">
        <w:trPr>
          <w:trHeight w:val="404"/>
        </w:trPr>
        <w:tc>
          <w:tcPr>
            <w:tcW w:w="1772" w:type="dxa"/>
            <w:vMerge w:val="restart"/>
            <w:vAlign w:val="center"/>
          </w:tcPr>
          <w:p w:rsidR="00B84FB2" w:rsidRPr="00B84FB2" w:rsidRDefault="00B84FB2" w:rsidP="004D69F2">
            <w:pPr>
              <w:ind w:left="-46" w:right="-69"/>
              <w:jc w:val="center"/>
              <w:rPr>
                <w:sz w:val="24"/>
                <w:szCs w:val="24"/>
              </w:rPr>
            </w:pPr>
            <w:r w:rsidRPr="00B84FB2">
              <w:rPr>
                <w:bCs/>
                <w:sz w:val="24"/>
                <w:szCs w:val="24"/>
              </w:rPr>
              <w:t>ООО «</w:t>
            </w:r>
            <w:r w:rsidR="004D69F2">
              <w:rPr>
                <w:bCs/>
                <w:sz w:val="24"/>
                <w:szCs w:val="24"/>
              </w:rPr>
              <w:t>СТ</w:t>
            </w:r>
            <w:r w:rsidR="00ED5CF7">
              <w:rPr>
                <w:bCs/>
                <w:sz w:val="24"/>
                <w:szCs w:val="24"/>
              </w:rPr>
              <w:t>ГК</w:t>
            </w:r>
            <w:r w:rsidRPr="00B84FB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858" w:type="dxa"/>
            <w:vMerge w:val="restart"/>
            <w:vAlign w:val="center"/>
          </w:tcPr>
          <w:p w:rsidR="00B84FB2" w:rsidRPr="00B84FB2" w:rsidRDefault="00B84FB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2018</w:t>
            </w:r>
          </w:p>
        </w:tc>
        <w:tc>
          <w:tcPr>
            <w:tcW w:w="1124" w:type="dxa"/>
            <w:vMerge w:val="restart"/>
            <w:vAlign w:val="center"/>
          </w:tcPr>
          <w:p w:rsidR="00B84FB2" w:rsidRPr="004D69F2" w:rsidRDefault="004D69F2" w:rsidP="004D69F2">
            <w:pPr>
              <w:ind w:right="-2"/>
              <w:jc w:val="center"/>
              <w:rPr>
                <w:sz w:val="24"/>
                <w:szCs w:val="24"/>
              </w:rPr>
            </w:pPr>
            <w:r w:rsidRPr="004D69F2">
              <w:rPr>
                <w:sz w:val="24"/>
                <w:szCs w:val="24"/>
              </w:rPr>
              <w:t>79037,31</w:t>
            </w:r>
          </w:p>
        </w:tc>
        <w:tc>
          <w:tcPr>
            <w:tcW w:w="982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vMerge w:val="restart"/>
            <w:vAlign w:val="center"/>
          </w:tcPr>
          <w:p w:rsidR="00B84FB2" w:rsidRPr="00234F42" w:rsidRDefault="004D69F2" w:rsidP="00BA72B0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x</w:t>
            </w:r>
          </w:p>
        </w:tc>
        <w:tc>
          <w:tcPr>
            <w:tcW w:w="1380" w:type="dxa"/>
            <w:vAlign w:val="center"/>
          </w:tcPr>
          <w:p w:rsidR="00B84FB2" w:rsidRPr="00234F42" w:rsidRDefault="004D69F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84FB2" w:rsidRPr="00234F42" w:rsidRDefault="008B6C97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84FB2" w:rsidRPr="00234F4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84FB2" w:rsidRPr="00234F42">
              <w:rPr>
                <w:sz w:val="24"/>
                <w:szCs w:val="24"/>
              </w:rPr>
              <w:t>у.т</w:t>
            </w:r>
            <w:proofErr w:type="spellEnd"/>
            <w:r w:rsidR="00B84FB2" w:rsidRPr="00234F42">
              <w:rPr>
                <w:sz w:val="24"/>
                <w:szCs w:val="24"/>
              </w:rPr>
              <w:t>./Гкал</w:t>
            </w:r>
          </w:p>
        </w:tc>
        <w:tc>
          <w:tcPr>
            <w:tcW w:w="1418" w:type="dxa"/>
            <w:vMerge w:val="restart"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374" w:type="dxa"/>
            <w:vMerge w:val="restart"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  <w:lang w:val="en-US"/>
              </w:rPr>
              <w:t>x</w:t>
            </w:r>
          </w:p>
        </w:tc>
      </w:tr>
      <w:tr w:rsidR="00B84FB2" w:rsidRPr="00B84FB2" w:rsidTr="00234F42">
        <w:trPr>
          <w:trHeight w:val="404"/>
        </w:trPr>
        <w:tc>
          <w:tcPr>
            <w:tcW w:w="1772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B84FB2" w:rsidRPr="00B84FB2" w:rsidRDefault="00B84FB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B84FB2" w:rsidRPr="00234F42" w:rsidRDefault="00D275F9" w:rsidP="00BA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84FB2" w:rsidRPr="00234F42" w:rsidRDefault="00B84FB2" w:rsidP="00BA72B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34F42">
              <w:rPr>
                <w:sz w:val="24"/>
                <w:szCs w:val="24"/>
              </w:rPr>
              <w:t>Гкал/м</w:t>
            </w:r>
            <w:r w:rsidRPr="00234F4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84FB2" w:rsidRPr="00B84FB2" w:rsidTr="00234F42">
        <w:trPr>
          <w:trHeight w:val="404"/>
        </w:trPr>
        <w:tc>
          <w:tcPr>
            <w:tcW w:w="1772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B84FB2" w:rsidRPr="00B84FB2" w:rsidRDefault="00B84FB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275F9" w:rsidRDefault="00D275F9" w:rsidP="00BA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84FB2" w:rsidRPr="00234F42" w:rsidRDefault="00234F42" w:rsidP="00BA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4FB2" w:rsidRPr="00234F42">
              <w:rPr>
                <w:sz w:val="24"/>
                <w:szCs w:val="24"/>
              </w:rPr>
              <w:t>Гкал</w:t>
            </w:r>
          </w:p>
        </w:tc>
        <w:tc>
          <w:tcPr>
            <w:tcW w:w="1418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84FB2" w:rsidRPr="00B84FB2" w:rsidTr="00234F42">
        <w:trPr>
          <w:trHeight w:val="416"/>
        </w:trPr>
        <w:tc>
          <w:tcPr>
            <w:tcW w:w="1772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B84FB2" w:rsidRPr="00B84FB2" w:rsidRDefault="00B84FB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2019</w:t>
            </w:r>
          </w:p>
        </w:tc>
        <w:tc>
          <w:tcPr>
            <w:tcW w:w="1124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x</w:t>
            </w:r>
          </w:p>
        </w:tc>
        <w:tc>
          <w:tcPr>
            <w:tcW w:w="982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1,00</w:t>
            </w:r>
          </w:p>
        </w:tc>
        <w:tc>
          <w:tcPr>
            <w:tcW w:w="891" w:type="dxa"/>
            <w:vMerge w:val="restart"/>
            <w:vAlign w:val="center"/>
          </w:tcPr>
          <w:p w:rsidR="00B84FB2" w:rsidRPr="00234F42" w:rsidRDefault="004D69F2" w:rsidP="00BA72B0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931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x</w:t>
            </w:r>
          </w:p>
        </w:tc>
        <w:tc>
          <w:tcPr>
            <w:tcW w:w="1380" w:type="dxa"/>
            <w:vAlign w:val="center"/>
          </w:tcPr>
          <w:p w:rsidR="00D275F9" w:rsidRDefault="004D69F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84FB2" w:rsidRPr="00234F42" w:rsidRDefault="008B6C97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84FB2" w:rsidRPr="00234F4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84FB2" w:rsidRPr="00234F42">
              <w:rPr>
                <w:sz w:val="24"/>
                <w:szCs w:val="24"/>
              </w:rPr>
              <w:t>у.т</w:t>
            </w:r>
            <w:proofErr w:type="spellEnd"/>
            <w:r w:rsidR="00B84FB2" w:rsidRPr="00234F42">
              <w:rPr>
                <w:sz w:val="24"/>
                <w:szCs w:val="24"/>
              </w:rPr>
              <w:t>./Гкал</w:t>
            </w:r>
          </w:p>
        </w:tc>
        <w:tc>
          <w:tcPr>
            <w:tcW w:w="1418" w:type="dxa"/>
            <w:vMerge w:val="restart"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374" w:type="dxa"/>
            <w:vMerge w:val="restart"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  <w:lang w:val="en-US"/>
              </w:rPr>
              <w:t>x</w:t>
            </w:r>
          </w:p>
        </w:tc>
      </w:tr>
      <w:tr w:rsidR="00B84FB2" w:rsidRPr="00B84FB2" w:rsidTr="00234F42">
        <w:trPr>
          <w:trHeight w:val="404"/>
        </w:trPr>
        <w:tc>
          <w:tcPr>
            <w:tcW w:w="1772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B84FB2" w:rsidRPr="00B84FB2" w:rsidRDefault="00B84FB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B84FB2" w:rsidRPr="00234F42" w:rsidRDefault="00D275F9" w:rsidP="00BA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84FB2" w:rsidRPr="00234F42" w:rsidRDefault="00B84FB2" w:rsidP="00BA72B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34F42">
              <w:rPr>
                <w:sz w:val="24"/>
                <w:szCs w:val="24"/>
              </w:rPr>
              <w:t>Гкал/м</w:t>
            </w:r>
            <w:r w:rsidRPr="00234F4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84FB2" w:rsidRPr="00B84FB2" w:rsidTr="00234F42">
        <w:trPr>
          <w:trHeight w:val="404"/>
        </w:trPr>
        <w:tc>
          <w:tcPr>
            <w:tcW w:w="1772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B84FB2" w:rsidRPr="00B84FB2" w:rsidRDefault="00B84FB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B84FB2" w:rsidRPr="00234F42" w:rsidRDefault="00D275F9" w:rsidP="00BA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84FB2" w:rsidRPr="00234F42" w:rsidRDefault="00B84FB2" w:rsidP="00BA72B0">
            <w:pPr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Гкал</w:t>
            </w:r>
          </w:p>
        </w:tc>
        <w:tc>
          <w:tcPr>
            <w:tcW w:w="1418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84FB2" w:rsidRPr="00B84FB2" w:rsidTr="00234F42">
        <w:trPr>
          <w:trHeight w:val="416"/>
        </w:trPr>
        <w:tc>
          <w:tcPr>
            <w:tcW w:w="1772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B84FB2" w:rsidRPr="00B84FB2" w:rsidRDefault="00B84FB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2020</w:t>
            </w:r>
          </w:p>
        </w:tc>
        <w:tc>
          <w:tcPr>
            <w:tcW w:w="1124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x</w:t>
            </w:r>
          </w:p>
        </w:tc>
        <w:tc>
          <w:tcPr>
            <w:tcW w:w="982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1,00</w:t>
            </w:r>
          </w:p>
        </w:tc>
        <w:tc>
          <w:tcPr>
            <w:tcW w:w="891" w:type="dxa"/>
            <w:vMerge w:val="restart"/>
            <w:vAlign w:val="center"/>
          </w:tcPr>
          <w:p w:rsidR="00B84FB2" w:rsidRPr="00234F42" w:rsidRDefault="004D69F2" w:rsidP="00BA72B0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2,34</w:t>
            </w:r>
          </w:p>
        </w:tc>
        <w:tc>
          <w:tcPr>
            <w:tcW w:w="931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x</w:t>
            </w:r>
          </w:p>
        </w:tc>
        <w:tc>
          <w:tcPr>
            <w:tcW w:w="1380" w:type="dxa"/>
            <w:vAlign w:val="center"/>
          </w:tcPr>
          <w:p w:rsidR="00B84FB2" w:rsidRPr="00234F42" w:rsidRDefault="004D69F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84FB2" w:rsidRPr="00234F42" w:rsidRDefault="008B6C97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84FB2" w:rsidRPr="00234F4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84FB2" w:rsidRPr="00234F42">
              <w:rPr>
                <w:sz w:val="24"/>
                <w:szCs w:val="24"/>
              </w:rPr>
              <w:t>у.т</w:t>
            </w:r>
            <w:proofErr w:type="spellEnd"/>
            <w:r w:rsidR="00B84FB2" w:rsidRPr="00234F42">
              <w:rPr>
                <w:sz w:val="24"/>
                <w:szCs w:val="24"/>
              </w:rPr>
              <w:t>./Гкал</w:t>
            </w:r>
          </w:p>
        </w:tc>
        <w:tc>
          <w:tcPr>
            <w:tcW w:w="1418" w:type="dxa"/>
            <w:vMerge w:val="restart"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374" w:type="dxa"/>
            <w:vMerge w:val="restart"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  <w:lang w:val="en-US"/>
              </w:rPr>
              <w:t>x</w:t>
            </w:r>
          </w:p>
        </w:tc>
      </w:tr>
      <w:tr w:rsidR="00B84FB2" w:rsidRPr="00B84FB2" w:rsidTr="00234F42">
        <w:trPr>
          <w:trHeight w:val="404"/>
        </w:trPr>
        <w:tc>
          <w:tcPr>
            <w:tcW w:w="1772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B84FB2" w:rsidRPr="00234F42" w:rsidRDefault="00D275F9" w:rsidP="00BA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84FB2" w:rsidRPr="00234F42" w:rsidRDefault="00B84FB2" w:rsidP="00BA72B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34F42">
              <w:rPr>
                <w:sz w:val="24"/>
                <w:szCs w:val="24"/>
              </w:rPr>
              <w:t>Гкал/м</w:t>
            </w:r>
            <w:r w:rsidRPr="00234F4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84FB2" w:rsidRPr="00B84FB2" w:rsidTr="00234F42">
        <w:trPr>
          <w:trHeight w:val="416"/>
        </w:trPr>
        <w:tc>
          <w:tcPr>
            <w:tcW w:w="1772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275F9" w:rsidRDefault="00D275F9" w:rsidP="00BA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84FB2" w:rsidRPr="00234F42" w:rsidRDefault="00234F42" w:rsidP="00BA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4FB2" w:rsidRPr="00234F42">
              <w:rPr>
                <w:sz w:val="24"/>
                <w:szCs w:val="24"/>
              </w:rPr>
              <w:t>Гкал</w:t>
            </w:r>
          </w:p>
        </w:tc>
        <w:tc>
          <w:tcPr>
            <w:tcW w:w="1418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:rsidR="0029051D" w:rsidRDefault="0029051D" w:rsidP="00B84FB2">
      <w:pPr>
        <w:spacing w:after="0" w:line="240" w:lineRule="auto"/>
        <w:ind w:left="-426" w:right="-285" w:firstLine="426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051D" w:rsidRPr="007F5C7E" w:rsidRDefault="0029051D" w:rsidP="00ED5CF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</w:p>
    <w:p w:rsidR="0029051D" w:rsidRPr="007F5C7E" w:rsidRDefault="0029051D" w:rsidP="00ED5CF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Кемеровской области</w:t>
      </w:r>
    </w:p>
    <w:p w:rsidR="0029051D" w:rsidRPr="00336740" w:rsidRDefault="0029051D" w:rsidP="00ED5CF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A2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24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3E0B37" w:rsidRPr="00336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784</w:t>
      </w:r>
    </w:p>
    <w:p w:rsidR="0029051D" w:rsidRDefault="0029051D" w:rsidP="00ED5CF7">
      <w:pPr>
        <w:tabs>
          <w:tab w:val="left" w:pos="0"/>
        </w:tabs>
        <w:spacing w:after="0" w:line="240" w:lineRule="auto"/>
        <w:ind w:left="5245" w:right="-85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9051D" w:rsidRDefault="0029051D" w:rsidP="0029051D">
      <w:pPr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Долгосрочные </w:t>
      </w: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тарифы </w:t>
      </w:r>
      <w:r w:rsidRPr="00ED0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ООО «</w:t>
      </w:r>
      <w:r w:rsidR="00E67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СТГК</w:t>
      </w:r>
      <w:r w:rsidRPr="00ED0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29051D" w:rsidRDefault="0029051D" w:rsidP="0029051D">
      <w:pPr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тепловую энергию,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реализуем</w:t>
      </w: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ую </w:t>
      </w: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потребительском рынке</w:t>
      </w: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9051D" w:rsidRPr="0029051D" w:rsidRDefault="00E67F12" w:rsidP="0029051D">
      <w:pPr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67F12">
        <w:rPr>
          <w:rFonts w:ascii="Times New Roman" w:eastAsia="Times New Roman" w:hAnsi="Times New Roman" w:cs="Times New Roman"/>
          <w:b/>
          <w:bCs/>
          <w:sz w:val="28"/>
          <w:szCs w:val="28"/>
        </w:rPr>
        <w:t>Чебулинского</w:t>
      </w:r>
      <w:proofErr w:type="spellEnd"/>
      <w:r w:rsidRPr="00E67F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  <w:r w:rsidR="0029051D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5E1C7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29051D">
        <w:rPr>
          <w:rFonts w:ascii="Times New Roman" w:eastAsia="Times New Roman" w:hAnsi="Times New Roman" w:cs="Times New Roman"/>
          <w:b/>
          <w:bCs/>
          <w:sz w:val="28"/>
          <w:szCs w:val="28"/>
        </w:rPr>
        <w:t>на период</w:t>
      </w:r>
      <w:r w:rsidR="005E1C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9051D" w:rsidRPr="00ED0EE3">
        <w:rPr>
          <w:rFonts w:ascii="Times New Roman" w:eastAsia="Times New Roman" w:hAnsi="Times New Roman" w:cs="Times New Roman"/>
          <w:b/>
          <w:bCs/>
          <w:sz w:val="28"/>
          <w:szCs w:val="28"/>
        </w:rPr>
        <w:t>с 01.01.2018 по 31.12.2020</w:t>
      </w:r>
    </w:p>
    <w:tbl>
      <w:tblPr>
        <w:tblpPr w:leftFromText="180" w:rightFromText="180" w:vertAnchor="text" w:horzAnchor="margin" w:tblpX="-431" w:tblpY="156"/>
        <w:tblOverlap w:val="never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16"/>
        <w:gridCol w:w="685"/>
        <w:gridCol w:w="35"/>
        <w:gridCol w:w="1050"/>
        <w:gridCol w:w="992"/>
        <w:gridCol w:w="789"/>
        <w:gridCol w:w="16"/>
        <w:gridCol w:w="773"/>
        <w:gridCol w:w="32"/>
        <w:gridCol w:w="757"/>
        <w:gridCol w:w="48"/>
        <w:gridCol w:w="805"/>
        <w:gridCol w:w="40"/>
        <w:gridCol w:w="851"/>
        <w:gridCol w:w="7"/>
      </w:tblGrid>
      <w:tr w:rsidR="0029051D" w:rsidRPr="001C2364" w:rsidTr="005E1C7D">
        <w:trPr>
          <w:gridAfter w:val="1"/>
          <w:wAfter w:w="7" w:type="dxa"/>
          <w:trHeight w:val="997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29051D" w:rsidRPr="001C2364" w:rsidRDefault="0029051D" w:rsidP="005E1C7D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мено-вание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регули-руемой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051D" w:rsidRPr="001C2364" w:rsidRDefault="0029051D" w:rsidP="0029051D">
            <w:pPr>
              <w:spacing w:after="0" w:line="240" w:lineRule="auto"/>
              <w:ind w:left="-108" w:right="-108" w:hanging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и </w:t>
            </w:r>
            <w:proofErr w:type="spellStart"/>
            <w:proofErr w:type="gram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редуци-рован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</w:t>
            </w:r>
          </w:p>
        </w:tc>
      </w:tr>
      <w:tr w:rsidR="0029051D" w:rsidRPr="001C2364" w:rsidTr="005E1C7D">
        <w:trPr>
          <w:gridAfter w:val="1"/>
          <w:wAfter w:w="7" w:type="dxa"/>
          <w:trHeight w:val="507"/>
        </w:trPr>
        <w:tc>
          <w:tcPr>
            <w:tcW w:w="1384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29051D" w:rsidRPr="00AF5842" w:rsidRDefault="0029051D" w:rsidP="002905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AF5842">
              <w:rPr>
                <w:rFonts w:ascii="Times New Roman" w:eastAsia="Times New Roman" w:hAnsi="Times New Roman" w:cs="Times New Roman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</w:rPr>
              <w:t>01.01.</w:t>
            </w:r>
          </w:p>
          <w:p w:rsidR="0029051D" w:rsidRPr="00AF5842" w:rsidRDefault="0029051D" w:rsidP="0029051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AF5842"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" w:eastAsia="Times New Roman" w:hAnsi="Times New Roman" w:cs="Times New Roman"/>
              </w:rPr>
              <w:t xml:space="preserve"> 30.06.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1D" w:rsidRDefault="0029051D" w:rsidP="0029051D">
            <w:pPr>
              <w:spacing w:after="0" w:line="240" w:lineRule="auto"/>
              <w:ind w:left="-122" w:right="-1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01.07.</w:t>
            </w:r>
          </w:p>
          <w:p w:rsidR="0029051D" w:rsidRPr="00AF5842" w:rsidRDefault="0029051D" w:rsidP="0029051D">
            <w:pPr>
              <w:spacing w:after="0" w:line="240" w:lineRule="auto"/>
              <w:ind w:left="-122" w:right="-1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31.12.</w:t>
            </w:r>
          </w:p>
        </w:tc>
        <w:tc>
          <w:tcPr>
            <w:tcW w:w="789" w:type="dxa"/>
            <w:shd w:val="clear" w:color="auto" w:fill="auto"/>
          </w:tcPr>
          <w:p w:rsidR="0029051D" w:rsidRDefault="0029051D" w:rsidP="0029051D">
            <w:pPr>
              <w:spacing w:after="0" w:line="240" w:lineRule="auto"/>
              <w:ind w:left="-86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1,2 </w:t>
            </w:r>
          </w:p>
          <w:p w:rsidR="0029051D" w:rsidRPr="001C2364" w:rsidRDefault="0029051D" w:rsidP="0029051D">
            <w:pPr>
              <w:spacing w:after="0" w:line="240" w:lineRule="auto"/>
              <w:ind w:left="-86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до 2,5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89" w:type="dxa"/>
            <w:gridSpan w:val="2"/>
            <w:shd w:val="clear" w:color="auto" w:fill="auto"/>
          </w:tcPr>
          <w:p w:rsidR="0029051D" w:rsidRPr="001C2364" w:rsidRDefault="0029051D" w:rsidP="0029051D">
            <w:pPr>
              <w:spacing w:after="0" w:line="240" w:lineRule="auto"/>
              <w:ind w:left="-86" w:right="-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2,5 до 7,0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89" w:type="dxa"/>
            <w:gridSpan w:val="2"/>
            <w:shd w:val="clear" w:color="auto" w:fill="auto"/>
          </w:tcPr>
          <w:p w:rsidR="0029051D" w:rsidRPr="001C2364" w:rsidRDefault="0029051D" w:rsidP="0029051D">
            <w:pPr>
              <w:spacing w:after="0" w:line="240" w:lineRule="auto"/>
              <w:ind w:left="-86" w:right="-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7,0 до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29051D" w:rsidRPr="001C2364" w:rsidRDefault="0029051D" w:rsidP="0029051D">
            <w:pPr>
              <w:spacing w:after="0" w:line="240" w:lineRule="auto"/>
              <w:ind w:left="-86" w:right="-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51D" w:rsidRPr="001C2364" w:rsidTr="005E1C7D">
        <w:trPr>
          <w:trHeight w:val="335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29051D" w:rsidRPr="001C2364" w:rsidRDefault="0029051D" w:rsidP="005E1C7D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E3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ООО   </w:t>
            </w:r>
            <w:proofErr w:type="gramStart"/>
            <w:r w:rsidRPr="00ED0EE3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  «</w:t>
            </w:r>
            <w:proofErr w:type="gramEnd"/>
            <w:r w:rsidR="00E67F12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СТГК</w:t>
            </w:r>
            <w:r w:rsidRPr="00ED0EE3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»</w:t>
            </w:r>
          </w:p>
        </w:tc>
        <w:tc>
          <w:tcPr>
            <w:tcW w:w="8796" w:type="dxa"/>
            <w:gridSpan w:val="15"/>
            <w:shd w:val="clear" w:color="auto" w:fill="auto"/>
          </w:tcPr>
          <w:p w:rsidR="0029051D" w:rsidRPr="001C2364" w:rsidRDefault="0029051D" w:rsidP="0029051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потребителей, в </w:t>
            </w:r>
            <w:r w:rsid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 отсутствия дифференциации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7F12" w:rsidRPr="001C2364" w:rsidTr="005E1C7D">
        <w:trPr>
          <w:gridAfter w:val="1"/>
          <w:wAfter w:w="7" w:type="dxa"/>
          <w:trHeight w:val="171"/>
        </w:trPr>
        <w:tc>
          <w:tcPr>
            <w:tcW w:w="1384" w:type="dxa"/>
            <w:vMerge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50" w:type="dxa"/>
            <w:shd w:val="clear" w:color="auto" w:fill="auto"/>
          </w:tcPr>
          <w:p w:rsidR="00E67F12" w:rsidRPr="00E67F12" w:rsidRDefault="00E67F12" w:rsidP="00E67F12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2">
              <w:rPr>
                <w:rFonts w:ascii="Times New Roman" w:eastAsia="Times New Roman" w:hAnsi="Times New Roman" w:cs="Times New Roman"/>
                <w:sz w:val="24"/>
                <w:szCs w:val="24"/>
              </w:rPr>
              <w:t>3059,09</w:t>
            </w:r>
          </w:p>
        </w:tc>
        <w:tc>
          <w:tcPr>
            <w:tcW w:w="992" w:type="dxa"/>
            <w:shd w:val="clear" w:color="auto" w:fill="auto"/>
          </w:tcPr>
          <w:p w:rsidR="00E67F12" w:rsidRPr="00E67F12" w:rsidRDefault="00E67F12" w:rsidP="00E67F12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2">
              <w:rPr>
                <w:rFonts w:ascii="Times New Roman" w:eastAsia="Times New Roman" w:hAnsi="Times New Roman" w:cs="Times New Roman"/>
                <w:sz w:val="24"/>
                <w:szCs w:val="24"/>
              </w:rPr>
              <w:t>3193,51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67F12" w:rsidRPr="001C2364" w:rsidTr="005E1C7D">
        <w:trPr>
          <w:gridAfter w:val="1"/>
          <w:wAfter w:w="7" w:type="dxa"/>
          <w:trHeight w:val="171"/>
        </w:trPr>
        <w:tc>
          <w:tcPr>
            <w:tcW w:w="1384" w:type="dxa"/>
            <w:vMerge/>
            <w:shd w:val="clear" w:color="auto" w:fill="auto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50" w:type="dxa"/>
            <w:shd w:val="clear" w:color="auto" w:fill="auto"/>
          </w:tcPr>
          <w:p w:rsidR="00E67F12" w:rsidRPr="00E67F12" w:rsidRDefault="00E67F12" w:rsidP="00E67F12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2">
              <w:rPr>
                <w:rFonts w:ascii="Times New Roman" w:eastAsia="Times New Roman" w:hAnsi="Times New Roman" w:cs="Times New Roman"/>
                <w:sz w:val="24"/>
                <w:szCs w:val="24"/>
              </w:rPr>
              <w:t>3175,37</w:t>
            </w:r>
          </w:p>
        </w:tc>
        <w:tc>
          <w:tcPr>
            <w:tcW w:w="992" w:type="dxa"/>
            <w:shd w:val="clear" w:color="auto" w:fill="auto"/>
          </w:tcPr>
          <w:p w:rsidR="00E67F12" w:rsidRPr="00E67F12" w:rsidRDefault="00E67F12" w:rsidP="00E67F12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2">
              <w:rPr>
                <w:rFonts w:ascii="Times New Roman" w:eastAsia="Times New Roman" w:hAnsi="Times New Roman" w:cs="Times New Roman"/>
                <w:sz w:val="24"/>
                <w:szCs w:val="24"/>
              </w:rPr>
              <w:t>3175,37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67F12" w:rsidRPr="001C2364" w:rsidTr="005E1C7D">
        <w:trPr>
          <w:gridAfter w:val="1"/>
          <w:wAfter w:w="7" w:type="dxa"/>
          <w:trHeight w:val="113"/>
        </w:trPr>
        <w:tc>
          <w:tcPr>
            <w:tcW w:w="1384" w:type="dxa"/>
            <w:vMerge/>
            <w:shd w:val="clear" w:color="auto" w:fill="auto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0" w:type="dxa"/>
            <w:shd w:val="clear" w:color="auto" w:fill="auto"/>
          </w:tcPr>
          <w:p w:rsidR="00E67F12" w:rsidRPr="00E67F12" w:rsidRDefault="00E67F12" w:rsidP="00E67F12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2">
              <w:rPr>
                <w:rFonts w:ascii="Times New Roman" w:eastAsia="Times New Roman" w:hAnsi="Times New Roman" w:cs="Times New Roman"/>
                <w:sz w:val="24"/>
                <w:szCs w:val="24"/>
              </w:rPr>
              <w:t>3175,37</w:t>
            </w:r>
          </w:p>
        </w:tc>
        <w:tc>
          <w:tcPr>
            <w:tcW w:w="992" w:type="dxa"/>
            <w:shd w:val="clear" w:color="auto" w:fill="auto"/>
          </w:tcPr>
          <w:p w:rsidR="00E67F12" w:rsidRPr="00E67F12" w:rsidRDefault="00E67F12" w:rsidP="00E67F12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2">
              <w:rPr>
                <w:rFonts w:ascii="Times New Roman" w:eastAsia="Times New Roman" w:hAnsi="Times New Roman" w:cs="Times New Roman"/>
                <w:sz w:val="24"/>
                <w:szCs w:val="24"/>
              </w:rPr>
              <w:t>3499,96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51D" w:rsidRPr="001C2364" w:rsidTr="005E1C7D">
        <w:trPr>
          <w:gridAfter w:val="1"/>
          <w:wAfter w:w="7" w:type="dxa"/>
          <w:trHeight w:val="201"/>
        </w:trPr>
        <w:tc>
          <w:tcPr>
            <w:tcW w:w="1384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29051D" w:rsidRPr="00687DF6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1D" w:rsidRPr="00687DF6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51D" w:rsidRPr="001C2364" w:rsidTr="005E1C7D">
        <w:trPr>
          <w:gridAfter w:val="1"/>
          <w:wAfter w:w="7" w:type="dxa"/>
          <w:trHeight w:val="670"/>
        </w:trPr>
        <w:tc>
          <w:tcPr>
            <w:tcW w:w="1384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29051D" w:rsidRPr="00687DF6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1D" w:rsidRPr="00687DF6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51D" w:rsidRPr="001C2364" w:rsidTr="005E1C7D">
        <w:trPr>
          <w:gridAfter w:val="1"/>
          <w:wAfter w:w="7" w:type="dxa"/>
          <w:trHeight w:val="854"/>
        </w:trPr>
        <w:tc>
          <w:tcPr>
            <w:tcW w:w="1384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 тыс. руб./Гкал/ч в мес.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29051D" w:rsidRPr="00687DF6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1D" w:rsidRPr="00687DF6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51D" w:rsidRPr="001C2364" w:rsidTr="005E1C7D">
        <w:trPr>
          <w:trHeight w:val="171"/>
        </w:trPr>
        <w:tc>
          <w:tcPr>
            <w:tcW w:w="1384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6" w:type="dxa"/>
            <w:gridSpan w:val="15"/>
            <w:shd w:val="clear" w:color="auto" w:fill="auto"/>
          </w:tcPr>
          <w:p w:rsidR="0029051D" w:rsidRPr="00687DF6" w:rsidRDefault="0029051D" w:rsidP="0029051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(с НДС) *</w:t>
            </w:r>
          </w:p>
        </w:tc>
      </w:tr>
      <w:tr w:rsidR="00E67F12" w:rsidRPr="001C2364" w:rsidTr="005E1C7D">
        <w:trPr>
          <w:gridAfter w:val="1"/>
          <w:wAfter w:w="7" w:type="dxa"/>
          <w:trHeight w:val="135"/>
        </w:trPr>
        <w:tc>
          <w:tcPr>
            <w:tcW w:w="1384" w:type="dxa"/>
            <w:vMerge/>
            <w:shd w:val="clear" w:color="auto" w:fill="auto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50" w:type="dxa"/>
            <w:shd w:val="clear" w:color="auto" w:fill="auto"/>
          </w:tcPr>
          <w:p w:rsidR="00E67F12" w:rsidRPr="00E67F12" w:rsidRDefault="00E67F12" w:rsidP="00E67F12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2">
              <w:rPr>
                <w:rFonts w:ascii="Times New Roman" w:eastAsia="Times New Roman" w:hAnsi="Times New Roman" w:cs="Times New Roman"/>
                <w:sz w:val="24"/>
                <w:szCs w:val="24"/>
              </w:rPr>
              <w:t>3609,7</w:t>
            </w:r>
            <w:r w:rsidR="005E1C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67F12" w:rsidRPr="00E67F12" w:rsidRDefault="00E67F12" w:rsidP="00E67F12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2">
              <w:rPr>
                <w:rFonts w:ascii="Times New Roman" w:eastAsia="Times New Roman" w:hAnsi="Times New Roman" w:cs="Times New Roman"/>
                <w:sz w:val="24"/>
                <w:szCs w:val="24"/>
              </w:rPr>
              <w:t>3768,34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67F12" w:rsidRPr="001C2364" w:rsidTr="005E1C7D">
        <w:trPr>
          <w:gridAfter w:val="1"/>
          <w:wAfter w:w="7" w:type="dxa"/>
          <w:trHeight w:val="108"/>
        </w:trPr>
        <w:tc>
          <w:tcPr>
            <w:tcW w:w="1384" w:type="dxa"/>
            <w:vMerge/>
            <w:shd w:val="clear" w:color="auto" w:fill="auto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50" w:type="dxa"/>
            <w:shd w:val="clear" w:color="auto" w:fill="auto"/>
          </w:tcPr>
          <w:p w:rsidR="00E67F12" w:rsidRPr="00E67F12" w:rsidRDefault="00E67F12" w:rsidP="00E67F12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2">
              <w:rPr>
                <w:rFonts w:ascii="Times New Roman" w:eastAsia="Times New Roman" w:hAnsi="Times New Roman" w:cs="Times New Roman"/>
                <w:sz w:val="24"/>
                <w:szCs w:val="24"/>
              </w:rPr>
              <w:t>3746,93</w:t>
            </w:r>
          </w:p>
        </w:tc>
        <w:tc>
          <w:tcPr>
            <w:tcW w:w="992" w:type="dxa"/>
            <w:shd w:val="clear" w:color="auto" w:fill="auto"/>
          </w:tcPr>
          <w:p w:rsidR="00E67F12" w:rsidRPr="00E67F12" w:rsidRDefault="00E67F12" w:rsidP="00E67F12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2">
              <w:rPr>
                <w:rFonts w:ascii="Times New Roman" w:eastAsia="Times New Roman" w:hAnsi="Times New Roman" w:cs="Times New Roman"/>
                <w:sz w:val="24"/>
                <w:szCs w:val="24"/>
              </w:rPr>
              <w:t>3746,93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67F12" w:rsidRPr="001C2364" w:rsidTr="005E1C7D">
        <w:trPr>
          <w:gridAfter w:val="1"/>
          <w:wAfter w:w="7" w:type="dxa"/>
          <w:trHeight w:val="81"/>
        </w:trPr>
        <w:tc>
          <w:tcPr>
            <w:tcW w:w="1384" w:type="dxa"/>
            <w:vMerge/>
            <w:shd w:val="clear" w:color="auto" w:fill="auto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0" w:type="dxa"/>
            <w:shd w:val="clear" w:color="auto" w:fill="auto"/>
          </w:tcPr>
          <w:p w:rsidR="00E67F12" w:rsidRPr="00E67F12" w:rsidRDefault="00E67F12" w:rsidP="00E67F12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2">
              <w:rPr>
                <w:rFonts w:ascii="Times New Roman" w:eastAsia="Times New Roman" w:hAnsi="Times New Roman" w:cs="Times New Roman"/>
                <w:sz w:val="24"/>
                <w:szCs w:val="24"/>
              </w:rPr>
              <w:t>3746,93</w:t>
            </w:r>
          </w:p>
        </w:tc>
        <w:tc>
          <w:tcPr>
            <w:tcW w:w="992" w:type="dxa"/>
            <w:shd w:val="clear" w:color="auto" w:fill="auto"/>
          </w:tcPr>
          <w:p w:rsidR="00E67F12" w:rsidRPr="00E67F12" w:rsidRDefault="00E67F12" w:rsidP="00E67F12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2">
              <w:rPr>
                <w:rFonts w:ascii="Times New Roman" w:eastAsia="Times New Roman" w:hAnsi="Times New Roman" w:cs="Times New Roman"/>
                <w:sz w:val="24"/>
                <w:szCs w:val="24"/>
              </w:rPr>
              <w:t>4129,95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E67F12" w:rsidRPr="001C2364" w:rsidRDefault="00E67F12" w:rsidP="00E67F1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51D" w:rsidRPr="001C2364" w:rsidTr="005E1C7D">
        <w:trPr>
          <w:gridAfter w:val="1"/>
          <w:wAfter w:w="7" w:type="dxa"/>
          <w:trHeight w:val="181"/>
        </w:trPr>
        <w:tc>
          <w:tcPr>
            <w:tcW w:w="1384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29051D" w:rsidRPr="00687DF6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1D" w:rsidRPr="00687DF6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51D" w:rsidRPr="001C2364" w:rsidTr="005E1C7D">
        <w:trPr>
          <w:gridAfter w:val="1"/>
          <w:wAfter w:w="7" w:type="dxa"/>
          <w:trHeight w:val="670"/>
        </w:trPr>
        <w:tc>
          <w:tcPr>
            <w:tcW w:w="1384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тепловую </w:t>
            </w:r>
            <w:r w:rsidR="005E1C7D"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энергию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51D" w:rsidRPr="001C2364" w:rsidTr="005E1C7D">
        <w:trPr>
          <w:gridAfter w:val="1"/>
          <w:wAfter w:w="7" w:type="dxa"/>
          <w:trHeight w:val="1015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 тыс. руб./Гкал/ч в мес.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29051D" w:rsidRPr="00611152" w:rsidRDefault="0029051D" w:rsidP="00E67F12">
      <w:pPr>
        <w:tabs>
          <w:tab w:val="left" w:pos="0"/>
        </w:tabs>
        <w:spacing w:after="0" w:line="240" w:lineRule="auto"/>
        <w:ind w:left="-567" w:right="-285" w:firstLine="709"/>
        <w:jc w:val="both"/>
        <w:rPr>
          <w:sz w:val="28"/>
          <w:szCs w:val="28"/>
        </w:rPr>
      </w:pPr>
      <w:r w:rsidRPr="0029051D">
        <w:rPr>
          <w:rFonts w:ascii="Times New Roman" w:eastAsia="Times New Roman" w:hAnsi="Times New Roman" w:cs="Times New Roman"/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29051D" w:rsidRPr="00611152" w:rsidSect="008B1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754" w:right="851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368" w:rsidRDefault="006C1368">
      <w:pPr>
        <w:spacing w:after="0" w:line="240" w:lineRule="auto"/>
      </w:pPr>
      <w:r>
        <w:separator/>
      </w:r>
    </w:p>
  </w:endnote>
  <w:endnote w:type="continuationSeparator" w:id="0">
    <w:p w:rsidR="006C1368" w:rsidRDefault="006C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Default="007F0474" w:rsidP="00BE1B7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0474" w:rsidRDefault="007F0474" w:rsidP="00BE1B7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Default="007F0474" w:rsidP="00BE1B7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368" w:rsidRDefault="006C1368">
      <w:pPr>
        <w:spacing w:after="0" w:line="240" w:lineRule="auto"/>
      </w:pPr>
      <w:r>
        <w:separator/>
      </w:r>
    </w:p>
  </w:footnote>
  <w:footnote w:type="continuationSeparator" w:id="0">
    <w:p w:rsidR="006C1368" w:rsidRDefault="006C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Default="007F0474" w:rsidP="00BE1B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F0474" w:rsidRDefault="007F04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7863963"/>
      <w:docPartObj>
        <w:docPartGallery w:val="Page Numbers (Top of Page)"/>
        <w:docPartUnique/>
      </w:docPartObj>
    </w:sdtPr>
    <w:sdtEndPr/>
    <w:sdtContent>
      <w:p w:rsidR="008B6C97" w:rsidRDefault="008B6C97">
        <w:pPr>
          <w:pStyle w:val="a3"/>
          <w:jc w:val="center"/>
        </w:pPr>
      </w:p>
      <w:p w:rsidR="008B6C97" w:rsidRDefault="008B6C97">
        <w:pPr>
          <w:pStyle w:val="a3"/>
          <w:jc w:val="center"/>
        </w:pPr>
      </w:p>
      <w:p w:rsidR="0029051D" w:rsidRDefault="002905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C7D" w:rsidRPr="00A25C7D">
          <w:rPr>
            <w:noProof/>
            <w:lang w:val="ru-RU"/>
          </w:rPr>
          <w:t>3</w:t>
        </w:r>
        <w:r>
          <w:fldChar w:fldCharType="end"/>
        </w:r>
      </w:p>
    </w:sdtContent>
  </w:sdt>
  <w:p w:rsidR="007F0474" w:rsidRPr="00AF779D" w:rsidRDefault="007F0474" w:rsidP="008B1D3E">
    <w:pPr>
      <w:pStyle w:val="a3"/>
      <w:ind w:left="4395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Pr="00765B27" w:rsidRDefault="007F0474" w:rsidP="00BE1B7C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779D8"/>
    <w:rsid w:val="000C1584"/>
    <w:rsid w:val="00157653"/>
    <w:rsid w:val="001E0703"/>
    <w:rsid w:val="00204D48"/>
    <w:rsid w:val="00234F42"/>
    <w:rsid w:val="0029051D"/>
    <w:rsid w:val="002A3E6D"/>
    <w:rsid w:val="002E2D39"/>
    <w:rsid w:val="003247A4"/>
    <w:rsid w:val="00336740"/>
    <w:rsid w:val="00356542"/>
    <w:rsid w:val="003617FE"/>
    <w:rsid w:val="0039416D"/>
    <w:rsid w:val="003E0B37"/>
    <w:rsid w:val="00445014"/>
    <w:rsid w:val="00473D63"/>
    <w:rsid w:val="004859CB"/>
    <w:rsid w:val="004B507F"/>
    <w:rsid w:val="004D69F2"/>
    <w:rsid w:val="004F19E8"/>
    <w:rsid w:val="00504A8D"/>
    <w:rsid w:val="00555123"/>
    <w:rsid w:val="005632E1"/>
    <w:rsid w:val="005C1FF5"/>
    <w:rsid w:val="005E1C7D"/>
    <w:rsid w:val="00611152"/>
    <w:rsid w:val="006343FC"/>
    <w:rsid w:val="00685F11"/>
    <w:rsid w:val="00687DF6"/>
    <w:rsid w:val="006C1368"/>
    <w:rsid w:val="006D6D9E"/>
    <w:rsid w:val="007F0474"/>
    <w:rsid w:val="007F5C7E"/>
    <w:rsid w:val="008B1D3E"/>
    <w:rsid w:val="008B642F"/>
    <w:rsid w:val="008B6C97"/>
    <w:rsid w:val="008D519D"/>
    <w:rsid w:val="00964161"/>
    <w:rsid w:val="009B0290"/>
    <w:rsid w:val="009B4392"/>
    <w:rsid w:val="00A25C7D"/>
    <w:rsid w:val="00AA499A"/>
    <w:rsid w:val="00AA71E7"/>
    <w:rsid w:val="00AD5CF1"/>
    <w:rsid w:val="00B40607"/>
    <w:rsid w:val="00B47213"/>
    <w:rsid w:val="00B84FB2"/>
    <w:rsid w:val="00B92FA4"/>
    <w:rsid w:val="00BA5A19"/>
    <w:rsid w:val="00BE1B7C"/>
    <w:rsid w:val="00C700A9"/>
    <w:rsid w:val="00C72D04"/>
    <w:rsid w:val="00C739F1"/>
    <w:rsid w:val="00CB5064"/>
    <w:rsid w:val="00CC4E36"/>
    <w:rsid w:val="00D275F9"/>
    <w:rsid w:val="00D8181C"/>
    <w:rsid w:val="00DD202C"/>
    <w:rsid w:val="00DE4ED1"/>
    <w:rsid w:val="00E2776C"/>
    <w:rsid w:val="00E67F12"/>
    <w:rsid w:val="00E850C9"/>
    <w:rsid w:val="00E9122B"/>
    <w:rsid w:val="00E924FB"/>
    <w:rsid w:val="00ED0EE3"/>
    <w:rsid w:val="00ED2C22"/>
    <w:rsid w:val="00ED5CF7"/>
    <w:rsid w:val="00F02527"/>
    <w:rsid w:val="00F24803"/>
    <w:rsid w:val="00F27030"/>
    <w:rsid w:val="00F60561"/>
    <w:rsid w:val="00FA31CC"/>
    <w:rsid w:val="00FC176E"/>
    <w:rsid w:val="00FC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93AE"/>
  <w15:docId w15:val="{F7E216E7-79BF-4E91-A7B8-4A7357A6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50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8D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ED0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15</cp:revision>
  <cp:lastPrinted>2017-12-24T08:27:00Z</cp:lastPrinted>
  <dcterms:created xsi:type="dcterms:W3CDTF">2017-11-09T10:07:00Z</dcterms:created>
  <dcterms:modified xsi:type="dcterms:W3CDTF">2018-01-12T06:39:00Z</dcterms:modified>
</cp:coreProperties>
</file>