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4F7A80" w:rsidRDefault="004F7A80" w:rsidP="00F1722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B510E2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835B6B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C12C7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510E2">
        <w:rPr>
          <w:color w:val="000000"/>
          <w:sz w:val="28"/>
          <w:szCs w:val="28"/>
          <w:lang w:eastAsia="ru-RU"/>
        </w:rPr>
        <w:t>715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3615DE">
      <w:pPr>
        <w:ind w:left="1418" w:right="-711"/>
        <w:jc w:val="center"/>
        <w:rPr>
          <w:color w:val="000000"/>
          <w:lang w:eastAsia="ru-RU"/>
        </w:rPr>
      </w:pPr>
    </w:p>
    <w:p w:rsidR="00254A3B" w:rsidRDefault="00CE1CB9" w:rsidP="004F7A80">
      <w:pPr>
        <w:tabs>
          <w:tab w:val="left" w:pos="851"/>
          <w:tab w:val="left" w:pos="9356"/>
          <w:tab w:val="left" w:pos="9639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3615DE" w:rsidRDefault="00CE1CB9" w:rsidP="004F7A80">
      <w:pPr>
        <w:tabs>
          <w:tab w:val="left" w:pos="851"/>
          <w:tab w:val="left" w:pos="9356"/>
          <w:tab w:val="left" w:pos="9639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7F13F9">
        <w:rPr>
          <w:b/>
          <w:bCs/>
          <w:color w:val="000000"/>
          <w:kern w:val="32"/>
          <w:sz w:val="28"/>
          <w:szCs w:val="28"/>
        </w:rPr>
        <w:t>1</w:t>
      </w:r>
      <w:r w:rsidR="00763627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763627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4F7A80">
      <w:pPr>
        <w:tabs>
          <w:tab w:val="left" w:pos="851"/>
          <w:tab w:val="left" w:pos="9356"/>
          <w:tab w:val="left" w:pos="9639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763627">
        <w:rPr>
          <w:b/>
          <w:bCs/>
          <w:color w:val="000000"/>
          <w:kern w:val="32"/>
          <w:sz w:val="28"/>
          <w:szCs w:val="28"/>
        </w:rPr>
        <w:t>815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763627" w:rsidRPr="00763627">
        <w:rPr>
          <w:b/>
          <w:bCs/>
          <w:color w:val="000000"/>
          <w:kern w:val="32"/>
          <w:sz w:val="28"/>
          <w:szCs w:val="28"/>
        </w:rPr>
        <w:t>Об установлении МУП «Котельные и тепловые сети Новокузнецкого района» долгосрочных параметров регулирования и долгосрочных тарифов на теплоноситель, реализуемый на потребительском рынке Новокузнецкого 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12C74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3615DE">
      <w:pPr>
        <w:tabs>
          <w:tab w:val="left" w:pos="9781"/>
        </w:tabs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3615DE">
      <w:pPr>
        <w:tabs>
          <w:tab w:val="left" w:pos="567"/>
          <w:tab w:val="left" w:pos="2127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E5B2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E30244">
      <w:pPr>
        <w:numPr>
          <w:ilvl w:val="0"/>
          <w:numId w:val="19"/>
        </w:numPr>
        <w:tabs>
          <w:tab w:val="left" w:pos="709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4F7A80">
        <w:rPr>
          <w:bCs/>
          <w:color w:val="000000"/>
          <w:kern w:val="32"/>
          <w:sz w:val="28"/>
          <w:szCs w:val="28"/>
        </w:rPr>
        <w:t>11.12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4F7A80">
        <w:rPr>
          <w:bCs/>
          <w:color w:val="000000" w:themeColor="text1"/>
          <w:kern w:val="32"/>
          <w:sz w:val="28"/>
          <w:szCs w:val="28"/>
        </w:rPr>
        <w:t>815</w:t>
      </w:r>
      <w:r w:rsidR="00F10D7A" w:rsidRPr="00763627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960B64" w:rsidRPr="00763627">
        <w:rPr>
          <w:bCs/>
          <w:color w:val="000000" w:themeColor="text1"/>
          <w:kern w:val="32"/>
          <w:sz w:val="28"/>
          <w:szCs w:val="28"/>
        </w:rPr>
        <w:t>«</w:t>
      </w:r>
      <w:hyperlink r:id="rId9" w:history="1">
        <w:r w:rsidR="00763627" w:rsidRPr="00763627">
          <w:rPr>
            <w:rStyle w:val="ad"/>
            <w:bCs/>
            <w:color w:val="000000" w:themeColor="text1"/>
            <w:kern w:val="32"/>
            <w:sz w:val="28"/>
            <w:szCs w:val="28"/>
            <w:u w:val="none"/>
          </w:rPr>
          <w:t>Об установлении МУП «Котельные и тепловые сети Новокузнецкого района» долгосрочных параметров регулирования и долгосрочных тарифов на теплоноситель, реализуемый на потребительском рынке Новокузнецкого района, на 2016-2018 годы</w:t>
        </w:r>
      </w:hyperlink>
      <w:r w:rsidR="00254A3B" w:rsidRPr="00763627">
        <w:rPr>
          <w:bCs/>
          <w:color w:val="000000" w:themeColor="text1"/>
          <w:kern w:val="32"/>
          <w:sz w:val="28"/>
          <w:szCs w:val="28"/>
        </w:rPr>
        <w:t>»</w:t>
      </w:r>
      <w:r w:rsidR="00960B64" w:rsidRPr="00763627">
        <w:rPr>
          <w:bCs/>
          <w:color w:val="000000" w:themeColor="text1"/>
          <w:kern w:val="32"/>
          <w:sz w:val="28"/>
          <w:szCs w:val="28"/>
        </w:rPr>
        <w:t>,</w:t>
      </w:r>
      <w:r w:rsidR="00254A3B" w:rsidRPr="00763627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763627">
        <w:rPr>
          <w:bCs/>
          <w:color w:val="000000" w:themeColor="text1"/>
          <w:kern w:val="32"/>
          <w:sz w:val="28"/>
          <w:szCs w:val="28"/>
        </w:rPr>
        <w:t xml:space="preserve">изложив </w:t>
      </w:r>
      <w:r w:rsidRPr="00960B64">
        <w:rPr>
          <w:bCs/>
          <w:color w:val="000000"/>
          <w:kern w:val="32"/>
          <w:sz w:val="28"/>
          <w:szCs w:val="28"/>
        </w:rPr>
        <w:t>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3615DE">
      <w:pPr>
        <w:ind w:left="709" w:right="281" w:firstLine="851"/>
        <w:rPr>
          <w:color w:val="000000"/>
          <w:sz w:val="28"/>
          <w:szCs w:val="28"/>
        </w:rPr>
      </w:pPr>
    </w:p>
    <w:p w:rsidR="00AC4C20" w:rsidRDefault="00AC4C20" w:rsidP="003615DE">
      <w:pPr>
        <w:ind w:left="709" w:right="281" w:firstLine="851"/>
        <w:rPr>
          <w:color w:val="000000"/>
          <w:sz w:val="28"/>
          <w:szCs w:val="28"/>
        </w:rPr>
      </w:pPr>
    </w:p>
    <w:p w:rsidR="00254A3B" w:rsidRDefault="00254A3B" w:rsidP="003615DE">
      <w:pPr>
        <w:ind w:left="709" w:right="281" w:firstLine="851"/>
        <w:rPr>
          <w:color w:val="000000"/>
          <w:sz w:val="28"/>
          <w:szCs w:val="28"/>
        </w:rPr>
      </w:pPr>
    </w:p>
    <w:p w:rsidR="00B33AD6" w:rsidRPr="00D37237" w:rsidRDefault="006E1749" w:rsidP="003615DE">
      <w:pPr>
        <w:ind w:left="709" w:right="28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3615DE">
      <w:pPr>
        <w:ind w:left="709" w:right="28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3615DE">
        <w:rPr>
          <w:color w:val="000000"/>
          <w:sz w:val="28"/>
          <w:szCs w:val="28"/>
        </w:rPr>
        <w:t xml:space="preserve"> Кемеровской области       </w:t>
      </w:r>
      <w:r w:rsidR="000B6AA6" w:rsidRPr="00D37237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B510E2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835B6B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C12C7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B510E2">
        <w:rPr>
          <w:sz w:val="28"/>
          <w:szCs w:val="28"/>
          <w:lang w:eastAsia="ru-RU"/>
        </w:rPr>
        <w:t>715</w:t>
      </w:r>
    </w:p>
    <w:p w:rsidR="006304F2" w:rsidRPr="00F1722B" w:rsidRDefault="006304F2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202A00">
        <w:rPr>
          <w:sz w:val="28"/>
          <w:szCs w:val="28"/>
          <w:lang w:eastAsia="ru-RU"/>
        </w:rPr>
        <w:t>1</w:t>
      </w:r>
      <w:r w:rsidR="00763627">
        <w:rPr>
          <w:sz w:val="28"/>
          <w:szCs w:val="28"/>
          <w:lang w:eastAsia="ru-RU"/>
        </w:rPr>
        <w:t>1</w:t>
      </w:r>
      <w:r w:rsidR="00F16CF5">
        <w:rPr>
          <w:sz w:val="28"/>
          <w:szCs w:val="28"/>
          <w:lang w:eastAsia="ru-RU"/>
        </w:rPr>
        <w:t xml:space="preserve">» </w:t>
      </w:r>
      <w:r w:rsidR="00763627">
        <w:rPr>
          <w:sz w:val="28"/>
          <w:szCs w:val="28"/>
          <w:lang w:eastAsia="ru-RU"/>
        </w:rPr>
        <w:t>декабря</w:t>
      </w:r>
      <w:r w:rsidR="00F16CF5">
        <w:rPr>
          <w:sz w:val="28"/>
          <w:szCs w:val="28"/>
          <w:lang w:eastAsia="ru-RU"/>
        </w:rPr>
        <w:t xml:space="preserve"> 2015 г.</w:t>
      </w:r>
      <w:r>
        <w:rPr>
          <w:sz w:val="28"/>
          <w:szCs w:val="28"/>
          <w:lang w:eastAsia="ru-RU"/>
        </w:rPr>
        <w:t xml:space="preserve"> № </w:t>
      </w:r>
      <w:r w:rsidR="00763627">
        <w:rPr>
          <w:sz w:val="28"/>
          <w:szCs w:val="28"/>
          <w:lang w:eastAsia="ru-RU"/>
        </w:rPr>
        <w:t>815</w:t>
      </w: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103470" w:rsidRDefault="00103470" w:rsidP="00EC6BBA">
      <w:pPr>
        <w:ind w:left="709"/>
        <w:jc w:val="center"/>
        <w:rPr>
          <w:b/>
          <w:vanish/>
          <w:sz w:val="28"/>
          <w:szCs w:val="28"/>
        </w:rPr>
      </w:pPr>
      <w:bookmarkStart w:id="0" w:name="_GoBack"/>
      <w:bookmarkEnd w:id="0"/>
    </w:p>
    <w:p w:rsidR="004F7A80" w:rsidRDefault="00763627" w:rsidP="00763627">
      <w:pPr>
        <w:ind w:left="709"/>
        <w:jc w:val="center"/>
        <w:rPr>
          <w:b/>
          <w:sz w:val="28"/>
          <w:szCs w:val="28"/>
        </w:rPr>
      </w:pPr>
      <w:r w:rsidRPr="00763627">
        <w:rPr>
          <w:b/>
          <w:sz w:val="28"/>
          <w:szCs w:val="28"/>
        </w:rPr>
        <w:t>Долгосрочные тарифы МУП «Котельные и тепловые сети</w:t>
      </w:r>
    </w:p>
    <w:p w:rsidR="00763627" w:rsidRPr="00763627" w:rsidRDefault="00763627" w:rsidP="00763627">
      <w:pPr>
        <w:ind w:left="709"/>
        <w:jc w:val="center"/>
        <w:rPr>
          <w:b/>
          <w:sz w:val="28"/>
          <w:szCs w:val="28"/>
        </w:rPr>
      </w:pPr>
      <w:r w:rsidRPr="00763627">
        <w:rPr>
          <w:b/>
          <w:sz w:val="28"/>
          <w:szCs w:val="28"/>
        </w:rPr>
        <w:t xml:space="preserve"> Новокузнецкого района» на теплоноситель, реализуемый </w:t>
      </w:r>
    </w:p>
    <w:p w:rsidR="006304F2" w:rsidRDefault="00763627" w:rsidP="004F7A80">
      <w:pPr>
        <w:ind w:left="709"/>
        <w:jc w:val="center"/>
        <w:rPr>
          <w:b/>
          <w:sz w:val="28"/>
          <w:szCs w:val="28"/>
        </w:rPr>
      </w:pPr>
      <w:r w:rsidRPr="00763627">
        <w:rPr>
          <w:b/>
          <w:sz w:val="28"/>
          <w:szCs w:val="28"/>
        </w:rPr>
        <w:t>на потребительском рынке Новокузнецкого района,</w:t>
      </w:r>
      <w:r w:rsidR="000E5B2B">
        <w:rPr>
          <w:b/>
          <w:sz w:val="28"/>
          <w:szCs w:val="28"/>
        </w:rPr>
        <w:br/>
      </w:r>
      <w:r w:rsidRPr="00763627">
        <w:rPr>
          <w:b/>
          <w:sz w:val="28"/>
          <w:szCs w:val="28"/>
        </w:rPr>
        <w:t>на период с 01.01.2016 по 31.12.2018</w:t>
      </w:r>
    </w:p>
    <w:p w:rsidR="00960B64" w:rsidRPr="00330225" w:rsidRDefault="00103470" w:rsidP="00330225">
      <w:pPr>
        <w:jc w:val="right"/>
        <w:rPr>
          <w:vanish/>
          <w:sz w:val="28"/>
          <w:szCs w:val="28"/>
        </w:rPr>
      </w:pPr>
      <w:r>
        <w:rPr>
          <w:vanish/>
          <w:sz w:val="28"/>
          <w:szCs w:val="28"/>
        </w:rPr>
        <w:t xml:space="preserve"> </w:t>
      </w:r>
      <w:r w:rsidR="00330225">
        <w:rPr>
          <w:vanish/>
          <w:sz w:val="28"/>
          <w:szCs w:val="28"/>
        </w:rPr>
        <w:t>(б</w:t>
      </w:r>
      <w:r w:rsidR="00330225" w:rsidRPr="00330225">
        <w:rPr>
          <w:vanish/>
          <w:sz w:val="28"/>
          <w:szCs w:val="28"/>
        </w:rPr>
        <w:t>ез НДС)</w:t>
      </w: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330225" w:rsidRDefault="00EC6BBA" w:rsidP="00697DAC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63627" w:rsidRPr="00CB24D7" w:rsidTr="005C5634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1D4184" w:rsidRDefault="00763627" w:rsidP="00763627">
            <w:pPr>
              <w:jc w:val="center"/>
            </w:pPr>
            <w:r w:rsidRPr="001D4184">
              <w:t>40,09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5C5634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1D4184" w:rsidRDefault="00763627" w:rsidP="00763627">
            <w:pPr>
              <w:jc w:val="center"/>
            </w:pPr>
            <w:r w:rsidRPr="001D4184">
              <w:t>42,20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5C5634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1D4184" w:rsidRDefault="00763627" w:rsidP="00763627">
            <w:pPr>
              <w:jc w:val="center"/>
            </w:pPr>
            <w:r w:rsidRPr="001D4184">
              <w:t>42,20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5C5634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1D4184" w:rsidRDefault="00763627" w:rsidP="00763627">
            <w:pPr>
              <w:jc w:val="center"/>
            </w:pPr>
            <w:r w:rsidRPr="001D4184">
              <w:t>43,87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5C5634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1D4184" w:rsidRDefault="00BD0EC0" w:rsidP="00763627">
            <w:pPr>
              <w:jc w:val="center"/>
            </w:pPr>
            <w:r>
              <w:t>43,71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5C5634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Default="00BD0EC0" w:rsidP="00763627">
            <w:pPr>
              <w:jc w:val="center"/>
            </w:pPr>
            <w:r>
              <w:t>43,71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EC6BBA" w:rsidRPr="00CB24D7" w:rsidTr="00763627">
        <w:trPr>
          <w:trHeight w:val="760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A80" w:rsidRDefault="00202A00" w:rsidP="004F7A80">
            <w:pPr>
              <w:ind w:right="-2"/>
              <w:jc w:val="center"/>
              <w:rPr>
                <w:bCs/>
                <w:lang w:eastAsia="ru-RU"/>
              </w:rPr>
            </w:pPr>
            <w:r w:rsidRPr="00202A00">
              <w:rPr>
                <w:bCs/>
                <w:lang w:eastAsia="ru-RU"/>
              </w:rPr>
              <w:t>МУП «</w:t>
            </w:r>
            <w:r w:rsidR="004F7A80">
              <w:rPr>
                <w:bCs/>
                <w:lang w:eastAsia="ru-RU"/>
              </w:rPr>
              <w:t>Котельные и тепловые сети Новокузнецкого</w:t>
            </w:r>
          </w:p>
          <w:p w:rsidR="00EC6BBA" w:rsidRPr="006304F2" w:rsidRDefault="004F7A80" w:rsidP="004F7A80">
            <w:pPr>
              <w:ind w:right="-2"/>
              <w:jc w:val="center"/>
              <w:rPr>
                <w:color w:val="000000"/>
              </w:rPr>
            </w:pPr>
            <w:r>
              <w:rPr>
                <w:bCs/>
                <w:lang w:eastAsia="ru-RU"/>
              </w:rPr>
              <w:t xml:space="preserve"> района»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D76C98" w:rsidRDefault="00EC6BBA" w:rsidP="00330225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 w:rsidR="00A826E3">
              <w:rPr>
                <w:lang w:eastAsia="ru-RU"/>
              </w:rPr>
              <w:t xml:space="preserve"> </w:t>
            </w:r>
          </w:p>
        </w:tc>
      </w:tr>
      <w:tr w:rsidR="00763627" w:rsidRPr="00CB24D7" w:rsidTr="00A02553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763627" w:rsidRPr="006304F2" w:rsidRDefault="00763627" w:rsidP="00763627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4B0530" w:rsidRDefault="00763627" w:rsidP="00763627">
            <w:pPr>
              <w:jc w:val="center"/>
            </w:pPr>
            <w:r w:rsidRPr="004B0530">
              <w:t>40,09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A025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4B0530" w:rsidRDefault="00763627" w:rsidP="00763627">
            <w:pPr>
              <w:jc w:val="center"/>
            </w:pPr>
            <w:r w:rsidRPr="004B0530">
              <w:t>42,20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A02553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4B0530" w:rsidRDefault="00763627" w:rsidP="00763627">
            <w:pPr>
              <w:jc w:val="center"/>
            </w:pPr>
            <w:r w:rsidRPr="004B0530">
              <w:t>42,20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A025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4B0530" w:rsidRDefault="00763627" w:rsidP="00763627">
            <w:pPr>
              <w:jc w:val="center"/>
            </w:pPr>
            <w:r w:rsidRPr="004B0530">
              <w:t>43,87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BD0EC0" w:rsidRPr="00CB24D7" w:rsidTr="00A025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C0" w:rsidRPr="006304F2" w:rsidRDefault="00BD0EC0" w:rsidP="00BD0EC0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C0" w:rsidRPr="006304F2" w:rsidRDefault="00BD0EC0" w:rsidP="00BD0EC0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C0" w:rsidRPr="006304F2" w:rsidRDefault="00BD0EC0" w:rsidP="00BD0EC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BD0EC0" w:rsidRDefault="00BD0EC0" w:rsidP="00BD0EC0">
            <w:pPr>
              <w:jc w:val="center"/>
            </w:pPr>
            <w:r w:rsidRPr="002E3973">
              <w:t>43,71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C0" w:rsidRPr="006304F2" w:rsidRDefault="00BD0EC0" w:rsidP="00BD0EC0">
            <w:pPr>
              <w:jc w:val="center"/>
            </w:pPr>
            <w:r w:rsidRPr="006304F2">
              <w:t>x</w:t>
            </w:r>
          </w:p>
        </w:tc>
      </w:tr>
      <w:tr w:rsidR="00BD0EC0" w:rsidRPr="00CB24D7" w:rsidTr="00A025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C0" w:rsidRPr="006304F2" w:rsidRDefault="00BD0EC0" w:rsidP="00BD0EC0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C0" w:rsidRPr="006304F2" w:rsidRDefault="00BD0EC0" w:rsidP="00BD0EC0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C0" w:rsidRPr="006304F2" w:rsidRDefault="00BD0EC0" w:rsidP="00BD0EC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BD0EC0" w:rsidRDefault="00BD0EC0" w:rsidP="00BD0EC0">
            <w:pPr>
              <w:jc w:val="center"/>
            </w:pPr>
            <w:r w:rsidRPr="002E3973">
              <w:t>43,71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C0" w:rsidRPr="006304F2" w:rsidRDefault="00BD0EC0" w:rsidP="00BD0EC0">
            <w:pPr>
              <w:jc w:val="center"/>
            </w:pPr>
            <w:r w:rsidRPr="006304F2">
              <w:t>x</w:t>
            </w:r>
          </w:p>
        </w:tc>
      </w:tr>
      <w:tr w:rsidR="00EC6BBA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D76C98" w:rsidRDefault="00EC6BBA" w:rsidP="00960B64">
            <w:pPr>
              <w:ind w:right="-2"/>
              <w:jc w:val="center"/>
            </w:pPr>
            <w:r w:rsidRPr="00D76C98">
              <w:t xml:space="preserve">Население </w:t>
            </w:r>
            <w:proofErr w:type="gramStart"/>
            <w:r w:rsidRPr="00D76C98">
              <w:t>(</w:t>
            </w:r>
            <w:r w:rsidR="00697DAC" w:rsidRPr="00D76C98">
              <w:t xml:space="preserve"> тарифы</w:t>
            </w:r>
            <w:proofErr w:type="gramEnd"/>
            <w:r w:rsidR="00697DAC" w:rsidRPr="00D76C98">
              <w:t xml:space="preserve"> указываются с учетом НДС </w:t>
            </w:r>
            <w:r w:rsidRPr="00D76C98">
              <w:t>) *</w:t>
            </w:r>
          </w:p>
        </w:tc>
      </w:tr>
      <w:tr w:rsidR="00763627" w:rsidRPr="00CB24D7" w:rsidTr="004B5B6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763627" w:rsidRPr="006304F2" w:rsidRDefault="00763627" w:rsidP="00763627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A508FB" w:rsidRDefault="00763627" w:rsidP="00763627">
            <w:pPr>
              <w:jc w:val="center"/>
            </w:pPr>
            <w:r w:rsidRPr="00A508FB">
              <w:t>47,31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4B5B6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A508FB" w:rsidRDefault="00763627" w:rsidP="00763627">
            <w:pPr>
              <w:jc w:val="center"/>
            </w:pPr>
            <w:r w:rsidRPr="00A508FB">
              <w:t>49,79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4B5B6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A508FB" w:rsidRDefault="00763627" w:rsidP="00763627">
            <w:pPr>
              <w:jc w:val="center"/>
            </w:pPr>
            <w:r w:rsidRPr="00A508FB">
              <w:t>49,79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4B5B60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A508FB" w:rsidRDefault="00763627" w:rsidP="00763627">
            <w:pPr>
              <w:jc w:val="center"/>
            </w:pPr>
            <w:r w:rsidRPr="00A508FB">
              <w:t>51,76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4B5B6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Pr="00A508FB" w:rsidRDefault="00BD0EC0" w:rsidP="00763627">
            <w:pPr>
              <w:jc w:val="center"/>
            </w:pPr>
            <w:r>
              <w:t>51,58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  <w:tr w:rsidR="00763627" w:rsidRPr="00CB24D7" w:rsidTr="004B5B60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627" w:rsidRPr="006304F2" w:rsidRDefault="00763627" w:rsidP="0076362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3627" w:rsidRDefault="00BD0EC0" w:rsidP="00763627">
            <w:pPr>
              <w:jc w:val="center"/>
            </w:pPr>
            <w:r>
              <w:t>51,58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27" w:rsidRPr="006304F2" w:rsidRDefault="00763627" w:rsidP="00763627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4F7A80" w:rsidRDefault="00CB24D7" w:rsidP="00763627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4F7A80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D92" w:rsidRDefault="00F06D92">
      <w:r>
        <w:separator/>
      </w:r>
    </w:p>
  </w:endnote>
  <w:endnote w:type="continuationSeparator" w:id="0">
    <w:p w:rsidR="00F06D92" w:rsidRDefault="00F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D92" w:rsidRDefault="00F06D92">
      <w:r>
        <w:separator/>
      </w:r>
    </w:p>
  </w:footnote>
  <w:footnote w:type="continuationSeparator" w:id="0">
    <w:p w:rsidR="00F06D92" w:rsidRDefault="00F0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47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5B2B"/>
    <w:rsid w:val="000E6EF4"/>
    <w:rsid w:val="000F5E66"/>
    <w:rsid w:val="000F63FE"/>
    <w:rsid w:val="00103470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4FE5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2A00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0AEB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0225"/>
    <w:rsid w:val="0033227D"/>
    <w:rsid w:val="003332EF"/>
    <w:rsid w:val="0033732A"/>
    <w:rsid w:val="003515BD"/>
    <w:rsid w:val="00356CD1"/>
    <w:rsid w:val="003615DE"/>
    <w:rsid w:val="00361E41"/>
    <w:rsid w:val="003626BA"/>
    <w:rsid w:val="0036571D"/>
    <w:rsid w:val="0037088D"/>
    <w:rsid w:val="0037174B"/>
    <w:rsid w:val="00375EC1"/>
    <w:rsid w:val="00376B0C"/>
    <w:rsid w:val="00380AE3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6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1A8"/>
    <w:rsid w:val="004F437D"/>
    <w:rsid w:val="004F4908"/>
    <w:rsid w:val="004F78CC"/>
    <w:rsid w:val="004F7A80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9FF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627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13F9"/>
    <w:rsid w:val="007F2DE3"/>
    <w:rsid w:val="007F6611"/>
    <w:rsid w:val="007F6691"/>
    <w:rsid w:val="008026D5"/>
    <w:rsid w:val="00805697"/>
    <w:rsid w:val="00811F9B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35B6B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A72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0E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0EC0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2C74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373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0244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6D92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FD7816"/>
  <w15:docId w15:val="{8AB50857-1BAC-49E4-9230-049BE532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  <w:style w:type="character" w:styleId="ad">
    <w:name w:val="Hyperlink"/>
    <w:basedOn w:val="a0"/>
    <w:unhideWhenUsed/>
    <w:rsid w:val="00763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ko.ru/dokumentyi/postanovleniya/view-doc/443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297B-C92D-427C-BF81-A02ED7B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2017-11-22T01:50:00Z</cp:lastPrinted>
  <dcterms:created xsi:type="dcterms:W3CDTF">2016-11-08T07:23:00Z</dcterms:created>
  <dcterms:modified xsi:type="dcterms:W3CDTF">2017-12-26T08:40:00Z</dcterms:modified>
</cp:coreProperties>
</file>