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C00850">
        <w:rPr>
          <w:b/>
        </w:rPr>
        <w:t>41</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C00850" w:rsidP="008311A7">
      <w:r>
        <w:t>05</w:t>
      </w:r>
      <w:r w:rsidR="00A86720">
        <w:t>.09</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proofErr w:type="spellStart"/>
      <w:r w:rsidR="00A86720">
        <w:rPr>
          <w:b/>
        </w:rPr>
        <w:t>Малюта</w:t>
      </w:r>
      <w:proofErr w:type="spellEnd"/>
      <w:r w:rsidR="00A86720">
        <w:rPr>
          <w:b/>
        </w:rPr>
        <w:t xml:space="preserve"> Д.В.</w:t>
      </w:r>
    </w:p>
    <w:p w:rsidR="007C5E20" w:rsidRPr="007D23D9" w:rsidRDefault="007C5E20" w:rsidP="007C5E20">
      <w:pPr>
        <w:jc w:val="both"/>
        <w:rPr>
          <w:b/>
        </w:rPr>
      </w:pPr>
      <w:r w:rsidRPr="000F3683">
        <w:t xml:space="preserve">Секретарь – </w:t>
      </w:r>
      <w:r w:rsidR="00477DAB">
        <w:rPr>
          <w:b/>
        </w:rPr>
        <w:t>Юхневич К.С.</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A86720" w:rsidRPr="00603935" w:rsidRDefault="007C5E20" w:rsidP="00A86720">
      <w:pPr>
        <w:ind w:right="-142"/>
        <w:jc w:val="both"/>
      </w:pPr>
      <w:r w:rsidRPr="00D00C6F">
        <w:t>Члены Правления:</w:t>
      </w:r>
      <w:r w:rsidRPr="00D00C6F">
        <w:rPr>
          <w:b/>
        </w:rPr>
        <w:t xml:space="preserve"> </w:t>
      </w:r>
      <w:r w:rsidR="00A86720">
        <w:rPr>
          <w:b/>
        </w:rPr>
        <w:t xml:space="preserve">Чурсина О.А., </w:t>
      </w:r>
      <w:r w:rsidR="000D5D61">
        <w:rPr>
          <w:b/>
        </w:rPr>
        <w:t>Дюков А.В.</w:t>
      </w:r>
      <w:r w:rsidR="000D7772">
        <w:rPr>
          <w:b/>
        </w:rPr>
        <w:t>, Гусельщиков Э.Б.</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000" w:type="pct"/>
        <w:jc w:val="center"/>
        <w:tblLook w:val="04A0" w:firstRow="1" w:lastRow="0" w:firstColumn="1" w:lastColumn="0" w:noHBand="0" w:noVBand="1"/>
      </w:tblPr>
      <w:tblGrid>
        <w:gridCol w:w="2144"/>
        <w:gridCol w:w="7210"/>
      </w:tblGrid>
      <w:tr w:rsidR="00C00850" w:rsidRPr="003349C0" w:rsidTr="00955937">
        <w:trPr>
          <w:jc w:val="center"/>
        </w:trPr>
        <w:tc>
          <w:tcPr>
            <w:tcW w:w="2144" w:type="dxa"/>
            <w:shd w:val="clear" w:color="auto" w:fill="auto"/>
          </w:tcPr>
          <w:p w:rsidR="00C00850" w:rsidRPr="00CD4A95" w:rsidRDefault="00C00850" w:rsidP="00C00850">
            <w:pPr>
              <w:ind w:right="-142"/>
              <w:rPr>
                <w:b/>
              </w:rPr>
            </w:pPr>
            <w:r w:rsidRPr="00CD4A95">
              <w:rPr>
                <w:b/>
              </w:rPr>
              <w:t>Бушуева О.В.</w:t>
            </w:r>
          </w:p>
        </w:tc>
        <w:tc>
          <w:tcPr>
            <w:tcW w:w="7210" w:type="dxa"/>
            <w:shd w:val="clear" w:color="auto" w:fill="auto"/>
          </w:tcPr>
          <w:p w:rsidR="00C00850" w:rsidRPr="00CD4A95" w:rsidRDefault="00C00850" w:rsidP="00C00850">
            <w:pPr>
              <w:ind w:right="-142"/>
            </w:pPr>
            <w:r w:rsidRPr="00CD4A95">
              <w:t xml:space="preserve">- начальник </w:t>
            </w:r>
            <w:proofErr w:type="spellStart"/>
            <w:r w:rsidRPr="00CD4A95">
              <w:t>контрольно</w:t>
            </w:r>
            <w:proofErr w:type="spellEnd"/>
            <w:r w:rsidRPr="00CD4A95">
              <w:t xml:space="preserve"> – правового управления </w:t>
            </w:r>
            <w:r>
              <w:t>региональной энергетической комиссии Кемеровской области</w:t>
            </w:r>
            <w:r w:rsidRPr="00CD4A95">
              <w:t>;</w:t>
            </w:r>
          </w:p>
        </w:tc>
      </w:tr>
      <w:tr w:rsidR="000D7772" w:rsidTr="00E765BA">
        <w:trPr>
          <w:jc w:val="center"/>
        </w:trPr>
        <w:tc>
          <w:tcPr>
            <w:tcW w:w="2144" w:type="dxa"/>
            <w:shd w:val="clear" w:color="auto" w:fill="auto"/>
          </w:tcPr>
          <w:p w:rsidR="000D7772" w:rsidRDefault="000D7772" w:rsidP="00E765BA">
            <w:pPr>
              <w:ind w:right="-142"/>
              <w:rPr>
                <w:b/>
              </w:rPr>
            </w:pPr>
            <w:r>
              <w:rPr>
                <w:b/>
              </w:rPr>
              <w:t xml:space="preserve">Умников И.А. </w:t>
            </w:r>
          </w:p>
        </w:tc>
        <w:tc>
          <w:tcPr>
            <w:tcW w:w="7210" w:type="dxa"/>
            <w:shd w:val="clear" w:color="auto" w:fill="auto"/>
          </w:tcPr>
          <w:p w:rsidR="000D7772" w:rsidRDefault="000D7772" w:rsidP="00E765BA">
            <w:pPr>
              <w:ind w:right="-142"/>
            </w:pPr>
            <w:r>
              <w:t>- ведущий консультант отдела ценообразования на тепловую энергию и газ региональной энергетической комиссии Кемеровской области.</w:t>
            </w:r>
          </w:p>
        </w:tc>
      </w:tr>
    </w:tbl>
    <w:p w:rsidR="000D5D61" w:rsidRDefault="000D5D61" w:rsidP="007C5E20">
      <w:pPr>
        <w:ind w:right="-426"/>
        <w:jc w:val="both"/>
      </w:pPr>
    </w:p>
    <w:p w:rsidR="007C5E20" w:rsidRPr="00EE3AB3" w:rsidRDefault="007C5E20" w:rsidP="007C5E20">
      <w:pPr>
        <w:ind w:right="-426"/>
        <w:jc w:val="both"/>
        <w:rPr>
          <w:b/>
        </w:rPr>
      </w:pPr>
      <w:r w:rsidRPr="00EE3AB3">
        <w:rPr>
          <w:b/>
        </w:rPr>
        <w:t>Повестка дня:</w:t>
      </w:r>
    </w:p>
    <w:p w:rsidR="00A975DA"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946DDD" w:rsidRPr="009214F0" w:rsidTr="00487696">
        <w:trPr>
          <w:trHeight w:val="276"/>
          <w:jc w:val="center"/>
        </w:trPr>
        <w:tc>
          <w:tcPr>
            <w:tcW w:w="543" w:type="dxa"/>
            <w:shd w:val="clear" w:color="auto" w:fill="auto"/>
          </w:tcPr>
          <w:p w:rsidR="00946DDD" w:rsidRDefault="00946DDD" w:rsidP="00946DDD">
            <w:pPr>
              <w:jc w:val="center"/>
            </w:pPr>
            <w:r>
              <w:t>1.</w:t>
            </w:r>
          </w:p>
        </w:tc>
        <w:tc>
          <w:tcPr>
            <w:tcW w:w="8808" w:type="dxa"/>
            <w:shd w:val="clear" w:color="auto" w:fill="auto"/>
          </w:tcPr>
          <w:p w:rsidR="00946DDD" w:rsidRPr="000D7772" w:rsidRDefault="000D7772" w:rsidP="000D7772">
            <w:pPr>
              <w:rPr>
                <w:bCs/>
                <w:color w:val="000000"/>
                <w:kern w:val="32"/>
              </w:rPr>
            </w:pPr>
            <w:r w:rsidRPr="000D7772">
              <w:t>О внесении изменений в постановление региональной энергетической комиссии Кемеровской области от 01.09.2017 № 189 «Об установлении МУП «</w:t>
            </w:r>
            <w:proofErr w:type="spellStart"/>
            <w:r w:rsidRPr="000D7772">
              <w:t>Теплосервис</w:t>
            </w:r>
            <w:proofErr w:type="spellEnd"/>
            <w:r w:rsidRPr="000D7772">
              <w:t>» тарифов на тепловую энергию, реализуемую на потребительском рынке Тяжинского района»</w:t>
            </w:r>
          </w:p>
        </w:tc>
      </w:tr>
    </w:tbl>
    <w:p w:rsidR="000D7772" w:rsidRDefault="000D7772" w:rsidP="009803B1">
      <w:pPr>
        <w:ind w:firstLine="567"/>
        <w:jc w:val="both"/>
        <w:rPr>
          <w:b/>
        </w:rPr>
      </w:pPr>
      <w:bookmarkStart w:id="0" w:name="_Hlk490206666"/>
    </w:p>
    <w:p w:rsidR="000D7772" w:rsidRDefault="00970AB1" w:rsidP="000D7772">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ятию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p>
    <w:p w:rsidR="000D7772" w:rsidRDefault="000D7772" w:rsidP="000D7772">
      <w:pPr>
        <w:ind w:firstLine="567"/>
        <w:jc w:val="both"/>
      </w:pPr>
    </w:p>
    <w:p w:rsidR="00CD6B9B" w:rsidRDefault="000D7772" w:rsidP="00CD6B9B">
      <w:pPr>
        <w:ind w:firstLine="567"/>
        <w:jc w:val="both"/>
      </w:pPr>
      <w:r w:rsidRPr="000D7772">
        <w:rPr>
          <w:b/>
        </w:rPr>
        <w:t>1. О внесении изменений в постановление региональной энергетической комиссии Кемеровской области от 01.09.2017 № 189</w:t>
      </w:r>
      <w:r w:rsidR="007955EC">
        <w:rPr>
          <w:b/>
        </w:rPr>
        <w:t xml:space="preserve"> </w:t>
      </w:r>
      <w:r w:rsidRPr="000D7772">
        <w:rPr>
          <w:b/>
        </w:rPr>
        <w:t>«Об установлении МУП «</w:t>
      </w:r>
      <w:proofErr w:type="spellStart"/>
      <w:r w:rsidRPr="000D7772">
        <w:rPr>
          <w:b/>
        </w:rPr>
        <w:t>Теплосервис</w:t>
      </w:r>
      <w:proofErr w:type="spellEnd"/>
      <w:r w:rsidRPr="000D7772">
        <w:rPr>
          <w:b/>
        </w:rPr>
        <w:t>» тарифов на тепловую энергию, реализуемую на потребительском рынке Тяжинского района»</w:t>
      </w:r>
    </w:p>
    <w:p w:rsidR="00CD6B9B" w:rsidRDefault="00CD6B9B" w:rsidP="00CD6B9B">
      <w:pPr>
        <w:ind w:firstLine="567"/>
        <w:jc w:val="both"/>
      </w:pPr>
    </w:p>
    <w:p w:rsidR="00CD6B9B" w:rsidRPr="00CD6B9B" w:rsidRDefault="000E42FF" w:rsidP="00CD6B9B">
      <w:pPr>
        <w:ind w:firstLine="567"/>
        <w:jc w:val="both"/>
      </w:pPr>
      <w:r w:rsidRPr="005330BB">
        <w:t>Докладчик</w:t>
      </w:r>
      <w:r w:rsidR="00132A77" w:rsidRPr="005330BB">
        <w:t xml:space="preserve"> </w:t>
      </w:r>
      <w:r w:rsidR="000D7772">
        <w:rPr>
          <w:b/>
        </w:rPr>
        <w:t>Умников И.А.</w:t>
      </w:r>
      <w:r w:rsidR="00690A5D" w:rsidRPr="005330BB">
        <w:rPr>
          <w:b/>
        </w:rPr>
        <w:t xml:space="preserve"> </w:t>
      </w:r>
      <w:r w:rsidR="00CD6B9B">
        <w:t xml:space="preserve">доложил, что </w:t>
      </w:r>
      <w:r w:rsidR="00CD6B9B" w:rsidRPr="00CD6B9B">
        <w:t>в</w:t>
      </w:r>
      <w:r w:rsidR="00CD6B9B" w:rsidRPr="00CD6B9B">
        <w:t xml:space="preserve"> приложении к постановлению от 01.09.2017 № 189 допущена арифметическая ошибка – в нижнем блоке приложения, где указывается тариф для Населения*, тариф указан с НДС, а предприятие находится на УСН.</w:t>
      </w:r>
    </w:p>
    <w:p w:rsidR="000D7772" w:rsidRDefault="000D7772" w:rsidP="005330BB">
      <w:pPr>
        <w:ind w:firstLine="567"/>
        <w:jc w:val="both"/>
      </w:pPr>
    </w:p>
    <w:p w:rsidR="00071186" w:rsidRPr="00907757" w:rsidRDefault="00071186" w:rsidP="00071186">
      <w:pPr>
        <w:ind w:firstLine="567"/>
        <w:jc w:val="both"/>
        <w:rPr>
          <w:bCs/>
          <w:kern w:val="32"/>
        </w:rPr>
      </w:pPr>
      <w:r w:rsidRPr="00907757">
        <w:t xml:space="preserve">Рассмотрев представленные материалы, Правление РЭК </w:t>
      </w:r>
    </w:p>
    <w:p w:rsidR="00071186" w:rsidRPr="00907757" w:rsidRDefault="00071186" w:rsidP="00071186">
      <w:pPr>
        <w:ind w:firstLine="567"/>
        <w:jc w:val="both"/>
        <w:rPr>
          <w:b/>
        </w:rPr>
      </w:pPr>
    </w:p>
    <w:p w:rsidR="00CD6B9B" w:rsidRDefault="00071186" w:rsidP="00CD6B9B">
      <w:pPr>
        <w:ind w:firstLine="567"/>
        <w:jc w:val="both"/>
        <w:rPr>
          <w:b/>
        </w:rPr>
      </w:pPr>
      <w:r w:rsidRPr="00907757">
        <w:rPr>
          <w:b/>
        </w:rPr>
        <w:t>ПОСТАНОВИЛО:</w:t>
      </w:r>
    </w:p>
    <w:p w:rsidR="00CD6B9B" w:rsidRDefault="00CD6B9B" w:rsidP="00CD6B9B">
      <w:pPr>
        <w:ind w:firstLine="567"/>
        <w:jc w:val="both"/>
        <w:rPr>
          <w:b/>
        </w:rPr>
      </w:pPr>
    </w:p>
    <w:p w:rsidR="00AA5576" w:rsidRPr="00CD6B9B" w:rsidRDefault="00AA5576" w:rsidP="00CD6B9B">
      <w:pPr>
        <w:ind w:firstLine="567"/>
        <w:jc w:val="both"/>
        <w:rPr>
          <w:b/>
        </w:rPr>
      </w:pPr>
      <w:r w:rsidRPr="00AA5576">
        <w:rPr>
          <w:color w:val="000000"/>
        </w:rPr>
        <w:lastRenderedPageBreak/>
        <w:t>Внести в постановление региональной энергетической комиссии Кемеровской области от 01.09.2017 № 189 «Об установлении</w:t>
      </w:r>
      <w:r>
        <w:rPr>
          <w:color w:val="000000"/>
        </w:rPr>
        <w:t xml:space="preserve"> </w:t>
      </w:r>
      <w:r w:rsidRPr="00AA5576">
        <w:rPr>
          <w:color w:val="000000"/>
        </w:rPr>
        <w:t>МУП «</w:t>
      </w:r>
      <w:proofErr w:type="spellStart"/>
      <w:r w:rsidRPr="00AA5576">
        <w:rPr>
          <w:color w:val="000000"/>
        </w:rPr>
        <w:t>Теплосервис</w:t>
      </w:r>
      <w:proofErr w:type="spellEnd"/>
      <w:r w:rsidRPr="00AA5576">
        <w:rPr>
          <w:color w:val="000000"/>
        </w:rPr>
        <w:t xml:space="preserve">» тарифов на тепловую энергию, реализуемую на потребительском рынке Тяжинского района», следующие изменения, приложение к постановлению изложить в новой редакции согласно приложению </w:t>
      </w:r>
      <w:r>
        <w:rPr>
          <w:color w:val="000000"/>
        </w:rPr>
        <w:t>№</w:t>
      </w:r>
      <w:r w:rsidR="00246214">
        <w:rPr>
          <w:color w:val="000000"/>
        </w:rPr>
        <w:t xml:space="preserve"> 1</w:t>
      </w:r>
      <w:r>
        <w:rPr>
          <w:color w:val="000000"/>
        </w:rPr>
        <w:t xml:space="preserve"> </w:t>
      </w:r>
      <w:r w:rsidRPr="00AA5576">
        <w:rPr>
          <w:color w:val="000000"/>
        </w:rPr>
        <w:t xml:space="preserve">к настоящему </w:t>
      </w:r>
      <w:r>
        <w:rPr>
          <w:color w:val="000000"/>
        </w:rPr>
        <w:t>протоколу</w:t>
      </w:r>
      <w:r w:rsidRPr="00AA5576">
        <w:rPr>
          <w:color w:val="000000"/>
        </w:rPr>
        <w:t>.</w:t>
      </w:r>
    </w:p>
    <w:p w:rsidR="0079127F" w:rsidRDefault="0079127F" w:rsidP="009D5459">
      <w:pPr>
        <w:ind w:firstLine="567"/>
        <w:jc w:val="both"/>
        <w:rPr>
          <w:b/>
        </w:rPr>
      </w:pPr>
    </w:p>
    <w:p w:rsidR="00B922C2" w:rsidRDefault="006A05FC" w:rsidP="00B922C2">
      <w:pPr>
        <w:ind w:firstLine="567"/>
        <w:jc w:val="both"/>
        <w:rPr>
          <w:b/>
        </w:rPr>
      </w:pPr>
      <w:r w:rsidRPr="00DA537E">
        <w:rPr>
          <w:b/>
        </w:rPr>
        <w:t xml:space="preserve">Голосовали </w:t>
      </w:r>
      <w:r w:rsidR="00FA7FE4" w:rsidRPr="00DA537E">
        <w:rPr>
          <w:b/>
        </w:rPr>
        <w:t>«</w:t>
      </w:r>
      <w:r w:rsidRPr="00DA537E">
        <w:rPr>
          <w:b/>
        </w:rPr>
        <w:t>ЗА</w:t>
      </w:r>
      <w:r w:rsidR="00FA7FE4" w:rsidRPr="00DA537E">
        <w:rPr>
          <w:b/>
        </w:rPr>
        <w:t>»</w:t>
      </w:r>
      <w:r w:rsidR="00FB22B0" w:rsidRPr="00DA537E">
        <w:rPr>
          <w:b/>
        </w:rPr>
        <w:t xml:space="preserve"> –</w:t>
      </w:r>
      <w:r w:rsidR="005330BB">
        <w:rPr>
          <w:b/>
        </w:rPr>
        <w:t xml:space="preserve"> </w:t>
      </w:r>
      <w:r w:rsidR="00246214">
        <w:rPr>
          <w:b/>
        </w:rPr>
        <w:t>единогласно.</w:t>
      </w:r>
    </w:p>
    <w:p w:rsidR="00590EB3" w:rsidRDefault="00590EB3" w:rsidP="00590EB3">
      <w:pPr>
        <w:ind w:firstLine="567"/>
        <w:jc w:val="both"/>
        <w:rPr>
          <w:b/>
        </w:rPr>
      </w:pPr>
    </w:p>
    <w:p w:rsidR="002D3E35" w:rsidRPr="00EB0A60" w:rsidRDefault="007139FE" w:rsidP="00EB0A60">
      <w:pPr>
        <w:ind w:firstLine="709"/>
        <w:jc w:val="both"/>
        <w:rPr>
          <w:bCs/>
          <w:kern w:val="32"/>
        </w:rPr>
      </w:pPr>
      <w:bookmarkStart w:id="1" w:name="_GoBack"/>
      <w:bookmarkEnd w:id="1"/>
      <w:r w:rsidRPr="00A850D5">
        <w:rPr>
          <w:color w:val="000000"/>
        </w:rPr>
        <w:t>Члены Правления РЭК КО:</w:t>
      </w:r>
    </w:p>
    <w:p w:rsidR="00480AFD" w:rsidRDefault="00480AFD" w:rsidP="003349C0">
      <w:pPr>
        <w:tabs>
          <w:tab w:val="left" w:pos="3450"/>
        </w:tabs>
        <w:jc w:val="both"/>
      </w:pPr>
    </w:p>
    <w:p w:rsidR="008C5164" w:rsidRDefault="008C5164" w:rsidP="000E38AB">
      <w:pPr>
        <w:jc w:val="both"/>
      </w:pPr>
    </w:p>
    <w:p w:rsidR="00807F94" w:rsidRDefault="00807F94" w:rsidP="00807F94">
      <w:pPr>
        <w:ind w:firstLine="567"/>
        <w:jc w:val="both"/>
      </w:pPr>
      <w:r w:rsidRPr="005354A6">
        <w:t>_____________________</w:t>
      </w:r>
      <w:r w:rsidR="002E48C7">
        <w:t>О.А. Чурсина</w:t>
      </w:r>
    </w:p>
    <w:p w:rsidR="008C5164" w:rsidRDefault="008C5164" w:rsidP="005B5D25">
      <w:pPr>
        <w:jc w:val="both"/>
      </w:pPr>
    </w:p>
    <w:p w:rsidR="002E48C7" w:rsidRDefault="002E48C7" w:rsidP="002E48C7">
      <w:pPr>
        <w:ind w:firstLine="567"/>
        <w:jc w:val="both"/>
      </w:pPr>
    </w:p>
    <w:p w:rsidR="002E48C7" w:rsidRDefault="002E48C7" w:rsidP="002E48C7">
      <w:pPr>
        <w:ind w:firstLine="567"/>
        <w:jc w:val="both"/>
      </w:pPr>
      <w:r w:rsidRPr="005354A6">
        <w:t>_____________________</w:t>
      </w:r>
      <w:r>
        <w:t>А.В. Дюков</w:t>
      </w:r>
    </w:p>
    <w:p w:rsidR="002E48C7" w:rsidRDefault="002E48C7" w:rsidP="002E48C7">
      <w:pPr>
        <w:jc w:val="both"/>
      </w:pPr>
    </w:p>
    <w:p w:rsidR="002E48C7" w:rsidRDefault="002E48C7" w:rsidP="002E48C7">
      <w:pPr>
        <w:ind w:firstLine="567"/>
        <w:jc w:val="both"/>
      </w:pPr>
    </w:p>
    <w:p w:rsidR="002E48C7" w:rsidRDefault="002E48C7" w:rsidP="002E48C7">
      <w:pPr>
        <w:ind w:firstLine="567"/>
        <w:jc w:val="both"/>
      </w:pPr>
      <w:r w:rsidRPr="005354A6">
        <w:t>_____________________</w:t>
      </w:r>
      <w:r w:rsidR="000D7772">
        <w:t>Э.Б. Гусельщиков</w:t>
      </w:r>
    </w:p>
    <w:p w:rsidR="00487887" w:rsidRDefault="00487887" w:rsidP="000F3683">
      <w:pPr>
        <w:ind w:firstLine="567"/>
        <w:jc w:val="both"/>
      </w:pPr>
    </w:p>
    <w:p w:rsidR="002E48C7" w:rsidRDefault="002E48C7" w:rsidP="000F3683">
      <w:pPr>
        <w:ind w:firstLine="567"/>
        <w:jc w:val="both"/>
      </w:pPr>
    </w:p>
    <w:p w:rsidR="00FD75E2" w:rsidRDefault="000F3683" w:rsidP="00524C26">
      <w:pPr>
        <w:ind w:firstLine="567"/>
      </w:pPr>
      <w:r w:rsidRPr="005354A6">
        <w:t xml:space="preserve">Секретарь заседания: ____________________ </w:t>
      </w:r>
      <w:r w:rsidR="00477DAB">
        <w:t>К.С. Юхневич</w:t>
      </w:r>
    </w:p>
    <w:p w:rsidR="009300C2" w:rsidRDefault="009300C2" w:rsidP="001957E1">
      <w:pPr>
        <w:ind w:firstLine="567"/>
        <w:sectPr w:rsidR="009300C2" w:rsidSect="00477DAB">
          <w:headerReference w:type="default" r:id="rId8"/>
          <w:pgSz w:w="11906" w:h="16838"/>
          <w:pgMar w:top="709" w:right="851" w:bottom="1134" w:left="1701" w:header="709" w:footer="709" w:gutter="0"/>
          <w:cols w:space="708"/>
          <w:titlePg/>
          <w:docGrid w:linePitch="360"/>
        </w:sectPr>
      </w:pPr>
    </w:p>
    <w:p w:rsidR="001F0878" w:rsidRPr="00F1446A" w:rsidRDefault="00F1446A" w:rsidP="00590EB3">
      <w:pPr>
        <w:ind w:left="-2379" w:right="-144" w:firstLine="8475"/>
        <w:jc w:val="center"/>
      </w:pPr>
      <w:r w:rsidRPr="00F1446A">
        <w:lastRenderedPageBreak/>
        <w:t xml:space="preserve">Приложение № 1 </w:t>
      </w:r>
      <w:r w:rsidR="001F0878" w:rsidRPr="00F1446A">
        <w:t>к протоколу</w:t>
      </w:r>
    </w:p>
    <w:p w:rsidR="001F0878" w:rsidRDefault="000D7772" w:rsidP="00590EB3">
      <w:pPr>
        <w:ind w:left="-2379" w:firstLine="8475"/>
        <w:jc w:val="center"/>
      </w:pPr>
      <w:r>
        <w:t>№ 41</w:t>
      </w:r>
      <w:r w:rsidR="001F0878" w:rsidRPr="00F1446A">
        <w:t xml:space="preserve"> заседания правления</w:t>
      </w:r>
    </w:p>
    <w:p w:rsidR="005B5D25" w:rsidRDefault="005B5D25" w:rsidP="00590EB3">
      <w:pPr>
        <w:ind w:left="-2379" w:firstLine="8475"/>
        <w:jc w:val="center"/>
      </w:pPr>
      <w:r>
        <w:t>региональной энергетической</w:t>
      </w:r>
    </w:p>
    <w:p w:rsidR="005B5D25" w:rsidRDefault="005B5D25" w:rsidP="00590EB3">
      <w:pPr>
        <w:ind w:left="-2379" w:firstLine="8475"/>
        <w:jc w:val="center"/>
      </w:pPr>
      <w:r>
        <w:t xml:space="preserve">комиссии Кемеровской </w:t>
      </w:r>
    </w:p>
    <w:p w:rsidR="001F0878" w:rsidRDefault="000D7772" w:rsidP="00590EB3">
      <w:pPr>
        <w:ind w:left="-2379" w:firstLine="8475"/>
        <w:jc w:val="center"/>
      </w:pPr>
      <w:r>
        <w:t>области от 05</w:t>
      </w:r>
      <w:r w:rsidR="00590EB3">
        <w:t>.09</w:t>
      </w:r>
      <w:r w:rsidR="001F0878">
        <w:t>.2017</w:t>
      </w:r>
    </w:p>
    <w:tbl>
      <w:tblPr>
        <w:tblW w:w="10348" w:type="dxa"/>
        <w:jc w:val="center"/>
        <w:tblLayout w:type="fixed"/>
        <w:tblLook w:val="04A0" w:firstRow="1" w:lastRow="0" w:firstColumn="1" w:lastColumn="0" w:noHBand="0" w:noVBand="1"/>
      </w:tblPr>
      <w:tblGrid>
        <w:gridCol w:w="10348"/>
      </w:tblGrid>
      <w:tr w:rsidR="00AA5576" w:rsidTr="00AA5576">
        <w:trPr>
          <w:trHeight w:val="660"/>
          <w:jc w:val="center"/>
        </w:trPr>
        <w:tc>
          <w:tcPr>
            <w:tcW w:w="10348" w:type="dxa"/>
            <w:vAlign w:val="center"/>
            <w:hideMark/>
          </w:tcPr>
          <w:p w:rsidR="00AA5576" w:rsidRPr="00AA5576" w:rsidRDefault="00AA5576" w:rsidP="00E765BA">
            <w:pPr>
              <w:ind w:left="601" w:right="318"/>
              <w:jc w:val="center"/>
              <w:rPr>
                <w:b/>
                <w:bCs/>
              </w:rPr>
            </w:pPr>
            <w:r w:rsidRPr="00AA5576">
              <w:rPr>
                <w:b/>
                <w:bCs/>
              </w:rPr>
              <w:t>Тарифы</w:t>
            </w:r>
            <w:r w:rsidRPr="00AA5576">
              <w:rPr>
                <w:b/>
                <w:bCs/>
                <w:lang w:val="x-none"/>
              </w:rPr>
              <w:t xml:space="preserve"> </w:t>
            </w:r>
            <w:r w:rsidRPr="00AA5576">
              <w:rPr>
                <w:b/>
                <w:bCs/>
              </w:rPr>
              <w:t>МУП «</w:t>
            </w:r>
            <w:proofErr w:type="spellStart"/>
            <w:r w:rsidRPr="00AA5576">
              <w:rPr>
                <w:b/>
                <w:bCs/>
              </w:rPr>
              <w:t>Теплосервис</w:t>
            </w:r>
            <w:proofErr w:type="spellEnd"/>
            <w:r w:rsidRPr="00AA5576">
              <w:rPr>
                <w:b/>
                <w:bCs/>
              </w:rPr>
              <w:t>»</w:t>
            </w:r>
          </w:p>
          <w:p w:rsidR="00AA5576" w:rsidRPr="00AA5576" w:rsidRDefault="00AA5576" w:rsidP="00E765BA">
            <w:pPr>
              <w:ind w:left="601" w:right="318"/>
              <w:jc w:val="center"/>
              <w:rPr>
                <w:b/>
                <w:bCs/>
                <w:color w:val="000000"/>
                <w:kern w:val="32"/>
              </w:rPr>
            </w:pPr>
            <w:r w:rsidRPr="00AA5576">
              <w:rPr>
                <w:b/>
                <w:bCs/>
                <w:lang w:val="x-none"/>
              </w:rPr>
              <w:t>на тепловую энергию, реализуем</w:t>
            </w:r>
            <w:r w:rsidRPr="00AA5576">
              <w:rPr>
                <w:b/>
                <w:bCs/>
              </w:rPr>
              <w:t xml:space="preserve">ую </w:t>
            </w:r>
            <w:r w:rsidRPr="00AA5576">
              <w:rPr>
                <w:b/>
                <w:bCs/>
                <w:lang w:val="x-none"/>
              </w:rPr>
              <w:t>на потребительском рынке</w:t>
            </w:r>
            <w:r w:rsidRPr="00AA5576">
              <w:rPr>
                <w:b/>
                <w:bCs/>
                <w:color w:val="000000"/>
                <w:kern w:val="32"/>
              </w:rPr>
              <w:t xml:space="preserve"> </w:t>
            </w:r>
          </w:p>
          <w:p w:rsidR="00AA5576" w:rsidRPr="00AA5576" w:rsidRDefault="00AA5576" w:rsidP="00E765BA">
            <w:pPr>
              <w:ind w:left="601"/>
              <w:jc w:val="center"/>
              <w:rPr>
                <w:b/>
                <w:bCs/>
              </w:rPr>
            </w:pPr>
            <w:r w:rsidRPr="00AA5576">
              <w:rPr>
                <w:b/>
                <w:bCs/>
                <w:color w:val="000000"/>
                <w:kern w:val="32"/>
              </w:rPr>
              <w:t>Тяжинского района,</w:t>
            </w:r>
            <w:r w:rsidRPr="00AA5576">
              <w:rPr>
                <w:b/>
              </w:rPr>
              <w:t xml:space="preserve"> на период с 02.09.</w:t>
            </w:r>
            <w:r w:rsidRPr="00AA5576">
              <w:rPr>
                <w:b/>
                <w:bCs/>
              </w:rPr>
              <w:t>2017 по 30.06.2018</w:t>
            </w:r>
          </w:p>
          <w:p w:rsidR="00AA5576" w:rsidRPr="00AA5576" w:rsidRDefault="00AA5576" w:rsidP="00E765BA">
            <w:pPr>
              <w:ind w:left="601"/>
              <w:jc w:val="right"/>
            </w:pPr>
          </w:p>
          <w:p w:rsidR="00AA5576" w:rsidRPr="00AA5576" w:rsidRDefault="00AA5576" w:rsidP="00E765BA">
            <w:pPr>
              <w:ind w:left="601"/>
              <w:jc w:val="right"/>
            </w:pPr>
            <w:r w:rsidRPr="00AA5576">
              <w:t>(НДС не облагается)</w:t>
            </w:r>
          </w:p>
          <w:tbl>
            <w:tblPr>
              <w:tblpPr w:leftFromText="180" w:rightFromText="180" w:vertAnchor="text" w:horzAnchor="margin" w:tblpY="156"/>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2130"/>
              <w:gridCol w:w="709"/>
              <w:gridCol w:w="1701"/>
              <w:gridCol w:w="836"/>
              <w:gridCol w:w="14"/>
              <w:gridCol w:w="686"/>
              <w:gridCol w:w="35"/>
              <w:gridCol w:w="820"/>
              <w:gridCol w:w="70"/>
              <w:gridCol w:w="631"/>
              <w:gridCol w:w="19"/>
              <w:gridCol w:w="84"/>
              <w:gridCol w:w="915"/>
            </w:tblGrid>
            <w:tr w:rsidR="00AA5576" w:rsidRPr="001C2364" w:rsidTr="00E765BA">
              <w:trPr>
                <w:trHeight w:val="841"/>
              </w:trPr>
              <w:tc>
                <w:tcPr>
                  <w:tcW w:w="1551" w:type="dxa"/>
                  <w:vMerge w:val="restart"/>
                  <w:shd w:val="clear" w:color="auto" w:fill="auto"/>
                  <w:vAlign w:val="center"/>
                </w:tcPr>
                <w:p w:rsidR="00AA5576" w:rsidRDefault="00AA5576" w:rsidP="00E765BA">
                  <w:pPr>
                    <w:ind w:left="-113" w:right="-150"/>
                    <w:jc w:val="center"/>
                  </w:pPr>
                  <w:proofErr w:type="spellStart"/>
                  <w:r w:rsidRPr="001C2364">
                    <w:t>Наименова</w:t>
                  </w:r>
                  <w:proofErr w:type="spellEnd"/>
                  <w:r>
                    <w:t>-</w:t>
                  </w:r>
                </w:p>
                <w:p w:rsidR="00AA5576" w:rsidRPr="001C2364" w:rsidRDefault="00AA5576" w:rsidP="00E765BA">
                  <w:pPr>
                    <w:ind w:left="-113" w:right="-150"/>
                    <w:jc w:val="center"/>
                  </w:pPr>
                  <w:proofErr w:type="spellStart"/>
                  <w:r w:rsidRPr="001C2364">
                    <w:t>ние</w:t>
                  </w:r>
                  <w:proofErr w:type="spellEnd"/>
                  <w:r w:rsidRPr="001C2364">
                    <w:t xml:space="preserve"> регулируемой организации</w:t>
                  </w:r>
                </w:p>
              </w:tc>
              <w:tc>
                <w:tcPr>
                  <w:tcW w:w="2130" w:type="dxa"/>
                  <w:vMerge w:val="restart"/>
                  <w:shd w:val="clear" w:color="auto" w:fill="auto"/>
                  <w:vAlign w:val="center"/>
                </w:tcPr>
                <w:p w:rsidR="00AA5576" w:rsidRPr="001C2364" w:rsidRDefault="00AA5576" w:rsidP="00E765BA">
                  <w:pPr>
                    <w:ind w:right="-2"/>
                    <w:jc w:val="center"/>
                  </w:pPr>
                  <w:r w:rsidRPr="001C2364">
                    <w:t>Вид тарифа</w:t>
                  </w:r>
                </w:p>
              </w:tc>
              <w:tc>
                <w:tcPr>
                  <w:tcW w:w="709" w:type="dxa"/>
                  <w:vMerge w:val="restart"/>
                  <w:shd w:val="clear" w:color="auto" w:fill="auto"/>
                  <w:vAlign w:val="center"/>
                </w:tcPr>
                <w:p w:rsidR="00AA5576" w:rsidRPr="001C2364" w:rsidRDefault="00AA5576" w:rsidP="00E765BA">
                  <w:pPr>
                    <w:ind w:right="-2"/>
                    <w:jc w:val="center"/>
                  </w:pPr>
                  <w:r w:rsidRPr="001C2364">
                    <w:t>Год</w:t>
                  </w:r>
                </w:p>
              </w:tc>
              <w:tc>
                <w:tcPr>
                  <w:tcW w:w="1701" w:type="dxa"/>
                  <w:shd w:val="clear" w:color="auto" w:fill="auto"/>
                  <w:vAlign w:val="center"/>
                </w:tcPr>
                <w:p w:rsidR="00AA5576" w:rsidRPr="001C2364" w:rsidRDefault="00AA5576" w:rsidP="00E765BA">
                  <w:pPr>
                    <w:ind w:right="-2"/>
                    <w:jc w:val="center"/>
                  </w:pPr>
                  <w:r w:rsidRPr="001C2364">
                    <w:t>Вода</w:t>
                  </w:r>
                </w:p>
              </w:tc>
              <w:tc>
                <w:tcPr>
                  <w:tcW w:w="3092" w:type="dxa"/>
                  <w:gridSpan w:val="7"/>
                  <w:shd w:val="clear" w:color="auto" w:fill="auto"/>
                  <w:vAlign w:val="center"/>
                </w:tcPr>
                <w:p w:rsidR="00AA5576" w:rsidRPr="001C2364" w:rsidRDefault="00AA5576" w:rsidP="00E765BA">
                  <w:pPr>
                    <w:ind w:right="-2"/>
                    <w:jc w:val="center"/>
                    <w:rPr>
                      <w:sz w:val="28"/>
                      <w:szCs w:val="28"/>
                    </w:rPr>
                  </w:pPr>
                  <w:r w:rsidRPr="001C2364">
                    <w:t>Отборный пар давлением</w:t>
                  </w:r>
                </w:p>
              </w:tc>
              <w:tc>
                <w:tcPr>
                  <w:tcW w:w="1018" w:type="dxa"/>
                  <w:gridSpan w:val="3"/>
                  <w:vMerge w:val="restart"/>
                  <w:shd w:val="clear" w:color="auto" w:fill="auto"/>
                  <w:vAlign w:val="center"/>
                </w:tcPr>
                <w:p w:rsidR="00AA5576" w:rsidRPr="001C2364" w:rsidRDefault="00AA5576" w:rsidP="00E765BA">
                  <w:pPr>
                    <w:ind w:left="-108" w:right="-45" w:firstLine="23"/>
                    <w:jc w:val="center"/>
                  </w:pPr>
                  <w:r w:rsidRPr="001C2364">
                    <w:t xml:space="preserve">Острый и </w:t>
                  </w:r>
                  <w:proofErr w:type="spellStart"/>
                  <w:proofErr w:type="gramStart"/>
                  <w:r w:rsidRPr="001C2364">
                    <w:t>редуци-рован</w:t>
                  </w:r>
                  <w:proofErr w:type="gramEnd"/>
                  <w:r>
                    <w:t>-</w:t>
                  </w:r>
                  <w:r w:rsidRPr="001C2364">
                    <w:t>ный</w:t>
                  </w:r>
                  <w:proofErr w:type="spellEnd"/>
                  <w:r w:rsidRPr="001C2364">
                    <w:t xml:space="preserve"> пар</w:t>
                  </w:r>
                </w:p>
              </w:tc>
            </w:tr>
            <w:tr w:rsidR="00AA5576" w:rsidRPr="001C2364" w:rsidTr="00E765BA">
              <w:trPr>
                <w:trHeight w:val="728"/>
              </w:trPr>
              <w:tc>
                <w:tcPr>
                  <w:tcW w:w="1551" w:type="dxa"/>
                  <w:vMerge/>
                  <w:shd w:val="clear" w:color="auto" w:fill="auto"/>
                  <w:vAlign w:val="center"/>
                </w:tcPr>
                <w:p w:rsidR="00AA5576" w:rsidRPr="001C2364" w:rsidRDefault="00AA5576" w:rsidP="00E765BA">
                  <w:pPr>
                    <w:ind w:right="-2"/>
                    <w:jc w:val="center"/>
                  </w:pPr>
                </w:p>
              </w:tc>
              <w:tc>
                <w:tcPr>
                  <w:tcW w:w="2130" w:type="dxa"/>
                  <w:vMerge/>
                  <w:shd w:val="clear" w:color="auto" w:fill="auto"/>
                  <w:vAlign w:val="center"/>
                </w:tcPr>
                <w:p w:rsidR="00AA5576" w:rsidRPr="001C2364" w:rsidRDefault="00AA5576" w:rsidP="00E765BA">
                  <w:pPr>
                    <w:ind w:right="-2"/>
                    <w:jc w:val="center"/>
                  </w:pPr>
                </w:p>
              </w:tc>
              <w:tc>
                <w:tcPr>
                  <w:tcW w:w="709" w:type="dxa"/>
                  <w:vMerge/>
                  <w:shd w:val="clear" w:color="auto" w:fill="auto"/>
                  <w:vAlign w:val="center"/>
                </w:tcPr>
                <w:p w:rsidR="00AA5576" w:rsidRPr="001C2364" w:rsidRDefault="00AA5576" w:rsidP="00E765BA">
                  <w:pPr>
                    <w:ind w:right="-2"/>
                    <w:jc w:val="center"/>
                  </w:pPr>
                </w:p>
              </w:tc>
              <w:tc>
                <w:tcPr>
                  <w:tcW w:w="1701" w:type="dxa"/>
                  <w:shd w:val="clear" w:color="auto" w:fill="auto"/>
                  <w:vAlign w:val="center"/>
                </w:tcPr>
                <w:p w:rsidR="00AA5576" w:rsidRPr="00DE38B1" w:rsidRDefault="00AA5576" w:rsidP="00E765BA">
                  <w:pPr>
                    <w:ind w:right="-2"/>
                    <w:jc w:val="center"/>
                  </w:pPr>
                  <w:r>
                    <w:t>с 02.09.2017</w:t>
                  </w:r>
                </w:p>
                <w:p w:rsidR="00AA5576" w:rsidRPr="001C2364" w:rsidRDefault="00AA5576" w:rsidP="00E765BA">
                  <w:pPr>
                    <w:ind w:right="-109"/>
                    <w:jc w:val="center"/>
                  </w:pPr>
                  <w:r w:rsidRPr="00DE38B1">
                    <w:t>по 3</w:t>
                  </w:r>
                  <w:r>
                    <w:t>0.06.2018</w:t>
                  </w:r>
                </w:p>
              </w:tc>
              <w:tc>
                <w:tcPr>
                  <w:tcW w:w="850" w:type="dxa"/>
                  <w:gridSpan w:val="2"/>
                  <w:shd w:val="clear" w:color="auto" w:fill="auto"/>
                  <w:vAlign w:val="center"/>
                </w:tcPr>
                <w:p w:rsidR="00AA5576" w:rsidRPr="001C2364" w:rsidRDefault="00AA5576" w:rsidP="00E765BA">
                  <w:pPr>
                    <w:ind w:right="-2"/>
                    <w:jc w:val="center"/>
                    <w:rPr>
                      <w:vertAlign w:val="superscript"/>
                    </w:rPr>
                  </w:pPr>
                  <w:r w:rsidRPr="001C2364">
                    <w:t>от 1,2 до 2,5 кг/см</w:t>
                  </w:r>
                  <w:r w:rsidRPr="001C2364">
                    <w:rPr>
                      <w:vertAlign w:val="superscript"/>
                    </w:rPr>
                    <w:t>2</w:t>
                  </w:r>
                </w:p>
              </w:tc>
              <w:tc>
                <w:tcPr>
                  <w:tcW w:w="686" w:type="dxa"/>
                  <w:shd w:val="clear" w:color="auto" w:fill="auto"/>
                  <w:vAlign w:val="center"/>
                </w:tcPr>
                <w:p w:rsidR="00AA5576" w:rsidRPr="001C2364" w:rsidRDefault="00AA5576" w:rsidP="00E765BA">
                  <w:pPr>
                    <w:ind w:left="-108" w:right="-124"/>
                    <w:jc w:val="center"/>
                    <w:rPr>
                      <w:sz w:val="28"/>
                      <w:szCs w:val="28"/>
                    </w:rPr>
                  </w:pPr>
                  <w:r w:rsidRPr="001C2364">
                    <w:t>от 2,5 до 7,0 кг/см</w:t>
                  </w:r>
                  <w:r w:rsidRPr="001C2364">
                    <w:rPr>
                      <w:vertAlign w:val="superscript"/>
                    </w:rPr>
                    <w:t>2</w:t>
                  </w:r>
                </w:p>
              </w:tc>
              <w:tc>
                <w:tcPr>
                  <w:tcW w:w="855" w:type="dxa"/>
                  <w:gridSpan w:val="2"/>
                  <w:shd w:val="clear" w:color="auto" w:fill="auto"/>
                  <w:vAlign w:val="center"/>
                </w:tcPr>
                <w:p w:rsidR="00AA5576" w:rsidRPr="001C2364" w:rsidRDefault="00AA5576" w:rsidP="00E765BA">
                  <w:pPr>
                    <w:ind w:left="-92" w:right="-107"/>
                    <w:jc w:val="center"/>
                    <w:rPr>
                      <w:sz w:val="28"/>
                      <w:szCs w:val="28"/>
                    </w:rPr>
                  </w:pPr>
                  <w:r w:rsidRPr="001C2364">
                    <w:t>от 7,0 до 13,0 кг/см</w:t>
                  </w:r>
                  <w:r w:rsidRPr="001C2364">
                    <w:rPr>
                      <w:vertAlign w:val="superscript"/>
                    </w:rPr>
                    <w:t>2</w:t>
                  </w:r>
                </w:p>
              </w:tc>
              <w:tc>
                <w:tcPr>
                  <w:tcW w:w="701" w:type="dxa"/>
                  <w:gridSpan w:val="2"/>
                  <w:shd w:val="clear" w:color="auto" w:fill="auto"/>
                  <w:vAlign w:val="center"/>
                </w:tcPr>
                <w:p w:rsidR="00AA5576" w:rsidRPr="001C2364" w:rsidRDefault="00AA5576" w:rsidP="00E765BA">
                  <w:pPr>
                    <w:ind w:left="-131" w:right="-108" w:firstLine="22"/>
                    <w:jc w:val="center"/>
                    <w:rPr>
                      <w:sz w:val="28"/>
                      <w:szCs w:val="28"/>
                    </w:rPr>
                  </w:pPr>
                  <w:r w:rsidRPr="001C2364">
                    <w:t>свыше 13,0 кг/см</w:t>
                  </w:r>
                  <w:r w:rsidRPr="001C2364">
                    <w:rPr>
                      <w:vertAlign w:val="superscript"/>
                    </w:rPr>
                    <w:t>2</w:t>
                  </w:r>
                </w:p>
              </w:tc>
              <w:tc>
                <w:tcPr>
                  <w:tcW w:w="1018" w:type="dxa"/>
                  <w:gridSpan w:val="3"/>
                  <w:vMerge/>
                  <w:shd w:val="clear" w:color="auto" w:fill="auto"/>
                  <w:vAlign w:val="center"/>
                </w:tcPr>
                <w:p w:rsidR="00AA5576" w:rsidRPr="001C2364" w:rsidRDefault="00AA5576" w:rsidP="00E765BA">
                  <w:pPr>
                    <w:ind w:right="-2"/>
                    <w:jc w:val="center"/>
                  </w:pPr>
                </w:p>
              </w:tc>
            </w:tr>
            <w:tr w:rsidR="00AA5576" w:rsidRPr="001C2364" w:rsidTr="00E765BA">
              <w:trPr>
                <w:trHeight w:val="273"/>
              </w:trPr>
              <w:tc>
                <w:tcPr>
                  <w:tcW w:w="1551" w:type="dxa"/>
                  <w:tcBorders>
                    <w:bottom w:val="single" w:sz="4" w:space="0" w:color="auto"/>
                  </w:tcBorders>
                  <w:shd w:val="clear" w:color="auto" w:fill="auto"/>
                  <w:vAlign w:val="center"/>
                </w:tcPr>
                <w:p w:rsidR="00AA5576" w:rsidRPr="00E554D6" w:rsidRDefault="00AA5576" w:rsidP="00E765BA">
                  <w:pPr>
                    <w:ind w:left="-113" w:right="-108"/>
                    <w:jc w:val="center"/>
                  </w:pPr>
                  <w:r>
                    <w:t>1</w:t>
                  </w:r>
                </w:p>
              </w:tc>
              <w:tc>
                <w:tcPr>
                  <w:tcW w:w="2130" w:type="dxa"/>
                  <w:shd w:val="clear" w:color="auto" w:fill="auto"/>
                  <w:vAlign w:val="center"/>
                </w:tcPr>
                <w:p w:rsidR="00AA5576" w:rsidRPr="001C2364" w:rsidRDefault="00AA5576" w:rsidP="00E765BA">
                  <w:pPr>
                    <w:ind w:left="-113" w:right="-108"/>
                    <w:jc w:val="center"/>
                  </w:pPr>
                  <w:r>
                    <w:t>2</w:t>
                  </w:r>
                </w:p>
              </w:tc>
              <w:tc>
                <w:tcPr>
                  <w:tcW w:w="709" w:type="dxa"/>
                  <w:shd w:val="clear" w:color="auto" w:fill="auto"/>
                  <w:vAlign w:val="center"/>
                </w:tcPr>
                <w:p w:rsidR="00AA5576" w:rsidRPr="001C2364" w:rsidRDefault="00AA5576" w:rsidP="00E765BA">
                  <w:pPr>
                    <w:ind w:left="-113" w:right="-108"/>
                    <w:jc w:val="center"/>
                  </w:pPr>
                  <w:r>
                    <w:t>3</w:t>
                  </w:r>
                </w:p>
              </w:tc>
              <w:tc>
                <w:tcPr>
                  <w:tcW w:w="1701" w:type="dxa"/>
                  <w:shd w:val="clear" w:color="auto" w:fill="auto"/>
                  <w:vAlign w:val="center"/>
                </w:tcPr>
                <w:p w:rsidR="00AA5576" w:rsidRPr="001C2364" w:rsidRDefault="00AA5576" w:rsidP="00E765BA">
                  <w:pPr>
                    <w:ind w:left="-113" w:right="-108"/>
                    <w:jc w:val="center"/>
                  </w:pPr>
                  <w:r>
                    <w:t>4</w:t>
                  </w:r>
                </w:p>
              </w:tc>
              <w:tc>
                <w:tcPr>
                  <w:tcW w:w="850" w:type="dxa"/>
                  <w:gridSpan w:val="2"/>
                  <w:shd w:val="clear" w:color="auto" w:fill="auto"/>
                  <w:vAlign w:val="center"/>
                </w:tcPr>
                <w:p w:rsidR="00AA5576" w:rsidRPr="001C2364" w:rsidRDefault="00AA5576" w:rsidP="00E765BA">
                  <w:pPr>
                    <w:ind w:left="-113" w:right="-108"/>
                    <w:jc w:val="center"/>
                  </w:pPr>
                  <w:r>
                    <w:t>5</w:t>
                  </w:r>
                </w:p>
              </w:tc>
              <w:tc>
                <w:tcPr>
                  <w:tcW w:w="686" w:type="dxa"/>
                  <w:shd w:val="clear" w:color="auto" w:fill="auto"/>
                  <w:vAlign w:val="center"/>
                </w:tcPr>
                <w:p w:rsidR="00AA5576" w:rsidRPr="001C2364" w:rsidRDefault="00AA5576" w:rsidP="00E765BA">
                  <w:pPr>
                    <w:ind w:left="-113" w:right="-108"/>
                    <w:jc w:val="center"/>
                  </w:pPr>
                  <w:r>
                    <w:t>6</w:t>
                  </w:r>
                </w:p>
              </w:tc>
              <w:tc>
                <w:tcPr>
                  <w:tcW w:w="855" w:type="dxa"/>
                  <w:gridSpan w:val="2"/>
                  <w:shd w:val="clear" w:color="auto" w:fill="auto"/>
                  <w:vAlign w:val="center"/>
                </w:tcPr>
                <w:p w:rsidR="00AA5576" w:rsidRPr="001C2364" w:rsidRDefault="00AA5576" w:rsidP="00E765BA">
                  <w:pPr>
                    <w:ind w:left="-113" w:right="-108"/>
                    <w:jc w:val="center"/>
                  </w:pPr>
                  <w:r>
                    <w:t>7</w:t>
                  </w:r>
                </w:p>
              </w:tc>
              <w:tc>
                <w:tcPr>
                  <w:tcW w:w="720" w:type="dxa"/>
                  <w:gridSpan w:val="3"/>
                  <w:shd w:val="clear" w:color="auto" w:fill="auto"/>
                  <w:vAlign w:val="center"/>
                </w:tcPr>
                <w:p w:rsidR="00AA5576" w:rsidRPr="001C2364" w:rsidRDefault="00AA5576" w:rsidP="00E765BA">
                  <w:pPr>
                    <w:ind w:left="-113" w:right="-108"/>
                    <w:jc w:val="center"/>
                  </w:pPr>
                  <w:r>
                    <w:t>8</w:t>
                  </w:r>
                </w:p>
              </w:tc>
              <w:tc>
                <w:tcPr>
                  <w:tcW w:w="999" w:type="dxa"/>
                  <w:gridSpan w:val="2"/>
                  <w:shd w:val="clear" w:color="auto" w:fill="auto"/>
                  <w:vAlign w:val="center"/>
                </w:tcPr>
                <w:p w:rsidR="00AA5576" w:rsidRPr="001C2364" w:rsidRDefault="00AA5576" w:rsidP="00E765BA">
                  <w:pPr>
                    <w:ind w:left="-113" w:right="-108"/>
                    <w:jc w:val="center"/>
                  </w:pPr>
                  <w:r>
                    <w:t>9</w:t>
                  </w:r>
                </w:p>
              </w:tc>
            </w:tr>
            <w:tr w:rsidR="00AA5576" w:rsidRPr="001C2364" w:rsidTr="00E765BA">
              <w:trPr>
                <w:trHeight w:val="540"/>
              </w:trPr>
              <w:tc>
                <w:tcPr>
                  <w:tcW w:w="1551" w:type="dxa"/>
                  <w:vMerge w:val="restart"/>
                  <w:tcBorders>
                    <w:bottom w:val="nil"/>
                  </w:tcBorders>
                  <w:shd w:val="clear" w:color="auto" w:fill="auto"/>
                  <w:vAlign w:val="center"/>
                </w:tcPr>
                <w:p w:rsidR="00AA5576" w:rsidRDefault="00AA5576" w:rsidP="00E765BA">
                  <w:pPr>
                    <w:ind w:left="-113" w:right="-108"/>
                    <w:jc w:val="center"/>
                    <w:rPr>
                      <w:bCs/>
                      <w:color w:val="000000"/>
                      <w:kern w:val="32"/>
                    </w:rPr>
                  </w:pPr>
                  <w:r>
                    <w:rPr>
                      <w:bCs/>
                      <w:color w:val="000000"/>
                      <w:kern w:val="32"/>
                    </w:rPr>
                    <w:t>МУП</w:t>
                  </w:r>
                  <w:r w:rsidRPr="00C107C4">
                    <w:rPr>
                      <w:bCs/>
                      <w:color w:val="000000"/>
                      <w:kern w:val="32"/>
                    </w:rPr>
                    <w:t xml:space="preserve"> </w:t>
                  </w:r>
                  <w:r>
                    <w:rPr>
                      <w:bCs/>
                      <w:color w:val="000000"/>
                      <w:kern w:val="32"/>
                    </w:rPr>
                    <w:t>«</w:t>
                  </w:r>
                  <w:proofErr w:type="spellStart"/>
                  <w:r w:rsidRPr="00C107C4">
                    <w:rPr>
                      <w:bCs/>
                      <w:color w:val="000000"/>
                      <w:kern w:val="32"/>
                    </w:rPr>
                    <w:t>Тепло</w:t>
                  </w:r>
                  <w:r>
                    <w:rPr>
                      <w:bCs/>
                      <w:color w:val="000000"/>
                      <w:kern w:val="32"/>
                    </w:rPr>
                    <w:t>сервис</w:t>
                  </w:r>
                  <w:proofErr w:type="spellEnd"/>
                  <w:r w:rsidRPr="00C107C4">
                    <w:rPr>
                      <w:bCs/>
                      <w:color w:val="000000"/>
                      <w:kern w:val="32"/>
                    </w:rPr>
                    <w:t>»</w:t>
                  </w:r>
                </w:p>
                <w:p w:rsidR="00AA5576" w:rsidRDefault="00AA5576" w:rsidP="00E765BA">
                  <w:pPr>
                    <w:ind w:left="-113" w:right="-108"/>
                    <w:jc w:val="center"/>
                    <w:rPr>
                      <w:bCs/>
                      <w:color w:val="000000"/>
                      <w:kern w:val="32"/>
                    </w:rPr>
                  </w:pPr>
                </w:p>
              </w:tc>
              <w:tc>
                <w:tcPr>
                  <w:tcW w:w="8650" w:type="dxa"/>
                  <w:gridSpan w:val="13"/>
                  <w:shd w:val="clear" w:color="auto" w:fill="auto"/>
                  <w:vAlign w:val="center"/>
                </w:tcPr>
                <w:p w:rsidR="00AA5576" w:rsidRDefault="00AA5576" w:rsidP="00E765BA">
                  <w:pPr>
                    <w:ind w:right="-2"/>
                    <w:jc w:val="center"/>
                  </w:pPr>
                  <w:r w:rsidRPr="001C2364">
                    <w:t>Для потребителей, в случае отсутствия дифференциация тарифов по схеме подключения</w:t>
                  </w:r>
                </w:p>
              </w:tc>
            </w:tr>
            <w:tr w:rsidR="00AA5576" w:rsidRPr="001C2364" w:rsidTr="00E765BA">
              <w:trPr>
                <w:trHeight w:val="568"/>
              </w:trPr>
              <w:tc>
                <w:tcPr>
                  <w:tcW w:w="1551" w:type="dxa"/>
                  <w:vMerge/>
                  <w:tcBorders>
                    <w:bottom w:val="nil"/>
                  </w:tcBorders>
                  <w:shd w:val="clear" w:color="auto" w:fill="auto"/>
                  <w:vAlign w:val="center"/>
                </w:tcPr>
                <w:p w:rsidR="00AA5576" w:rsidRPr="001C2364" w:rsidRDefault="00AA5576" w:rsidP="00E765BA">
                  <w:pPr>
                    <w:ind w:right="-2"/>
                    <w:jc w:val="center"/>
                  </w:pPr>
                </w:p>
              </w:tc>
              <w:tc>
                <w:tcPr>
                  <w:tcW w:w="2130" w:type="dxa"/>
                  <w:shd w:val="clear" w:color="auto" w:fill="auto"/>
                  <w:vAlign w:val="center"/>
                </w:tcPr>
                <w:p w:rsidR="00AA5576" w:rsidRPr="001C2364" w:rsidRDefault="00AA5576" w:rsidP="00E765BA">
                  <w:pPr>
                    <w:ind w:left="-108" w:right="-103"/>
                    <w:jc w:val="center"/>
                  </w:pPr>
                  <w:proofErr w:type="spellStart"/>
                  <w:r w:rsidRPr="001C2364">
                    <w:t>Одноставочный</w:t>
                  </w:r>
                  <w:proofErr w:type="spellEnd"/>
                </w:p>
                <w:p w:rsidR="00AA5576" w:rsidRPr="001C2364" w:rsidRDefault="00AA5576" w:rsidP="00E765BA">
                  <w:pPr>
                    <w:ind w:left="-108" w:right="-103"/>
                    <w:jc w:val="center"/>
                  </w:pPr>
                  <w:r w:rsidRPr="001C2364">
                    <w:t>руб./Гкал</w:t>
                  </w:r>
                </w:p>
              </w:tc>
              <w:tc>
                <w:tcPr>
                  <w:tcW w:w="709" w:type="dxa"/>
                  <w:shd w:val="clear" w:color="auto" w:fill="auto"/>
                  <w:vAlign w:val="center"/>
                </w:tcPr>
                <w:p w:rsidR="00AA5576" w:rsidRDefault="00AA5576" w:rsidP="00E765BA">
                  <w:pPr>
                    <w:ind w:right="-2"/>
                    <w:jc w:val="center"/>
                  </w:pPr>
                  <w:r>
                    <w:t>2017</w:t>
                  </w:r>
                </w:p>
                <w:p w:rsidR="00AA5576" w:rsidRDefault="00AA5576" w:rsidP="00E765BA">
                  <w:pPr>
                    <w:ind w:right="-2"/>
                    <w:jc w:val="center"/>
                  </w:pPr>
                  <w:r>
                    <w:t>-</w:t>
                  </w:r>
                </w:p>
                <w:p w:rsidR="00AA5576" w:rsidRPr="001C2364" w:rsidRDefault="00AA5576" w:rsidP="00E765BA">
                  <w:pPr>
                    <w:ind w:right="-2"/>
                    <w:jc w:val="center"/>
                  </w:pPr>
                  <w:r>
                    <w:t>2018</w:t>
                  </w:r>
                </w:p>
              </w:tc>
              <w:tc>
                <w:tcPr>
                  <w:tcW w:w="1701" w:type="dxa"/>
                  <w:shd w:val="clear" w:color="auto" w:fill="auto"/>
                  <w:vAlign w:val="center"/>
                </w:tcPr>
                <w:p w:rsidR="00AA5576" w:rsidRPr="00C97B53" w:rsidRDefault="00AA5576" w:rsidP="00E765BA">
                  <w:pPr>
                    <w:ind w:right="-2"/>
                    <w:jc w:val="center"/>
                  </w:pPr>
                  <w:r>
                    <w:t>3181,40</w:t>
                  </w:r>
                </w:p>
              </w:tc>
              <w:tc>
                <w:tcPr>
                  <w:tcW w:w="836" w:type="dxa"/>
                  <w:shd w:val="clear" w:color="auto" w:fill="auto"/>
                  <w:vAlign w:val="center"/>
                </w:tcPr>
                <w:p w:rsidR="00AA5576" w:rsidRPr="001C2364" w:rsidRDefault="00AA5576" w:rsidP="00E765BA">
                  <w:pPr>
                    <w:ind w:right="-2"/>
                    <w:jc w:val="center"/>
                    <w:rPr>
                      <w:lang w:val="en-US"/>
                    </w:rPr>
                  </w:pPr>
                  <w:r w:rsidRPr="001C2364">
                    <w:rPr>
                      <w:lang w:val="en-US"/>
                    </w:rPr>
                    <w:t>x</w:t>
                  </w:r>
                </w:p>
              </w:tc>
              <w:tc>
                <w:tcPr>
                  <w:tcW w:w="735" w:type="dxa"/>
                  <w:gridSpan w:val="3"/>
                  <w:shd w:val="clear" w:color="auto" w:fill="auto"/>
                  <w:vAlign w:val="center"/>
                </w:tcPr>
                <w:p w:rsidR="00AA5576" w:rsidRPr="001C2364" w:rsidRDefault="00AA5576" w:rsidP="00E765BA">
                  <w:pPr>
                    <w:ind w:right="-2"/>
                    <w:jc w:val="center"/>
                    <w:rPr>
                      <w:lang w:val="en-US"/>
                    </w:rPr>
                  </w:pPr>
                  <w:r w:rsidRPr="001C2364">
                    <w:rPr>
                      <w:lang w:val="en-US"/>
                    </w:rPr>
                    <w:t>x</w:t>
                  </w:r>
                </w:p>
              </w:tc>
              <w:tc>
                <w:tcPr>
                  <w:tcW w:w="890" w:type="dxa"/>
                  <w:gridSpan w:val="2"/>
                  <w:shd w:val="clear" w:color="auto" w:fill="auto"/>
                  <w:vAlign w:val="center"/>
                </w:tcPr>
                <w:p w:rsidR="00AA5576" w:rsidRPr="001C2364" w:rsidRDefault="00AA5576" w:rsidP="00E765BA">
                  <w:pPr>
                    <w:ind w:right="-2"/>
                    <w:jc w:val="center"/>
                    <w:rPr>
                      <w:lang w:val="en-US"/>
                    </w:rPr>
                  </w:pPr>
                  <w:r w:rsidRPr="001C2364">
                    <w:rPr>
                      <w:lang w:val="en-US"/>
                    </w:rPr>
                    <w:t>x</w:t>
                  </w:r>
                </w:p>
              </w:tc>
              <w:tc>
                <w:tcPr>
                  <w:tcW w:w="734" w:type="dxa"/>
                  <w:gridSpan w:val="3"/>
                  <w:shd w:val="clear" w:color="auto" w:fill="auto"/>
                  <w:vAlign w:val="center"/>
                </w:tcPr>
                <w:p w:rsidR="00AA5576" w:rsidRPr="001C2364" w:rsidRDefault="00AA5576" w:rsidP="00E765BA">
                  <w:pPr>
                    <w:ind w:right="-2"/>
                    <w:jc w:val="center"/>
                    <w:rPr>
                      <w:lang w:val="en-US"/>
                    </w:rPr>
                  </w:pPr>
                  <w:r w:rsidRPr="001C2364">
                    <w:rPr>
                      <w:lang w:val="en-US"/>
                    </w:rPr>
                    <w:t>x</w:t>
                  </w:r>
                </w:p>
              </w:tc>
              <w:tc>
                <w:tcPr>
                  <w:tcW w:w="915" w:type="dxa"/>
                  <w:shd w:val="clear" w:color="auto" w:fill="auto"/>
                  <w:vAlign w:val="center"/>
                </w:tcPr>
                <w:p w:rsidR="00AA5576" w:rsidRPr="001C2364" w:rsidRDefault="00AA5576" w:rsidP="00E765BA">
                  <w:pPr>
                    <w:ind w:right="-2"/>
                    <w:jc w:val="center"/>
                    <w:rPr>
                      <w:lang w:val="en-US"/>
                    </w:rPr>
                  </w:pPr>
                  <w:r w:rsidRPr="001C2364">
                    <w:rPr>
                      <w:lang w:val="en-US"/>
                    </w:rPr>
                    <w:t>x</w:t>
                  </w:r>
                </w:p>
              </w:tc>
            </w:tr>
            <w:tr w:rsidR="00AA5576" w:rsidRPr="001C2364" w:rsidTr="00E765BA">
              <w:trPr>
                <w:trHeight w:val="289"/>
              </w:trPr>
              <w:tc>
                <w:tcPr>
                  <w:tcW w:w="1551" w:type="dxa"/>
                  <w:vMerge/>
                  <w:tcBorders>
                    <w:bottom w:val="nil"/>
                  </w:tcBorders>
                  <w:shd w:val="clear" w:color="auto" w:fill="auto"/>
                  <w:vAlign w:val="center"/>
                </w:tcPr>
                <w:p w:rsidR="00AA5576" w:rsidRPr="001C2364" w:rsidRDefault="00AA5576" w:rsidP="00E765BA">
                  <w:pPr>
                    <w:ind w:right="-2"/>
                    <w:jc w:val="center"/>
                  </w:pPr>
                </w:p>
              </w:tc>
              <w:tc>
                <w:tcPr>
                  <w:tcW w:w="2130" w:type="dxa"/>
                  <w:shd w:val="clear" w:color="auto" w:fill="auto"/>
                  <w:vAlign w:val="center"/>
                </w:tcPr>
                <w:p w:rsidR="00AA5576" w:rsidRPr="001C2364" w:rsidRDefault="00AA5576" w:rsidP="00E765BA">
                  <w:pPr>
                    <w:ind w:left="-108" w:right="-103"/>
                    <w:jc w:val="center"/>
                  </w:pPr>
                  <w:proofErr w:type="spellStart"/>
                  <w:r w:rsidRPr="001C2364">
                    <w:t>Двухставочный</w:t>
                  </w:r>
                  <w:proofErr w:type="spellEnd"/>
                </w:p>
              </w:tc>
              <w:tc>
                <w:tcPr>
                  <w:tcW w:w="709" w:type="dxa"/>
                  <w:shd w:val="clear" w:color="auto" w:fill="auto"/>
                  <w:vAlign w:val="center"/>
                </w:tcPr>
                <w:p w:rsidR="00AA5576" w:rsidRPr="001C2364" w:rsidRDefault="00AA5576" w:rsidP="00E765BA">
                  <w:pPr>
                    <w:jc w:val="center"/>
                  </w:pPr>
                  <w:r w:rsidRPr="001C2364">
                    <w:t>x</w:t>
                  </w:r>
                </w:p>
              </w:tc>
              <w:tc>
                <w:tcPr>
                  <w:tcW w:w="1701" w:type="dxa"/>
                  <w:shd w:val="clear" w:color="auto" w:fill="auto"/>
                  <w:vAlign w:val="center"/>
                </w:tcPr>
                <w:p w:rsidR="00AA5576" w:rsidRPr="001C2364" w:rsidRDefault="00AA5576" w:rsidP="00E765BA">
                  <w:pPr>
                    <w:jc w:val="center"/>
                  </w:pPr>
                  <w:r w:rsidRPr="001C2364">
                    <w:t>x</w:t>
                  </w:r>
                </w:p>
              </w:tc>
              <w:tc>
                <w:tcPr>
                  <w:tcW w:w="836" w:type="dxa"/>
                  <w:shd w:val="clear" w:color="auto" w:fill="auto"/>
                  <w:vAlign w:val="center"/>
                </w:tcPr>
                <w:p w:rsidR="00AA5576" w:rsidRPr="001C2364" w:rsidRDefault="00AA5576" w:rsidP="00E765BA">
                  <w:pPr>
                    <w:jc w:val="center"/>
                  </w:pPr>
                  <w:r w:rsidRPr="001C2364">
                    <w:t>x</w:t>
                  </w:r>
                </w:p>
              </w:tc>
              <w:tc>
                <w:tcPr>
                  <w:tcW w:w="735" w:type="dxa"/>
                  <w:gridSpan w:val="3"/>
                  <w:shd w:val="clear" w:color="auto" w:fill="auto"/>
                  <w:vAlign w:val="center"/>
                </w:tcPr>
                <w:p w:rsidR="00AA5576" w:rsidRPr="001C2364" w:rsidRDefault="00AA5576" w:rsidP="00E765BA">
                  <w:pPr>
                    <w:ind w:right="-2"/>
                    <w:jc w:val="center"/>
                    <w:rPr>
                      <w:lang w:val="en-US"/>
                    </w:rPr>
                  </w:pPr>
                  <w:r w:rsidRPr="001C2364">
                    <w:rPr>
                      <w:lang w:val="en-US"/>
                    </w:rPr>
                    <w:t>x</w:t>
                  </w:r>
                </w:p>
              </w:tc>
              <w:tc>
                <w:tcPr>
                  <w:tcW w:w="890" w:type="dxa"/>
                  <w:gridSpan w:val="2"/>
                  <w:shd w:val="clear" w:color="auto" w:fill="auto"/>
                  <w:vAlign w:val="center"/>
                </w:tcPr>
                <w:p w:rsidR="00AA5576" w:rsidRPr="001C2364" w:rsidRDefault="00AA5576" w:rsidP="00E765BA">
                  <w:pPr>
                    <w:ind w:right="-2"/>
                    <w:jc w:val="center"/>
                    <w:rPr>
                      <w:lang w:val="en-US"/>
                    </w:rPr>
                  </w:pPr>
                  <w:r w:rsidRPr="001C2364">
                    <w:rPr>
                      <w:lang w:val="en-US"/>
                    </w:rPr>
                    <w:t>x</w:t>
                  </w:r>
                </w:p>
              </w:tc>
              <w:tc>
                <w:tcPr>
                  <w:tcW w:w="734" w:type="dxa"/>
                  <w:gridSpan w:val="3"/>
                  <w:shd w:val="clear" w:color="auto" w:fill="auto"/>
                  <w:vAlign w:val="center"/>
                </w:tcPr>
                <w:p w:rsidR="00AA5576" w:rsidRPr="001C2364" w:rsidRDefault="00AA5576" w:rsidP="00E765BA">
                  <w:pPr>
                    <w:ind w:right="-2"/>
                    <w:jc w:val="center"/>
                    <w:rPr>
                      <w:lang w:val="en-US"/>
                    </w:rPr>
                  </w:pPr>
                  <w:r w:rsidRPr="001C2364">
                    <w:rPr>
                      <w:lang w:val="en-US"/>
                    </w:rPr>
                    <w:t>x</w:t>
                  </w:r>
                </w:p>
              </w:tc>
              <w:tc>
                <w:tcPr>
                  <w:tcW w:w="915" w:type="dxa"/>
                  <w:shd w:val="clear" w:color="auto" w:fill="auto"/>
                  <w:vAlign w:val="center"/>
                </w:tcPr>
                <w:p w:rsidR="00AA5576" w:rsidRPr="001C2364" w:rsidRDefault="00AA5576" w:rsidP="00E765BA">
                  <w:pPr>
                    <w:ind w:right="-2"/>
                    <w:jc w:val="center"/>
                    <w:rPr>
                      <w:lang w:val="en-US"/>
                    </w:rPr>
                  </w:pPr>
                  <w:r w:rsidRPr="001C2364">
                    <w:rPr>
                      <w:lang w:val="en-US"/>
                    </w:rPr>
                    <w:t>x</w:t>
                  </w:r>
                </w:p>
              </w:tc>
            </w:tr>
            <w:tr w:rsidR="00AA5576" w:rsidRPr="001C2364" w:rsidTr="00E765BA">
              <w:trPr>
                <w:trHeight w:val="962"/>
              </w:trPr>
              <w:tc>
                <w:tcPr>
                  <w:tcW w:w="1551" w:type="dxa"/>
                  <w:vMerge/>
                  <w:tcBorders>
                    <w:bottom w:val="nil"/>
                  </w:tcBorders>
                  <w:shd w:val="clear" w:color="auto" w:fill="auto"/>
                  <w:vAlign w:val="center"/>
                </w:tcPr>
                <w:p w:rsidR="00AA5576" w:rsidRPr="001C2364" w:rsidRDefault="00AA5576" w:rsidP="00E765BA">
                  <w:pPr>
                    <w:ind w:right="-2"/>
                    <w:jc w:val="center"/>
                  </w:pPr>
                </w:p>
              </w:tc>
              <w:tc>
                <w:tcPr>
                  <w:tcW w:w="2130" w:type="dxa"/>
                  <w:shd w:val="clear" w:color="auto" w:fill="auto"/>
                  <w:vAlign w:val="center"/>
                </w:tcPr>
                <w:p w:rsidR="00AA5576" w:rsidRPr="001C2364" w:rsidRDefault="00AA5576" w:rsidP="00E765BA">
                  <w:pPr>
                    <w:ind w:right="-2"/>
                    <w:jc w:val="center"/>
                  </w:pPr>
                  <w:r w:rsidRPr="001C2364">
                    <w:t>Ставка за тепловую энергию, руб./Гкал</w:t>
                  </w:r>
                </w:p>
              </w:tc>
              <w:tc>
                <w:tcPr>
                  <w:tcW w:w="709" w:type="dxa"/>
                  <w:shd w:val="clear" w:color="auto" w:fill="auto"/>
                  <w:vAlign w:val="center"/>
                </w:tcPr>
                <w:p w:rsidR="00AA5576" w:rsidRPr="001C2364" w:rsidRDefault="00AA5576" w:rsidP="00E765BA">
                  <w:pPr>
                    <w:jc w:val="center"/>
                  </w:pPr>
                  <w:r w:rsidRPr="001C2364">
                    <w:t>x</w:t>
                  </w:r>
                </w:p>
              </w:tc>
              <w:tc>
                <w:tcPr>
                  <w:tcW w:w="1701" w:type="dxa"/>
                  <w:shd w:val="clear" w:color="auto" w:fill="auto"/>
                  <w:vAlign w:val="center"/>
                </w:tcPr>
                <w:p w:rsidR="00AA5576" w:rsidRPr="001C2364" w:rsidRDefault="00AA5576" w:rsidP="00E765BA">
                  <w:pPr>
                    <w:jc w:val="center"/>
                  </w:pPr>
                  <w:r w:rsidRPr="001C2364">
                    <w:t>x</w:t>
                  </w:r>
                </w:p>
              </w:tc>
              <w:tc>
                <w:tcPr>
                  <w:tcW w:w="836" w:type="dxa"/>
                  <w:shd w:val="clear" w:color="auto" w:fill="auto"/>
                  <w:vAlign w:val="center"/>
                </w:tcPr>
                <w:p w:rsidR="00AA5576" w:rsidRPr="001C2364" w:rsidRDefault="00AA5576" w:rsidP="00E765BA">
                  <w:pPr>
                    <w:jc w:val="center"/>
                  </w:pPr>
                  <w:r w:rsidRPr="001C2364">
                    <w:t>x</w:t>
                  </w:r>
                </w:p>
              </w:tc>
              <w:tc>
                <w:tcPr>
                  <w:tcW w:w="735" w:type="dxa"/>
                  <w:gridSpan w:val="3"/>
                  <w:shd w:val="clear" w:color="auto" w:fill="auto"/>
                  <w:vAlign w:val="center"/>
                </w:tcPr>
                <w:p w:rsidR="00AA5576" w:rsidRPr="001C2364" w:rsidRDefault="00AA5576" w:rsidP="00E765BA">
                  <w:pPr>
                    <w:ind w:right="-2"/>
                    <w:jc w:val="center"/>
                    <w:rPr>
                      <w:lang w:val="en-US"/>
                    </w:rPr>
                  </w:pPr>
                  <w:r w:rsidRPr="001C2364">
                    <w:rPr>
                      <w:lang w:val="en-US"/>
                    </w:rPr>
                    <w:t>x</w:t>
                  </w:r>
                </w:p>
              </w:tc>
              <w:tc>
                <w:tcPr>
                  <w:tcW w:w="890" w:type="dxa"/>
                  <w:gridSpan w:val="2"/>
                  <w:shd w:val="clear" w:color="auto" w:fill="auto"/>
                  <w:vAlign w:val="center"/>
                </w:tcPr>
                <w:p w:rsidR="00AA5576" w:rsidRPr="001C2364" w:rsidRDefault="00AA5576" w:rsidP="00E765BA">
                  <w:pPr>
                    <w:ind w:right="-2"/>
                    <w:jc w:val="center"/>
                    <w:rPr>
                      <w:lang w:val="en-US"/>
                    </w:rPr>
                  </w:pPr>
                  <w:r w:rsidRPr="001C2364">
                    <w:rPr>
                      <w:lang w:val="en-US"/>
                    </w:rPr>
                    <w:t>x</w:t>
                  </w:r>
                </w:p>
              </w:tc>
              <w:tc>
                <w:tcPr>
                  <w:tcW w:w="734" w:type="dxa"/>
                  <w:gridSpan w:val="3"/>
                  <w:shd w:val="clear" w:color="auto" w:fill="auto"/>
                  <w:vAlign w:val="center"/>
                </w:tcPr>
                <w:p w:rsidR="00AA5576" w:rsidRPr="001C2364" w:rsidRDefault="00AA5576" w:rsidP="00E765BA">
                  <w:pPr>
                    <w:ind w:right="-2"/>
                    <w:jc w:val="center"/>
                    <w:rPr>
                      <w:lang w:val="en-US"/>
                    </w:rPr>
                  </w:pPr>
                  <w:r w:rsidRPr="001C2364">
                    <w:rPr>
                      <w:lang w:val="en-US"/>
                    </w:rPr>
                    <w:t>x</w:t>
                  </w:r>
                </w:p>
              </w:tc>
              <w:tc>
                <w:tcPr>
                  <w:tcW w:w="915" w:type="dxa"/>
                  <w:shd w:val="clear" w:color="auto" w:fill="auto"/>
                  <w:vAlign w:val="center"/>
                </w:tcPr>
                <w:p w:rsidR="00AA5576" w:rsidRPr="001C2364" w:rsidRDefault="00AA5576" w:rsidP="00E765BA">
                  <w:pPr>
                    <w:ind w:right="-2"/>
                    <w:jc w:val="center"/>
                    <w:rPr>
                      <w:lang w:val="en-US"/>
                    </w:rPr>
                  </w:pPr>
                  <w:r w:rsidRPr="001C2364">
                    <w:rPr>
                      <w:lang w:val="en-US"/>
                    </w:rPr>
                    <w:t>x</w:t>
                  </w:r>
                </w:p>
              </w:tc>
            </w:tr>
            <w:tr w:rsidR="00AA5576" w:rsidRPr="001C2364" w:rsidTr="00E765BA">
              <w:trPr>
                <w:trHeight w:val="1720"/>
              </w:trPr>
              <w:tc>
                <w:tcPr>
                  <w:tcW w:w="1551" w:type="dxa"/>
                  <w:vMerge/>
                  <w:tcBorders>
                    <w:bottom w:val="nil"/>
                  </w:tcBorders>
                  <w:shd w:val="clear" w:color="auto" w:fill="auto"/>
                  <w:vAlign w:val="center"/>
                </w:tcPr>
                <w:p w:rsidR="00AA5576" w:rsidRPr="001C2364" w:rsidRDefault="00AA5576" w:rsidP="00E765BA">
                  <w:pPr>
                    <w:ind w:right="-2"/>
                    <w:jc w:val="center"/>
                  </w:pPr>
                </w:p>
              </w:tc>
              <w:tc>
                <w:tcPr>
                  <w:tcW w:w="2130" w:type="dxa"/>
                  <w:shd w:val="clear" w:color="auto" w:fill="auto"/>
                  <w:vAlign w:val="center"/>
                </w:tcPr>
                <w:p w:rsidR="00AA5576" w:rsidRDefault="00AA5576" w:rsidP="00E765BA">
                  <w:pPr>
                    <w:ind w:right="-2"/>
                    <w:jc w:val="center"/>
                  </w:pPr>
                  <w:r w:rsidRPr="001C2364">
                    <w:t xml:space="preserve">Ставка за содержание тепловой мощности, </w:t>
                  </w:r>
                </w:p>
                <w:p w:rsidR="00AA5576" w:rsidRDefault="00AA5576" w:rsidP="00E765BA">
                  <w:pPr>
                    <w:ind w:right="-2"/>
                    <w:jc w:val="center"/>
                  </w:pPr>
                  <w:proofErr w:type="spellStart"/>
                  <w:r>
                    <w:t>тыс.</w:t>
                  </w:r>
                  <w:r w:rsidRPr="001C2364">
                    <w:t>руб</w:t>
                  </w:r>
                  <w:proofErr w:type="spellEnd"/>
                  <w:r w:rsidRPr="001C2364">
                    <w:t>./</w:t>
                  </w:r>
                </w:p>
                <w:p w:rsidR="00AA5576" w:rsidRPr="001C2364" w:rsidRDefault="00AA5576" w:rsidP="00E765BA">
                  <w:pPr>
                    <w:ind w:right="-2"/>
                    <w:jc w:val="center"/>
                  </w:pPr>
                  <w:r w:rsidRPr="001C2364">
                    <w:t>Гкал/ч в мес.</w:t>
                  </w:r>
                </w:p>
              </w:tc>
              <w:tc>
                <w:tcPr>
                  <w:tcW w:w="709" w:type="dxa"/>
                  <w:shd w:val="clear" w:color="auto" w:fill="auto"/>
                  <w:vAlign w:val="center"/>
                </w:tcPr>
                <w:p w:rsidR="00AA5576" w:rsidRPr="001C2364" w:rsidRDefault="00AA5576" w:rsidP="00E765BA">
                  <w:pPr>
                    <w:jc w:val="center"/>
                  </w:pPr>
                  <w:r w:rsidRPr="001C2364">
                    <w:t>x</w:t>
                  </w:r>
                </w:p>
              </w:tc>
              <w:tc>
                <w:tcPr>
                  <w:tcW w:w="1701" w:type="dxa"/>
                  <w:shd w:val="clear" w:color="auto" w:fill="auto"/>
                  <w:vAlign w:val="center"/>
                </w:tcPr>
                <w:p w:rsidR="00AA5576" w:rsidRPr="001C2364" w:rsidRDefault="00AA5576" w:rsidP="00E765BA">
                  <w:pPr>
                    <w:jc w:val="center"/>
                  </w:pPr>
                  <w:r w:rsidRPr="001C2364">
                    <w:t>x</w:t>
                  </w:r>
                </w:p>
              </w:tc>
              <w:tc>
                <w:tcPr>
                  <w:tcW w:w="836" w:type="dxa"/>
                  <w:shd w:val="clear" w:color="auto" w:fill="auto"/>
                  <w:vAlign w:val="center"/>
                </w:tcPr>
                <w:p w:rsidR="00AA5576" w:rsidRPr="001C2364" w:rsidRDefault="00AA5576" w:rsidP="00E765BA">
                  <w:pPr>
                    <w:jc w:val="center"/>
                  </w:pPr>
                  <w:r w:rsidRPr="001C2364">
                    <w:t>x</w:t>
                  </w:r>
                </w:p>
              </w:tc>
              <w:tc>
                <w:tcPr>
                  <w:tcW w:w="735" w:type="dxa"/>
                  <w:gridSpan w:val="3"/>
                  <w:shd w:val="clear" w:color="auto" w:fill="auto"/>
                  <w:vAlign w:val="center"/>
                </w:tcPr>
                <w:p w:rsidR="00AA5576" w:rsidRPr="001C2364" w:rsidRDefault="00AA5576" w:rsidP="00E765BA">
                  <w:pPr>
                    <w:ind w:right="-2"/>
                    <w:jc w:val="center"/>
                    <w:rPr>
                      <w:lang w:val="en-US"/>
                    </w:rPr>
                  </w:pPr>
                  <w:r w:rsidRPr="001C2364">
                    <w:rPr>
                      <w:lang w:val="en-US"/>
                    </w:rPr>
                    <w:t>x</w:t>
                  </w:r>
                </w:p>
              </w:tc>
              <w:tc>
                <w:tcPr>
                  <w:tcW w:w="890" w:type="dxa"/>
                  <w:gridSpan w:val="2"/>
                  <w:shd w:val="clear" w:color="auto" w:fill="auto"/>
                  <w:vAlign w:val="center"/>
                </w:tcPr>
                <w:p w:rsidR="00AA5576" w:rsidRPr="001C2364" w:rsidRDefault="00AA5576" w:rsidP="00E765BA">
                  <w:pPr>
                    <w:ind w:right="-2"/>
                    <w:jc w:val="center"/>
                    <w:rPr>
                      <w:lang w:val="en-US"/>
                    </w:rPr>
                  </w:pPr>
                  <w:r w:rsidRPr="001C2364">
                    <w:rPr>
                      <w:lang w:val="en-US"/>
                    </w:rPr>
                    <w:t>x</w:t>
                  </w:r>
                </w:p>
              </w:tc>
              <w:tc>
                <w:tcPr>
                  <w:tcW w:w="734" w:type="dxa"/>
                  <w:gridSpan w:val="3"/>
                  <w:shd w:val="clear" w:color="auto" w:fill="auto"/>
                  <w:vAlign w:val="center"/>
                </w:tcPr>
                <w:p w:rsidR="00AA5576" w:rsidRPr="001C2364" w:rsidRDefault="00AA5576" w:rsidP="00E765BA">
                  <w:pPr>
                    <w:ind w:right="-2"/>
                    <w:jc w:val="center"/>
                    <w:rPr>
                      <w:lang w:val="en-US"/>
                    </w:rPr>
                  </w:pPr>
                  <w:r w:rsidRPr="001C2364">
                    <w:rPr>
                      <w:lang w:val="en-US"/>
                    </w:rPr>
                    <w:t>x</w:t>
                  </w:r>
                </w:p>
              </w:tc>
              <w:tc>
                <w:tcPr>
                  <w:tcW w:w="915" w:type="dxa"/>
                  <w:shd w:val="clear" w:color="auto" w:fill="auto"/>
                  <w:vAlign w:val="center"/>
                </w:tcPr>
                <w:p w:rsidR="00AA5576" w:rsidRPr="001C2364" w:rsidRDefault="00AA5576" w:rsidP="00E765BA">
                  <w:pPr>
                    <w:ind w:right="-2"/>
                    <w:jc w:val="center"/>
                    <w:rPr>
                      <w:lang w:val="en-US"/>
                    </w:rPr>
                  </w:pPr>
                  <w:r w:rsidRPr="001C2364">
                    <w:rPr>
                      <w:lang w:val="en-US"/>
                    </w:rPr>
                    <w:t>x</w:t>
                  </w:r>
                </w:p>
              </w:tc>
            </w:tr>
            <w:tr w:rsidR="00AA5576" w:rsidRPr="001C2364" w:rsidTr="00E765BA">
              <w:trPr>
                <w:trHeight w:val="285"/>
              </w:trPr>
              <w:tc>
                <w:tcPr>
                  <w:tcW w:w="1551" w:type="dxa"/>
                  <w:vMerge/>
                  <w:tcBorders>
                    <w:bottom w:val="nil"/>
                  </w:tcBorders>
                  <w:shd w:val="clear" w:color="auto" w:fill="auto"/>
                  <w:vAlign w:val="center"/>
                </w:tcPr>
                <w:p w:rsidR="00AA5576" w:rsidRPr="001C2364" w:rsidRDefault="00AA5576" w:rsidP="00E765BA">
                  <w:pPr>
                    <w:ind w:right="-2"/>
                    <w:jc w:val="center"/>
                  </w:pPr>
                </w:p>
              </w:tc>
              <w:tc>
                <w:tcPr>
                  <w:tcW w:w="8650" w:type="dxa"/>
                  <w:gridSpan w:val="13"/>
                  <w:shd w:val="clear" w:color="auto" w:fill="auto"/>
                  <w:vAlign w:val="center"/>
                </w:tcPr>
                <w:p w:rsidR="00AA5576" w:rsidRPr="001C2364" w:rsidRDefault="00AA5576" w:rsidP="00E765BA">
                  <w:pPr>
                    <w:ind w:right="-2"/>
                    <w:jc w:val="center"/>
                  </w:pPr>
                  <w:r w:rsidRPr="0040193C">
                    <w:t>Население *</w:t>
                  </w:r>
                </w:p>
              </w:tc>
            </w:tr>
            <w:tr w:rsidR="00AA5576" w:rsidRPr="001C2364" w:rsidTr="00E765BA">
              <w:trPr>
                <w:trHeight w:val="715"/>
              </w:trPr>
              <w:tc>
                <w:tcPr>
                  <w:tcW w:w="1551" w:type="dxa"/>
                  <w:vMerge/>
                  <w:tcBorders>
                    <w:bottom w:val="nil"/>
                  </w:tcBorders>
                  <w:shd w:val="clear" w:color="auto" w:fill="auto"/>
                  <w:vAlign w:val="center"/>
                </w:tcPr>
                <w:p w:rsidR="00AA5576" w:rsidRPr="001C2364" w:rsidRDefault="00AA5576" w:rsidP="00E765BA">
                  <w:pPr>
                    <w:ind w:right="-2"/>
                    <w:jc w:val="center"/>
                  </w:pPr>
                </w:p>
              </w:tc>
              <w:tc>
                <w:tcPr>
                  <w:tcW w:w="2130" w:type="dxa"/>
                  <w:shd w:val="clear" w:color="auto" w:fill="auto"/>
                  <w:vAlign w:val="center"/>
                </w:tcPr>
                <w:p w:rsidR="00AA5576" w:rsidRPr="001C2364" w:rsidRDefault="00AA5576" w:rsidP="00E765BA">
                  <w:pPr>
                    <w:ind w:left="-108" w:right="-103"/>
                    <w:jc w:val="center"/>
                  </w:pPr>
                  <w:proofErr w:type="spellStart"/>
                  <w:r w:rsidRPr="001C2364">
                    <w:t>Одноставочный</w:t>
                  </w:r>
                  <w:proofErr w:type="spellEnd"/>
                </w:p>
                <w:p w:rsidR="00AA5576" w:rsidRPr="001C2364" w:rsidRDefault="00AA5576" w:rsidP="00E765BA">
                  <w:pPr>
                    <w:ind w:left="-108" w:right="-103"/>
                    <w:jc w:val="center"/>
                  </w:pPr>
                  <w:r w:rsidRPr="001C2364">
                    <w:t>руб./Гкал</w:t>
                  </w:r>
                </w:p>
              </w:tc>
              <w:tc>
                <w:tcPr>
                  <w:tcW w:w="709" w:type="dxa"/>
                  <w:shd w:val="clear" w:color="auto" w:fill="auto"/>
                  <w:vAlign w:val="center"/>
                </w:tcPr>
                <w:p w:rsidR="00AA5576" w:rsidRDefault="00AA5576" w:rsidP="00E765BA">
                  <w:pPr>
                    <w:ind w:right="-2"/>
                    <w:jc w:val="center"/>
                  </w:pPr>
                  <w:r>
                    <w:t>2017</w:t>
                  </w:r>
                </w:p>
                <w:p w:rsidR="00AA5576" w:rsidRDefault="00AA5576" w:rsidP="00E765BA">
                  <w:pPr>
                    <w:ind w:right="-2"/>
                    <w:jc w:val="center"/>
                  </w:pPr>
                  <w:r>
                    <w:t>-</w:t>
                  </w:r>
                </w:p>
                <w:p w:rsidR="00AA5576" w:rsidRPr="001C2364" w:rsidRDefault="00AA5576" w:rsidP="00E765BA">
                  <w:pPr>
                    <w:jc w:val="center"/>
                  </w:pPr>
                  <w:r>
                    <w:t>2018</w:t>
                  </w:r>
                </w:p>
              </w:tc>
              <w:tc>
                <w:tcPr>
                  <w:tcW w:w="1701" w:type="dxa"/>
                  <w:shd w:val="clear" w:color="auto" w:fill="auto"/>
                  <w:vAlign w:val="center"/>
                </w:tcPr>
                <w:p w:rsidR="00AA5576" w:rsidRPr="001D738A" w:rsidRDefault="00AA5576" w:rsidP="00E765BA">
                  <w:pPr>
                    <w:ind w:right="-2"/>
                    <w:jc w:val="center"/>
                  </w:pPr>
                  <w:r>
                    <w:t>3181,40</w:t>
                  </w:r>
                </w:p>
              </w:tc>
              <w:tc>
                <w:tcPr>
                  <w:tcW w:w="836" w:type="dxa"/>
                  <w:shd w:val="clear" w:color="auto" w:fill="auto"/>
                  <w:vAlign w:val="center"/>
                </w:tcPr>
                <w:p w:rsidR="00AA5576" w:rsidRPr="001C2364" w:rsidRDefault="00AA5576" w:rsidP="00E765BA">
                  <w:pPr>
                    <w:ind w:right="-2"/>
                    <w:jc w:val="center"/>
                    <w:rPr>
                      <w:lang w:val="en-US"/>
                    </w:rPr>
                  </w:pPr>
                  <w:r w:rsidRPr="001C2364">
                    <w:rPr>
                      <w:lang w:val="en-US"/>
                    </w:rPr>
                    <w:t>x</w:t>
                  </w:r>
                </w:p>
              </w:tc>
              <w:tc>
                <w:tcPr>
                  <w:tcW w:w="735" w:type="dxa"/>
                  <w:gridSpan w:val="3"/>
                  <w:shd w:val="clear" w:color="auto" w:fill="auto"/>
                  <w:vAlign w:val="center"/>
                </w:tcPr>
                <w:p w:rsidR="00AA5576" w:rsidRPr="001C2364" w:rsidRDefault="00AA5576" w:rsidP="00E765BA">
                  <w:pPr>
                    <w:ind w:right="-2"/>
                    <w:jc w:val="center"/>
                    <w:rPr>
                      <w:lang w:val="en-US"/>
                    </w:rPr>
                  </w:pPr>
                  <w:r w:rsidRPr="001C2364">
                    <w:rPr>
                      <w:lang w:val="en-US"/>
                    </w:rPr>
                    <w:t>x</w:t>
                  </w:r>
                </w:p>
              </w:tc>
              <w:tc>
                <w:tcPr>
                  <w:tcW w:w="890" w:type="dxa"/>
                  <w:gridSpan w:val="2"/>
                  <w:shd w:val="clear" w:color="auto" w:fill="auto"/>
                  <w:vAlign w:val="center"/>
                </w:tcPr>
                <w:p w:rsidR="00AA5576" w:rsidRPr="001C2364" w:rsidRDefault="00AA5576" w:rsidP="00E765BA">
                  <w:pPr>
                    <w:ind w:right="-2"/>
                    <w:jc w:val="center"/>
                    <w:rPr>
                      <w:lang w:val="en-US"/>
                    </w:rPr>
                  </w:pPr>
                  <w:r w:rsidRPr="001C2364">
                    <w:rPr>
                      <w:lang w:val="en-US"/>
                    </w:rPr>
                    <w:t>x</w:t>
                  </w:r>
                </w:p>
              </w:tc>
              <w:tc>
                <w:tcPr>
                  <w:tcW w:w="734" w:type="dxa"/>
                  <w:gridSpan w:val="3"/>
                  <w:shd w:val="clear" w:color="auto" w:fill="auto"/>
                  <w:vAlign w:val="center"/>
                </w:tcPr>
                <w:p w:rsidR="00AA5576" w:rsidRPr="001C2364" w:rsidRDefault="00AA5576" w:rsidP="00E765BA">
                  <w:pPr>
                    <w:ind w:right="-2"/>
                    <w:jc w:val="center"/>
                    <w:rPr>
                      <w:lang w:val="en-US"/>
                    </w:rPr>
                  </w:pPr>
                  <w:r w:rsidRPr="001C2364">
                    <w:rPr>
                      <w:lang w:val="en-US"/>
                    </w:rPr>
                    <w:t>x</w:t>
                  </w:r>
                </w:p>
              </w:tc>
              <w:tc>
                <w:tcPr>
                  <w:tcW w:w="915" w:type="dxa"/>
                  <w:shd w:val="clear" w:color="auto" w:fill="auto"/>
                  <w:vAlign w:val="center"/>
                </w:tcPr>
                <w:p w:rsidR="00AA5576" w:rsidRPr="001C2364" w:rsidRDefault="00AA5576" w:rsidP="00E765BA">
                  <w:pPr>
                    <w:ind w:right="-2"/>
                    <w:jc w:val="center"/>
                    <w:rPr>
                      <w:lang w:val="en-US"/>
                    </w:rPr>
                  </w:pPr>
                  <w:r w:rsidRPr="001C2364">
                    <w:rPr>
                      <w:lang w:val="en-US"/>
                    </w:rPr>
                    <w:t>x</w:t>
                  </w:r>
                </w:p>
              </w:tc>
            </w:tr>
            <w:tr w:rsidR="00AA5576" w:rsidRPr="001C2364" w:rsidTr="00E765BA">
              <w:trPr>
                <w:trHeight w:val="260"/>
              </w:trPr>
              <w:tc>
                <w:tcPr>
                  <w:tcW w:w="1551" w:type="dxa"/>
                  <w:vMerge/>
                  <w:tcBorders>
                    <w:bottom w:val="nil"/>
                  </w:tcBorders>
                  <w:shd w:val="clear" w:color="auto" w:fill="auto"/>
                  <w:vAlign w:val="center"/>
                </w:tcPr>
                <w:p w:rsidR="00AA5576" w:rsidRPr="001C2364" w:rsidRDefault="00AA5576" w:rsidP="00E765BA">
                  <w:pPr>
                    <w:ind w:right="-2"/>
                    <w:jc w:val="center"/>
                  </w:pPr>
                </w:p>
              </w:tc>
              <w:tc>
                <w:tcPr>
                  <w:tcW w:w="2130" w:type="dxa"/>
                  <w:shd w:val="clear" w:color="auto" w:fill="auto"/>
                  <w:vAlign w:val="center"/>
                </w:tcPr>
                <w:p w:rsidR="00AA5576" w:rsidRPr="001C2364" w:rsidRDefault="00AA5576" w:rsidP="00E765BA">
                  <w:pPr>
                    <w:ind w:left="-108" w:right="-103"/>
                    <w:jc w:val="center"/>
                  </w:pPr>
                  <w:proofErr w:type="spellStart"/>
                  <w:r w:rsidRPr="001C2364">
                    <w:t>Двухставочный</w:t>
                  </w:r>
                  <w:proofErr w:type="spellEnd"/>
                </w:p>
              </w:tc>
              <w:tc>
                <w:tcPr>
                  <w:tcW w:w="709" w:type="dxa"/>
                  <w:shd w:val="clear" w:color="auto" w:fill="auto"/>
                  <w:vAlign w:val="center"/>
                </w:tcPr>
                <w:p w:rsidR="00AA5576" w:rsidRPr="001C2364" w:rsidRDefault="00AA5576" w:rsidP="00E765BA">
                  <w:pPr>
                    <w:jc w:val="center"/>
                  </w:pPr>
                  <w:r w:rsidRPr="001C2364">
                    <w:t>x</w:t>
                  </w:r>
                </w:p>
              </w:tc>
              <w:tc>
                <w:tcPr>
                  <w:tcW w:w="1701" w:type="dxa"/>
                  <w:shd w:val="clear" w:color="auto" w:fill="auto"/>
                  <w:vAlign w:val="center"/>
                </w:tcPr>
                <w:p w:rsidR="00AA5576" w:rsidRPr="001C2364" w:rsidRDefault="00AA5576" w:rsidP="00E765BA">
                  <w:pPr>
                    <w:jc w:val="center"/>
                  </w:pPr>
                  <w:r w:rsidRPr="001C2364">
                    <w:t>x</w:t>
                  </w:r>
                </w:p>
              </w:tc>
              <w:tc>
                <w:tcPr>
                  <w:tcW w:w="836" w:type="dxa"/>
                  <w:shd w:val="clear" w:color="auto" w:fill="auto"/>
                  <w:vAlign w:val="center"/>
                </w:tcPr>
                <w:p w:rsidR="00AA5576" w:rsidRPr="001C2364" w:rsidRDefault="00AA5576" w:rsidP="00E765BA">
                  <w:pPr>
                    <w:jc w:val="center"/>
                  </w:pPr>
                  <w:r w:rsidRPr="001C2364">
                    <w:t>x</w:t>
                  </w:r>
                </w:p>
              </w:tc>
              <w:tc>
                <w:tcPr>
                  <w:tcW w:w="735" w:type="dxa"/>
                  <w:gridSpan w:val="3"/>
                  <w:shd w:val="clear" w:color="auto" w:fill="auto"/>
                  <w:vAlign w:val="center"/>
                </w:tcPr>
                <w:p w:rsidR="00AA5576" w:rsidRPr="001C2364" w:rsidRDefault="00AA5576" w:rsidP="00E765BA">
                  <w:pPr>
                    <w:ind w:right="-2"/>
                    <w:jc w:val="center"/>
                    <w:rPr>
                      <w:lang w:val="en-US"/>
                    </w:rPr>
                  </w:pPr>
                  <w:r w:rsidRPr="001C2364">
                    <w:rPr>
                      <w:lang w:val="en-US"/>
                    </w:rPr>
                    <w:t>x</w:t>
                  </w:r>
                </w:p>
              </w:tc>
              <w:tc>
                <w:tcPr>
                  <w:tcW w:w="890" w:type="dxa"/>
                  <w:gridSpan w:val="2"/>
                  <w:shd w:val="clear" w:color="auto" w:fill="auto"/>
                  <w:vAlign w:val="center"/>
                </w:tcPr>
                <w:p w:rsidR="00AA5576" w:rsidRPr="001C2364" w:rsidRDefault="00AA5576" w:rsidP="00E765BA">
                  <w:pPr>
                    <w:ind w:right="-2"/>
                    <w:jc w:val="center"/>
                    <w:rPr>
                      <w:lang w:val="en-US"/>
                    </w:rPr>
                  </w:pPr>
                  <w:r w:rsidRPr="001C2364">
                    <w:rPr>
                      <w:lang w:val="en-US"/>
                    </w:rPr>
                    <w:t>x</w:t>
                  </w:r>
                </w:p>
              </w:tc>
              <w:tc>
                <w:tcPr>
                  <w:tcW w:w="734" w:type="dxa"/>
                  <w:gridSpan w:val="3"/>
                  <w:shd w:val="clear" w:color="auto" w:fill="auto"/>
                  <w:vAlign w:val="center"/>
                </w:tcPr>
                <w:p w:rsidR="00AA5576" w:rsidRPr="001C2364" w:rsidRDefault="00AA5576" w:rsidP="00E765BA">
                  <w:pPr>
                    <w:ind w:right="-2"/>
                    <w:jc w:val="center"/>
                    <w:rPr>
                      <w:lang w:val="en-US"/>
                    </w:rPr>
                  </w:pPr>
                  <w:r w:rsidRPr="001C2364">
                    <w:rPr>
                      <w:lang w:val="en-US"/>
                    </w:rPr>
                    <w:t>x</w:t>
                  </w:r>
                </w:p>
              </w:tc>
              <w:tc>
                <w:tcPr>
                  <w:tcW w:w="915" w:type="dxa"/>
                  <w:shd w:val="clear" w:color="auto" w:fill="auto"/>
                  <w:vAlign w:val="center"/>
                </w:tcPr>
                <w:p w:rsidR="00AA5576" w:rsidRPr="001C2364" w:rsidRDefault="00AA5576" w:rsidP="00E765BA">
                  <w:pPr>
                    <w:ind w:right="-2"/>
                    <w:jc w:val="center"/>
                    <w:rPr>
                      <w:lang w:val="en-US"/>
                    </w:rPr>
                  </w:pPr>
                  <w:r w:rsidRPr="001C2364">
                    <w:rPr>
                      <w:lang w:val="en-US"/>
                    </w:rPr>
                    <w:t>x</w:t>
                  </w:r>
                </w:p>
              </w:tc>
            </w:tr>
            <w:tr w:rsidR="00AA5576" w:rsidRPr="001C2364" w:rsidTr="00E765BA">
              <w:trPr>
                <w:trHeight w:val="962"/>
              </w:trPr>
              <w:tc>
                <w:tcPr>
                  <w:tcW w:w="1551" w:type="dxa"/>
                  <w:vMerge/>
                  <w:tcBorders>
                    <w:bottom w:val="single" w:sz="4" w:space="0" w:color="auto"/>
                  </w:tcBorders>
                  <w:shd w:val="clear" w:color="auto" w:fill="auto"/>
                  <w:vAlign w:val="center"/>
                </w:tcPr>
                <w:p w:rsidR="00AA5576" w:rsidRPr="001C2364" w:rsidRDefault="00AA5576" w:rsidP="00E765BA">
                  <w:pPr>
                    <w:ind w:right="-2"/>
                    <w:jc w:val="center"/>
                  </w:pPr>
                </w:p>
              </w:tc>
              <w:tc>
                <w:tcPr>
                  <w:tcW w:w="2130" w:type="dxa"/>
                  <w:shd w:val="clear" w:color="auto" w:fill="auto"/>
                  <w:vAlign w:val="center"/>
                </w:tcPr>
                <w:p w:rsidR="00AA5576" w:rsidRPr="001C2364" w:rsidRDefault="00AA5576" w:rsidP="00E765BA">
                  <w:pPr>
                    <w:ind w:left="-108" w:right="-103"/>
                    <w:jc w:val="center"/>
                  </w:pPr>
                  <w:r w:rsidRPr="001C2364">
                    <w:t>Ставка за тепловую эне</w:t>
                  </w:r>
                  <w:r>
                    <w:t>рг</w:t>
                  </w:r>
                  <w:r w:rsidRPr="001C2364">
                    <w:t>ию, руб./Гкал</w:t>
                  </w:r>
                </w:p>
              </w:tc>
              <w:tc>
                <w:tcPr>
                  <w:tcW w:w="709" w:type="dxa"/>
                  <w:shd w:val="clear" w:color="auto" w:fill="auto"/>
                  <w:vAlign w:val="center"/>
                </w:tcPr>
                <w:p w:rsidR="00AA5576" w:rsidRPr="001C2364" w:rsidRDefault="00AA5576" w:rsidP="00E765BA">
                  <w:pPr>
                    <w:jc w:val="center"/>
                  </w:pPr>
                  <w:r w:rsidRPr="001C2364">
                    <w:t>x</w:t>
                  </w:r>
                </w:p>
              </w:tc>
              <w:tc>
                <w:tcPr>
                  <w:tcW w:w="1701" w:type="dxa"/>
                  <w:shd w:val="clear" w:color="auto" w:fill="auto"/>
                  <w:vAlign w:val="center"/>
                </w:tcPr>
                <w:p w:rsidR="00AA5576" w:rsidRPr="001C2364" w:rsidRDefault="00AA5576" w:rsidP="00E765BA">
                  <w:pPr>
                    <w:jc w:val="center"/>
                  </w:pPr>
                  <w:r w:rsidRPr="001C2364">
                    <w:t>x</w:t>
                  </w:r>
                </w:p>
              </w:tc>
              <w:tc>
                <w:tcPr>
                  <w:tcW w:w="836" w:type="dxa"/>
                  <w:shd w:val="clear" w:color="auto" w:fill="auto"/>
                  <w:vAlign w:val="center"/>
                </w:tcPr>
                <w:p w:rsidR="00AA5576" w:rsidRPr="001C2364" w:rsidRDefault="00AA5576" w:rsidP="00E765BA">
                  <w:pPr>
                    <w:jc w:val="center"/>
                  </w:pPr>
                  <w:r w:rsidRPr="001C2364">
                    <w:t>x</w:t>
                  </w:r>
                </w:p>
              </w:tc>
              <w:tc>
                <w:tcPr>
                  <w:tcW w:w="735" w:type="dxa"/>
                  <w:gridSpan w:val="3"/>
                  <w:shd w:val="clear" w:color="auto" w:fill="auto"/>
                  <w:vAlign w:val="center"/>
                </w:tcPr>
                <w:p w:rsidR="00AA5576" w:rsidRPr="007B1DC9" w:rsidRDefault="00AA5576" w:rsidP="00E765BA">
                  <w:pPr>
                    <w:ind w:right="-2"/>
                    <w:jc w:val="center"/>
                  </w:pPr>
                  <w:r w:rsidRPr="001C2364">
                    <w:rPr>
                      <w:lang w:val="en-US"/>
                    </w:rPr>
                    <w:t>x</w:t>
                  </w:r>
                </w:p>
              </w:tc>
              <w:tc>
                <w:tcPr>
                  <w:tcW w:w="890" w:type="dxa"/>
                  <w:gridSpan w:val="2"/>
                  <w:shd w:val="clear" w:color="auto" w:fill="auto"/>
                  <w:vAlign w:val="center"/>
                </w:tcPr>
                <w:p w:rsidR="00AA5576" w:rsidRPr="007B1DC9" w:rsidRDefault="00AA5576" w:rsidP="00E765BA">
                  <w:pPr>
                    <w:ind w:right="-2"/>
                    <w:jc w:val="center"/>
                  </w:pPr>
                  <w:r w:rsidRPr="001C2364">
                    <w:rPr>
                      <w:lang w:val="en-US"/>
                    </w:rPr>
                    <w:t>x</w:t>
                  </w:r>
                </w:p>
              </w:tc>
              <w:tc>
                <w:tcPr>
                  <w:tcW w:w="734" w:type="dxa"/>
                  <w:gridSpan w:val="3"/>
                  <w:shd w:val="clear" w:color="auto" w:fill="auto"/>
                  <w:vAlign w:val="center"/>
                </w:tcPr>
                <w:p w:rsidR="00AA5576" w:rsidRPr="007B1DC9" w:rsidRDefault="00AA5576" w:rsidP="00E765BA">
                  <w:pPr>
                    <w:ind w:right="-2"/>
                    <w:jc w:val="center"/>
                  </w:pPr>
                  <w:r w:rsidRPr="001C2364">
                    <w:rPr>
                      <w:lang w:val="en-US"/>
                    </w:rPr>
                    <w:t>x</w:t>
                  </w:r>
                </w:p>
              </w:tc>
              <w:tc>
                <w:tcPr>
                  <w:tcW w:w="915" w:type="dxa"/>
                  <w:shd w:val="clear" w:color="auto" w:fill="auto"/>
                  <w:vAlign w:val="center"/>
                </w:tcPr>
                <w:p w:rsidR="00AA5576" w:rsidRPr="007B1DC9" w:rsidRDefault="00AA5576" w:rsidP="00E765BA">
                  <w:pPr>
                    <w:ind w:right="-2"/>
                    <w:jc w:val="center"/>
                  </w:pPr>
                  <w:r w:rsidRPr="001C2364">
                    <w:rPr>
                      <w:lang w:val="en-US"/>
                    </w:rPr>
                    <w:t>x</w:t>
                  </w:r>
                </w:p>
              </w:tc>
            </w:tr>
            <w:tr w:rsidR="00AA5576" w:rsidRPr="001C2364" w:rsidTr="00E765BA">
              <w:trPr>
                <w:trHeight w:val="270"/>
              </w:trPr>
              <w:tc>
                <w:tcPr>
                  <w:tcW w:w="1551" w:type="dxa"/>
                  <w:tcBorders>
                    <w:bottom w:val="single" w:sz="4" w:space="0" w:color="auto"/>
                  </w:tcBorders>
                  <w:shd w:val="clear" w:color="auto" w:fill="auto"/>
                  <w:vAlign w:val="center"/>
                </w:tcPr>
                <w:p w:rsidR="00AA5576" w:rsidRPr="00E554D6" w:rsidRDefault="00AA5576" w:rsidP="00E765BA">
                  <w:pPr>
                    <w:ind w:left="-113" w:right="-108"/>
                    <w:jc w:val="center"/>
                  </w:pPr>
                  <w:r>
                    <w:t>1</w:t>
                  </w:r>
                </w:p>
              </w:tc>
              <w:tc>
                <w:tcPr>
                  <w:tcW w:w="2130" w:type="dxa"/>
                  <w:shd w:val="clear" w:color="auto" w:fill="auto"/>
                  <w:vAlign w:val="center"/>
                </w:tcPr>
                <w:p w:rsidR="00AA5576" w:rsidRPr="001C2364" w:rsidRDefault="00AA5576" w:rsidP="00E765BA">
                  <w:pPr>
                    <w:ind w:left="-113" w:right="-108"/>
                    <w:jc w:val="center"/>
                  </w:pPr>
                  <w:r>
                    <w:t>2</w:t>
                  </w:r>
                </w:p>
              </w:tc>
              <w:tc>
                <w:tcPr>
                  <w:tcW w:w="709" w:type="dxa"/>
                  <w:shd w:val="clear" w:color="auto" w:fill="auto"/>
                  <w:vAlign w:val="center"/>
                </w:tcPr>
                <w:p w:rsidR="00AA5576" w:rsidRPr="001C2364" w:rsidRDefault="00AA5576" w:rsidP="00E765BA">
                  <w:pPr>
                    <w:ind w:left="-113" w:right="-108"/>
                    <w:jc w:val="center"/>
                  </w:pPr>
                  <w:r>
                    <w:t>3</w:t>
                  </w:r>
                </w:p>
              </w:tc>
              <w:tc>
                <w:tcPr>
                  <w:tcW w:w="1701" w:type="dxa"/>
                  <w:shd w:val="clear" w:color="auto" w:fill="auto"/>
                  <w:vAlign w:val="center"/>
                </w:tcPr>
                <w:p w:rsidR="00AA5576" w:rsidRPr="001C2364" w:rsidRDefault="00AA5576" w:rsidP="00E765BA">
                  <w:pPr>
                    <w:ind w:left="-113" w:right="-108"/>
                    <w:jc w:val="center"/>
                  </w:pPr>
                  <w:r>
                    <w:t>4</w:t>
                  </w:r>
                </w:p>
              </w:tc>
              <w:tc>
                <w:tcPr>
                  <w:tcW w:w="836" w:type="dxa"/>
                  <w:shd w:val="clear" w:color="auto" w:fill="auto"/>
                  <w:vAlign w:val="center"/>
                </w:tcPr>
                <w:p w:rsidR="00AA5576" w:rsidRPr="001C2364" w:rsidRDefault="00AA5576" w:rsidP="00E765BA">
                  <w:pPr>
                    <w:ind w:left="-113" w:right="-108"/>
                    <w:jc w:val="center"/>
                  </w:pPr>
                  <w:r>
                    <w:t>5</w:t>
                  </w:r>
                </w:p>
              </w:tc>
              <w:tc>
                <w:tcPr>
                  <w:tcW w:w="735" w:type="dxa"/>
                  <w:gridSpan w:val="3"/>
                  <w:shd w:val="clear" w:color="auto" w:fill="auto"/>
                  <w:vAlign w:val="center"/>
                </w:tcPr>
                <w:p w:rsidR="00AA5576" w:rsidRPr="001C2364" w:rsidRDefault="00AA5576" w:rsidP="00E765BA">
                  <w:pPr>
                    <w:ind w:left="-113" w:right="-108"/>
                    <w:jc w:val="center"/>
                  </w:pPr>
                  <w:r>
                    <w:t>6</w:t>
                  </w:r>
                </w:p>
              </w:tc>
              <w:tc>
                <w:tcPr>
                  <w:tcW w:w="890" w:type="dxa"/>
                  <w:gridSpan w:val="2"/>
                  <w:shd w:val="clear" w:color="auto" w:fill="auto"/>
                  <w:vAlign w:val="center"/>
                </w:tcPr>
                <w:p w:rsidR="00AA5576" w:rsidRPr="001C2364" w:rsidRDefault="00AA5576" w:rsidP="00E765BA">
                  <w:pPr>
                    <w:ind w:left="-113" w:right="-108"/>
                    <w:jc w:val="center"/>
                  </w:pPr>
                  <w:r>
                    <w:t>7</w:t>
                  </w:r>
                </w:p>
              </w:tc>
              <w:tc>
                <w:tcPr>
                  <w:tcW w:w="734" w:type="dxa"/>
                  <w:gridSpan w:val="3"/>
                  <w:shd w:val="clear" w:color="auto" w:fill="auto"/>
                  <w:vAlign w:val="center"/>
                </w:tcPr>
                <w:p w:rsidR="00AA5576" w:rsidRPr="001C2364" w:rsidRDefault="00AA5576" w:rsidP="00E765BA">
                  <w:pPr>
                    <w:ind w:left="-113" w:right="-108"/>
                    <w:jc w:val="center"/>
                  </w:pPr>
                  <w:r>
                    <w:t>8</w:t>
                  </w:r>
                </w:p>
              </w:tc>
              <w:tc>
                <w:tcPr>
                  <w:tcW w:w="915" w:type="dxa"/>
                  <w:shd w:val="clear" w:color="auto" w:fill="auto"/>
                  <w:vAlign w:val="center"/>
                </w:tcPr>
                <w:p w:rsidR="00AA5576" w:rsidRPr="001C2364" w:rsidRDefault="00AA5576" w:rsidP="00E765BA">
                  <w:pPr>
                    <w:ind w:left="-113" w:right="-108"/>
                    <w:jc w:val="center"/>
                  </w:pPr>
                  <w:r>
                    <w:t>9</w:t>
                  </w:r>
                </w:p>
              </w:tc>
            </w:tr>
            <w:tr w:rsidR="00AA5576" w:rsidRPr="001C2364" w:rsidTr="00E765BA">
              <w:tc>
                <w:tcPr>
                  <w:tcW w:w="1551" w:type="dxa"/>
                  <w:tcBorders>
                    <w:top w:val="single" w:sz="4" w:space="0" w:color="auto"/>
                  </w:tcBorders>
                  <w:shd w:val="clear" w:color="auto" w:fill="auto"/>
                  <w:vAlign w:val="center"/>
                </w:tcPr>
                <w:p w:rsidR="00AA5576" w:rsidRPr="001C2364" w:rsidRDefault="00AA5576" w:rsidP="00E765BA">
                  <w:pPr>
                    <w:ind w:right="-2"/>
                    <w:jc w:val="center"/>
                  </w:pPr>
                </w:p>
              </w:tc>
              <w:tc>
                <w:tcPr>
                  <w:tcW w:w="2130" w:type="dxa"/>
                  <w:shd w:val="clear" w:color="auto" w:fill="auto"/>
                  <w:vAlign w:val="center"/>
                </w:tcPr>
                <w:p w:rsidR="00AA5576" w:rsidRDefault="00AA5576" w:rsidP="00E765BA">
                  <w:pPr>
                    <w:ind w:left="-108" w:right="-103"/>
                    <w:jc w:val="center"/>
                  </w:pPr>
                  <w:r w:rsidRPr="001C2364">
                    <w:t xml:space="preserve">Ставка за содержание тепловой мощности, </w:t>
                  </w:r>
                </w:p>
                <w:p w:rsidR="00AA5576" w:rsidRDefault="00AA5576" w:rsidP="00E765BA">
                  <w:pPr>
                    <w:ind w:left="-108" w:right="-103"/>
                    <w:jc w:val="center"/>
                  </w:pPr>
                  <w:proofErr w:type="spellStart"/>
                  <w:r>
                    <w:t>тыс.</w:t>
                  </w:r>
                  <w:r w:rsidRPr="001C2364">
                    <w:t>руб</w:t>
                  </w:r>
                  <w:proofErr w:type="spellEnd"/>
                  <w:r w:rsidRPr="001C2364">
                    <w:t>./</w:t>
                  </w:r>
                </w:p>
                <w:p w:rsidR="00AA5576" w:rsidRPr="001C2364" w:rsidRDefault="00AA5576" w:rsidP="00E765BA">
                  <w:pPr>
                    <w:ind w:left="-108" w:right="-103"/>
                    <w:jc w:val="center"/>
                  </w:pPr>
                  <w:r w:rsidRPr="001C2364">
                    <w:t>Гкал/ч в мес.</w:t>
                  </w:r>
                </w:p>
              </w:tc>
              <w:tc>
                <w:tcPr>
                  <w:tcW w:w="709" w:type="dxa"/>
                  <w:shd w:val="clear" w:color="auto" w:fill="auto"/>
                  <w:vAlign w:val="center"/>
                </w:tcPr>
                <w:p w:rsidR="00AA5576" w:rsidRPr="001C2364" w:rsidRDefault="00AA5576" w:rsidP="00E765BA">
                  <w:pPr>
                    <w:jc w:val="center"/>
                  </w:pPr>
                  <w:r w:rsidRPr="001C2364">
                    <w:t>x</w:t>
                  </w:r>
                </w:p>
              </w:tc>
              <w:tc>
                <w:tcPr>
                  <w:tcW w:w="1701" w:type="dxa"/>
                  <w:shd w:val="clear" w:color="auto" w:fill="auto"/>
                  <w:vAlign w:val="center"/>
                </w:tcPr>
                <w:p w:rsidR="00AA5576" w:rsidRPr="001C2364" w:rsidRDefault="00AA5576" w:rsidP="00E765BA">
                  <w:pPr>
                    <w:jc w:val="center"/>
                  </w:pPr>
                  <w:r w:rsidRPr="001C2364">
                    <w:t>x</w:t>
                  </w:r>
                </w:p>
              </w:tc>
              <w:tc>
                <w:tcPr>
                  <w:tcW w:w="836" w:type="dxa"/>
                  <w:shd w:val="clear" w:color="auto" w:fill="auto"/>
                  <w:vAlign w:val="center"/>
                </w:tcPr>
                <w:p w:rsidR="00AA5576" w:rsidRPr="001C2364" w:rsidRDefault="00AA5576" w:rsidP="00E765BA">
                  <w:pPr>
                    <w:jc w:val="center"/>
                  </w:pPr>
                  <w:r w:rsidRPr="001C2364">
                    <w:t>x</w:t>
                  </w:r>
                </w:p>
              </w:tc>
              <w:tc>
                <w:tcPr>
                  <w:tcW w:w="735" w:type="dxa"/>
                  <w:gridSpan w:val="3"/>
                  <w:shd w:val="clear" w:color="auto" w:fill="auto"/>
                  <w:vAlign w:val="center"/>
                </w:tcPr>
                <w:p w:rsidR="00AA5576" w:rsidRPr="001C2364" w:rsidRDefault="00AA5576" w:rsidP="00E765BA">
                  <w:pPr>
                    <w:ind w:right="-2"/>
                    <w:jc w:val="center"/>
                  </w:pPr>
                  <w:r w:rsidRPr="001C2364">
                    <w:rPr>
                      <w:lang w:val="en-US"/>
                    </w:rPr>
                    <w:t>x</w:t>
                  </w:r>
                </w:p>
              </w:tc>
              <w:tc>
                <w:tcPr>
                  <w:tcW w:w="890" w:type="dxa"/>
                  <w:gridSpan w:val="2"/>
                  <w:shd w:val="clear" w:color="auto" w:fill="auto"/>
                  <w:vAlign w:val="center"/>
                </w:tcPr>
                <w:p w:rsidR="00AA5576" w:rsidRPr="001C2364" w:rsidRDefault="00AA5576" w:rsidP="00E765BA">
                  <w:pPr>
                    <w:ind w:right="-2"/>
                    <w:jc w:val="center"/>
                  </w:pPr>
                  <w:r w:rsidRPr="001C2364">
                    <w:rPr>
                      <w:lang w:val="en-US"/>
                    </w:rPr>
                    <w:t>x</w:t>
                  </w:r>
                </w:p>
              </w:tc>
              <w:tc>
                <w:tcPr>
                  <w:tcW w:w="734" w:type="dxa"/>
                  <w:gridSpan w:val="3"/>
                  <w:shd w:val="clear" w:color="auto" w:fill="auto"/>
                  <w:vAlign w:val="center"/>
                </w:tcPr>
                <w:p w:rsidR="00AA5576" w:rsidRPr="001C2364" w:rsidRDefault="00AA5576" w:rsidP="00E765BA">
                  <w:pPr>
                    <w:ind w:right="-2"/>
                    <w:jc w:val="center"/>
                  </w:pPr>
                  <w:r w:rsidRPr="001C2364">
                    <w:rPr>
                      <w:lang w:val="en-US"/>
                    </w:rPr>
                    <w:t>x</w:t>
                  </w:r>
                </w:p>
              </w:tc>
              <w:tc>
                <w:tcPr>
                  <w:tcW w:w="915" w:type="dxa"/>
                  <w:shd w:val="clear" w:color="auto" w:fill="auto"/>
                  <w:vAlign w:val="center"/>
                </w:tcPr>
                <w:p w:rsidR="00AA5576" w:rsidRPr="001C2364" w:rsidRDefault="00AA5576" w:rsidP="00E765BA">
                  <w:pPr>
                    <w:ind w:right="-2"/>
                    <w:jc w:val="center"/>
                  </w:pPr>
                  <w:r w:rsidRPr="001C2364">
                    <w:rPr>
                      <w:lang w:val="en-US"/>
                    </w:rPr>
                    <w:t>x</w:t>
                  </w:r>
                </w:p>
              </w:tc>
            </w:tr>
          </w:tbl>
          <w:p w:rsidR="00AA5576" w:rsidRPr="00AC4C84" w:rsidRDefault="00AA5576" w:rsidP="00E765BA">
            <w:pPr>
              <w:ind w:right="-1278" w:firstLine="601"/>
              <w:jc w:val="center"/>
              <w:rPr>
                <w:b/>
                <w:bCs/>
              </w:rPr>
            </w:pPr>
          </w:p>
        </w:tc>
      </w:tr>
    </w:tbl>
    <w:p w:rsidR="00AA5576" w:rsidRDefault="00AA5576" w:rsidP="00AA5576">
      <w:pPr>
        <w:ind w:left="142" w:right="169"/>
        <w:jc w:val="both"/>
        <w:rPr>
          <w:sz w:val="26"/>
          <w:szCs w:val="26"/>
        </w:rPr>
      </w:pPr>
      <w:r w:rsidRPr="00B76EE9">
        <w:rPr>
          <w:sz w:val="26"/>
          <w:szCs w:val="26"/>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9C1754">
        <w:rPr>
          <w:sz w:val="26"/>
          <w:szCs w:val="26"/>
        </w:rPr>
        <w:tab/>
      </w:r>
    </w:p>
    <w:p w:rsidR="000D7772" w:rsidRPr="00AA5576" w:rsidRDefault="00AA5576" w:rsidP="00AA5576">
      <w:pPr>
        <w:ind w:left="-426" w:right="169" w:firstLine="426"/>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AA5576">
        <w:rPr>
          <w:sz w:val="26"/>
          <w:szCs w:val="26"/>
        </w:rPr>
        <w:t xml:space="preserve">       </w:t>
      </w:r>
      <w:r>
        <w:rPr>
          <w:sz w:val="26"/>
          <w:szCs w:val="26"/>
        </w:rPr>
        <w:t xml:space="preserve">   </w:t>
      </w:r>
      <w:r w:rsidRPr="00AA5576">
        <w:rPr>
          <w:sz w:val="26"/>
          <w:szCs w:val="26"/>
        </w:rPr>
        <w:t xml:space="preserve">  </w:t>
      </w:r>
      <w:r>
        <w:rPr>
          <w:sz w:val="26"/>
          <w:szCs w:val="26"/>
        </w:rPr>
        <w:t>».</w:t>
      </w:r>
      <w:r>
        <w:rPr>
          <w:sz w:val="26"/>
          <w:szCs w:val="26"/>
        </w:rPr>
        <w:tab/>
      </w:r>
    </w:p>
    <w:sectPr w:rsidR="000D7772" w:rsidRPr="00AA5576" w:rsidSect="000F11D6">
      <w:pgSz w:w="11906" w:h="16838"/>
      <w:pgMar w:top="709" w:right="426"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73B" w:rsidRDefault="0076673B">
      <w:r>
        <w:separator/>
      </w:r>
    </w:p>
  </w:endnote>
  <w:endnote w:type="continuationSeparator" w:id="0">
    <w:p w:rsidR="0076673B" w:rsidRDefault="0076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73B" w:rsidRDefault="0076673B">
      <w:r>
        <w:separator/>
      </w:r>
    </w:p>
  </w:footnote>
  <w:footnote w:type="continuationSeparator" w:id="0">
    <w:p w:rsidR="0076673B" w:rsidRDefault="00766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3B" w:rsidRDefault="0076673B" w:rsidP="001911A2">
    <w:pPr>
      <w:pStyle w:val="a6"/>
      <w:jc w:val="center"/>
    </w:pPr>
    <w:r>
      <w:fldChar w:fldCharType="begin"/>
    </w:r>
    <w:r>
      <w:instrText>PAGE   \* MERGEFORMAT</w:instrText>
    </w:r>
    <w:r>
      <w:fldChar w:fldCharType="separate"/>
    </w:r>
    <w:r w:rsidR="00780F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218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6F1F8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6B1315"/>
    <w:multiLevelType w:val="hybridMultilevel"/>
    <w:tmpl w:val="84402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BE294A"/>
    <w:multiLevelType w:val="hybridMultilevel"/>
    <w:tmpl w:val="092C2E7C"/>
    <w:lvl w:ilvl="0" w:tplc="FA682CA4">
      <w:numFmt w:val="bullet"/>
      <w:lvlText w:val="-"/>
      <w:lvlJc w:val="left"/>
      <w:pPr>
        <w:tabs>
          <w:tab w:val="num" w:pos="1353"/>
        </w:tabs>
        <w:ind w:left="1353"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9" w15:restartNumberingAfterBreak="0">
    <w:nsid w:val="4F9A1E6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4FB47EA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51921416"/>
    <w:multiLevelType w:val="hybridMultilevel"/>
    <w:tmpl w:val="58507E0C"/>
    <w:lvl w:ilvl="0" w:tplc="0D0E23D8">
      <w:start w:val="1"/>
      <w:numFmt w:val="decimal"/>
      <w:lvlText w:val="%1."/>
      <w:lvlJc w:val="left"/>
      <w:pPr>
        <w:ind w:left="1363" w:hanging="795"/>
      </w:pPr>
      <w:rPr>
        <w:rFonts w:hint="default"/>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26F00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54020C3"/>
    <w:multiLevelType w:val="hybridMultilevel"/>
    <w:tmpl w:val="40B0F63E"/>
    <w:lvl w:ilvl="0" w:tplc="6F7C8B92">
      <w:start w:val="1"/>
      <w:numFmt w:val="decimal"/>
      <w:lvlText w:val="%1."/>
      <w:lvlJc w:val="left"/>
      <w:pPr>
        <w:ind w:left="1495" w:hanging="360"/>
      </w:pPr>
      <w:rPr>
        <w:rFonts w:hint="default"/>
        <w:b w:val="0"/>
        <w:sz w:val="28"/>
        <w:szCs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67805B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1E7C72"/>
    <w:multiLevelType w:val="hybridMultilevel"/>
    <w:tmpl w:val="587872BA"/>
    <w:lvl w:ilvl="0" w:tplc="BAB2BC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6F5259C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735424AA"/>
    <w:multiLevelType w:val="hybridMultilevel"/>
    <w:tmpl w:val="DB76E5D2"/>
    <w:lvl w:ilvl="0" w:tplc="1FD23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5E761D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5"/>
  </w:num>
  <w:num w:numId="3">
    <w:abstractNumId w:val="1"/>
  </w:num>
  <w:num w:numId="4">
    <w:abstractNumId w:val="6"/>
  </w:num>
  <w:num w:numId="5">
    <w:abstractNumId w:val="17"/>
  </w:num>
  <w:num w:numId="6">
    <w:abstractNumId w:val="7"/>
  </w:num>
  <w:num w:numId="7">
    <w:abstractNumId w:val="11"/>
  </w:num>
  <w:num w:numId="8">
    <w:abstractNumId w:val="12"/>
  </w:num>
  <w:num w:numId="9">
    <w:abstractNumId w:val="20"/>
  </w:num>
  <w:num w:numId="10">
    <w:abstractNumId w:val="14"/>
  </w:num>
  <w:num w:numId="11">
    <w:abstractNumId w:val="10"/>
  </w:num>
  <w:num w:numId="12">
    <w:abstractNumId w:val="2"/>
  </w:num>
  <w:num w:numId="13">
    <w:abstractNumId w:val="16"/>
  </w:num>
  <w:num w:numId="14">
    <w:abstractNumId w:val="0"/>
  </w:num>
  <w:num w:numId="15">
    <w:abstractNumId w:val="19"/>
  </w:num>
  <w:num w:numId="16">
    <w:abstractNumId w:val="9"/>
  </w:num>
  <w:num w:numId="17">
    <w:abstractNumId w:val="8"/>
  </w:num>
  <w:num w:numId="18">
    <w:abstractNumId w:val="13"/>
  </w:num>
  <w:num w:numId="19">
    <w:abstractNumId w:val="4"/>
  </w:num>
  <w:num w:numId="20">
    <w:abstractNumId w:val="21"/>
  </w:num>
  <w:num w:numId="21">
    <w:abstractNumId w:val="15"/>
  </w:num>
  <w:num w:numId="2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343D"/>
    <w:rsid w:val="0002371B"/>
    <w:rsid w:val="00024CBF"/>
    <w:rsid w:val="000251C2"/>
    <w:rsid w:val="0002527C"/>
    <w:rsid w:val="00025E3F"/>
    <w:rsid w:val="0002640B"/>
    <w:rsid w:val="000267B4"/>
    <w:rsid w:val="000273A3"/>
    <w:rsid w:val="00027B17"/>
    <w:rsid w:val="000300C5"/>
    <w:rsid w:val="0003030A"/>
    <w:rsid w:val="000304E7"/>
    <w:rsid w:val="00030F1C"/>
    <w:rsid w:val="000313F3"/>
    <w:rsid w:val="00031928"/>
    <w:rsid w:val="00032437"/>
    <w:rsid w:val="000326E8"/>
    <w:rsid w:val="00032DFF"/>
    <w:rsid w:val="00033C23"/>
    <w:rsid w:val="0003401C"/>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1186"/>
    <w:rsid w:val="000723B7"/>
    <w:rsid w:val="00073928"/>
    <w:rsid w:val="00074F66"/>
    <w:rsid w:val="000758A9"/>
    <w:rsid w:val="00075E61"/>
    <w:rsid w:val="000760BD"/>
    <w:rsid w:val="00076545"/>
    <w:rsid w:val="00076A38"/>
    <w:rsid w:val="000806A8"/>
    <w:rsid w:val="000809E0"/>
    <w:rsid w:val="00081B9E"/>
    <w:rsid w:val="000828B8"/>
    <w:rsid w:val="00083470"/>
    <w:rsid w:val="0008388A"/>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AF"/>
    <w:rsid w:val="000F45B7"/>
    <w:rsid w:val="000F472B"/>
    <w:rsid w:val="000F5579"/>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604D4"/>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35AE"/>
    <w:rsid w:val="001B38D2"/>
    <w:rsid w:val="001B394A"/>
    <w:rsid w:val="001B413A"/>
    <w:rsid w:val="001B43DC"/>
    <w:rsid w:val="001B4ADD"/>
    <w:rsid w:val="001B585F"/>
    <w:rsid w:val="001B7B79"/>
    <w:rsid w:val="001C08EE"/>
    <w:rsid w:val="001C2126"/>
    <w:rsid w:val="001C21CB"/>
    <w:rsid w:val="001C50D3"/>
    <w:rsid w:val="001C5BA2"/>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4247"/>
    <w:rsid w:val="001F4C4C"/>
    <w:rsid w:val="001F5759"/>
    <w:rsid w:val="001F6398"/>
    <w:rsid w:val="001F6CA9"/>
    <w:rsid w:val="001F70AE"/>
    <w:rsid w:val="001F71BB"/>
    <w:rsid w:val="00200369"/>
    <w:rsid w:val="00203628"/>
    <w:rsid w:val="0020433E"/>
    <w:rsid w:val="002043D9"/>
    <w:rsid w:val="002056FF"/>
    <w:rsid w:val="002070F8"/>
    <w:rsid w:val="00207708"/>
    <w:rsid w:val="00207D89"/>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A9D"/>
    <w:rsid w:val="00241241"/>
    <w:rsid w:val="0024130C"/>
    <w:rsid w:val="002418FD"/>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50F0"/>
    <w:rsid w:val="002659FF"/>
    <w:rsid w:val="002674AE"/>
    <w:rsid w:val="00267541"/>
    <w:rsid w:val="002723AA"/>
    <w:rsid w:val="0027295C"/>
    <w:rsid w:val="00273E34"/>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2D9A"/>
    <w:rsid w:val="002D3C28"/>
    <w:rsid w:val="002D3E35"/>
    <w:rsid w:val="002D4837"/>
    <w:rsid w:val="002D5C3D"/>
    <w:rsid w:val="002D61E6"/>
    <w:rsid w:val="002D7B59"/>
    <w:rsid w:val="002D7EAF"/>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436D"/>
    <w:rsid w:val="00314C42"/>
    <w:rsid w:val="003159DF"/>
    <w:rsid w:val="00316FE9"/>
    <w:rsid w:val="00317A1C"/>
    <w:rsid w:val="0032079C"/>
    <w:rsid w:val="00320AD0"/>
    <w:rsid w:val="00320AFD"/>
    <w:rsid w:val="00322F67"/>
    <w:rsid w:val="0032362F"/>
    <w:rsid w:val="00323879"/>
    <w:rsid w:val="00325FB9"/>
    <w:rsid w:val="00326E92"/>
    <w:rsid w:val="0032764E"/>
    <w:rsid w:val="00327871"/>
    <w:rsid w:val="00327C67"/>
    <w:rsid w:val="00330493"/>
    <w:rsid w:val="00330AA5"/>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35A5"/>
    <w:rsid w:val="0036384C"/>
    <w:rsid w:val="00363D40"/>
    <w:rsid w:val="003645C4"/>
    <w:rsid w:val="00365AE7"/>
    <w:rsid w:val="003664F4"/>
    <w:rsid w:val="00370115"/>
    <w:rsid w:val="0037071F"/>
    <w:rsid w:val="00372C81"/>
    <w:rsid w:val="0037375A"/>
    <w:rsid w:val="00374810"/>
    <w:rsid w:val="0037736C"/>
    <w:rsid w:val="00381CD7"/>
    <w:rsid w:val="00381CE3"/>
    <w:rsid w:val="00381D8A"/>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6CA5"/>
    <w:rsid w:val="00397723"/>
    <w:rsid w:val="003A0A1D"/>
    <w:rsid w:val="003A2538"/>
    <w:rsid w:val="003A2581"/>
    <w:rsid w:val="003A2716"/>
    <w:rsid w:val="003A291A"/>
    <w:rsid w:val="003A37F4"/>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0880"/>
    <w:rsid w:val="003F2CAC"/>
    <w:rsid w:val="003F3928"/>
    <w:rsid w:val="003F410E"/>
    <w:rsid w:val="003F5501"/>
    <w:rsid w:val="003F6594"/>
    <w:rsid w:val="003F6963"/>
    <w:rsid w:val="003F7168"/>
    <w:rsid w:val="00400727"/>
    <w:rsid w:val="004009F4"/>
    <w:rsid w:val="00401168"/>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44AC"/>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41EF"/>
    <w:rsid w:val="00495A65"/>
    <w:rsid w:val="00495E90"/>
    <w:rsid w:val="004964FA"/>
    <w:rsid w:val="00497899"/>
    <w:rsid w:val="004A1E2F"/>
    <w:rsid w:val="004A1ED8"/>
    <w:rsid w:val="004A2EDE"/>
    <w:rsid w:val="004A2FC2"/>
    <w:rsid w:val="004A3A26"/>
    <w:rsid w:val="004A4C62"/>
    <w:rsid w:val="004A5DAD"/>
    <w:rsid w:val="004A6137"/>
    <w:rsid w:val="004A68AB"/>
    <w:rsid w:val="004A6BA1"/>
    <w:rsid w:val="004B0D9D"/>
    <w:rsid w:val="004B0FAA"/>
    <w:rsid w:val="004B269F"/>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53C5"/>
    <w:rsid w:val="00565A7B"/>
    <w:rsid w:val="00565FD9"/>
    <w:rsid w:val="0056616B"/>
    <w:rsid w:val="00566430"/>
    <w:rsid w:val="0056650F"/>
    <w:rsid w:val="00570EEB"/>
    <w:rsid w:val="0057170D"/>
    <w:rsid w:val="005722DC"/>
    <w:rsid w:val="0057390B"/>
    <w:rsid w:val="00574D63"/>
    <w:rsid w:val="005756C5"/>
    <w:rsid w:val="00576AB1"/>
    <w:rsid w:val="00576B73"/>
    <w:rsid w:val="005772B2"/>
    <w:rsid w:val="00581D55"/>
    <w:rsid w:val="005821DD"/>
    <w:rsid w:val="00582C95"/>
    <w:rsid w:val="00583FB8"/>
    <w:rsid w:val="00584F0D"/>
    <w:rsid w:val="005856BC"/>
    <w:rsid w:val="00585D27"/>
    <w:rsid w:val="00586872"/>
    <w:rsid w:val="00586A93"/>
    <w:rsid w:val="0058775B"/>
    <w:rsid w:val="00587CA1"/>
    <w:rsid w:val="00587D88"/>
    <w:rsid w:val="005905A0"/>
    <w:rsid w:val="00590EB3"/>
    <w:rsid w:val="00591309"/>
    <w:rsid w:val="0059318E"/>
    <w:rsid w:val="00594158"/>
    <w:rsid w:val="005946F2"/>
    <w:rsid w:val="00594A42"/>
    <w:rsid w:val="00595161"/>
    <w:rsid w:val="00595710"/>
    <w:rsid w:val="00596527"/>
    <w:rsid w:val="00596D29"/>
    <w:rsid w:val="00597939"/>
    <w:rsid w:val="00597992"/>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5D25"/>
    <w:rsid w:val="005B65C6"/>
    <w:rsid w:val="005B68C4"/>
    <w:rsid w:val="005B6EBE"/>
    <w:rsid w:val="005C0801"/>
    <w:rsid w:val="005C10B7"/>
    <w:rsid w:val="005C12CC"/>
    <w:rsid w:val="005C1A21"/>
    <w:rsid w:val="005C1A31"/>
    <w:rsid w:val="005C2756"/>
    <w:rsid w:val="005C2D95"/>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35F"/>
    <w:rsid w:val="006025CB"/>
    <w:rsid w:val="00603E98"/>
    <w:rsid w:val="00604740"/>
    <w:rsid w:val="00604C87"/>
    <w:rsid w:val="006065B0"/>
    <w:rsid w:val="00610854"/>
    <w:rsid w:val="00612FD8"/>
    <w:rsid w:val="006133D2"/>
    <w:rsid w:val="00614F8D"/>
    <w:rsid w:val="00615B27"/>
    <w:rsid w:val="00615FC4"/>
    <w:rsid w:val="006160CA"/>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E63"/>
    <w:rsid w:val="00666151"/>
    <w:rsid w:val="0066664E"/>
    <w:rsid w:val="00666C6D"/>
    <w:rsid w:val="00666DD8"/>
    <w:rsid w:val="00667457"/>
    <w:rsid w:val="006703FC"/>
    <w:rsid w:val="006709FD"/>
    <w:rsid w:val="00670DB5"/>
    <w:rsid w:val="0067230F"/>
    <w:rsid w:val="006723E4"/>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683F"/>
    <w:rsid w:val="006A6B99"/>
    <w:rsid w:val="006A70D4"/>
    <w:rsid w:val="006B0155"/>
    <w:rsid w:val="006B06CE"/>
    <w:rsid w:val="006B0731"/>
    <w:rsid w:val="006B0CA9"/>
    <w:rsid w:val="006B1441"/>
    <w:rsid w:val="006B242C"/>
    <w:rsid w:val="006B2E74"/>
    <w:rsid w:val="006B3A84"/>
    <w:rsid w:val="006B4876"/>
    <w:rsid w:val="006B49AC"/>
    <w:rsid w:val="006B4C53"/>
    <w:rsid w:val="006B5870"/>
    <w:rsid w:val="006B5FAC"/>
    <w:rsid w:val="006B6FF4"/>
    <w:rsid w:val="006C0F2E"/>
    <w:rsid w:val="006C10A6"/>
    <w:rsid w:val="006C1F9E"/>
    <w:rsid w:val="006C3B82"/>
    <w:rsid w:val="006C510D"/>
    <w:rsid w:val="006C5BAE"/>
    <w:rsid w:val="006C5E9E"/>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2012"/>
    <w:rsid w:val="0074483C"/>
    <w:rsid w:val="00744D07"/>
    <w:rsid w:val="0074714A"/>
    <w:rsid w:val="00750E36"/>
    <w:rsid w:val="0075207B"/>
    <w:rsid w:val="00752441"/>
    <w:rsid w:val="007527AB"/>
    <w:rsid w:val="00752DED"/>
    <w:rsid w:val="00753B60"/>
    <w:rsid w:val="007563E5"/>
    <w:rsid w:val="00756D97"/>
    <w:rsid w:val="00756E1E"/>
    <w:rsid w:val="00757632"/>
    <w:rsid w:val="00757C70"/>
    <w:rsid w:val="00757F72"/>
    <w:rsid w:val="007601ED"/>
    <w:rsid w:val="0076052C"/>
    <w:rsid w:val="00761304"/>
    <w:rsid w:val="00762341"/>
    <w:rsid w:val="00763FFC"/>
    <w:rsid w:val="00764005"/>
    <w:rsid w:val="007646EA"/>
    <w:rsid w:val="0076549F"/>
    <w:rsid w:val="0076607D"/>
    <w:rsid w:val="0076613F"/>
    <w:rsid w:val="0076673B"/>
    <w:rsid w:val="0076677A"/>
    <w:rsid w:val="0076694A"/>
    <w:rsid w:val="007670AC"/>
    <w:rsid w:val="00770550"/>
    <w:rsid w:val="00770895"/>
    <w:rsid w:val="00771898"/>
    <w:rsid w:val="00771B08"/>
    <w:rsid w:val="0077211C"/>
    <w:rsid w:val="00772EE6"/>
    <w:rsid w:val="0077331F"/>
    <w:rsid w:val="007733D8"/>
    <w:rsid w:val="007739DD"/>
    <w:rsid w:val="00774B02"/>
    <w:rsid w:val="00774F48"/>
    <w:rsid w:val="0077515B"/>
    <w:rsid w:val="007755B2"/>
    <w:rsid w:val="00775E0D"/>
    <w:rsid w:val="00777ADA"/>
    <w:rsid w:val="007807E8"/>
    <w:rsid w:val="007808F8"/>
    <w:rsid w:val="00780E51"/>
    <w:rsid w:val="00780F34"/>
    <w:rsid w:val="00781C54"/>
    <w:rsid w:val="0078466A"/>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D98"/>
    <w:rsid w:val="007A6315"/>
    <w:rsid w:val="007B037C"/>
    <w:rsid w:val="007B0467"/>
    <w:rsid w:val="007B04DA"/>
    <w:rsid w:val="007B0B76"/>
    <w:rsid w:val="007B0D99"/>
    <w:rsid w:val="007B1997"/>
    <w:rsid w:val="007B1FCF"/>
    <w:rsid w:val="007B30EE"/>
    <w:rsid w:val="007B3535"/>
    <w:rsid w:val="007B3BAE"/>
    <w:rsid w:val="007B4D18"/>
    <w:rsid w:val="007B502B"/>
    <w:rsid w:val="007B5BC3"/>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1E5B"/>
    <w:rsid w:val="00842470"/>
    <w:rsid w:val="00842BE3"/>
    <w:rsid w:val="00844190"/>
    <w:rsid w:val="00844BC4"/>
    <w:rsid w:val="00845373"/>
    <w:rsid w:val="0084545D"/>
    <w:rsid w:val="008460E6"/>
    <w:rsid w:val="0084636E"/>
    <w:rsid w:val="008466DB"/>
    <w:rsid w:val="00846D69"/>
    <w:rsid w:val="008472EF"/>
    <w:rsid w:val="00847977"/>
    <w:rsid w:val="00847981"/>
    <w:rsid w:val="008505C8"/>
    <w:rsid w:val="008506F2"/>
    <w:rsid w:val="008516F6"/>
    <w:rsid w:val="0085189C"/>
    <w:rsid w:val="00852AA5"/>
    <w:rsid w:val="00855A77"/>
    <w:rsid w:val="00856D9B"/>
    <w:rsid w:val="008602DF"/>
    <w:rsid w:val="00860DC2"/>
    <w:rsid w:val="00860F97"/>
    <w:rsid w:val="008617BC"/>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F03"/>
    <w:rsid w:val="008A2F6C"/>
    <w:rsid w:val="008A41D7"/>
    <w:rsid w:val="008A4B6F"/>
    <w:rsid w:val="008A53A4"/>
    <w:rsid w:val="008A584B"/>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30A4"/>
    <w:rsid w:val="008F3159"/>
    <w:rsid w:val="008F38C5"/>
    <w:rsid w:val="008F52D6"/>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53FD"/>
    <w:rsid w:val="00936157"/>
    <w:rsid w:val="00937972"/>
    <w:rsid w:val="00940082"/>
    <w:rsid w:val="009404F8"/>
    <w:rsid w:val="00940FBE"/>
    <w:rsid w:val="00941A97"/>
    <w:rsid w:val="0094367B"/>
    <w:rsid w:val="009438D0"/>
    <w:rsid w:val="00943F3C"/>
    <w:rsid w:val="00944560"/>
    <w:rsid w:val="00945906"/>
    <w:rsid w:val="00945934"/>
    <w:rsid w:val="00945A64"/>
    <w:rsid w:val="00946DDD"/>
    <w:rsid w:val="00946E94"/>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CAB"/>
    <w:rsid w:val="00A170A2"/>
    <w:rsid w:val="00A17586"/>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3392"/>
    <w:rsid w:val="00A54A66"/>
    <w:rsid w:val="00A57F7A"/>
    <w:rsid w:val="00A60534"/>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7365"/>
    <w:rsid w:val="00AC0D6C"/>
    <w:rsid w:val="00AC0E3B"/>
    <w:rsid w:val="00AC0FAC"/>
    <w:rsid w:val="00AC1216"/>
    <w:rsid w:val="00AC2739"/>
    <w:rsid w:val="00AC27D0"/>
    <w:rsid w:val="00AC33F3"/>
    <w:rsid w:val="00AC4F97"/>
    <w:rsid w:val="00AC537E"/>
    <w:rsid w:val="00AC64C7"/>
    <w:rsid w:val="00AC6966"/>
    <w:rsid w:val="00AC7A73"/>
    <w:rsid w:val="00AC7EA2"/>
    <w:rsid w:val="00AD0222"/>
    <w:rsid w:val="00AD0510"/>
    <w:rsid w:val="00AD076D"/>
    <w:rsid w:val="00AD18C9"/>
    <w:rsid w:val="00AD1EB9"/>
    <w:rsid w:val="00AD3518"/>
    <w:rsid w:val="00AD3607"/>
    <w:rsid w:val="00AD4723"/>
    <w:rsid w:val="00AD5D1D"/>
    <w:rsid w:val="00AD6427"/>
    <w:rsid w:val="00AD67BD"/>
    <w:rsid w:val="00AD6CE7"/>
    <w:rsid w:val="00AE0C81"/>
    <w:rsid w:val="00AE1247"/>
    <w:rsid w:val="00AE143E"/>
    <w:rsid w:val="00AE2890"/>
    <w:rsid w:val="00AE29C7"/>
    <w:rsid w:val="00AE2D4A"/>
    <w:rsid w:val="00AE2EE4"/>
    <w:rsid w:val="00AE3244"/>
    <w:rsid w:val="00AE3634"/>
    <w:rsid w:val="00AE4D55"/>
    <w:rsid w:val="00AE5A08"/>
    <w:rsid w:val="00AE5E7E"/>
    <w:rsid w:val="00AE5F76"/>
    <w:rsid w:val="00AE6BD5"/>
    <w:rsid w:val="00AE7041"/>
    <w:rsid w:val="00AE7BCA"/>
    <w:rsid w:val="00AE7BD4"/>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E7E"/>
    <w:rsid w:val="00B33A93"/>
    <w:rsid w:val="00B3504B"/>
    <w:rsid w:val="00B35AAC"/>
    <w:rsid w:val="00B35BB0"/>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F9"/>
    <w:rsid w:val="00BC369A"/>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F0211"/>
    <w:rsid w:val="00BF0875"/>
    <w:rsid w:val="00BF0DC0"/>
    <w:rsid w:val="00BF174E"/>
    <w:rsid w:val="00BF325D"/>
    <w:rsid w:val="00BF4702"/>
    <w:rsid w:val="00BF4D01"/>
    <w:rsid w:val="00BF515C"/>
    <w:rsid w:val="00BF580B"/>
    <w:rsid w:val="00BF6123"/>
    <w:rsid w:val="00BF633D"/>
    <w:rsid w:val="00BF6461"/>
    <w:rsid w:val="00BF64C4"/>
    <w:rsid w:val="00BF6CC4"/>
    <w:rsid w:val="00BF6E46"/>
    <w:rsid w:val="00BF6FE4"/>
    <w:rsid w:val="00BF7128"/>
    <w:rsid w:val="00C00850"/>
    <w:rsid w:val="00C01417"/>
    <w:rsid w:val="00C02AC2"/>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2EB4"/>
    <w:rsid w:val="00C43E6B"/>
    <w:rsid w:val="00C444CF"/>
    <w:rsid w:val="00C452F4"/>
    <w:rsid w:val="00C45E69"/>
    <w:rsid w:val="00C468CE"/>
    <w:rsid w:val="00C4736A"/>
    <w:rsid w:val="00C501D9"/>
    <w:rsid w:val="00C50976"/>
    <w:rsid w:val="00C51E9F"/>
    <w:rsid w:val="00C52989"/>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54BF"/>
    <w:rsid w:val="00C76185"/>
    <w:rsid w:val="00C77290"/>
    <w:rsid w:val="00C7753E"/>
    <w:rsid w:val="00C775EC"/>
    <w:rsid w:val="00C77656"/>
    <w:rsid w:val="00C846CA"/>
    <w:rsid w:val="00C85847"/>
    <w:rsid w:val="00C85BD6"/>
    <w:rsid w:val="00C85F4C"/>
    <w:rsid w:val="00C90539"/>
    <w:rsid w:val="00C91209"/>
    <w:rsid w:val="00C91CCF"/>
    <w:rsid w:val="00C91F01"/>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E1044"/>
    <w:rsid w:val="00CE13C5"/>
    <w:rsid w:val="00CE25B4"/>
    <w:rsid w:val="00CE280D"/>
    <w:rsid w:val="00CE308C"/>
    <w:rsid w:val="00CE46C3"/>
    <w:rsid w:val="00CE5383"/>
    <w:rsid w:val="00CE71E0"/>
    <w:rsid w:val="00CE7429"/>
    <w:rsid w:val="00CE7436"/>
    <w:rsid w:val="00CF08E0"/>
    <w:rsid w:val="00CF0AB9"/>
    <w:rsid w:val="00CF3C8C"/>
    <w:rsid w:val="00CF61DC"/>
    <w:rsid w:val="00CF67B5"/>
    <w:rsid w:val="00CF6952"/>
    <w:rsid w:val="00CF713A"/>
    <w:rsid w:val="00D00C6F"/>
    <w:rsid w:val="00D01B93"/>
    <w:rsid w:val="00D02DDB"/>
    <w:rsid w:val="00D0380F"/>
    <w:rsid w:val="00D0532B"/>
    <w:rsid w:val="00D06A91"/>
    <w:rsid w:val="00D0769D"/>
    <w:rsid w:val="00D07790"/>
    <w:rsid w:val="00D1180D"/>
    <w:rsid w:val="00D11BD6"/>
    <w:rsid w:val="00D11D6C"/>
    <w:rsid w:val="00D1223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80D93"/>
    <w:rsid w:val="00D81740"/>
    <w:rsid w:val="00D8200E"/>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437B"/>
    <w:rsid w:val="00D9516F"/>
    <w:rsid w:val="00D95CC6"/>
    <w:rsid w:val="00D95D66"/>
    <w:rsid w:val="00D95F26"/>
    <w:rsid w:val="00D95FFB"/>
    <w:rsid w:val="00D9600B"/>
    <w:rsid w:val="00D9648D"/>
    <w:rsid w:val="00D97706"/>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6BBA"/>
    <w:rsid w:val="00E572C2"/>
    <w:rsid w:val="00E6134B"/>
    <w:rsid w:val="00E615C7"/>
    <w:rsid w:val="00E61717"/>
    <w:rsid w:val="00E62874"/>
    <w:rsid w:val="00E631A8"/>
    <w:rsid w:val="00E65D35"/>
    <w:rsid w:val="00E660E2"/>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DA3"/>
    <w:rsid w:val="00E8295F"/>
    <w:rsid w:val="00E8347C"/>
    <w:rsid w:val="00E83507"/>
    <w:rsid w:val="00E83E20"/>
    <w:rsid w:val="00E847F7"/>
    <w:rsid w:val="00E85099"/>
    <w:rsid w:val="00E85F86"/>
    <w:rsid w:val="00E87277"/>
    <w:rsid w:val="00E87CC9"/>
    <w:rsid w:val="00E90639"/>
    <w:rsid w:val="00E92289"/>
    <w:rsid w:val="00E9240B"/>
    <w:rsid w:val="00E92778"/>
    <w:rsid w:val="00E92C71"/>
    <w:rsid w:val="00E9353A"/>
    <w:rsid w:val="00E95833"/>
    <w:rsid w:val="00E959F0"/>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3507"/>
    <w:rsid w:val="00ED3998"/>
    <w:rsid w:val="00ED3B91"/>
    <w:rsid w:val="00ED411C"/>
    <w:rsid w:val="00ED4B73"/>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3056"/>
    <w:rsid w:val="00F1446A"/>
    <w:rsid w:val="00F14DCD"/>
    <w:rsid w:val="00F15FCF"/>
    <w:rsid w:val="00F16846"/>
    <w:rsid w:val="00F17444"/>
    <w:rsid w:val="00F20016"/>
    <w:rsid w:val="00F21A6F"/>
    <w:rsid w:val="00F21ECE"/>
    <w:rsid w:val="00F22675"/>
    <w:rsid w:val="00F23F06"/>
    <w:rsid w:val="00F2440D"/>
    <w:rsid w:val="00F24598"/>
    <w:rsid w:val="00F253E4"/>
    <w:rsid w:val="00F27FAF"/>
    <w:rsid w:val="00F345AF"/>
    <w:rsid w:val="00F3592F"/>
    <w:rsid w:val="00F35F7A"/>
    <w:rsid w:val="00F365ED"/>
    <w:rsid w:val="00F36631"/>
    <w:rsid w:val="00F36B7D"/>
    <w:rsid w:val="00F37774"/>
    <w:rsid w:val="00F40A21"/>
    <w:rsid w:val="00F424DE"/>
    <w:rsid w:val="00F43166"/>
    <w:rsid w:val="00F43B6A"/>
    <w:rsid w:val="00F443AD"/>
    <w:rsid w:val="00F45C27"/>
    <w:rsid w:val="00F4629B"/>
    <w:rsid w:val="00F4631D"/>
    <w:rsid w:val="00F4653A"/>
    <w:rsid w:val="00F4663B"/>
    <w:rsid w:val="00F46BA6"/>
    <w:rsid w:val="00F46CFA"/>
    <w:rsid w:val="00F47277"/>
    <w:rsid w:val="00F532D5"/>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4785"/>
    <w:rsid w:val="00F85D3A"/>
    <w:rsid w:val="00F86183"/>
    <w:rsid w:val="00F861C3"/>
    <w:rsid w:val="00F91216"/>
    <w:rsid w:val="00F913A6"/>
    <w:rsid w:val="00F91DC2"/>
    <w:rsid w:val="00F91E0C"/>
    <w:rsid w:val="00F91F5F"/>
    <w:rsid w:val="00F92055"/>
    <w:rsid w:val="00F92418"/>
    <w:rsid w:val="00F951C5"/>
    <w:rsid w:val="00F95B99"/>
    <w:rsid w:val="00F95CBD"/>
    <w:rsid w:val="00F96444"/>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16B4"/>
    <w:rsid w:val="00FC1FA3"/>
    <w:rsid w:val="00FC2958"/>
    <w:rsid w:val="00FC2D36"/>
    <w:rsid w:val="00FC308B"/>
    <w:rsid w:val="00FC4153"/>
    <w:rsid w:val="00FC4220"/>
    <w:rsid w:val="00FC4A9F"/>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984561B"/>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73E3"/>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uiPriority w:val="9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customStyle="1" w:styleId="ad">
    <w:name w:val="Название"/>
    <w:basedOn w:val="a"/>
    <w:link w:val="ae"/>
    <w:qFormat/>
    <w:rsid w:val="00D7156C"/>
    <w:pPr>
      <w:jc w:val="center"/>
    </w:pPr>
    <w:rPr>
      <w:b/>
      <w:szCs w:val="20"/>
    </w:rPr>
  </w:style>
  <w:style w:type="paragraph" w:styleId="af">
    <w:name w:val="Balloon Text"/>
    <w:basedOn w:val="a"/>
    <w:link w:val="af0"/>
    <w:rsid w:val="00BC74E8"/>
    <w:rPr>
      <w:rFonts w:ascii="Tahoma" w:hAnsi="Tahoma" w:cs="Tahoma"/>
      <w:sz w:val="16"/>
      <w:szCs w:val="16"/>
    </w:rPr>
  </w:style>
  <w:style w:type="paragraph" w:customStyle="1" w:styleId="af1">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2">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3">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uiPriority w:val="99"/>
    <w:rsid w:val="00177D86"/>
    <w:rPr>
      <w:sz w:val="24"/>
      <w:szCs w:val="24"/>
    </w:rPr>
  </w:style>
  <w:style w:type="character" w:customStyle="1" w:styleId="af0">
    <w:name w:val="Текст выноски Знак"/>
    <w:link w:val="af"/>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3">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4">
    <w:name w:val="Subtitle"/>
    <w:basedOn w:val="a"/>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4"/>
    <w:link w:val="af7"/>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7">
    <w:name w:val="Красная строка Знак"/>
    <w:basedOn w:val="a5"/>
    <w:link w:val="af6"/>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5">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e">
    <w:name w:val="Название Знак"/>
    <w:link w:val="ad"/>
    <w:rsid w:val="002F3034"/>
    <w:rPr>
      <w:b/>
      <w:sz w:val="24"/>
    </w:rPr>
  </w:style>
  <w:style w:type="paragraph" w:customStyle="1" w:styleId="16">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9">
    <w:name w:val="Hyperlink"/>
    <w:uiPriority w:val="99"/>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d">
    <w:name w:val="Normal (Web)"/>
    <w:basedOn w:val="a"/>
    <w:uiPriority w:val="99"/>
    <w:rsid w:val="00E37A89"/>
    <w:pPr>
      <w:textAlignment w:val="top"/>
    </w:pPr>
    <w:rPr>
      <w:rFonts w:eastAsia="Calibri"/>
    </w:rPr>
  </w:style>
  <w:style w:type="paragraph" w:styleId="afe">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1">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4">
    <w:name w:val="Block Text"/>
    <w:basedOn w:val="a"/>
    <w:rsid w:val="00DA12FA"/>
    <w:pPr>
      <w:widowControl w:val="0"/>
      <w:snapToGrid w:val="0"/>
      <w:spacing w:before="280"/>
      <w:ind w:left="1440" w:right="2000"/>
      <w:jc w:val="center"/>
    </w:pPr>
    <w:rPr>
      <w:sz w:val="20"/>
      <w:szCs w:val="20"/>
    </w:rPr>
  </w:style>
  <w:style w:type="paragraph" w:customStyle="1" w:styleId="aff5">
    <w:name w:val="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текст примечания"/>
    <w:basedOn w:val="a"/>
    <w:rsid w:val="00DA12FA"/>
  </w:style>
  <w:style w:type="paragraph" w:customStyle="1" w:styleId="aff9">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b">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b"/>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
    <w:link w:val="afff"/>
    <w:rsid w:val="00FF759C"/>
    <w:rPr>
      <w:sz w:val="20"/>
      <w:szCs w:val="20"/>
    </w:rPr>
  </w:style>
  <w:style w:type="character" w:customStyle="1" w:styleId="afff">
    <w:name w:val="Текст примечания Знак"/>
    <w:basedOn w:val="a0"/>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2">
    <w:name w:val="Знак Знак Знак Знак Знак Знак Знак Знак Знак Знак Знак Знак"/>
    <w:basedOn w:val="a"/>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
    <w:rsid w:val="00560DA1"/>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
    <w:rsid w:val="00DC2CE4"/>
    <w:pPr>
      <w:shd w:val="clear" w:color="000000" w:fill="FFFFFF"/>
      <w:spacing w:before="100" w:beforeAutospacing="1" w:after="100" w:afterAutospacing="1"/>
    </w:pPr>
  </w:style>
  <w:style w:type="paragraph" w:customStyle="1" w:styleId="xl69">
    <w:name w:val="xl69"/>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
    <w:rsid w:val="00DC2CE4"/>
    <w:pPr>
      <w:shd w:val="clear" w:color="000000" w:fill="FFFF00"/>
      <w:spacing w:before="100" w:beforeAutospacing="1" w:after="100" w:afterAutospacing="1"/>
    </w:pPr>
  </w:style>
  <w:style w:type="paragraph" w:customStyle="1" w:styleId="xl244">
    <w:name w:val="xl244"/>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
    <w:rsid w:val="00DC2CE4"/>
    <w:pPr>
      <w:shd w:val="clear" w:color="000000" w:fill="FFFFFF"/>
      <w:spacing w:before="100" w:beforeAutospacing="1" w:after="100" w:afterAutospacing="1"/>
    </w:pPr>
    <w:rPr>
      <w:b/>
      <w:bCs/>
      <w:sz w:val="32"/>
      <w:szCs w:val="32"/>
    </w:rPr>
  </w:style>
  <w:style w:type="paragraph" w:customStyle="1" w:styleId="xl338">
    <w:name w:val="xl338"/>
    <w:basedOn w:val="a"/>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
    <w:rsid w:val="00DC2CE4"/>
    <w:pPr>
      <w:shd w:val="clear" w:color="000000" w:fill="FFFFFF"/>
      <w:spacing w:before="100" w:beforeAutospacing="1" w:after="100" w:afterAutospacing="1"/>
    </w:pPr>
    <w:rPr>
      <w:b/>
      <w:bCs/>
      <w:sz w:val="32"/>
      <w:szCs w:val="32"/>
    </w:rPr>
  </w:style>
  <w:style w:type="paragraph" w:customStyle="1" w:styleId="xl340">
    <w:name w:val="xl340"/>
    <w:basedOn w:val="a"/>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
    <w:rsid w:val="00DC2CE4"/>
    <w:pPr>
      <w:shd w:val="clear" w:color="000000" w:fill="FFFFFF"/>
      <w:spacing w:before="100" w:beforeAutospacing="1" w:after="100" w:afterAutospacing="1"/>
    </w:pPr>
    <w:rPr>
      <w:sz w:val="32"/>
      <w:szCs w:val="32"/>
    </w:rPr>
  </w:style>
  <w:style w:type="paragraph" w:customStyle="1" w:styleId="xl343">
    <w:name w:val="xl343"/>
    <w:basedOn w:val="a"/>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F0734-E0E4-45C1-80C1-ACC64957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2342</TotalTime>
  <Pages>3</Pages>
  <Words>481</Words>
  <Characters>3142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3616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46</cp:revision>
  <cp:lastPrinted>2017-09-05T07:27:00Z</cp:lastPrinted>
  <dcterms:created xsi:type="dcterms:W3CDTF">2017-08-21T04:48:00Z</dcterms:created>
  <dcterms:modified xsi:type="dcterms:W3CDTF">2017-09-06T02:02:00Z</dcterms:modified>
</cp:coreProperties>
</file>