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AD478C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AD478C">
        <w:rPr>
          <w:sz w:val="28"/>
          <w:szCs w:val="28"/>
          <w:lang w:eastAsia="ru-RU"/>
        </w:rPr>
        <w:t>1007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C47DC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котельная </w:t>
      </w:r>
      <w:r w:rsidR="00E744C6">
        <w:rPr>
          <w:b/>
          <w:bCs/>
          <w:color w:val="000000"/>
          <w:kern w:val="32"/>
          <w:sz w:val="28"/>
          <w:szCs w:val="28"/>
        </w:rPr>
        <w:t>ТЧр-13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 на </w:t>
      </w:r>
      <w:r w:rsidR="00060B11">
        <w:rPr>
          <w:b/>
          <w:bCs/>
          <w:color w:val="000000"/>
          <w:kern w:val="32"/>
          <w:sz w:val="28"/>
          <w:szCs w:val="28"/>
        </w:rPr>
        <w:t xml:space="preserve">               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ст. </w:t>
      </w:r>
      <w:r w:rsidR="00E744C6">
        <w:rPr>
          <w:b/>
          <w:bCs/>
          <w:color w:val="000000"/>
          <w:kern w:val="32"/>
          <w:sz w:val="28"/>
          <w:szCs w:val="28"/>
        </w:rPr>
        <w:t xml:space="preserve">Топки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="00E744C6">
        <w:rPr>
          <w:b/>
          <w:bCs/>
          <w:color w:val="000000"/>
          <w:kern w:val="32"/>
          <w:sz w:val="28"/>
          <w:szCs w:val="28"/>
        </w:rPr>
        <w:t xml:space="preserve">Топкинского </w:t>
      </w:r>
      <w:r w:rsidR="003C6B8E">
        <w:rPr>
          <w:b/>
          <w:bCs/>
          <w:color w:val="000000"/>
          <w:kern w:val="32"/>
          <w:sz w:val="28"/>
          <w:szCs w:val="28"/>
        </w:rPr>
        <w:t>района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A526F7">
            <w:pPr>
              <w:ind w:right="-108" w:hanging="107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>ОАО «РЖД» (филиал Кузбасский террито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 участок Западно-Сибирской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 – структурное подраз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деление Центральной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E744C6" w:rsidP="005D5B34">
            <w:pPr>
              <w:jc w:val="center"/>
            </w:pPr>
            <w:r>
              <w:t>33214,53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E744C6" w:rsidP="00487013">
            <w:pPr>
              <w:ind w:left="-108" w:right="-108"/>
              <w:jc w:val="center"/>
            </w:pPr>
            <w:r>
              <w:t>202,30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E744C6" w:rsidP="000249E7">
            <w:pPr>
              <w:ind w:left="-108" w:right="-108"/>
              <w:jc w:val="center"/>
            </w:pPr>
            <w:r>
              <w:t>202,30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E744C6" w:rsidP="000249E7">
            <w:pPr>
              <w:ind w:left="-108" w:right="-108"/>
              <w:jc w:val="center"/>
            </w:pPr>
            <w:r>
              <w:t>202,30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D6CD8" w:rsidRDefault="00CD6CD8" w:rsidP="00375EC1">
      <w:pPr>
        <w:ind w:right="-1136" w:firstLine="426"/>
        <w:jc w:val="both"/>
        <w:rPr>
          <w:sz w:val="20"/>
          <w:szCs w:val="20"/>
        </w:rPr>
      </w:pPr>
    </w:p>
    <w:p w:rsidR="00CD6CD8" w:rsidRDefault="00CD6CD8" w:rsidP="00375EC1">
      <w:pPr>
        <w:ind w:right="-1136" w:firstLine="426"/>
        <w:jc w:val="both"/>
        <w:rPr>
          <w:sz w:val="20"/>
          <w:szCs w:val="20"/>
        </w:rPr>
      </w:pPr>
      <w:bookmarkStart w:id="0" w:name="_GoBack"/>
      <w:bookmarkEnd w:id="0"/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AD478C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AD478C">
        <w:rPr>
          <w:sz w:val="26"/>
          <w:szCs w:val="26"/>
          <w:lang w:eastAsia="ru-RU"/>
        </w:rPr>
        <w:t>1007</w:t>
      </w:r>
    </w:p>
    <w:p w:rsidR="00FB0C22" w:rsidRPr="000249E7" w:rsidRDefault="00375EC1" w:rsidP="00850796">
      <w:pPr>
        <w:tabs>
          <w:tab w:val="left" w:pos="0"/>
        </w:tabs>
        <w:ind w:right="-1701"/>
        <w:rPr>
          <w:b/>
          <w:bCs/>
          <w:sz w:val="4"/>
          <w:szCs w:val="4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060B11" w:rsidRPr="00060B11">
        <w:rPr>
          <w:b/>
          <w:bCs/>
          <w:color w:val="000000"/>
          <w:kern w:val="32"/>
          <w:sz w:val="28"/>
          <w:szCs w:val="28"/>
        </w:rPr>
        <w:t xml:space="preserve"> </w:t>
      </w:r>
      <w:r w:rsidR="00060B11" w:rsidRPr="00060B11">
        <w:rPr>
          <w:b/>
          <w:bCs/>
          <w:sz w:val="26"/>
          <w:szCs w:val="26"/>
        </w:rPr>
        <w:t xml:space="preserve">по узлу теплоснабжения – котельная </w:t>
      </w:r>
      <w:r w:rsidR="00E744C6">
        <w:rPr>
          <w:b/>
          <w:bCs/>
          <w:sz w:val="26"/>
          <w:szCs w:val="26"/>
        </w:rPr>
        <w:t>ТЧр-13</w:t>
      </w:r>
      <w:r w:rsidR="00060B11" w:rsidRPr="00060B11">
        <w:rPr>
          <w:b/>
          <w:bCs/>
          <w:sz w:val="26"/>
          <w:szCs w:val="26"/>
        </w:rPr>
        <w:t xml:space="preserve"> на</w:t>
      </w:r>
      <w:r w:rsidR="00060B11">
        <w:rPr>
          <w:b/>
          <w:bCs/>
          <w:sz w:val="26"/>
          <w:szCs w:val="26"/>
        </w:rPr>
        <w:t xml:space="preserve"> </w:t>
      </w:r>
      <w:r w:rsidR="00060B11" w:rsidRPr="00060B11">
        <w:rPr>
          <w:b/>
          <w:bCs/>
          <w:sz w:val="26"/>
          <w:szCs w:val="26"/>
        </w:rPr>
        <w:t xml:space="preserve">ст. </w:t>
      </w:r>
      <w:r w:rsidR="00E744C6">
        <w:rPr>
          <w:b/>
          <w:bCs/>
          <w:sz w:val="26"/>
          <w:szCs w:val="26"/>
        </w:rPr>
        <w:t xml:space="preserve">Топки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8B69E6">
        <w:rPr>
          <w:b/>
          <w:bCs/>
          <w:sz w:val="26"/>
          <w:szCs w:val="26"/>
        </w:rPr>
        <w:t xml:space="preserve"> </w:t>
      </w:r>
      <w:r w:rsidR="00E744C6">
        <w:rPr>
          <w:b/>
          <w:bCs/>
          <w:sz w:val="26"/>
          <w:szCs w:val="26"/>
        </w:rPr>
        <w:t xml:space="preserve">Топкинского </w:t>
      </w:r>
      <w:r w:rsidR="003C6B8E">
        <w:rPr>
          <w:b/>
          <w:bCs/>
          <w:sz w:val="26"/>
          <w:szCs w:val="26"/>
        </w:rPr>
        <w:t xml:space="preserve">района </w:t>
      </w: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>ОАО «РЖД» (филиал Кузбасс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кий террито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 участок Западно-Сибир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ской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 – структур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ное подраз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деление Централь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1614,78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1680,99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1680,99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1739,82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1739,82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1774,80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0249E7">
            <w:pPr>
              <w:ind w:right="-2"/>
            </w:pPr>
            <w:r>
              <w:t>1905,44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1983,57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1983,57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2052,99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E744C6" w:rsidP="00AC2AFC">
            <w:pPr>
              <w:ind w:right="-2"/>
            </w:pPr>
            <w:r>
              <w:t>2052,99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E744C6" w:rsidP="0060708F">
            <w:pPr>
              <w:ind w:right="-2"/>
            </w:pPr>
            <w:r>
              <w:t>2094,26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B0" w:rsidRDefault="006E1CB0">
      <w:r>
        <w:separator/>
      </w:r>
    </w:p>
  </w:endnote>
  <w:endnote w:type="continuationSeparator" w:id="0">
    <w:p w:rsidR="006E1CB0" w:rsidRDefault="006E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B0" w:rsidRDefault="006E1CB0">
      <w:r>
        <w:separator/>
      </w:r>
    </w:p>
  </w:footnote>
  <w:footnote w:type="continuationSeparator" w:id="0">
    <w:p w:rsidR="006E1CB0" w:rsidRDefault="006E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CD8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B11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4597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87AB8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979"/>
    <w:rsid w:val="003C6B8E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89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86A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22B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CB0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1986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494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26F7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0838"/>
    <w:rsid w:val="00AA1E80"/>
    <w:rsid w:val="00AA292F"/>
    <w:rsid w:val="00AA2C92"/>
    <w:rsid w:val="00AA3F8E"/>
    <w:rsid w:val="00AB39AA"/>
    <w:rsid w:val="00AB71A4"/>
    <w:rsid w:val="00AC1C59"/>
    <w:rsid w:val="00AC2AFC"/>
    <w:rsid w:val="00AC6610"/>
    <w:rsid w:val="00AD3433"/>
    <w:rsid w:val="00AD478C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B64D6"/>
    <w:rsid w:val="00CC42BC"/>
    <w:rsid w:val="00CC5F4D"/>
    <w:rsid w:val="00CD6CD8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44C6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3F7C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8C96F73-1049-4B86-8321-8AE84AA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DFE5-D728-4536-87B9-FBCD4CDF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56</cp:revision>
  <cp:lastPrinted>2015-12-22T06:16:00Z</cp:lastPrinted>
  <dcterms:created xsi:type="dcterms:W3CDTF">2015-10-08T13:58:00Z</dcterms:created>
  <dcterms:modified xsi:type="dcterms:W3CDTF">2016-01-12T09:41:00Z</dcterms:modified>
</cp:coreProperties>
</file>