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69"/>
        <w:gridCol w:w="1372"/>
        <w:gridCol w:w="1172"/>
        <w:gridCol w:w="350"/>
        <w:gridCol w:w="590"/>
        <w:gridCol w:w="2978"/>
        <w:gridCol w:w="1559"/>
        <w:gridCol w:w="1559"/>
      </w:tblGrid>
      <w:tr w:rsidR="00A93FFA" w:rsidRPr="00FC7CD2" w:rsidTr="00C07B8A">
        <w:trPr>
          <w:trHeight w:val="1758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07F92A4D" wp14:editId="7CD8921A">
                  <wp:simplePos x="0" y="0"/>
                  <wp:positionH relativeFrom="column">
                    <wp:posOffset>2967990</wp:posOffset>
                  </wp:positionH>
                  <wp:positionV relativeFrom="paragraph">
                    <wp:posOffset>-417195</wp:posOffset>
                  </wp:positionV>
                  <wp:extent cx="266700" cy="266700"/>
                  <wp:effectExtent l="0" t="0" r="0" b="0"/>
                  <wp:wrapThrough wrapText="bothSides">
                    <wp:wrapPolygon edited="0">
                      <wp:start x="0" y="0"/>
                      <wp:lineTo x="0" y="20057"/>
                      <wp:lineTo x="20057" y="20057"/>
                      <wp:lineTo x="20057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100000"/>
                                    </a14:imgEffect>
                                    <a14:imgEffect>
                                      <a14:brightnessContrast bright="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bookmarkStart w:id="1" w:name="RANGE!A1:E219"/>
            <w:bookmarkEnd w:id="1"/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 xml:space="preserve">региональной 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A93FFA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C7407D" w:rsidRPr="00FC7CD2" w:rsidRDefault="00A93FFA" w:rsidP="008000E3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8000E3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8000E3">
              <w:rPr>
                <w:szCs w:val="28"/>
              </w:rPr>
              <w:t xml:space="preserve"> 1035</w:t>
            </w:r>
          </w:p>
        </w:tc>
      </w:tr>
      <w:tr w:rsidR="00A93FFA" w:rsidRPr="009D5C94" w:rsidTr="00C07B8A">
        <w:trPr>
          <w:trHeight w:val="390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C44" w:rsidRDefault="00A93FFA" w:rsidP="00364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Стандартизированные тарифные ставки для расчета платы </w:t>
            </w:r>
          </w:p>
          <w:p w:rsidR="000F6F1E" w:rsidRDefault="00A93FFA" w:rsidP="00364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технологическое прис</w:t>
            </w:r>
            <w:r w:rsidR="000F6F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оединение к электрическим сетям</w:t>
            </w:r>
          </w:p>
          <w:p w:rsidR="00A93FFA" w:rsidRPr="0036478A" w:rsidRDefault="00A93FFA" w:rsidP="009C6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ООО «</w:t>
            </w:r>
            <w:r w:rsidR="009C69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Терра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9C69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</w:t>
            </w:r>
            <w:r w:rsidR="00900EAC" w:rsidRPr="00900E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Кемеровской области на 2016 </w:t>
            </w: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</w:tr>
      <w:tr w:rsidR="00A93FFA" w:rsidRPr="00FC7CD2" w:rsidTr="00C07B8A">
        <w:trPr>
          <w:trHeight w:val="39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4024E9" w:rsidTr="00C07B8A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FFA" w:rsidRPr="00C07B8A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07B8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(без учета НДС)</w:t>
            </w:r>
          </w:p>
        </w:tc>
      </w:tr>
      <w:tr w:rsidR="00A93FFA" w:rsidRPr="004024E9" w:rsidTr="000263B5">
        <w:trPr>
          <w:trHeight w:val="60"/>
        </w:trPr>
        <w:tc>
          <w:tcPr>
            <w:tcW w:w="37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122" w:type="pct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Наименование ставки</w:t>
            </w:r>
          </w:p>
        </w:tc>
        <w:tc>
          <w:tcPr>
            <w:tcW w:w="15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AE615B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61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Ставка</w:t>
            </w:r>
          </w:p>
        </w:tc>
      </w:tr>
      <w:tr w:rsidR="00A93FFA" w:rsidRPr="004024E9" w:rsidTr="000263B5">
        <w:trPr>
          <w:trHeight w:val="525"/>
        </w:trPr>
        <w:tc>
          <w:tcPr>
            <w:tcW w:w="37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2" w:type="pct"/>
            <w:gridSpan w:val="5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AE615B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61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Постоянная схема элек</w:t>
            </w:r>
            <w:r w:rsidR="00E82FDC" w:rsidRPr="00AE61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AE61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троснабже</w:t>
            </w:r>
            <w:r w:rsidR="00E82FDC" w:rsidRPr="00AE61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AE61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AE615B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61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Временная схема электро</w:t>
            </w:r>
            <w:r w:rsidR="00E82FDC" w:rsidRPr="00AE61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AE61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</w:tr>
      <w:tr w:rsidR="00A93FFA" w:rsidRPr="004024E9" w:rsidTr="00C07B8A">
        <w:trPr>
          <w:trHeight w:val="764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</w:t>
            </w:r>
          </w:p>
        </w:tc>
        <w:tc>
          <w:tcPr>
            <w:tcW w:w="4628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FFA" w:rsidRPr="00D018C2" w:rsidRDefault="00A93FFA" w:rsidP="00C07B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Стандартизированная тарифная ставка на покрытие расходов при технологическом присоединении по мероприятиям, не включающим в себя строительство и рекон</w:t>
            </w:r>
            <w:r w:rsidR="00E82FD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softHyphen/>
            </w: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струкцию объектов электросетевого хозяйства (руб/кВт)</w:t>
            </w:r>
            <w:r w:rsidR="00031F6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 ценах 2016 года</w:t>
            </w:r>
          </w:p>
        </w:tc>
      </w:tr>
      <w:tr w:rsidR="00A93FFA" w:rsidRPr="004024E9" w:rsidTr="000263B5">
        <w:trPr>
          <w:trHeight w:val="246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93FFA" w:rsidRPr="004024E9" w:rsidTr="000263B5">
        <w:trPr>
          <w:trHeight w:val="36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150 кВт и до 670 кВт (включительно)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9C696E" w:rsidP="009C6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  <w:r w:rsidR="00DA5128"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</w:tr>
      <w:tr w:rsidR="00A93FFA" w:rsidRPr="004024E9" w:rsidTr="000263B5">
        <w:trPr>
          <w:trHeight w:val="173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C07B8A" w:rsidRPr="004024E9" w:rsidTr="000263B5">
        <w:trPr>
          <w:trHeight w:val="390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С1.1</w:t>
            </w:r>
          </w:p>
        </w:tc>
        <w:tc>
          <w:tcPr>
            <w:tcW w:w="168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C07B8A" w:rsidRPr="004024E9" w:rsidTr="000263B5">
        <w:trPr>
          <w:trHeight w:val="39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150 кВт и до 670 кВт (включительно)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9C696E" w:rsidP="009C6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="00DA5128"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DA5128"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9C696E" w:rsidP="009C6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="00DA5128"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DA5128"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C07B8A" w:rsidRPr="004024E9" w:rsidTr="000263B5">
        <w:trPr>
          <w:trHeight w:val="39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C07B8A" w:rsidRPr="004024E9" w:rsidTr="000263B5">
        <w:trPr>
          <w:trHeight w:val="37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С1.2</w:t>
            </w:r>
          </w:p>
        </w:tc>
        <w:tc>
          <w:tcPr>
            <w:tcW w:w="168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018C2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C07B8A" w:rsidRPr="004024E9" w:rsidTr="000263B5">
        <w:trPr>
          <w:trHeight w:val="37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150 кВт и до 670 кВт (включительно)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9C696E" w:rsidP="00DA5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A93FFA"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018C2" w:rsidRDefault="009C696E" w:rsidP="00DA5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A93FFA"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C07B8A" w:rsidRPr="004024E9" w:rsidTr="000263B5">
        <w:trPr>
          <w:trHeight w:val="37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C07B8A" w:rsidRPr="004024E9" w:rsidTr="000263B5">
        <w:trPr>
          <w:trHeight w:val="639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С1.3</w:t>
            </w:r>
          </w:p>
        </w:tc>
        <w:tc>
          <w:tcPr>
            <w:tcW w:w="1683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6E" w:rsidRPr="00D018C2" w:rsidRDefault="009C696E" w:rsidP="009C696E">
            <w:pPr>
              <w:pStyle w:val="ConsPlusNormal"/>
              <w:rPr>
                <w:rFonts w:eastAsia="Times New Roman"/>
                <w:color w:val="000000"/>
                <w:lang w:eastAsia="ru-RU"/>
              </w:rPr>
            </w:pPr>
            <w: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9C696E" w:rsidP="00FC56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C07B8A" w:rsidRPr="004024E9" w:rsidTr="000263B5">
        <w:trPr>
          <w:trHeight w:val="997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696E" w:rsidRDefault="009C696E" w:rsidP="009C696E">
            <w:pPr>
              <w:pStyle w:val="ConsPlusNormal"/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9C696E" w:rsidP="00FC56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150 кВт и до 670 кВт (включительно)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2,64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2,64</w:t>
            </w:r>
          </w:p>
        </w:tc>
      </w:tr>
      <w:tr w:rsidR="00C07B8A" w:rsidRPr="004024E9" w:rsidTr="000263B5">
        <w:trPr>
          <w:trHeight w:val="550"/>
        </w:trPr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Default="009C696E" w:rsidP="009C696E">
            <w:pPr>
              <w:pStyle w:val="ConsPlusNormal"/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9C696E" w:rsidP="00FC56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6E" w:rsidRPr="00D018C2" w:rsidRDefault="009C696E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C07B8A" w:rsidRPr="004024E9" w:rsidTr="000263B5">
        <w:trPr>
          <w:trHeight w:val="453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С1.4</w:t>
            </w:r>
          </w:p>
        </w:tc>
        <w:tc>
          <w:tcPr>
            <w:tcW w:w="16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D018C2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C07B8A" w:rsidRPr="004024E9" w:rsidTr="000263B5">
        <w:trPr>
          <w:trHeight w:val="835"/>
        </w:trPr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C07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свыше 150 кВт и до 670 кВт </w:t>
            </w:r>
            <w:r w:rsidR="00C07B8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(</w:t>
            </w: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включительно)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9C696E" w:rsidP="009C6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="00A93FFA"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D018C2" w:rsidRDefault="009C696E" w:rsidP="009C6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="00A93FFA"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C07B8A" w:rsidRPr="004024E9" w:rsidTr="000263B5">
        <w:trPr>
          <w:trHeight w:val="321"/>
        </w:trPr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:rsidR="00A93FFA" w:rsidRDefault="00A93FFA" w:rsidP="00A93FF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FFA" w:rsidRDefault="00A93FFA">
      <w:pPr>
        <w:sectPr w:rsidR="00A93FFA" w:rsidSect="00A93FFA">
          <w:headerReference w:type="default" r:id="rId10"/>
          <w:headerReference w:type="first" r:id="rId11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4"/>
        <w:gridCol w:w="282"/>
        <w:gridCol w:w="2759"/>
        <w:gridCol w:w="556"/>
        <w:gridCol w:w="257"/>
        <w:gridCol w:w="1437"/>
        <w:gridCol w:w="1745"/>
        <w:gridCol w:w="53"/>
        <w:gridCol w:w="1707"/>
        <w:gridCol w:w="1559"/>
        <w:gridCol w:w="1701"/>
        <w:gridCol w:w="1843"/>
      </w:tblGrid>
      <w:tr w:rsidR="00A93FFA" w:rsidRPr="004024E9" w:rsidTr="00E909FA">
        <w:trPr>
          <w:trHeight w:val="1710"/>
        </w:trPr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2E0FA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</w:t>
            </w:r>
            <w:r w:rsidR="00A137CA"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к постановлению региональной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энергетической комиссии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Кемеровской области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от «</w:t>
            </w:r>
            <w:r w:rsidR="008000E3">
              <w:rPr>
                <w:szCs w:val="28"/>
              </w:rPr>
              <w:t>31</w:t>
            </w:r>
            <w:r w:rsidRPr="002E0FA2">
              <w:rPr>
                <w:szCs w:val="28"/>
              </w:rPr>
              <w:t>» декабря 2015 года №</w:t>
            </w:r>
            <w:r w:rsidR="008000E3">
              <w:rPr>
                <w:szCs w:val="28"/>
              </w:rPr>
              <w:t xml:space="preserve"> 1035</w:t>
            </w:r>
          </w:p>
          <w:p w:rsidR="00A93FFA" w:rsidRPr="00AE1586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E909FA">
        <w:trPr>
          <w:trHeight w:val="509"/>
        </w:trPr>
        <w:tc>
          <w:tcPr>
            <w:tcW w:w="1474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C44" w:rsidRDefault="00A93FFA" w:rsidP="007B4E37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Ставки за единицу максимальной мощности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B4E37" w:rsidRP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для расчета платы за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технологическо</w:t>
            </w:r>
            <w:r w:rsidR="00AF54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присоединени</w:t>
            </w:r>
            <w:r w:rsidR="008B58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36478A" w:rsidRDefault="00B41DD5" w:rsidP="007B4E37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 электрическим сетям</w:t>
            </w:r>
            <w:r w:rsid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31F6C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ООО </w:t>
            </w:r>
            <w:r w:rsidR="00031F6C" w:rsidRPr="00097F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097FC2" w:rsidRPr="00097F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Терра</w:t>
            </w:r>
            <w:r w:rsidR="00031F6C" w:rsidRPr="00097F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</w:t>
            </w:r>
            <w:r w:rsidR="002E0FA2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Кемеровской области на 2016 год</w:t>
            </w:r>
          </w:p>
          <w:p w:rsidR="00031F6C" w:rsidRPr="002E0FA2" w:rsidRDefault="00031F6C" w:rsidP="002E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4740" w:type="dxa"/>
              <w:tblLayout w:type="fixed"/>
              <w:tblLook w:val="04A0" w:firstRow="1" w:lastRow="0" w:firstColumn="1" w:lastColumn="0" w:noHBand="0" w:noVBand="1"/>
            </w:tblPr>
            <w:tblGrid>
              <w:gridCol w:w="14740"/>
            </w:tblGrid>
            <w:tr w:rsidR="00511232" w:rsidRPr="002E0FA2" w:rsidTr="002E0FA2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11232" w:rsidRPr="002E0FA2" w:rsidRDefault="002E0FA2" w:rsidP="007C46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E0FA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11232" w:rsidRPr="002E0FA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(без учета НДС)</w:t>
                  </w:r>
                </w:p>
              </w:tc>
            </w:tr>
          </w:tbl>
          <w:p w:rsidR="00511232" w:rsidRPr="00AE1586" w:rsidRDefault="00511232" w:rsidP="0036478A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E909FA">
        <w:trPr>
          <w:trHeight w:val="390"/>
        </w:trPr>
        <w:tc>
          <w:tcPr>
            <w:tcW w:w="1474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4024E9" w:rsidTr="00E909FA">
        <w:trPr>
          <w:trHeight w:val="1068"/>
        </w:trPr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686C44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="00A93FFA"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7089" w:type="dxa"/>
            <w:gridSpan w:val="7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Разбивка НВВ по каждому мероприя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тию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Объем максима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льной мощности (кВт)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Ставки для расчета платы по каждому мероприятию (руб./кВт)</w:t>
            </w:r>
          </w:p>
        </w:tc>
      </w:tr>
      <w:tr w:rsidR="00A93FFA" w:rsidRPr="004024E9" w:rsidTr="00AE1586">
        <w:trPr>
          <w:trHeight w:val="1230"/>
        </w:trPr>
        <w:tc>
          <w:tcPr>
            <w:tcW w:w="84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9" w:type="dxa"/>
            <w:gridSpan w:val="7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Постоянная схема электрос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набжения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Временная схема электроснаб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жения</w:t>
            </w:r>
          </w:p>
        </w:tc>
      </w:tr>
      <w:tr w:rsidR="00A93FFA" w:rsidRPr="004024E9" w:rsidTr="00E909FA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9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93FFA" w:rsidRPr="004024E9" w:rsidTr="00E909FA">
        <w:trPr>
          <w:trHeight w:val="420"/>
        </w:trPr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1A25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34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150 кВт (включительно)  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57A19" w:rsidRPr="004024E9" w:rsidTr="00757A19">
        <w:trPr>
          <w:trHeight w:val="46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A19" w:rsidRPr="004024E9" w:rsidRDefault="00757A19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7A19" w:rsidRPr="004024E9" w:rsidRDefault="00757A19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19" w:rsidRPr="004024E9" w:rsidRDefault="00757A19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свыше 150 кВт до 670 кВт (включительно)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19" w:rsidRPr="00757A19" w:rsidRDefault="00757A19" w:rsidP="00757A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2 318,77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57A19" w:rsidRPr="00757A19" w:rsidRDefault="009C696E" w:rsidP="009C69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 w:rsidR="00757A19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2,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57A19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7A19" w:rsidRPr="00757A19" w:rsidRDefault="009C696E" w:rsidP="009C696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  <w:r w:rsidR="00757A19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  <w:r w:rsidR="00757A19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7A19" w:rsidRPr="00757A19" w:rsidRDefault="009C696E" w:rsidP="009C696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  <w:r w:rsidR="00757A19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  <w:r w:rsidR="00757A19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93FFA" w:rsidRPr="004024E9" w:rsidTr="00E909FA">
        <w:trPr>
          <w:trHeight w:val="43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757A19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757A19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3FFA" w:rsidRPr="004024E9" w:rsidTr="00E909FA">
        <w:trPr>
          <w:trHeight w:val="765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Разработка сетевой организацией проектной документации по строительству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последней мили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3FFA" w:rsidRPr="004024E9" w:rsidTr="00E909FA">
        <w:trPr>
          <w:trHeight w:val="6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Выполнение сетевой организацией, мероприятий, связанных со строительством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последней мили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A93FFA" w:rsidRPr="004024E9" w:rsidTr="00E909FA">
        <w:trPr>
          <w:trHeight w:val="312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воздушных линий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3FFA" w:rsidRPr="004024E9" w:rsidTr="002E0FA2">
        <w:trPr>
          <w:trHeight w:val="312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кабельных линий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2E0FA2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E0FA2" w:rsidRPr="004024E9" w:rsidTr="00E909FA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пунктов секционирования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rPr>
          <w:trHeight w:val="108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комплектных трансформаторных подстанций (КТП), распределительных трансформаторных подстанций (РТП) с уровнем напряжения до 35 кВ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центров питания, подстанций уровнем напряжения 35 кВ и выше (ПС)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rPr>
          <w:trHeight w:val="450"/>
        </w:trPr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сетевой организацией выполнения </w:t>
            </w:r>
            <w:r w:rsidRPr="00D018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аявителем ТУ</w:t>
            </w:r>
          </w:p>
        </w:tc>
        <w:tc>
          <w:tcPr>
            <w:tcW w:w="32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757A19">
        <w:trPr>
          <w:trHeight w:val="46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1 269,22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A2" w:rsidRPr="00757A19" w:rsidRDefault="009C696E" w:rsidP="009C69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462</w:t>
            </w:r>
            <w:r w:rsidR="002E0FA2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E0FA2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9C696E" w:rsidP="009C696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2E0FA2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0FA2" w:rsidRPr="00757A19" w:rsidRDefault="009C696E" w:rsidP="009C696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2E0FA2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E0FA2" w:rsidRPr="004024E9" w:rsidTr="00E909FA">
        <w:trPr>
          <w:trHeight w:val="480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rPr>
          <w:trHeight w:val="510"/>
        </w:trPr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54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9C696E" w:rsidRDefault="009C696E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96E">
              <w:rPr>
                <w:rFonts w:ascii="Times New Roman" w:hAnsi="Times New Roman"/>
                <w:sz w:val="28"/>
                <w:szCs w:val="28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757A19">
        <w:trPr>
          <w:trHeight w:val="510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1 220,40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A2" w:rsidRPr="00757A19" w:rsidRDefault="009C696E" w:rsidP="009C69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 w:rsidR="002E0FA2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2,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E0FA2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9C696E" w:rsidP="009C696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2E0FA2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0FA2" w:rsidRPr="00757A19" w:rsidRDefault="009C696E" w:rsidP="009C696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2E0FA2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  <w:r w:rsidR="002E0FA2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E0FA2" w:rsidRPr="004024E9" w:rsidTr="00E909FA">
        <w:trPr>
          <w:trHeight w:val="49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rPr>
          <w:trHeight w:val="540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54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757A19">
        <w:trPr>
          <w:trHeight w:val="58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1 464,48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A2" w:rsidRPr="00757A19" w:rsidRDefault="009C696E" w:rsidP="009C69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 w:rsidR="002E0FA2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2,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E0FA2"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9C696E" w:rsidP="009C696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2E0FA2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0FA2" w:rsidRPr="00757A19" w:rsidRDefault="009C696E" w:rsidP="009C696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2E0FA2"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</w:t>
            </w:r>
          </w:p>
        </w:tc>
      </w:tr>
      <w:tr w:rsidR="002E0FA2" w:rsidRPr="004024E9" w:rsidTr="00E909FA">
        <w:trPr>
          <w:trHeight w:val="450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757A19" w:rsidRDefault="00757A19"/>
    <w:p w:rsidR="00757A19" w:rsidRDefault="00757A19"/>
    <w:p w:rsidR="00757A19" w:rsidRDefault="00757A19"/>
    <w:p w:rsidR="00757A19" w:rsidRDefault="00757A19">
      <w:pPr>
        <w:sectPr w:rsidR="00757A19" w:rsidSect="00A93FFA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76" w:type="dxa"/>
        <w:tblLook w:val="04A0" w:firstRow="1" w:lastRow="0" w:firstColumn="1" w:lastColumn="0" w:noHBand="0" w:noVBand="1"/>
      </w:tblPr>
      <w:tblGrid>
        <w:gridCol w:w="4253"/>
        <w:gridCol w:w="5815"/>
      </w:tblGrid>
      <w:tr w:rsidR="000058EC" w:rsidRPr="00FC7CD2" w:rsidTr="000058EC">
        <w:trPr>
          <w:trHeight w:val="1553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EC" w:rsidRPr="00FC7CD2" w:rsidRDefault="000058EC" w:rsidP="004A51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</w:p>
        </w:tc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8EC" w:rsidRDefault="000058EC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  <w:p w:rsidR="00686C44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 xml:space="preserve">региональной 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0058EC" w:rsidRPr="00FC7CD2" w:rsidRDefault="000058EC" w:rsidP="008000E3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8000E3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8000E3">
              <w:rPr>
                <w:szCs w:val="28"/>
              </w:rPr>
              <w:t xml:space="preserve"> 1035</w:t>
            </w:r>
          </w:p>
        </w:tc>
      </w:tr>
    </w:tbl>
    <w:p w:rsidR="000058EC" w:rsidRDefault="000058EC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45F22" w:rsidRDefault="00F45F22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45F22" w:rsidRPr="003E22BD" w:rsidRDefault="00F45F22" w:rsidP="000F6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2BD">
        <w:rPr>
          <w:rFonts w:ascii="Times New Roman" w:hAnsi="Times New Roman"/>
          <w:b/>
          <w:sz w:val="28"/>
          <w:szCs w:val="28"/>
        </w:rPr>
        <w:t>Формулы платы за технологическое присоединение к электрическим</w:t>
      </w:r>
      <w:r w:rsidR="000F6F1E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>сетям</w:t>
      </w:r>
      <w:r w:rsidR="0071149D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>ООО «</w:t>
      </w:r>
      <w:r w:rsidR="009C696E">
        <w:rPr>
          <w:rFonts w:ascii="Times New Roman" w:hAnsi="Times New Roman"/>
          <w:b/>
          <w:sz w:val="28"/>
          <w:szCs w:val="28"/>
        </w:rPr>
        <w:t>Терра</w:t>
      </w:r>
      <w:r w:rsidRPr="003E22BD">
        <w:rPr>
          <w:rFonts w:ascii="Times New Roman" w:hAnsi="Times New Roman"/>
          <w:b/>
          <w:sz w:val="28"/>
          <w:szCs w:val="28"/>
        </w:rPr>
        <w:t xml:space="preserve">» </w:t>
      </w:r>
      <w:r w:rsidR="00B41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</w:t>
      </w:r>
      <w:r w:rsidR="0071149D" w:rsidRPr="00900E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Кемеровской области на 2016 </w:t>
      </w:r>
      <w:r w:rsidR="0071149D" w:rsidRPr="003E22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</w:t>
      </w:r>
    </w:p>
    <w:p w:rsidR="00F45F22" w:rsidRDefault="00F45F22" w:rsidP="00F45F22">
      <w:pPr>
        <w:spacing w:after="0" w:line="240" w:lineRule="auto"/>
        <w:jc w:val="center"/>
        <w:rPr>
          <w:rFonts w:ascii="Times New Roman" w:hAnsi="Times New Roman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Плата за технологическое присоединение определяется следующим образом: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1) если отсутствует необходимость реализации мероприятий «последней мили»:</w:t>
      </w:r>
    </w:p>
    <w:p w:rsidR="00F45F22" w:rsidRPr="000058EC" w:rsidRDefault="000263B5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2)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 кабельных линий:</w:t>
      </w:r>
    </w:p>
    <w:p w:rsidR="00F45F22" w:rsidRPr="000058EC" w:rsidRDefault="000263B5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2,3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 xml:space="preserve">3) если при технологическом присоединении Заявителя согласно техническим условиям предусматриваются мероприятия «последней мили» по строительству комплектных трансформаторных подстанций (КТП), распределительных трансформаторных подстанций (РТП) с уровнем напряжения до 35 кВ и на строительство центров питания, подстанций уровнем </w:t>
      </w:r>
      <w:r w:rsidR="000058EC">
        <w:rPr>
          <w:rFonts w:ascii="Times New Roman" w:hAnsi="Times New Roman"/>
          <w:sz w:val="28"/>
          <w:szCs w:val="28"/>
        </w:rPr>
        <w:t xml:space="preserve">     </w:t>
      </w:r>
      <w:r w:rsidRPr="000058EC">
        <w:rPr>
          <w:rFonts w:ascii="Times New Roman" w:hAnsi="Times New Roman"/>
          <w:sz w:val="28"/>
          <w:szCs w:val="28"/>
        </w:rPr>
        <w:t>напряжения 35 кВ и выше (ПС):</w:t>
      </w:r>
    </w:p>
    <w:p w:rsidR="00F45F22" w:rsidRPr="000058EC" w:rsidRDefault="000263B5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Где: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0058EC">
        <w:rPr>
          <w:rFonts w:ascii="Times New Roman" w:hAnsi="Times New Roman"/>
          <w:i/>
          <w:sz w:val="28"/>
          <w:szCs w:val="28"/>
        </w:rPr>
        <w:t xml:space="preserve"> </w:t>
      </w:r>
      <w:r w:rsidRPr="000058EC">
        <w:rPr>
          <w:rFonts w:ascii="Times New Roman" w:hAnsi="Times New Roman"/>
          <w:sz w:val="28"/>
          <w:szCs w:val="28"/>
        </w:rPr>
        <w:t>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пункте 16 Методических указаний (кроме подпунктов «б» и «в»), в расчете на 1 кВт максимальной мощности.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</w:t>
      </w:r>
      <w:r w:rsidRPr="000058EC">
        <w:rPr>
          <w:rFonts w:ascii="Times New Roman" w:hAnsi="Times New Roman"/>
          <w:iCs/>
          <w:sz w:val="28"/>
          <w:szCs w:val="28"/>
        </w:rPr>
        <w:t>тарифная ставка на покрытие расходов сетевой организации на строительство кабельных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подстанций.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N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объем максимальной мощности, указанный в заявке на технологическое присоединение Заявителем.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lastRenderedPageBreak/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воздушных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кабельных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F45F22" w:rsidRPr="00AE1586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1586">
        <w:rPr>
          <w:rFonts w:ascii="Times New Roman" w:hAnsi="Times New Roman"/>
          <w:sz w:val="28"/>
          <w:szCs w:val="28"/>
        </w:rPr>
        <w:t>Примечание:</w:t>
      </w:r>
    </w:p>
    <w:p w:rsidR="00757A19" w:rsidRPr="00AE1586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1586">
        <w:rPr>
          <w:rFonts w:ascii="Times New Roman" w:hAnsi="Times New Roman"/>
          <w:sz w:val="28"/>
          <w:szCs w:val="28"/>
        </w:rPr>
        <w:t xml:space="preserve">рассчитанная плата по пунктам «2» и «3» в ценах 2001 года приводится к ценам регулируемого периода с применением индекса изменения сметной стоимости (Zизм.ст)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</w:t>
      </w:r>
      <w:r w:rsidR="000058EC" w:rsidRPr="00AE1586">
        <w:rPr>
          <w:rFonts w:ascii="Times New Roman" w:hAnsi="Times New Roman"/>
          <w:sz w:val="28"/>
          <w:szCs w:val="28"/>
        </w:rPr>
        <w:t xml:space="preserve">  </w:t>
      </w:r>
      <w:r w:rsidRPr="00AE1586">
        <w:rPr>
          <w:rFonts w:ascii="Times New Roman" w:hAnsi="Times New Roman"/>
          <w:sz w:val="28"/>
          <w:szCs w:val="28"/>
        </w:rPr>
        <w:t>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757A19" w:rsidRPr="00AE1586" w:rsidSect="000058EC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7A" w:rsidRDefault="00AF257A" w:rsidP="00A93FFA">
      <w:pPr>
        <w:spacing w:after="0" w:line="240" w:lineRule="auto"/>
      </w:pPr>
      <w:r>
        <w:separator/>
      </w:r>
    </w:p>
  </w:endnote>
  <w:endnote w:type="continuationSeparator" w:id="0">
    <w:p w:rsidR="00AF257A" w:rsidRDefault="00AF257A" w:rsidP="00A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7A" w:rsidRDefault="00AF257A" w:rsidP="00A93FFA">
      <w:pPr>
        <w:spacing w:after="0" w:line="240" w:lineRule="auto"/>
      </w:pPr>
      <w:r>
        <w:separator/>
      </w:r>
    </w:p>
  </w:footnote>
  <w:footnote w:type="continuationSeparator" w:id="0">
    <w:p w:rsidR="00AF257A" w:rsidRDefault="00AF257A" w:rsidP="00A9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19168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93FFA" w:rsidRPr="00A93FFA" w:rsidRDefault="00A93FFA">
        <w:pPr>
          <w:pStyle w:val="a6"/>
          <w:jc w:val="center"/>
          <w:rPr>
            <w:rFonts w:ascii="Times New Roman" w:hAnsi="Times New Roman"/>
          </w:rPr>
        </w:pPr>
        <w:r w:rsidRPr="00A93FFA">
          <w:rPr>
            <w:rFonts w:ascii="Times New Roman" w:hAnsi="Times New Roman"/>
          </w:rPr>
          <w:fldChar w:fldCharType="begin"/>
        </w:r>
        <w:r w:rsidRPr="00A93FFA">
          <w:rPr>
            <w:rFonts w:ascii="Times New Roman" w:hAnsi="Times New Roman"/>
          </w:rPr>
          <w:instrText>PAGE   \* MERGEFORMAT</w:instrText>
        </w:r>
        <w:r w:rsidRPr="00A93FFA">
          <w:rPr>
            <w:rFonts w:ascii="Times New Roman" w:hAnsi="Times New Roman"/>
          </w:rPr>
          <w:fldChar w:fldCharType="separate"/>
        </w:r>
        <w:r w:rsidR="000263B5">
          <w:rPr>
            <w:rFonts w:ascii="Times New Roman" w:hAnsi="Times New Roman"/>
            <w:noProof/>
          </w:rPr>
          <w:t>3</w:t>
        </w:r>
        <w:r w:rsidRPr="00A93FFA">
          <w:rPr>
            <w:rFonts w:ascii="Times New Roman" w:hAnsi="Times New Roman"/>
          </w:rPr>
          <w:fldChar w:fldCharType="end"/>
        </w:r>
      </w:p>
    </w:sdtContent>
  </w:sdt>
  <w:p w:rsidR="00A93FFA" w:rsidRDefault="00A93F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225804"/>
      <w:docPartObj>
        <w:docPartGallery w:val="Page Numbers (Top of Page)"/>
        <w:docPartUnique/>
      </w:docPartObj>
    </w:sdtPr>
    <w:sdtEndPr/>
    <w:sdtContent>
      <w:p w:rsidR="00A93FFA" w:rsidRDefault="00A93F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3B5">
          <w:rPr>
            <w:noProof/>
          </w:rPr>
          <w:t>1</w:t>
        </w:r>
        <w:r>
          <w:fldChar w:fldCharType="end"/>
        </w:r>
      </w:p>
    </w:sdtContent>
  </w:sdt>
  <w:p w:rsidR="00A93FFA" w:rsidRDefault="00A93F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A4CC5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507109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EF3ED2"/>
    <w:multiLevelType w:val="hybridMultilevel"/>
    <w:tmpl w:val="F03A8FFE"/>
    <w:lvl w:ilvl="0" w:tplc="E54652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FA"/>
    <w:rsid w:val="000058EC"/>
    <w:rsid w:val="000263B5"/>
    <w:rsid w:val="00031F6C"/>
    <w:rsid w:val="00097FC2"/>
    <w:rsid w:val="000F6F1E"/>
    <w:rsid w:val="001A2554"/>
    <w:rsid w:val="00251930"/>
    <w:rsid w:val="00253812"/>
    <w:rsid w:val="002572EC"/>
    <w:rsid w:val="002B0727"/>
    <w:rsid w:val="002C2957"/>
    <w:rsid w:val="002E0FA2"/>
    <w:rsid w:val="0036478A"/>
    <w:rsid w:val="003676DD"/>
    <w:rsid w:val="003956BA"/>
    <w:rsid w:val="003E22BD"/>
    <w:rsid w:val="0040412C"/>
    <w:rsid w:val="004435E1"/>
    <w:rsid w:val="004765F9"/>
    <w:rsid w:val="004D1B31"/>
    <w:rsid w:val="004F0857"/>
    <w:rsid w:val="00511232"/>
    <w:rsid w:val="005E7A60"/>
    <w:rsid w:val="00686C44"/>
    <w:rsid w:val="0071149D"/>
    <w:rsid w:val="00757A19"/>
    <w:rsid w:val="00772368"/>
    <w:rsid w:val="007B4E37"/>
    <w:rsid w:val="008000E3"/>
    <w:rsid w:val="00833B15"/>
    <w:rsid w:val="008B038B"/>
    <w:rsid w:val="008B5823"/>
    <w:rsid w:val="00900EAC"/>
    <w:rsid w:val="009C696E"/>
    <w:rsid w:val="009D51B4"/>
    <w:rsid w:val="00A06084"/>
    <w:rsid w:val="00A137CA"/>
    <w:rsid w:val="00A353F8"/>
    <w:rsid w:val="00A803EB"/>
    <w:rsid w:val="00A8790F"/>
    <w:rsid w:val="00A93FFA"/>
    <w:rsid w:val="00AE1586"/>
    <w:rsid w:val="00AE615B"/>
    <w:rsid w:val="00AF257A"/>
    <w:rsid w:val="00AF540D"/>
    <w:rsid w:val="00B02BBF"/>
    <w:rsid w:val="00B13AD3"/>
    <w:rsid w:val="00B41DD5"/>
    <w:rsid w:val="00BB476C"/>
    <w:rsid w:val="00C07B8A"/>
    <w:rsid w:val="00C4172F"/>
    <w:rsid w:val="00C7407D"/>
    <w:rsid w:val="00C969F7"/>
    <w:rsid w:val="00CD7C25"/>
    <w:rsid w:val="00D5517C"/>
    <w:rsid w:val="00D83968"/>
    <w:rsid w:val="00DA5128"/>
    <w:rsid w:val="00E017B9"/>
    <w:rsid w:val="00E82FDC"/>
    <w:rsid w:val="00F45F22"/>
    <w:rsid w:val="00F641CD"/>
    <w:rsid w:val="00F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D6932-BBEC-4CA5-A52B-C51CB1A6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F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FF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F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FFA"/>
    <w:rPr>
      <w:rFonts w:ascii="Calibri" w:eastAsia="Calibri" w:hAnsi="Calibri" w:cs="Times New Roman"/>
    </w:rPr>
  </w:style>
  <w:style w:type="paragraph" w:customStyle="1" w:styleId="FR1">
    <w:name w:val="FR1"/>
    <w:rsid w:val="00A93FF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969F7"/>
    <w:pPr>
      <w:ind w:left="720"/>
      <w:contextualSpacing/>
    </w:pPr>
  </w:style>
  <w:style w:type="paragraph" w:customStyle="1" w:styleId="ConsPlusNormal">
    <w:name w:val="ConsPlusNormal"/>
    <w:rsid w:val="009C6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38B16-811D-47EF-B99B-E5A2C20A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12</cp:revision>
  <cp:lastPrinted>2015-12-26T09:22:00Z</cp:lastPrinted>
  <dcterms:created xsi:type="dcterms:W3CDTF">2015-12-28T02:08:00Z</dcterms:created>
  <dcterms:modified xsi:type="dcterms:W3CDTF">2016-01-08T09:11:00Z</dcterms:modified>
</cp:coreProperties>
</file>