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28D" w:rsidRPr="007C52A9" w:rsidRDefault="0098628D" w:rsidP="0098628D">
      <w:pPr>
        <w:tabs>
          <w:tab w:val="left" w:pos="0"/>
        </w:tabs>
        <w:ind w:left="3544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025EE1">
        <w:rPr>
          <w:sz w:val="28"/>
          <w:szCs w:val="28"/>
          <w:lang w:eastAsia="ru-RU"/>
        </w:rPr>
        <w:t xml:space="preserve"> «</w:t>
      </w:r>
      <w:r w:rsidR="00554F95">
        <w:rPr>
          <w:sz w:val="28"/>
          <w:szCs w:val="28"/>
          <w:lang w:eastAsia="ru-RU"/>
        </w:rPr>
        <w:t>24</w:t>
      </w:r>
      <w:r w:rsidR="00025EE1">
        <w:rPr>
          <w:sz w:val="28"/>
          <w:szCs w:val="28"/>
          <w:lang w:eastAsia="ru-RU"/>
        </w:rPr>
        <w:t xml:space="preserve">» </w:t>
      </w:r>
      <w:r w:rsidR="00EE5265">
        <w:rPr>
          <w:sz w:val="28"/>
          <w:szCs w:val="28"/>
          <w:lang w:eastAsia="ru-RU"/>
        </w:rPr>
        <w:t>ноября</w:t>
      </w:r>
      <w:r w:rsidR="00025EE1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5</w:t>
      </w:r>
      <w:r w:rsidRPr="007C52A9">
        <w:rPr>
          <w:sz w:val="28"/>
          <w:szCs w:val="28"/>
          <w:lang w:eastAsia="ru-RU"/>
        </w:rPr>
        <w:t xml:space="preserve"> г. №</w:t>
      </w:r>
      <w:r w:rsidR="00025EE1">
        <w:rPr>
          <w:sz w:val="28"/>
          <w:szCs w:val="28"/>
          <w:lang w:eastAsia="ru-RU"/>
        </w:rPr>
        <w:t xml:space="preserve"> </w:t>
      </w:r>
      <w:r w:rsidR="00554F95">
        <w:rPr>
          <w:sz w:val="28"/>
          <w:szCs w:val="28"/>
          <w:lang w:eastAsia="ru-RU"/>
        </w:rPr>
        <w:t>549</w:t>
      </w: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98628D" w:rsidRDefault="0098628D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A72266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Долгосрочные параметры</w:t>
      </w:r>
    </w:p>
    <w:p w:rsidR="00A72266" w:rsidRPr="003C4BA1" w:rsidRDefault="00A72266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регулирования тарифов</w:t>
      </w:r>
      <w:r w:rsidRPr="00CC5C1A">
        <w:rPr>
          <w:b/>
          <w:sz w:val="28"/>
          <w:szCs w:val="28"/>
        </w:rPr>
        <w:t xml:space="preserve"> </w:t>
      </w:r>
      <w:r w:rsidR="003C4BA1" w:rsidRPr="003C4BA1">
        <w:rPr>
          <w:b/>
          <w:sz w:val="28"/>
          <w:szCs w:val="28"/>
        </w:rPr>
        <w:t>на питьевую воду</w:t>
      </w:r>
    </w:p>
    <w:p w:rsidR="00A72266" w:rsidRPr="003C4BA1" w:rsidRDefault="0008759D" w:rsidP="00A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ООО</w:t>
      </w:r>
      <w:r w:rsidR="00A72266" w:rsidRPr="003C4BA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Панфиловец</w:t>
      </w:r>
      <w:r w:rsidR="00A72266" w:rsidRPr="003C4BA1">
        <w:rPr>
          <w:b/>
          <w:sz w:val="28"/>
          <w:szCs w:val="28"/>
        </w:rPr>
        <w:t>» (</w:t>
      </w:r>
      <w:proofErr w:type="gramStart"/>
      <w:r>
        <w:rPr>
          <w:b/>
          <w:sz w:val="28"/>
          <w:szCs w:val="28"/>
        </w:rPr>
        <w:t>Ленинск-Кузнецкий</w:t>
      </w:r>
      <w:proofErr w:type="gramEnd"/>
      <w:r>
        <w:rPr>
          <w:b/>
          <w:sz w:val="28"/>
          <w:szCs w:val="28"/>
        </w:rPr>
        <w:t xml:space="preserve"> муниципальный район</w:t>
      </w:r>
      <w:r w:rsidR="00A72266" w:rsidRPr="003C4BA1">
        <w:rPr>
          <w:b/>
          <w:sz w:val="28"/>
          <w:szCs w:val="28"/>
        </w:rPr>
        <w:t>)</w:t>
      </w:r>
    </w:p>
    <w:p w:rsidR="00A72266" w:rsidRPr="003C4BA1" w:rsidRDefault="00A72266" w:rsidP="00A72266">
      <w:pPr>
        <w:jc w:val="center"/>
        <w:rPr>
          <w:b/>
          <w:sz w:val="28"/>
          <w:szCs w:val="28"/>
        </w:rPr>
      </w:pPr>
      <w:r w:rsidRPr="003C4BA1">
        <w:rPr>
          <w:b/>
          <w:sz w:val="28"/>
          <w:szCs w:val="28"/>
        </w:rPr>
        <w:t>на период с 01.01.2016 по 31.12.2018</w:t>
      </w:r>
    </w:p>
    <w:p w:rsidR="00A72266" w:rsidRDefault="00A72266" w:rsidP="00A72266">
      <w:pPr>
        <w:jc w:val="center"/>
        <w:rPr>
          <w:b/>
          <w:sz w:val="28"/>
          <w:szCs w:val="28"/>
        </w:rPr>
      </w:pPr>
    </w:p>
    <w:tbl>
      <w:tblPr>
        <w:tblStyle w:val="aa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1701"/>
        <w:gridCol w:w="1842"/>
        <w:gridCol w:w="1701"/>
        <w:gridCol w:w="1418"/>
        <w:gridCol w:w="1417"/>
      </w:tblGrid>
      <w:tr w:rsidR="003C4BA1" w:rsidTr="003C4BA1">
        <w:trPr>
          <w:trHeight w:val="1205"/>
        </w:trPr>
        <w:tc>
          <w:tcPr>
            <w:tcW w:w="1843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Наименование услуг</w:t>
            </w:r>
            <w:r>
              <w:t>и</w:t>
            </w:r>
          </w:p>
        </w:tc>
        <w:tc>
          <w:tcPr>
            <w:tcW w:w="85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Годы</w:t>
            </w:r>
          </w:p>
        </w:tc>
        <w:tc>
          <w:tcPr>
            <w:tcW w:w="170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 xml:space="preserve">Базовый уровень </w:t>
            </w:r>
            <w:proofErr w:type="spellStart"/>
            <w:proofErr w:type="gramStart"/>
            <w:r w:rsidRPr="00B710ED">
              <w:t>операцион</w:t>
            </w:r>
            <w:r>
              <w:t>-</w:t>
            </w:r>
            <w:r w:rsidRPr="00B710ED">
              <w:t>ных</w:t>
            </w:r>
            <w:proofErr w:type="spellEnd"/>
            <w:proofErr w:type="gramEnd"/>
            <w:r w:rsidRPr="00B710ED">
              <w:t xml:space="preserve"> расходов,    тыс. руб.</w:t>
            </w:r>
          </w:p>
        </w:tc>
        <w:tc>
          <w:tcPr>
            <w:tcW w:w="1842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Индекс эффективности операционных расходов, %</w:t>
            </w:r>
          </w:p>
        </w:tc>
        <w:tc>
          <w:tcPr>
            <w:tcW w:w="1701" w:type="dxa"/>
            <w:vMerge w:val="restart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Нормативный уровень прибыли, %</w:t>
            </w:r>
          </w:p>
        </w:tc>
        <w:tc>
          <w:tcPr>
            <w:tcW w:w="2835" w:type="dxa"/>
            <w:gridSpan w:val="2"/>
            <w:vAlign w:val="center"/>
          </w:tcPr>
          <w:p w:rsidR="003C4BA1" w:rsidRDefault="003C4BA1" w:rsidP="00524BCA">
            <w:pPr>
              <w:tabs>
                <w:tab w:val="left" w:pos="0"/>
              </w:tabs>
              <w:jc w:val="center"/>
            </w:pPr>
            <w:r w:rsidRPr="00B710ED">
              <w:t xml:space="preserve">Показатели энергосбережения </w:t>
            </w:r>
            <w:r>
              <w:t xml:space="preserve"> </w:t>
            </w:r>
          </w:p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и энергетической эффективности</w:t>
            </w:r>
          </w:p>
        </w:tc>
      </w:tr>
      <w:tr w:rsidR="003C4BA1" w:rsidTr="003C4BA1">
        <w:trPr>
          <w:trHeight w:val="1832"/>
        </w:trPr>
        <w:tc>
          <w:tcPr>
            <w:tcW w:w="1843" w:type="dxa"/>
            <w:vMerge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842" w:type="dxa"/>
            <w:vMerge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1418" w:type="dxa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Уровень потерь воды, %</w:t>
            </w:r>
          </w:p>
        </w:tc>
        <w:tc>
          <w:tcPr>
            <w:tcW w:w="1417" w:type="dxa"/>
            <w:vAlign w:val="center"/>
          </w:tcPr>
          <w:p w:rsidR="003C4BA1" w:rsidRPr="00B710ED" w:rsidRDefault="003C4BA1" w:rsidP="0093763A">
            <w:pPr>
              <w:tabs>
                <w:tab w:val="left" w:pos="0"/>
              </w:tabs>
              <w:jc w:val="center"/>
            </w:pPr>
            <w:r w:rsidRPr="00B710ED">
              <w:t xml:space="preserve">Удельный расход </w:t>
            </w:r>
            <w:proofErr w:type="spellStart"/>
            <w:proofErr w:type="gramStart"/>
            <w:r w:rsidRPr="00B710ED">
              <w:t>электри</w:t>
            </w:r>
            <w:proofErr w:type="spellEnd"/>
            <w:r>
              <w:t>-</w:t>
            </w:r>
            <w:r w:rsidRPr="00B710ED">
              <w:t>ческой</w:t>
            </w:r>
            <w:proofErr w:type="gramEnd"/>
            <w:r w:rsidRPr="00B710ED">
              <w:t xml:space="preserve"> энергии, </w:t>
            </w:r>
            <w:r w:rsidRPr="00B710ED">
              <w:rPr>
                <w:color w:val="000000" w:themeColor="text1"/>
              </w:rPr>
              <w:t>кВт*ч/ м</w:t>
            </w:r>
            <w:r w:rsidRPr="00B710ED">
              <w:rPr>
                <w:color w:val="000000" w:themeColor="text1"/>
                <w:vertAlign w:val="superscript"/>
              </w:rPr>
              <w:t>3</w:t>
            </w:r>
          </w:p>
        </w:tc>
      </w:tr>
      <w:tr w:rsidR="003C4BA1" w:rsidTr="003C4BA1">
        <w:tc>
          <w:tcPr>
            <w:tcW w:w="1843" w:type="dxa"/>
            <w:vMerge w:val="restart"/>
            <w:vAlign w:val="center"/>
          </w:tcPr>
          <w:p w:rsidR="003C4BA1" w:rsidRPr="003C4BA1" w:rsidRDefault="003C4BA1" w:rsidP="00A72266">
            <w:pPr>
              <w:tabs>
                <w:tab w:val="left" w:pos="0"/>
              </w:tabs>
            </w:pPr>
            <w:r w:rsidRPr="003C4BA1">
              <w:t>Питьевая вода</w:t>
            </w: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2016</w:t>
            </w:r>
          </w:p>
        </w:tc>
        <w:tc>
          <w:tcPr>
            <w:tcW w:w="1701" w:type="dxa"/>
            <w:vAlign w:val="center"/>
          </w:tcPr>
          <w:p w:rsidR="003C4BA1" w:rsidRPr="00B710ED" w:rsidRDefault="00C952FE" w:rsidP="00561EB0">
            <w:pPr>
              <w:tabs>
                <w:tab w:val="left" w:pos="0"/>
              </w:tabs>
              <w:jc w:val="center"/>
            </w:pPr>
            <w:r>
              <w:t>1</w:t>
            </w:r>
            <w:r w:rsidR="00561EB0">
              <w:t>820,16</w:t>
            </w:r>
          </w:p>
        </w:tc>
        <w:tc>
          <w:tcPr>
            <w:tcW w:w="1842" w:type="dxa"/>
            <w:vAlign w:val="center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C952FE" w:rsidP="00524BCA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417" w:type="dxa"/>
            <w:vAlign w:val="center"/>
          </w:tcPr>
          <w:p w:rsidR="003C4BA1" w:rsidRPr="00B710ED" w:rsidRDefault="00D4411B" w:rsidP="00524BCA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C4BA1" w:rsidTr="003C4BA1">
        <w:tc>
          <w:tcPr>
            <w:tcW w:w="1843" w:type="dxa"/>
            <w:vMerge/>
            <w:vAlign w:val="center"/>
          </w:tcPr>
          <w:p w:rsidR="003C4BA1" w:rsidRPr="003C4BA1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2017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C952FE" w:rsidP="00524BCA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417" w:type="dxa"/>
            <w:vAlign w:val="center"/>
          </w:tcPr>
          <w:p w:rsidR="003C4BA1" w:rsidRPr="00B710ED" w:rsidRDefault="00D4411B" w:rsidP="00524BCA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  <w:tr w:rsidR="003C4BA1" w:rsidTr="003C4BA1">
        <w:tc>
          <w:tcPr>
            <w:tcW w:w="1843" w:type="dxa"/>
            <w:vMerge/>
            <w:vAlign w:val="center"/>
          </w:tcPr>
          <w:p w:rsidR="003C4BA1" w:rsidRPr="003C4BA1" w:rsidRDefault="003C4BA1" w:rsidP="00524BCA">
            <w:pPr>
              <w:tabs>
                <w:tab w:val="left" w:pos="0"/>
              </w:tabs>
              <w:jc w:val="center"/>
            </w:pPr>
          </w:p>
        </w:tc>
        <w:tc>
          <w:tcPr>
            <w:tcW w:w="851" w:type="dxa"/>
          </w:tcPr>
          <w:p w:rsidR="003C4BA1" w:rsidRPr="00B710ED" w:rsidRDefault="003C4BA1" w:rsidP="00524BCA">
            <w:pPr>
              <w:tabs>
                <w:tab w:val="left" w:pos="0"/>
              </w:tabs>
              <w:jc w:val="center"/>
            </w:pPr>
            <w:r w:rsidRPr="00B710ED">
              <w:t>2018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х</w:t>
            </w:r>
          </w:p>
        </w:tc>
        <w:tc>
          <w:tcPr>
            <w:tcW w:w="1842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3C4BA1" w:rsidRPr="00B710ED" w:rsidRDefault="00A9060E" w:rsidP="00524BCA">
            <w:pPr>
              <w:tabs>
                <w:tab w:val="left" w:pos="0"/>
              </w:tabs>
              <w:jc w:val="center"/>
            </w:pPr>
            <w:r>
              <w:t>0</w:t>
            </w:r>
          </w:p>
        </w:tc>
        <w:tc>
          <w:tcPr>
            <w:tcW w:w="1418" w:type="dxa"/>
            <w:vAlign w:val="center"/>
          </w:tcPr>
          <w:p w:rsidR="003C4BA1" w:rsidRPr="00B710ED" w:rsidRDefault="00C952FE" w:rsidP="00524BCA">
            <w:pPr>
              <w:tabs>
                <w:tab w:val="left" w:pos="0"/>
              </w:tabs>
              <w:jc w:val="center"/>
            </w:pPr>
            <w:r>
              <w:t>16,08</w:t>
            </w:r>
          </w:p>
        </w:tc>
        <w:tc>
          <w:tcPr>
            <w:tcW w:w="1417" w:type="dxa"/>
            <w:vAlign w:val="center"/>
          </w:tcPr>
          <w:p w:rsidR="003C4BA1" w:rsidRPr="00B710ED" w:rsidRDefault="00D4411B" w:rsidP="00524BCA">
            <w:pPr>
              <w:tabs>
                <w:tab w:val="left" w:pos="0"/>
              </w:tabs>
              <w:jc w:val="center"/>
            </w:pPr>
            <w:r>
              <w:t>0,70</w:t>
            </w:r>
          </w:p>
        </w:tc>
      </w:tr>
    </w:tbl>
    <w:p w:rsidR="00A72266" w:rsidRDefault="00A72266" w:rsidP="00554F95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sectPr w:rsidR="00A72266" w:rsidSect="002627AC">
      <w:headerReference w:type="default" r:id="rId9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AF2" w:rsidRDefault="00C37AF2" w:rsidP="00524BCA">
      <w:r>
        <w:separator/>
      </w:r>
    </w:p>
  </w:endnote>
  <w:endnote w:type="continuationSeparator" w:id="0">
    <w:p w:rsidR="00C37AF2" w:rsidRDefault="00C37A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AF2" w:rsidRDefault="00C37AF2" w:rsidP="00524BCA">
      <w:r>
        <w:separator/>
      </w:r>
    </w:p>
  </w:footnote>
  <w:footnote w:type="continuationSeparator" w:id="0">
    <w:p w:rsidR="00C37AF2" w:rsidRDefault="00C37A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08133"/>
      <w:docPartObj>
        <w:docPartGallery w:val="Page Numbers (Top of Page)"/>
        <w:docPartUnique/>
      </w:docPartObj>
    </w:sdtPr>
    <w:sdtEndPr/>
    <w:sdtContent>
      <w:p w:rsidR="00C37AF2" w:rsidRDefault="00C37A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4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37AF2" w:rsidRDefault="00C37AF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B6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5EE1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3C48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8759D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F1512"/>
    <w:rsid w:val="000F1A69"/>
    <w:rsid w:val="000F3AA1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398"/>
    <w:rsid w:val="001D5F23"/>
    <w:rsid w:val="001E0A22"/>
    <w:rsid w:val="001E171D"/>
    <w:rsid w:val="001E221D"/>
    <w:rsid w:val="001E58BB"/>
    <w:rsid w:val="001E5E09"/>
    <w:rsid w:val="001E748F"/>
    <w:rsid w:val="001F044A"/>
    <w:rsid w:val="001F1C98"/>
    <w:rsid w:val="001F1F6A"/>
    <w:rsid w:val="001F437E"/>
    <w:rsid w:val="001F59A1"/>
    <w:rsid w:val="001F79F8"/>
    <w:rsid w:val="002004B6"/>
    <w:rsid w:val="00201812"/>
    <w:rsid w:val="00203296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7AC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B8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1CC"/>
    <w:rsid w:val="00394EC6"/>
    <w:rsid w:val="00395750"/>
    <w:rsid w:val="003976DD"/>
    <w:rsid w:val="003977D7"/>
    <w:rsid w:val="003A1914"/>
    <w:rsid w:val="003A3BA9"/>
    <w:rsid w:val="003A5211"/>
    <w:rsid w:val="003A6DC8"/>
    <w:rsid w:val="003B0A0A"/>
    <w:rsid w:val="003C4BA1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024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268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649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4F95"/>
    <w:rsid w:val="00557E5B"/>
    <w:rsid w:val="00561EB0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67473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5EE5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665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4EE9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3763A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7355"/>
    <w:rsid w:val="00A77766"/>
    <w:rsid w:val="00A77A53"/>
    <w:rsid w:val="00A806C8"/>
    <w:rsid w:val="00A80F05"/>
    <w:rsid w:val="00A9060E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29D8"/>
    <w:rsid w:val="00BC3B2C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37AF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2FE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11B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0BA2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5925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4486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5265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3871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1EAE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F71A-510F-4FCE-AFD1-A13FDCA30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25</cp:revision>
  <cp:lastPrinted>2015-09-23T03:11:00Z</cp:lastPrinted>
  <dcterms:created xsi:type="dcterms:W3CDTF">2015-09-21T04:03:00Z</dcterms:created>
  <dcterms:modified xsi:type="dcterms:W3CDTF">2015-11-25T06:40:00Z</dcterms:modified>
</cp:coreProperties>
</file>