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3C0696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:rsidR="00FC1EAE" w:rsidRPr="003C0696" w:rsidRDefault="00FC1EAE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3C0696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3C0696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3C0696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696">
        <w:rPr>
          <w:color w:val="000000" w:themeColor="text1"/>
          <w:sz w:val="28"/>
          <w:szCs w:val="28"/>
          <w:lang w:eastAsia="ru-RU"/>
        </w:rPr>
        <w:br/>
        <w:t>от</w:t>
      </w:r>
      <w:r w:rsidR="00C23ECE">
        <w:rPr>
          <w:color w:val="000000" w:themeColor="text1"/>
          <w:sz w:val="28"/>
          <w:szCs w:val="28"/>
          <w:lang w:eastAsia="ru-RU"/>
        </w:rPr>
        <w:t xml:space="preserve"> «17</w:t>
      </w:r>
      <w:r w:rsidR="00025EE1" w:rsidRPr="003C0696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3C0696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3C0696">
        <w:rPr>
          <w:color w:val="000000" w:themeColor="text1"/>
          <w:sz w:val="28"/>
          <w:szCs w:val="28"/>
          <w:lang w:eastAsia="ru-RU"/>
        </w:rPr>
        <w:t xml:space="preserve"> </w:t>
      </w:r>
      <w:r w:rsidRPr="003C0696">
        <w:rPr>
          <w:color w:val="000000" w:themeColor="text1"/>
          <w:sz w:val="28"/>
          <w:szCs w:val="28"/>
          <w:lang w:eastAsia="ru-RU"/>
        </w:rPr>
        <w:t>2015 г. №</w:t>
      </w:r>
      <w:r w:rsidR="00C23ECE">
        <w:rPr>
          <w:color w:val="000000" w:themeColor="text1"/>
          <w:sz w:val="28"/>
          <w:szCs w:val="28"/>
          <w:lang w:eastAsia="ru-RU"/>
        </w:rPr>
        <w:t xml:space="preserve"> 457</w:t>
      </w:r>
      <w:bookmarkStart w:id="0" w:name="_GoBack"/>
      <w:bookmarkEnd w:id="0"/>
      <w:r w:rsidRPr="003C0696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8628D" w:rsidRPr="003C0696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3C0696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3C0696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3C0696">
        <w:rPr>
          <w:b/>
          <w:color w:val="000000" w:themeColor="text1"/>
          <w:sz w:val="28"/>
          <w:szCs w:val="28"/>
        </w:rPr>
        <w:t>Долгосрочные параметры</w:t>
      </w:r>
    </w:p>
    <w:p w:rsidR="001B455A" w:rsidRPr="003C0696" w:rsidRDefault="00A72266" w:rsidP="001B455A">
      <w:pPr>
        <w:jc w:val="center"/>
        <w:rPr>
          <w:b/>
          <w:color w:val="000000" w:themeColor="text1"/>
          <w:sz w:val="28"/>
          <w:szCs w:val="28"/>
        </w:rPr>
      </w:pPr>
      <w:r w:rsidRPr="003C0696">
        <w:rPr>
          <w:b/>
          <w:color w:val="000000" w:themeColor="text1"/>
          <w:sz w:val="28"/>
          <w:szCs w:val="28"/>
        </w:rPr>
        <w:t xml:space="preserve"> регулирования тарифов </w:t>
      </w:r>
      <w:r w:rsidR="001B455A" w:rsidRPr="003C0696">
        <w:rPr>
          <w:b/>
          <w:color w:val="000000" w:themeColor="text1"/>
          <w:sz w:val="28"/>
          <w:szCs w:val="28"/>
        </w:rPr>
        <w:t xml:space="preserve">на техническую воду </w:t>
      </w:r>
    </w:p>
    <w:p w:rsidR="001B455A" w:rsidRPr="003C0696" w:rsidRDefault="001B455A" w:rsidP="001B455A">
      <w:pPr>
        <w:jc w:val="center"/>
        <w:rPr>
          <w:b/>
          <w:color w:val="000000" w:themeColor="text1"/>
          <w:sz w:val="28"/>
          <w:szCs w:val="28"/>
        </w:rPr>
      </w:pPr>
      <w:r w:rsidRPr="003C0696">
        <w:rPr>
          <w:b/>
          <w:color w:val="000000" w:themeColor="text1"/>
          <w:sz w:val="28"/>
          <w:szCs w:val="28"/>
        </w:rPr>
        <w:t>ОАО «Кузнецкие ферросплавы» (обособленное структурное подразделение «</w:t>
      </w:r>
      <w:proofErr w:type="spellStart"/>
      <w:r w:rsidRPr="003C0696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3C0696">
        <w:rPr>
          <w:b/>
          <w:color w:val="000000" w:themeColor="text1"/>
          <w:sz w:val="28"/>
          <w:szCs w:val="28"/>
        </w:rPr>
        <w:t xml:space="preserve"> ферросплавный завод», г. Юрга)</w:t>
      </w:r>
    </w:p>
    <w:p w:rsidR="00A72266" w:rsidRDefault="00A72266" w:rsidP="001B455A">
      <w:pPr>
        <w:jc w:val="center"/>
        <w:rPr>
          <w:b/>
          <w:color w:val="000000" w:themeColor="text1"/>
          <w:sz w:val="28"/>
          <w:szCs w:val="28"/>
        </w:rPr>
      </w:pPr>
      <w:r w:rsidRPr="003C0696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2D4794" w:rsidRPr="003C0696" w:rsidRDefault="002D4794" w:rsidP="001B455A">
      <w:pPr>
        <w:jc w:val="center"/>
        <w:rPr>
          <w:b/>
          <w:color w:val="000000" w:themeColor="text1"/>
          <w:sz w:val="28"/>
          <w:szCs w:val="28"/>
        </w:rPr>
      </w:pPr>
    </w:p>
    <w:p w:rsidR="00A72266" w:rsidRPr="003C0696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3C0696" w:rsidRPr="003C0696" w:rsidTr="000C4342">
        <w:trPr>
          <w:trHeight w:val="922"/>
        </w:trPr>
        <w:tc>
          <w:tcPr>
            <w:tcW w:w="1843" w:type="dxa"/>
            <w:vMerge w:val="restart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Наименование услуг</w:t>
            </w:r>
            <w:r w:rsidR="002D4794">
              <w:rPr>
                <w:color w:val="000000" w:themeColor="text1"/>
              </w:rP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3C0696" w:rsidRPr="003C0696" w:rsidTr="000C4342">
        <w:trPr>
          <w:trHeight w:val="897"/>
        </w:trPr>
        <w:tc>
          <w:tcPr>
            <w:tcW w:w="1843" w:type="dxa"/>
            <w:vMerge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1B455A" w:rsidRPr="003C0696" w:rsidRDefault="001B455A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3C0696">
              <w:rPr>
                <w:color w:val="000000" w:themeColor="text1"/>
              </w:rPr>
              <w:t>электри</w:t>
            </w:r>
            <w:proofErr w:type="spellEnd"/>
            <w:r w:rsidRPr="003C0696">
              <w:rPr>
                <w:color w:val="000000" w:themeColor="text1"/>
              </w:rPr>
              <w:t>-ческой</w:t>
            </w:r>
            <w:proofErr w:type="gramEnd"/>
            <w:r w:rsidRPr="003C0696">
              <w:rPr>
                <w:color w:val="000000" w:themeColor="text1"/>
              </w:rPr>
              <w:t xml:space="preserve"> энергии, кВт*ч/ м</w:t>
            </w:r>
            <w:r w:rsidRPr="003C0696">
              <w:rPr>
                <w:color w:val="000000" w:themeColor="text1"/>
                <w:vertAlign w:val="superscript"/>
              </w:rPr>
              <w:t>3</w:t>
            </w:r>
          </w:p>
        </w:tc>
      </w:tr>
      <w:tr w:rsidR="003C0696" w:rsidRPr="003C0696" w:rsidTr="000C4342">
        <w:tc>
          <w:tcPr>
            <w:tcW w:w="1843" w:type="dxa"/>
            <w:vMerge w:val="restart"/>
            <w:vAlign w:val="center"/>
          </w:tcPr>
          <w:p w:rsidR="001B455A" w:rsidRPr="003C0696" w:rsidRDefault="001B455A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Техническая вода</w:t>
            </w:r>
          </w:p>
        </w:tc>
        <w:tc>
          <w:tcPr>
            <w:tcW w:w="851" w:type="dxa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1B455A" w:rsidRPr="003C0696" w:rsidRDefault="0007614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5997,20</w:t>
            </w:r>
          </w:p>
        </w:tc>
        <w:tc>
          <w:tcPr>
            <w:tcW w:w="1842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2,01</w:t>
            </w:r>
          </w:p>
        </w:tc>
      </w:tr>
      <w:tr w:rsidR="003C0696" w:rsidRPr="003C0696" w:rsidTr="000C4342">
        <w:tc>
          <w:tcPr>
            <w:tcW w:w="1843" w:type="dxa"/>
            <w:vMerge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2,01</w:t>
            </w:r>
          </w:p>
        </w:tc>
      </w:tr>
      <w:tr w:rsidR="003C0696" w:rsidRPr="003C0696" w:rsidTr="000C4342">
        <w:tc>
          <w:tcPr>
            <w:tcW w:w="1843" w:type="dxa"/>
            <w:vMerge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1B455A" w:rsidRPr="003C0696" w:rsidRDefault="001B455A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C0696">
              <w:rPr>
                <w:color w:val="000000" w:themeColor="text1"/>
              </w:rPr>
              <w:t>2,01</w:t>
            </w:r>
          </w:p>
        </w:tc>
      </w:tr>
    </w:tbl>
    <w:p w:rsidR="00A72266" w:rsidRPr="003C0696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A72266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3C0696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3C0696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A72266" w:rsidRPr="003C069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14C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342"/>
    <w:rsid w:val="000C4B8A"/>
    <w:rsid w:val="000C5E56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55A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829"/>
    <w:rsid w:val="002D2C29"/>
    <w:rsid w:val="002D3629"/>
    <w:rsid w:val="002D44D1"/>
    <w:rsid w:val="002D4794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696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ECE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B0FD-A80B-48B5-9CCB-72CF3A9F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20</cp:revision>
  <cp:lastPrinted>2015-11-08T09:20:00Z</cp:lastPrinted>
  <dcterms:created xsi:type="dcterms:W3CDTF">2015-09-21T04:03:00Z</dcterms:created>
  <dcterms:modified xsi:type="dcterms:W3CDTF">2015-11-19T01:59:00Z</dcterms:modified>
</cp:coreProperties>
</file>