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 w:rsidR="00EE4E03">
        <w:rPr>
          <w:sz w:val="28"/>
          <w:szCs w:val="28"/>
          <w:lang w:eastAsia="ru-RU"/>
        </w:rPr>
        <w:t xml:space="preserve"> </w:t>
      </w:r>
      <w:r w:rsidR="004B5FFA">
        <w:rPr>
          <w:sz w:val="28"/>
          <w:szCs w:val="28"/>
          <w:lang w:eastAsia="ru-RU"/>
        </w:rPr>
        <w:t>№</w:t>
      </w:r>
      <w:r w:rsidR="00EE4E03">
        <w:rPr>
          <w:sz w:val="28"/>
          <w:szCs w:val="28"/>
          <w:lang w:eastAsia="ru-RU"/>
        </w:rPr>
        <w:t xml:space="preserve"> </w:t>
      </w:r>
      <w:r w:rsidR="004B5FFA">
        <w:rPr>
          <w:sz w:val="28"/>
          <w:szCs w:val="28"/>
          <w:lang w:eastAsia="ru-RU"/>
        </w:rPr>
        <w:t>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E75F57">
        <w:rPr>
          <w:sz w:val="28"/>
          <w:szCs w:val="28"/>
          <w:lang w:eastAsia="ru-RU"/>
        </w:rPr>
        <w:t>13</w:t>
      </w:r>
      <w:r w:rsidR="00025EE1">
        <w:rPr>
          <w:sz w:val="28"/>
          <w:szCs w:val="28"/>
          <w:lang w:eastAsia="ru-RU"/>
        </w:rPr>
        <w:t xml:space="preserve">» </w:t>
      </w:r>
      <w:r w:rsidR="00EE5265">
        <w:rPr>
          <w:sz w:val="28"/>
          <w:szCs w:val="28"/>
          <w:lang w:eastAsia="ru-RU"/>
        </w:rPr>
        <w:t>ноября</w:t>
      </w:r>
      <w:r w:rsidR="00A6360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E75F57">
        <w:rPr>
          <w:sz w:val="28"/>
          <w:szCs w:val="28"/>
          <w:lang w:eastAsia="ru-RU"/>
        </w:rPr>
        <w:t>444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B5FFA" w:rsidRPr="004B5FFA" w:rsidRDefault="004B5FFA" w:rsidP="004B5FFA">
      <w:pPr>
        <w:jc w:val="center"/>
        <w:rPr>
          <w:b/>
          <w:bCs/>
          <w:sz w:val="28"/>
          <w:szCs w:val="28"/>
        </w:rPr>
      </w:pPr>
      <w:r w:rsidRPr="004B5FFA">
        <w:rPr>
          <w:b/>
          <w:bCs/>
          <w:sz w:val="28"/>
          <w:szCs w:val="28"/>
        </w:rPr>
        <w:t xml:space="preserve">Тарифы на услуги по перевозке пассажиров железнодорожным </w:t>
      </w:r>
      <w:bookmarkStart w:id="0" w:name="_GoBack"/>
      <w:bookmarkEnd w:id="0"/>
      <w:r w:rsidR="00EE4E03" w:rsidRPr="004B5FFA">
        <w:rPr>
          <w:b/>
          <w:bCs/>
          <w:sz w:val="28"/>
          <w:szCs w:val="28"/>
        </w:rPr>
        <w:t>транспортом в</w:t>
      </w:r>
      <w:r w:rsidRPr="004B5FFA">
        <w:rPr>
          <w:b/>
          <w:bCs/>
          <w:sz w:val="28"/>
          <w:szCs w:val="28"/>
        </w:rPr>
        <w:t xml:space="preserve"> пригородном сообщении на территории Кемеровской области на экономически обоснованном уровне</w:t>
      </w:r>
    </w:p>
    <w:p w:rsidR="004B5FFA" w:rsidRDefault="004B5FFA" w:rsidP="004B5FFA">
      <w:pPr>
        <w:jc w:val="center"/>
        <w:rPr>
          <w:b/>
          <w:sz w:val="28"/>
          <w:szCs w:val="28"/>
        </w:rPr>
      </w:pPr>
      <w:r w:rsidRPr="004B5FFA">
        <w:rPr>
          <w:b/>
          <w:sz w:val="28"/>
          <w:szCs w:val="28"/>
        </w:rPr>
        <w:t xml:space="preserve">для ОАО «Кузбасс-пригород» </w:t>
      </w:r>
      <w:r w:rsidR="00EE4E03" w:rsidRPr="004B5FFA">
        <w:rPr>
          <w:b/>
          <w:sz w:val="28"/>
          <w:szCs w:val="28"/>
        </w:rPr>
        <w:t>с 23.11.2015</w:t>
      </w:r>
      <w:r w:rsidRPr="004B5FFA">
        <w:rPr>
          <w:b/>
          <w:sz w:val="28"/>
          <w:szCs w:val="28"/>
        </w:rPr>
        <w:t xml:space="preserve"> по 31.12.2015  </w:t>
      </w:r>
    </w:p>
    <w:p w:rsidR="004B5FFA" w:rsidRDefault="004B5FFA" w:rsidP="004B5FFA">
      <w:pPr>
        <w:jc w:val="center"/>
        <w:rPr>
          <w:b/>
          <w:sz w:val="28"/>
          <w:szCs w:val="28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140"/>
      </w:tblGrid>
      <w:tr w:rsidR="004B5FFA" w:rsidRPr="004B5FFA" w:rsidTr="004405F4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7542B4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65,30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9</w:t>
            </w:r>
            <w:r w:rsidR="007542B4">
              <w:rPr>
                <w:sz w:val="28"/>
                <w:szCs w:val="28"/>
                <w:lang w:eastAsia="ru-RU"/>
              </w:rPr>
              <w:t>1,10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7542B4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124,00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7542B4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145,90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7542B4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167,40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7542B4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197,80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2</w:t>
            </w:r>
            <w:r w:rsidR="007542B4">
              <w:rPr>
                <w:sz w:val="28"/>
                <w:szCs w:val="28"/>
                <w:lang w:eastAsia="ru-RU"/>
              </w:rPr>
              <w:t>31,00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7542B4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243,40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76 - 85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7542B4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274,00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86 - 95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7542B4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298,60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96 - 105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7542B4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336,60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106 - 115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7542B4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358,60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116 - 125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7542B4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384,20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126 - 135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7542B4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398,10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136 - 150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7542B4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419,90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151 – 160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7542B4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468,90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161 - 170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7542B4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501,10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171 – 180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7542B4">
              <w:rPr>
                <w:sz w:val="28"/>
                <w:szCs w:val="28"/>
                <w:lang w:eastAsia="ru-RU"/>
              </w:rPr>
              <w:t>45,20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181 - 190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7542B4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581,00</w:t>
            </w:r>
          </w:p>
        </w:tc>
      </w:tr>
      <w:tr w:rsidR="004B5FFA" w:rsidRPr="004B5FFA" w:rsidTr="004405F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B5FFA">
              <w:rPr>
                <w:sz w:val="28"/>
                <w:szCs w:val="28"/>
                <w:lang w:eastAsia="ru-RU"/>
              </w:rPr>
              <w:t>191 - 200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FFA" w:rsidRPr="004B5FFA" w:rsidRDefault="004B5FFA" w:rsidP="004B5F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7542B4">
              <w:rPr>
                <w:sz w:val="28"/>
                <w:szCs w:val="28"/>
                <w:lang w:eastAsia="ru-RU"/>
              </w:rPr>
              <w:t>24,80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4B5FFA">
      <w:pPr>
        <w:tabs>
          <w:tab w:val="left" w:pos="0"/>
        </w:tabs>
        <w:rPr>
          <w:sz w:val="28"/>
          <w:szCs w:val="28"/>
          <w:lang w:eastAsia="ru-RU"/>
        </w:rPr>
      </w:pPr>
    </w:p>
    <w:sectPr w:rsidR="00A72266" w:rsidSect="00F01229">
      <w:headerReference w:type="default" r:id="rId8"/>
      <w:pgSz w:w="11906" w:h="16838"/>
      <w:pgMar w:top="851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3255475"/>
      <w:docPartObj>
        <w:docPartGallery w:val="Page Numbers (Top of Page)"/>
        <w:docPartUnique/>
      </w:docPartObj>
    </w:sdtPr>
    <w:sdtEndPr/>
    <w:sdtContent>
      <w:p w:rsidR="00C37AF2" w:rsidRDefault="006F2AB6">
        <w:pPr>
          <w:pStyle w:val="a3"/>
          <w:jc w:val="center"/>
        </w:pPr>
        <w:r>
          <w:fldChar w:fldCharType="begin"/>
        </w:r>
        <w:r w:rsidR="00C37AF2">
          <w:instrText xml:space="preserve"> PAGE   \* MERGEFORMAT </w:instrText>
        </w:r>
        <w:r>
          <w:fldChar w:fldCharType="separate"/>
        </w:r>
        <w:r w:rsidR="00EE4E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4D52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244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CE2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5FFA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AB6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2B4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5B13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BD4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602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5F57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4E03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229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8C646-BFA8-4878-8111-30B6B70D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A31B4-07E6-44D5-A241-0970B07E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Павел Незнанов</cp:lastModifiedBy>
  <cp:revision>23</cp:revision>
  <cp:lastPrinted>2015-11-13T06:33:00Z</cp:lastPrinted>
  <dcterms:created xsi:type="dcterms:W3CDTF">2015-09-21T04:03:00Z</dcterms:created>
  <dcterms:modified xsi:type="dcterms:W3CDTF">2015-11-13T11:21:00Z</dcterms:modified>
</cp:coreProperties>
</file>