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985" w:rsidRPr="00BB3960" w:rsidRDefault="00386985" w:rsidP="00912988">
      <w:pPr>
        <w:ind w:left="5580" w:firstLine="1224"/>
      </w:pPr>
      <w:r w:rsidRPr="00BB3960">
        <w:rPr>
          <w:b/>
        </w:rPr>
        <w:t>УТВЕРЖДАЮ</w:t>
      </w:r>
      <w:r w:rsidRPr="00BB3960">
        <w:t>:</w:t>
      </w:r>
    </w:p>
    <w:p w:rsidR="00386985" w:rsidRPr="00BB3960" w:rsidRDefault="00386985" w:rsidP="00912988">
      <w:pPr>
        <w:ind w:left="5580" w:firstLine="1224"/>
      </w:pPr>
      <w:r w:rsidRPr="00BB3960">
        <w:t xml:space="preserve">Председатель </w:t>
      </w:r>
      <w:proofErr w:type="gramStart"/>
      <w:r w:rsidRPr="00BB3960">
        <w:t>региональной</w:t>
      </w:r>
      <w:proofErr w:type="gramEnd"/>
    </w:p>
    <w:p w:rsidR="00386985" w:rsidRPr="00BB3960" w:rsidRDefault="00386985" w:rsidP="00912988">
      <w:pPr>
        <w:ind w:left="5580" w:firstLine="1224"/>
      </w:pPr>
      <w:r w:rsidRPr="00BB3960">
        <w:t>энергетической комиссии</w:t>
      </w:r>
    </w:p>
    <w:p w:rsidR="00386985" w:rsidRDefault="00386985" w:rsidP="00912988">
      <w:pPr>
        <w:ind w:left="5580" w:firstLine="1224"/>
      </w:pPr>
      <w:r w:rsidRPr="00BB3960">
        <w:t>Кемеровской области</w:t>
      </w:r>
    </w:p>
    <w:p w:rsidR="00386985" w:rsidRDefault="00386985" w:rsidP="00386985">
      <w:pPr>
        <w:ind w:left="5580"/>
      </w:pPr>
    </w:p>
    <w:p w:rsidR="00912988" w:rsidRPr="00BB3960" w:rsidRDefault="00912988" w:rsidP="00386985">
      <w:pPr>
        <w:ind w:left="5580"/>
      </w:pPr>
    </w:p>
    <w:p w:rsidR="00386985" w:rsidRPr="00BB3960" w:rsidRDefault="00386985" w:rsidP="00386985">
      <w:pPr>
        <w:ind w:left="5580"/>
      </w:pPr>
      <w:r w:rsidRPr="00BB3960">
        <w:t>____________</w:t>
      </w:r>
      <w:r>
        <w:t>____</w:t>
      </w:r>
      <w:r w:rsidRPr="00BB3960">
        <w:t>_ А.Р. Крумгольц</w:t>
      </w:r>
    </w:p>
    <w:p w:rsidR="00386985" w:rsidRPr="00BB3960" w:rsidRDefault="00386985" w:rsidP="00386985">
      <w:pPr>
        <w:ind w:left="5580"/>
      </w:pPr>
    </w:p>
    <w:p w:rsidR="00386985" w:rsidRDefault="00386985" w:rsidP="00386985">
      <w:pPr>
        <w:jc w:val="center"/>
        <w:rPr>
          <w:sz w:val="28"/>
          <w:szCs w:val="28"/>
        </w:rPr>
      </w:pPr>
    </w:p>
    <w:p w:rsidR="00386985" w:rsidRPr="00A465FD" w:rsidRDefault="00386985" w:rsidP="00386985">
      <w:pPr>
        <w:jc w:val="center"/>
        <w:rPr>
          <w:b/>
          <w:sz w:val="28"/>
          <w:szCs w:val="28"/>
        </w:rPr>
      </w:pPr>
      <w:r w:rsidRPr="00A465FD">
        <w:rPr>
          <w:b/>
          <w:sz w:val="28"/>
          <w:szCs w:val="28"/>
        </w:rPr>
        <w:t xml:space="preserve">   ПРОТОКОЛ № </w:t>
      </w:r>
      <w:r w:rsidR="00D71B91">
        <w:rPr>
          <w:b/>
          <w:sz w:val="28"/>
          <w:szCs w:val="28"/>
        </w:rPr>
        <w:t>1</w:t>
      </w:r>
      <w:r w:rsidR="00DB6CD9">
        <w:rPr>
          <w:b/>
          <w:sz w:val="28"/>
          <w:szCs w:val="28"/>
        </w:rPr>
        <w:t>-</w:t>
      </w:r>
      <w:r w:rsidR="00A67404" w:rsidRPr="00A465FD">
        <w:rPr>
          <w:b/>
          <w:sz w:val="28"/>
          <w:szCs w:val="28"/>
        </w:rPr>
        <w:t>т</w:t>
      </w:r>
    </w:p>
    <w:p w:rsidR="00386985" w:rsidRPr="00107BAB" w:rsidRDefault="00386985" w:rsidP="00386985">
      <w:pPr>
        <w:jc w:val="center"/>
        <w:rPr>
          <w:b/>
        </w:rPr>
      </w:pPr>
      <w:r w:rsidRPr="00107BAB">
        <w:rPr>
          <w:b/>
        </w:rPr>
        <w:t>ЗАСЕДАНИЯ ПРАВЛЕНИЯ РЕГИОНАЛЬНОЙ ЭНЕРГЕТИЧЕСКОЙ КОМИССИИ КЕМЕРОВСКОЙ ОБЛАСТИ</w:t>
      </w:r>
    </w:p>
    <w:p w:rsidR="00386985" w:rsidRPr="00107BAB" w:rsidRDefault="00386985" w:rsidP="00386985">
      <w:pPr>
        <w:jc w:val="center"/>
      </w:pPr>
      <w:r w:rsidRPr="00107BAB">
        <w:t xml:space="preserve">  </w:t>
      </w:r>
    </w:p>
    <w:p w:rsidR="00386985" w:rsidRPr="00183778" w:rsidRDefault="00271AA8" w:rsidP="00386985">
      <w:r>
        <w:t>16</w:t>
      </w:r>
      <w:r w:rsidR="00DB6CD9">
        <w:t xml:space="preserve"> </w:t>
      </w:r>
      <w:r w:rsidR="00D71B91">
        <w:t>января</w:t>
      </w:r>
      <w:r w:rsidR="00386985" w:rsidRPr="00386985">
        <w:t xml:space="preserve"> 201</w:t>
      </w:r>
      <w:r w:rsidR="00D71B91">
        <w:t>3</w:t>
      </w:r>
      <w:r w:rsidR="00403B57">
        <w:t xml:space="preserve"> г</w:t>
      </w:r>
      <w:r w:rsidR="00912988">
        <w:t>.</w:t>
      </w:r>
      <w:r w:rsidR="00386985">
        <w:t xml:space="preserve">                  </w:t>
      </w:r>
      <w:r w:rsidR="00386985">
        <w:tab/>
      </w:r>
      <w:r w:rsidR="00386985">
        <w:tab/>
      </w:r>
      <w:r w:rsidR="00386985">
        <w:tab/>
      </w:r>
      <w:r w:rsidR="00386985">
        <w:tab/>
      </w:r>
      <w:r w:rsidR="00386985" w:rsidRPr="00107BAB">
        <w:tab/>
      </w:r>
      <w:r w:rsidR="00386985" w:rsidRPr="00107BAB">
        <w:tab/>
        <w:t xml:space="preserve">               </w:t>
      </w:r>
      <w:r w:rsidR="00386985">
        <w:t xml:space="preserve"> </w:t>
      </w:r>
      <w:r w:rsidR="00403B57">
        <w:t xml:space="preserve">      </w:t>
      </w:r>
      <w:r w:rsidR="00386985">
        <w:t xml:space="preserve"> </w:t>
      </w:r>
      <w:r w:rsidR="00386985" w:rsidRPr="00107BAB">
        <w:t>г. Кемерово</w:t>
      </w:r>
      <w:r w:rsidR="00386985" w:rsidRPr="00107BAB">
        <w:rPr>
          <w:b/>
        </w:rPr>
        <w:t xml:space="preserve"> </w:t>
      </w:r>
    </w:p>
    <w:p w:rsidR="00386985" w:rsidRPr="00107BAB" w:rsidRDefault="00386985" w:rsidP="00386985">
      <w:pPr>
        <w:jc w:val="both"/>
        <w:rPr>
          <w:b/>
        </w:rPr>
      </w:pPr>
    </w:p>
    <w:p w:rsidR="00386985" w:rsidRPr="00107BAB" w:rsidRDefault="00386985" w:rsidP="00386985">
      <w:pPr>
        <w:jc w:val="both"/>
        <w:rPr>
          <w:b/>
        </w:rPr>
      </w:pPr>
    </w:p>
    <w:p w:rsidR="00386985" w:rsidRPr="00107BAB" w:rsidRDefault="00386985" w:rsidP="00386985">
      <w:pPr>
        <w:jc w:val="both"/>
        <w:rPr>
          <w:b/>
        </w:rPr>
      </w:pPr>
      <w:r w:rsidRPr="00107BAB">
        <w:t>Председательствующий –</w:t>
      </w:r>
      <w:r>
        <w:rPr>
          <w:b/>
        </w:rPr>
        <w:t xml:space="preserve"> Крумгольц А.Р.</w:t>
      </w:r>
    </w:p>
    <w:p w:rsidR="00386985" w:rsidRPr="00107BAB" w:rsidRDefault="00386985" w:rsidP="00386985">
      <w:pPr>
        <w:jc w:val="both"/>
      </w:pPr>
      <w:r w:rsidRPr="00107BAB">
        <w:t xml:space="preserve">Секретарь                        – </w:t>
      </w:r>
      <w:r>
        <w:rPr>
          <w:b/>
        </w:rPr>
        <w:t>Приезжев К.А.</w:t>
      </w:r>
    </w:p>
    <w:p w:rsidR="00386985" w:rsidRPr="00107BAB" w:rsidRDefault="00386985" w:rsidP="00386985"/>
    <w:p w:rsidR="00386985" w:rsidRPr="00107BAB" w:rsidRDefault="00386985" w:rsidP="00386985">
      <w:pPr>
        <w:jc w:val="both"/>
        <w:rPr>
          <w:b/>
        </w:rPr>
      </w:pPr>
      <w:r w:rsidRPr="00107BAB">
        <w:rPr>
          <w:b/>
        </w:rPr>
        <w:t>Присутствовали:</w:t>
      </w:r>
    </w:p>
    <w:p w:rsidR="00386985" w:rsidRPr="00107BAB" w:rsidRDefault="00386985" w:rsidP="00386985">
      <w:pPr>
        <w:jc w:val="both"/>
        <w:rPr>
          <w:b/>
        </w:rPr>
      </w:pPr>
      <w:r w:rsidRPr="00107BAB">
        <w:rPr>
          <w:b/>
        </w:rPr>
        <w:t xml:space="preserve"> </w:t>
      </w:r>
    </w:p>
    <w:p w:rsidR="00386985" w:rsidRPr="00107BAB" w:rsidRDefault="00386985" w:rsidP="00386985">
      <w:pPr>
        <w:jc w:val="both"/>
        <w:rPr>
          <w:b/>
        </w:rPr>
      </w:pPr>
      <w:r w:rsidRPr="00107BAB">
        <w:t>Члены Правления:</w:t>
      </w:r>
      <w:r>
        <w:t xml:space="preserve"> </w:t>
      </w:r>
      <w:proofErr w:type="spellStart"/>
      <w:r>
        <w:rPr>
          <w:b/>
        </w:rPr>
        <w:t>Дюков</w:t>
      </w:r>
      <w:proofErr w:type="spellEnd"/>
      <w:r>
        <w:rPr>
          <w:b/>
        </w:rPr>
        <w:t xml:space="preserve"> А.В., Гусельщиков Э.Б., Десяткин К.А.</w:t>
      </w:r>
    </w:p>
    <w:p w:rsidR="00386985" w:rsidRDefault="00A51284" w:rsidP="00386985">
      <w:pPr>
        <w:ind w:firstLine="360"/>
        <w:jc w:val="both"/>
        <w:rPr>
          <w:b/>
        </w:rPr>
      </w:pPr>
      <w:r>
        <w:rPr>
          <w:b/>
        </w:rPr>
        <w:t>Приглашенные:</w:t>
      </w:r>
    </w:p>
    <w:p w:rsidR="00A51284" w:rsidRDefault="00A51284" w:rsidP="00386985">
      <w:pPr>
        <w:ind w:firstLine="360"/>
        <w:jc w:val="both"/>
      </w:pPr>
      <w:r w:rsidRPr="00A51284">
        <w:t xml:space="preserve">От </w:t>
      </w:r>
      <w:r>
        <w:t>ООО «Мечел-</w:t>
      </w:r>
      <w:proofErr w:type="spellStart"/>
      <w:r>
        <w:t>Энерго</w:t>
      </w:r>
      <w:proofErr w:type="spellEnd"/>
      <w:r>
        <w:t>» - Морозов А.А.</w:t>
      </w:r>
      <w:r w:rsidR="00335355">
        <w:t>, начальник отдела тарифной политики.</w:t>
      </w:r>
    </w:p>
    <w:p w:rsidR="00335355" w:rsidRDefault="00A51284" w:rsidP="00386985">
      <w:pPr>
        <w:ind w:firstLine="360"/>
        <w:jc w:val="both"/>
      </w:pPr>
      <w:r>
        <w:t xml:space="preserve">От </w:t>
      </w:r>
      <w:r w:rsidRPr="00A51284">
        <w:t>ООО «</w:t>
      </w:r>
      <w:proofErr w:type="spellStart"/>
      <w:r w:rsidRPr="00A51284">
        <w:t>Теплосетевая</w:t>
      </w:r>
      <w:proofErr w:type="spellEnd"/>
      <w:r w:rsidRPr="00A51284">
        <w:t xml:space="preserve"> компания Южного Кузбасса»</w:t>
      </w:r>
      <w:r w:rsidR="00335355">
        <w:t>:</w:t>
      </w:r>
    </w:p>
    <w:p w:rsidR="00335355" w:rsidRDefault="00335355" w:rsidP="00335355">
      <w:pPr>
        <w:ind w:left="2832"/>
        <w:jc w:val="both"/>
      </w:pPr>
      <w:r>
        <w:t xml:space="preserve">    - </w:t>
      </w:r>
      <w:r w:rsidR="00A51284">
        <w:t xml:space="preserve"> Корж С.В.,</w:t>
      </w:r>
      <w:r>
        <w:t xml:space="preserve"> генеральный директор,</w:t>
      </w:r>
    </w:p>
    <w:p w:rsidR="00A51284" w:rsidRDefault="00335355" w:rsidP="00335355">
      <w:pPr>
        <w:ind w:left="2832"/>
        <w:jc w:val="both"/>
      </w:pPr>
      <w:r>
        <w:t xml:space="preserve">    - </w:t>
      </w:r>
      <w:r w:rsidR="00A51284">
        <w:t xml:space="preserve"> </w:t>
      </w:r>
      <w:proofErr w:type="spellStart"/>
      <w:r w:rsidR="00A51284">
        <w:t>Суязова</w:t>
      </w:r>
      <w:proofErr w:type="spellEnd"/>
      <w:r w:rsidR="00A51284">
        <w:t xml:space="preserve"> Е.С.</w:t>
      </w:r>
      <w:r>
        <w:t>, начальник планово-экономического отдела.</w:t>
      </w:r>
    </w:p>
    <w:p w:rsidR="00A51284" w:rsidRDefault="00A51284" w:rsidP="00386985">
      <w:pPr>
        <w:ind w:firstLine="360"/>
        <w:jc w:val="both"/>
      </w:pPr>
    </w:p>
    <w:p w:rsidR="00386985" w:rsidRDefault="00386985" w:rsidP="00386985">
      <w:pPr>
        <w:ind w:firstLine="360"/>
        <w:jc w:val="both"/>
        <w:rPr>
          <w:b/>
        </w:rPr>
      </w:pPr>
      <w:r w:rsidRPr="008814C1">
        <w:rPr>
          <w:b/>
        </w:rPr>
        <w:t>ПОВЕСТКА ДНЯ:</w:t>
      </w:r>
    </w:p>
    <w:p w:rsidR="000C1A50" w:rsidRDefault="000C1A50" w:rsidP="00386985">
      <w:pPr>
        <w:ind w:firstLine="360"/>
        <w:jc w:val="both"/>
        <w:rPr>
          <w:b/>
        </w:rPr>
      </w:pP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9553"/>
      </w:tblGrid>
      <w:tr w:rsidR="003A376C" w:rsidRPr="003A376C" w:rsidTr="003A376C">
        <w:trPr>
          <w:trHeight w:val="589"/>
          <w:jc w:val="center"/>
        </w:trPr>
        <w:tc>
          <w:tcPr>
            <w:tcW w:w="834" w:type="dxa"/>
            <w:shd w:val="clear" w:color="auto" w:fill="auto"/>
          </w:tcPr>
          <w:p w:rsidR="003A376C" w:rsidRPr="003A376C" w:rsidRDefault="003A376C" w:rsidP="003A376C">
            <w:pPr>
              <w:numPr>
                <w:ilvl w:val="0"/>
                <w:numId w:val="1"/>
              </w:numPr>
              <w:jc w:val="both"/>
            </w:pPr>
          </w:p>
        </w:tc>
        <w:tc>
          <w:tcPr>
            <w:tcW w:w="9553" w:type="dxa"/>
            <w:shd w:val="clear" w:color="auto" w:fill="auto"/>
          </w:tcPr>
          <w:p w:rsidR="003A376C" w:rsidRPr="003A376C" w:rsidRDefault="003A376C" w:rsidP="009F1D0B">
            <w:pPr>
              <w:jc w:val="both"/>
            </w:pPr>
            <w:r w:rsidRPr="003A376C">
              <w:t>Об установлении тарифов на тепловую энергию, реализуемую</w:t>
            </w:r>
            <w:r w:rsidR="009F1D0B">
              <w:t xml:space="preserve"> </w:t>
            </w:r>
            <w:r w:rsidRPr="003A376C">
              <w:t xml:space="preserve"> ООО «Теплосетевая компания Южного Кузбасса» (г. Осинники) на потребительском рынке по узлу теплоснабжения г. Осинники</w:t>
            </w:r>
          </w:p>
        </w:tc>
      </w:tr>
      <w:tr w:rsidR="003A376C" w:rsidRPr="003A376C" w:rsidTr="003A376C">
        <w:trPr>
          <w:trHeight w:val="589"/>
          <w:jc w:val="center"/>
        </w:trPr>
        <w:tc>
          <w:tcPr>
            <w:tcW w:w="834" w:type="dxa"/>
            <w:shd w:val="clear" w:color="auto" w:fill="auto"/>
          </w:tcPr>
          <w:p w:rsidR="003A376C" w:rsidRPr="003A376C" w:rsidRDefault="003A376C" w:rsidP="003A376C">
            <w:pPr>
              <w:numPr>
                <w:ilvl w:val="0"/>
                <w:numId w:val="1"/>
              </w:numPr>
              <w:jc w:val="both"/>
            </w:pPr>
          </w:p>
        </w:tc>
        <w:tc>
          <w:tcPr>
            <w:tcW w:w="9553" w:type="dxa"/>
            <w:shd w:val="clear" w:color="auto" w:fill="auto"/>
          </w:tcPr>
          <w:p w:rsidR="003A376C" w:rsidRPr="003A376C" w:rsidRDefault="003A376C" w:rsidP="003A376C">
            <w:pPr>
              <w:spacing w:after="120"/>
              <w:ind w:left="10"/>
              <w:jc w:val="both"/>
            </w:pPr>
            <w:r w:rsidRPr="003A376C">
              <w:t>Об установлении тарифов на тепловую энергию, реализуемую ОАО «</w:t>
            </w:r>
            <w:proofErr w:type="spellStart"/>
            <w:r w:rsidRPr="003A376C">
              <w:t>Тепловодоканал</w:t>
            </w:r>
            <w:proofErr w:type="spellEnd"/>
            <w:r w:rsidRPr="003A376C">
              <w:t>-Сервис» (Кемеровский район) на потребительском рынке</w:t>
            </w:r>
          </w:p>
        </w:tc>
      </w:tr>
      <w:tr w:rsidR="003A376C" w:rsidRPr="003A376C" w:rsidTr="00912988">
        <w:trPr>
          <w:trHeight w:val="724"/>
          <w:jc w:val="center"/>
        </w:trPr>
        <w:tc>
          <w:tcPr>
            <w:tcW w:w="834" w:type="dxa"/>
            <w:shd w:val="clear" w:color="auto" w:fill="auto"/>
          </w:tcPr>
          <w:p w:rsidR="003A376C" w:rsidRPr="003A376C" w:rsidRDefault="003A376C" w:rsidP="003A376C">
            <w:pPr>
              <w:numPr>
                <w:ilvl w:val="0"/>
                <w:numId w:val="1"/>
              </w:numPr>
              <w:jc w:val="both"/>
            </w:pPr>
          </w:p>
        </w:tc>
        <w:tc>
          <w:tcPr>
            <w:tcW w:w="9553" w:type="dxa"/>
            <w:shd w:val="clear" w:color="auto" w:fill="auto"/>
          </w:tcPr>
          <w:p w:rsidR="003A376C" w:rsidRPr="003A376C" w:rsidRDefault="003A376C" w:rsidP="003A376C">
            <w:pPr>
              <w:spacing w:after="120"/>
              <w:jc w:val="both"/>
              <w:rPr>
                <w:lang w:val="sr-Cyrl-CS"/>
              </w:rPr>
            </w:pPr>
            <w:r w:rsidRPr="003A376C">
              <w:rPr>
                <w:lang w:val="sr-Cyrl-CS"/>
              </w:rPr>
              <w:t>Об установлении тарифов на тепловую энергию, реализуемую ОАО «Тепловодоканал-Сервис» (Кемеровский район) на потребительском рынке по узлу теплоснабжения д. Мазурово</w:t>
            </w:r>
          </w:p>
        </w:tc>
      </w:tr>
      <w:tr w:rsidR="003A376C" w:rsidRPr="003A376C" w:rsidTr="00912988">
        <w:trPr>
          <w:trHeight w:val="625"/>
          <w:jc w:val="center"/>
        </w:trPr>
        <w:tc>
          <w:tcPr>
            <w:tcW w:w="834" w:type="dxa"/>
            <w:shd w:val="clear" w:color="auto" w:fill="auto"/>
          </w:tcPr>
          <w:p w:rsidR="003A376C" w:rsidRPr="003A376C" w:rsidRDefault="003A376C" w:rsidP="003A376C">
            <w:pPr>
              <w:numPr>
                <w:ilvl w:val="0"/>
                <w:numId w:val="1"/>
              </w:numPr>
              <w:jc w:val="both"/>
            </w:pPr>
          </w:p>
        </w:tc>
        <w:tc>
          <w:tcPr>
            <w:tcW w:w="9553" w:type="dxa"/>
            <w:shd w:val="clear" w:color="auto" w:fill="auto"/>
          </w:tcPr>
          <w:p w:rsidR="003A376C" w:rsidRPr="003A376C" w:rsidRDefault="003A376C" w:rsidP="003A376C">
            <w:pPr>
              <w:spacing w:after="120"/>
              <w:ind w:left="2"/>
              <w:jc w:val="both"/>
            </w:pPr>
            <w:r w:rsidRPr="003A376C">
              <w:t>Об установлении тарифа на услуги по передаче тепловой энергии по сетям  ОАО «</w:t>
            </w:r>
            <w:proofErr w:type="spellStart"/>
            <w:r w:rsidRPr="003A376C">
              <w:t>Тепловодоканал</w:t>
            </w:r>
            <w:proofErr w:type="spellEnd"/>
            <w:r w:rsidRPr="003A376C">
              <w:t xml:space="preserve">-Сервис» (Кемеровский район) от </w:t>
            </w:r>
            <w:proofErr w:type="gramStart"/>
            <w:r w:rsidRPr="003A376C">
              <w:t>сторонних</w:t>
            </w:r>
            <w:proofErr w:type="gramEnd"/>
            <w:r w:rsidRPr="003A376C">
              <w:t xml:space="preserve"> теплоисточников</w:t>
            </w:r>
          </w:p>
        </w:tc>
      </w:tr>
      <w:tr w:rsidR="003A376C" w:rsidRPr="003A376C" w:rsidTr="003A376C">
        <w:trPr>
          <w:trHeight w:val="884"/>
          <w:jc w:val="center"/>
        </w:trPr>
        <w:tc>
          <w:tcPr>
            <w:tcW w:w="834" w:type="dxa"/>
            <w:shd w:val="clear" w:color="auto" w:fill="auto"/>
          </w:tcPr>
          <w:p w:rsidR="003A376C" w:rsidRPr="003A376C" w:rsidRDefault="003A376C" w:rsidP="003A376C">
            <w:pPr>
              <w:numPr>
                <w:ilvl w:val="0"/>
                <w:numId w:val="1"/>
              </w:numPr>
              <w:jc w:val="both"/>
            </w:pPr>
          </w:p>
        </w:tc>
        <w:tc>
          <w:tcPr>
            <w:tcW w:w="9553" w:type="dxa"/>
            <w:shd w:val="clear" w:color="auto" w:fill="auto"/>
          </w:tcPr>
          <w:p w:rsidR="003A376C" w:rsidRPr="003A376C" w:rsidRDefault="003A376C" w:rsidP="003A376C">
            <w:pPr>
              <w:spacing w:after="120"/>
              <w:ind w:left="2"/>
              <w:jc w:val="both"/>
            </w:pPr>
            <w:r w:rsidRPr="003A376C">
              <w:t>Об установлении тарифов на горячую воду в открытой системе горячего водоснабжения (теплоснабжения), реализуемую ОАО «</w:t>
            </w:r>
            <w:proofErr w:type="spellStart"/>
            <w:r w:rsidRPr="003A376C">
              <w:t>Тепловодоканал</w:t>
            </w:r>
            <w:proofErr w:type="spellEnd"/>
            <w:r w:rsidRPr="003A376C">
              <w:t>-Сервис» (Кемеровский район) на потребительском рынке</w:t>
            </w:r>
          </w:p>
        </w:tc>
      </w:tr>
      <w:tr w:rsidR="003A376C" w:rsidRPr="003A376C" w:rsidTr="003A376C">
        <w:trPr>
          <w:trHeight w:val="884"/>
          <w:jc w:val="center"/>
        </w:trPr>
        <w:tc>
          <w:tcPr>
            <w:tcW w:w="834" w:type="dxa"/>
            <w:shd w:val="clear" w:color="auto" w:fill="auto"/>
          </w:tcPr>
          <w:p w:rsidR="003A376C" w:rsidRPr="003A376C" w:rsidRDefault="003A376C" w:rsidP="003A376C">
            <w:pPr>
              <w:numPr>
                <w:ilvl w:val="0"/>
                <w:numId w:val="1"/>
              </w:numPr>
              <w:jc w:val="both"/>
            </w:pPr>
          </w:p>
        </w:tc>
        <w:tc>
          <w:tcPr>
            <w:tcW w:w="9553" w:type="dxa"/>
            <w:shd w:val="clear" w:color="auto" w:fill="auto"/>
          </w:tcPr>
          <w:p w:rsidR="003A376C" w:rsidRPr="003A376C" w:rsidRDefault="003A376C" w:rsidP="003A376C">
            <w:pPr>
              <w:spacing w:after="120"/>
              <w:ind w:left="2"/>
              <w:jc w:val="both"/>
            </w:pPr>
            <w:r w:rsidRPr="003A376C">
              <w:t>Об установлении тарифов на горячую воду в открытой системе горячего водоснабжения (теплоснабжения), реализуемую ООО «</w:t>
            </w:r>
            <w:proofErr w:type="spellStart"/>
            <w:r w:rsidRPr="003A376C">
              <w:t>Технотрейд</w:t>
            </w:r>
            <w:proofErr w:type="spellEnd"/>
            <w:r w:rsidRPr="003A376C">
              <w:t xml:space="preserve">» (г. </w:t>
            </w:r>
            <w:proofErr w:type="gramStart"/>
            <w:r w:rsidRPr="003A376C">
              <w:t>Ленинск-Кузнецкий</w:t>
            </w:r>
            <w:proofErr w:type="gramEnd"/>
            <w:r w:rsidRPr="003A376C">
              <w:t>) на потребительском рынке</w:t>
            </w:r>
          </w:p>
        </w:tc>
      </w:tr>
    </w:tbl>
    <w:p w:rsidR="00DE5882" w:rsidRDefault="00DE5882" w:rsidP="00386985">
      <w:pPr>
        <w:ind w:firstLine="360"/>
        <w:jc w:val="both"/>
        <w:rPr>
          <w:b/>
        </w:rPr>
      </w:pPr>
    </w:p>
    <w:p w:rsidR="009629BC" w:rsidRPr="009629BC" w:rsidRDefault="00870D2F" w:rsidP="009629BC">
      <w:pPr>
        <w:ind w:firstLine="708"/>
        <w:jc w:val="both"/>
      </w:pPr>
      <w:r w:rsidRPr="00870D2F">
        <w:rPr>
          <w:b/>
        </w:rPr>
        <w:t xml:space="preserve">Крумгольц А.Р. </w:t>
      </w:r>
      <w:r w:rsidRPr="00870D2F">
        <w:t>ознакомил присутствующих с повесткой дня</w:t>
      </w:r>
      <w:r w:rsidR="009629BC" w:rsidRPr="009629BC">
        <w:t>, обратил внимание, что всем предприятиям были в установленные сроки направлены уведомления о дате проведения Правления. Предприятия просят рассмотреть вопросы без их присутствия. И предоставил слово докладчику.</w:t>
      </w:r>
    </w:p>
    <w:p w:rsidR="00675B10" w:rsidRDefault="00675B10" w:rsidP="00675B10">
      <w:pPr>
        <w:ind w:firstLine="708"/>
        <w:jc w:val="both"/>
        <w:rPr>
          <w:b/>
        </w:rPr>
      </w:pPr>
      <w:r w:rsidRPr="00675B10">
        <w:rPr>
          <w:b/>
        </w:rPr>
        <w:lastRenderedPageBreak/>
        <w:t>1.</w:t>
      </w:r>
      <w:r w:rsidRPr="00675B10">
        <w:rPr>
          <w:b/>
        </w:rPr>
        <w:tab/>
        <w:t>Об установлении тарифов на тепловую энергию, реализуемую</w:t>
      </w:r>
      <w:r>
        <w:rPr>
          <w:b/>
        </w:rPr>
        <w:t xml:space="preserve"> </w:t>
      </w:r>
      <w:r w:rsidRPr="00675B10">
        <w:rPr>
          <w:b/>
        </w:rPr>
        <w:t>ООО «Теплосетевая компания Южного Кузбасса» (г. Осинники) на потребительском рынке по узлу теплоснабжения г. Осинники</w:t>
      </w:r>
      <w:r>
        <w:rPr>
          <w:b/>
        </w:rPr>
        <w:t>.</w:t>
      </w:r>
    </w:p>
    <w:p w:rsidR="00675B10" w:rsidRDefault="00675B10" w:rsidP="00675B10">
      <w:pPr>
        <w:ind w:firstLine="708"/>
        <w:jc w:val="both"/>
        <w:rPr>
          <w:b/>
        </w:rPr>
      </w:pPr>
    </w:p>
    <w:p w:rsidR="00675B10" w:rsidRDefault="00C1212A" w:rsidP="00675B10">
      <w:pPr>
        <w:ind w:firstLine="708"/>
        <w:jc w:val="both"/>
      </w:pPr>
      <w:r>
        <w:t>Докладчик (Десяткин К.А.) доложил:</w:t>
      </w:r>
    </w:p>
    <w:p w:rsidR="00D82796" w:rsidRPr="00D82796" w:rsidRDefault="00D82796" w:rsidP="00D82796">
      <w:pPr>
        <w:ind w:firstLine="567"/>
        <w:jc w:val="both"/>
      </w:pPr>
      <w:r w:rsidRPr="00D82796">
        <w:t>Эксперты, рассмотрев представленные предприятием предложения по изменению тарифа на тепловую энергию, реализуемую на потребительском рынке, отмечают, что расчеты подготовлены в связи с изменившейся экономической ситуацией и необходимостью учета объективных удорожающих факторов.</w:t>
      </w:r>
    </w:p>
    <w:p w:rsidR="00D82796" w:rsidRPr="00D82796" w:rsidRDefault="00D82796" w:rsidP="00D82796">
      <w:pPr>
        <w:ind w:firstLine="567"/>
        <w:jc w:val="both"/>
      </w:pPr>
    </w:p>
    <w:p w:rsidR="00D82796" w:rsidRDefault="00D82796" w:rsidP="00D82796">
      <w:pPr>
        <w:ind w:firstLine="567"/>
        <w:jc w:val="center"/>
        <w:rPr>
          <w:b/>
          <w:u w:val="single"/>
        </w:rPr>
      </w:pPr>
      <w:r w:rsidRPr="00D82796">
        <w:rPr>
          <w:b/>
          <w:u w:val="single"/>
        </w:rPr>
        <w:t>Общая характеристика предприятия</w:t>
      </w:r>
    </w:p>
    <w:p w:rsidR="00D82796" w:rsidRPr="00D82796" w:rsidRDefault="00D82796" w:rsidP="00D82796">
      <w:pPr>
        <w:ind w:firstLine="567"/>
        <w:jc w:val="center"/>
      </w:pPr>
    </w:p>
    <w:p w:rsidR="00D82796" w:rsidRPr="00D82796" w:rsidRDefault="00D82796" w:rsidP="00D82796">
      <w:pPr>
        <w:ind w:firstLine="567"/>
        <w:jc w:val="both"/>
      </w:pPr>
      <w:r w:rsidRPr="00D82796">
        <w:t>Предприятие в настоящее время осуществляет свою деятельность в качестве ресурсоснабжающей организации, отпуская на потребительские рынки по узлам теплоснабжения г.</w:t>
      </w:r>
      <w:r w:rsidR="003A0213">
        <w:t xml:space="preserve"> </w:t>
      </w:r>
      <w:r w:rsidRPr="00D82796">
        <w:t>Калтан и г.</w:t>
      </w:r>
      <w:r w:rsidR="003A0213">
        <w:t xml:space="preserve"> </w:t>
      </w:r>
      <w:r w:rsidRPr="00D82796">
        <w:t>Осинники тепловую энергию и горячую воду</w:t>
      </w:r>
    </w:p>
    <w:p w:rsidR="00D82796" w:rsidRPr="00D82796" w:rsidRDefault="00D82796" w:rsidP="00D82796">
      <w:pPr>
        <w:ind w:firstLine="567"/>
        <w:jc w:val="both"/>
      </w:pPr>
      <w:r w:rsidRPr="00D82796">
        <w:t>ООО «ТСК ЮК» по узлу теплоснабжения г.</w:t>
      </w:r>
      <w:r w:rsidR="003A0213">
        <w:t xml:space="preserve"> </w:t>
      </w:r>
      <w:r w:rsidRPr="00D82796">
        <w:t>Осинники обслуживает абонентов в г.</w:t>
      </w:r>
      <w:r w:rsidR="003A0213">
        <w:t xml:space="preserve"> </w:t>
      </w:r>
      <w:r w:rsidRPr="00D82796">
        <w:t>Осинники и п.</w:t>
      </w:r>
      <w:r w:rsidR="003A0213">
        <w:t xml:space="preserve"> </w:t>
      </w:r>
      <w:proofErr w:type="spellStart"/>
      <w:r w:rsidRPr="00D82796">
        <w:t>Тайжина</w:t>
      </w:r>
      <w:proofErr w:type="spellEnd"/>
      <w:r w:rsidRPr="00D82796">
        <w:t>.</w:t>
      </w:r>
    </w:p>
    <w:p w:rsidR="00D82796" w:rsidRPr="00D82796" w:rsidRDefault="00D82796" w:rsidP="00D82796">
      <w:pPr>
        <w:ind w:firstLine="567"/>
        <w:jc w:val="both"/>
      </w:pPr>
      <w:proofErr w:type="gramStart"/>
      <w:r w:rsidRPr="00D82796">
        <w:t xml:space="preserve">Имущество предприятия получено в аренду от Администрации </w:t>
      </w:r>
      <w:proofErr w:type="spellStart"/>
      <w:r w:rsidRPr="00D82796">
        <w:t>Осинниковского</w:t>
      </w:r>
      <w:proofErr w:type="spellEnd"/>
      <w:r w:rsidRPr="00D82796">
        <w:t xml:space="preserve"> городского округа в виде комплекса сооружений и объектов теплового хозяйства (котельные в количестве 10 единиц, здания ЦТП в количестве 5 единиц, гараж, административное здание, здание ПНС п.</w:t>
      </w:r>
      <w:r w:rsidR="003A0213">
        <w:t xml:space="preserve"> </w:t>
      </w:r>
      <w:proofErr w:type="spellStart"/>
      <w:r w:rsidRPr="00D82796">
        <w:t>Шушталеп</w:t>
      </w:r>
      <w:proofErr w:type="spellEnd"/>
      <w:r w:rsidRPr="00D82796">
        <w:t xml:space="preserve">, здание </w:t>
      </w:r>
      <w:proofErr w:type="spellStart"/>
      <w:r w:rsidRPr="00D82796">
        <w:t>РЭБа</w:t>
      </w:r>
      <w:proofErr w:type="spellEnd"/>
      <w:r w:rsidRPr="00D82796">
        <w:t xml:space="preserve"> с оборудованием, тепловые </w:t>
      </w:r>
      <w:r w:rsidR="00CB4D4B" w:rsidRPr="00D82796">
        <w:t>сети,</w:t>
      </w:r>
      <w:r w:rsidRPr="00D82796">
        <w:t xml:space="preserve"> расположенные на территории г.</w:t>
      </w:r>
      <w:r w:rsidR="003A0213">
        <w:t xml:space="preserve"> </w:t>
      </w:r>
      <w:r w:rsidRPr="00D82796">
        <w:t>Осинники и п.</w:t>
      </w:r>
      <w:r w:rsidR="00335355">
        <w:t xml:space="preserve"> </w:t>
      </w:r>
      <w:proofErr w:type="spellStart"/>
      <w:r w:rsidRPr="00D82796">
        <w:t>Тайжина</w:t>
      </w:r>
      <w:proofErr w:type="spellEnd"/>
      <w:r w:rsidRPr="00D82796">
        <w:t>), а также от ЗАО «</w:t>
      </w:r>
      <w:proofErr w:type="spellStart"/>
      <w:r w:rsidRPr="00D82796">
        <w:t>Коммунэнерго</w:t>
      </w:r>
      <w:proofErr w:type="spellEnd"/>
      <w:r w:rsidRPr="00D82796">
        <w:t>» трех водогрейных котлов КВм-2,5к</w:t>
      </w:r>
      <w:proofErr w:type="gramEnd"/>
      <w:r w:rsidRPr="00D82796">
        <w:t xml:space="preserve"> на котельную № 3 и здание котельной №3 с земельным участком. Кроме того, предприятие обслуживает </w:t>
      </w:r>
      <w:r w:rsidR="00CB4D4B" w:rsidRPr="00D82796">
        <w:t>бесхозные</w:t>
      </w:r>
      <w:r w:rsidRPr="00D82796">
        <w:t xml:space="preserve"> котельные: Тобольскую котельную и котельную школы №7.</w:t>
      </w:r>
    </w:p>
    <w:p w:rsidR="00D82796" w:rsidRPr="00D82796" w:rsidRDefault="00D82796" w:rsidP="00CB4D4B">
      <w:pPr>
        <w:ind w:firstLine="567"/>
        <w:jc w:val="both"/>
      </w:pPr>
      <w:r w:rsidRPr="00D82796">
        <w:t>Предприятие работает на стандартной системе налогообложения. Схема теплоснабжения – закрытая.</w:t>
      </w:r>
    </w:p>
    <w:p w:rsidR="00D82796" w:rsidRPr="00D82796" w:rsidRDefault="00D82796" w:rsidP="00D82796">
      <w:pPr>
        <w:ind w:firstLine="284"/>
        <w:jc w:val="both"/>
      </w:pPr>
    </w:p>
    <w:p w:rsidR="00D82796" w:rsidRDefault="00D82796" w:rsidP="00D82796">
      <w:pPr>
        <w:ind w:firstLine="567"/>
        <w:jc w:val="center"/>
        <w:rPr>
          <w:b/>
          <w:u w:val="single"/>
        </w:rPr>
      </w:pPr>
      <w:r w:rsidRPr="00D82796">
        <w:rPr>
          <w:b/>
          <w:u w:val="single"/>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rsidR="00D82796" w:rsidRPr="00D82796" w:rsidRDefault="00D82796" w:rsidP="00D82796">
      <w:pPr>
        <w:ind w:firstLine="567"/>
        <w:jc w:val="center"/>
        <w:rPr>
          <w:b/>
          <w:u w:val="single"/>
        </w:rPr>
      </w:pPr>
    </w:p>
    <w:p w:rsidR="00D82796" w:rsidRPr="00D82796" w:rsidRDefault="00D82796" w:rsidP="00D82796">
      <w:pPr>
        <w:ind w:firstLine="567"/>
        <w:jc w:val="both"/>
      </w:pPr>
      <w:proofErr w:type="gramStart"/>
      <w:r w:rsidRPr="00D82796">
        <w:t xml:space="preserve">Материалы ООО «ТСК ЮК» (г. Осинники) по расчету тарифов на 2013 год подготовлены в соответствии с требованиями «Правил государственного регулирования и применения тарифов (цен) на электрическую и тепловую энергию в Российской Федерации», утвержденных постановлением Правительства </w:t>
      </w:r>
      <w:r w:rsidR="003A0213">
        <w:t xml:space="preserve">РФ </w:t>
      </w:r>
      <w:r w:rsidRPr="00D82796">
        <w:t>от 26.02.2004 №109 и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w:t>
      </w:r>
      <w:proofErr w:type="gramEnd"/>
      <w:r w:rsidRPr="00D82796">
        <w:t xml:space="preserve"> от 06.08.2004 № 20-э/2.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D82796" w:rsidRPr="00D82796" w:rsidRDefault="00D82796" w:rsidP="00D82796">
      <w:pPr>
        <w:ind w:firstLine="567"/>
        <w:jc w:val="both"/>
      </w:pPr>
    </w:p>
    <w:p w:rsidR="00D82796" w:rsidRDefault="00D82796" w:rsidP="00D82796">
      <w:pPr>
        <w:ind w:firstLine="567"/>
        <w:jc w:val="center"/>
        <w:rPr>
          <w:b/>
          <w:u w:val="single"/>
        </w:rPr>
      </w:pPr>
      <w:r w:rsidRPr="00D82796">
        <w:rPr>
          <w:b/>
          <w:u w:val="single"/>
        </w:rPr>
        <w:t>Оценка достоверности данных, приведенных в предложениях об установлении тарифов и (или) их предельных уровней</w:t>
      </w:r>
    </w:p>
    <w:p w:rsidR="00D82796" w:rsidRPr="00D82796" w:rsidRDefault="00D82796" w:rsidP="00D82796">
      <w:pPr>
        <w:ind w:firstLine="567"/>
        <w:jc w:val="center"/>
        <w:rPr>
          <w:b/>
          <w:u w:val="single"/>
        </w:rPr>
      </w:pPr>
    </w:p>
    <w:p w:rsidR="00D82796" w:rsidRPr="00D82796" w:rsidRDefault="00D82796" w:rsidP="00D82796">
      <w:pPr>
        <w:ind w:firstLine="567"/>
        <w:jc w:val="both"/>
      </w:pPr>
      <w:r w:rsidRPr="00D82796">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D82796" w:rsidRPr="00D82796" w:rsidRDefault="00D82796" w:rsidP="00D82796">
      <w:pPr>
        <w:ind w:firstLine="567"/>
        <w:jc w:val="both"/>
      </w:pPr>
      <w:r w:rsidRPr="00D82796">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w:t>
      </w:r>
      <w:r w:rsidRPr="00D82796">
        <w:lastRenderedPageBreak/>
        <w:t xml:space="preserve">проверка бухгалтерской, статистической и иной документации осуществлялась исключительно с целью оценки достоверности представленной ООО «ТСК ЮК» информации для определения величины экономически обоснованных расходов по регулируемым РЭК </w:t>
      </w:r>
      <w:proofErr w:type="gramStart"/>
      <w:r w:rsidRPr="00D82796">
        <w:t>КО</w:t>
      </w:r>
      <w:proofErr w:type="gramEnd"/>
      <w:r w:rsidRPr="00D82796">
        <w:t xml:space="preserve"> видам деятельности на 2013 год.</w:t>
      </w:r>
    </w:p>
    <w:p w:rsidR="00D82796" w:rsidRDefault="00D82796" w:rsidP="00D82796">
      <w:pPr>
        <w:ind w:firstLine="567"/>
        <w:jc w:val="center"/>
        <w:rPr>
          <w:b/>
          <w:u w:val="single"/>
        </w:rPr>
      </w:pPr>
      <w:r w:rsidRPr="00D82796">
        <w:rPr>
          <w:b/>
          <w:u w:val="single"/>
        </w:rPr>
        <w:t>Оценка финансового состояния организации</w:t>
      </w:r>
    </w:p>
    <w:p w:rsidR="00D82796" w:rsidRPr="00D82796" w:rsidRDefault="00D82796" w:rsidP="00D82796">
      <w:pPr>
        <w:ind w:firstLine="567"/>
        <w:jc w:val="center"/>
        <w:rPr>
          <w:b/>
          <w:u w:val="single"/>
        </w:rPr>
      </w:pPr>
    </w:p>
    <w:p w:rsidR="00D82796" w:rsidRPr="00D82796" w:rsidRDefault="00D82796" w:rsidP="00D82796">
      <w:pPr>
        <w:ind w:firstLine="567"/>
        <w:jc w:val="both"/>
      </w:pPr>
      <w:r w:rsidRPr="00D82796">
        <w:t>Деятельность предприятия по узлу теплоснабжения г. Осинники началась с 01.07.2011 года. Тарифы по узлу Осинники были впервые установлены постановлением РЭК от 01.08.2011 года № 130, соответственно анализ отклонений по статьям, по итогу 2010 года экспертами не производился.</w:t>
      </w:r>
    </w:p>
    <w:p w:rsidR="00D82796" w:rsidRPr="00D82796" w:rsidRDefault="00D82796" w:rsidP="00D82796">
      <w:pPr>
        <w:ind w:firstLine="567"/>
        <w:jc w:val="both"/>
      </w:pPr>
      <w:r w:rsidRPr="00D82796">
        <w:t xml:space="preserve">На момент утверждения тарифа на 2012 год выпадающие доходы предприятием не </w:t>
      </w:r>
      <w:proofErr w:type="gramStart"/>
      <w:r w:rsidRPr="00D82796">
        <w:t>заявлялись</w:t>
      </w:r>
      <w:proofErr w:type="gramEnd"/>
      <w:r w:rsidRPr="00D82796">
        <w:t xml:space="preserve">. </w:t>
      </w:r>
      <w:proofErr w:type="gramStart"/>
      <w:r w:rsidRPr="00D82796">
        <w:t>По итогу деятельности за 2011 год предприятие получило убыток в сумме 26285 тыс.</w:t>
      </w:r>
      <w:r w:rsidR="003A0213">
        <w:t xml:space="preserve"> </w:t>
      </w:r>
      <w:r w:rsidRPr="00D82796">
        <w:t>руб., в том числе по узлу теплоснабжения г.</w:t>
      </w:r>
      <w:r w:rsidR="003A0213">
        <w:t xml:space="preserve"> </w:t>
      </w:r>
      <w:r w:rsidRPr="00D82796">
        <w:t>Осинники в части себестоимости убыток составил 9679,367 тыс.</w:t>
      </w:r>
      <w:r w:rsidR="003A0213">
        <w:t xml:space="preserve"> </w:t>
      </w:r>
      <w:r w:rsidRPr="00D82796">
        <w:t>руб., в том числе по тепловой энергии 6846,073 тыс.</w:t>
      </w:r>
      <w:r w:rsidR="003A0213">
        <w:t xml:space="preserve"> </w:t>
      </w:r>
      <w:r w:rsidRPr="00D82796">
        <w:t>руб., по теплоносителю 2833,294 тыс.</w:t>
      </w:r>
      <w:r w:rsidR="003A0213">
        <w:t xml:space="preserve"> </w:t>
      </w:r>
      <w:r w:rsidRPr="00D82796">
        <w:t>руб. Всего убыток по тепловой энергии по итогу 2011 года составил 17 млн.</w:t>
      </w:r>
      <w:r w:rsidR="003A0213">
        <w:t xml:space="preserve"> </w:t>
      </w:r>
      <w:r w:rsidRPr="00D82796">
        <w:t>руб. (за минусом расходов</w:t>
      </w:r>
      <w:proofErr w:type="gramEnd"/>
      <w:r w:rsidR="003A0213">
        <w:t>,</w:t>
      </w:r>
      <w:r w:rsidRPr="00D82796">
        <w:t xml:space="preserve"> </w:t>
      </w:r>
      <w:proofErr w:type="gramStart"/>
      <w:r w:rsidRPr="00D82796">
        <w:t>не учитываемых экспертами при формировании сметы затрат</w:t>
      </w:r>
      <w:r w:rsidR="003A0213">
        <w:t>,</w:t>
      </w:r>
      <w:r w:rsidRPr="00D82796">
        <w:t xml:space="preserve"> убыток по тепловой энергии составил 10,5 млн.</w:t>
      </w:r>
      <w:r w:rsidR="003A0213">
        <w:t xml:space="preserve"> </w:t>
      </w:r>
      <w:r w:rsidRPr="00D82796">
        <w:t>руб. Это оценочные резервы в сумме 5894 тыс.</w:t>
      </w:r>
      <w:r w:rsidR="003A0213">
        <w:t xml:space="preserve"> </w:t>
      </w:r>
      <w:r w:rsidRPr="00D82796">
        <w:t>руб.</w:t>
      </w:r>
      <w:r w:rsidR="006D18DA">
        <w:t>,</w:t>
      </w:r>
      <w:r w:rsidRPr="00D82796">
        <w:t xml:space="preserve"> не обязывающие предприятие их создавать согласно действующему законодательству, плата за выбросы в окружающую среду сверх норм 2525,63 тыс.</w:t>
      </w:r>
      <w:r w:rsidR="003A0213">
        <w:t xml:space="preserve"> </w:t>
      </w:r>
      <w:r w:rsidRPr="00D82796">
        <w:t>руб. и прочие операции предприятия</w:t>
      </w:r>
      <w:r w:rsidR="003A0213">
        <w:t>,</w:t>
      </w:r>
      <w:r w:rsidRPr="00D82796">
        <w:t xml:space="preserve"> не имеющие отношение к регулируемым видам деятельности).</w:t>
      </w:r>
      <w:proofErr w:type="gramEnd"/>
      <w:r w:rsidRPr="00D82796">
        <w:t xml:space="preserve"> Дополнительно предприятие понесло убытки при реализации теплоносителя в сумме 5,06 млн.</w:t>
      </w:r>
      <w:r w:rsidR="003A0213">
        <w:t xml:space="preserve"> </w:t>
      </w:r>
      <w:r w:rsidRPr="00D82796">
        <w:t>руб.</w:t>
      </w:r>
    </w:p>
    <w:p w:rsidR="00D82796" w:rsidRPr="00D82796" w:rsidRDefault="00D82796" w:rsidP="00D82796">
      <w:pPr>
        <w:ind w:firstLine="567"/>
        <w:jc w:val="both"/>
      </w:pPr>
      <w:r w:rsidRPr="00D82796">
        <w:t>Убытки предприятия по регулируемым видам деятельности сформировались в результате того, что в 2011 году предприятие отпускало тепловую энергию и теплоноситель по узлу теплоснабжения г. Осинники до установления тарифа на тепловую энергию, не выставляя счета потребителям. То есть официально предприятие смогло собирать выручку за отпущенное тепло и теплоноситель в 2011 году по тарифам</w:t>
      </w:r>
      <w:r w:rsidR="003A0213">
        <w:t>,</w:t>
      </w:r>
      <w:r w:rsidRPr="00D82796">
        <w:t xml:space="preserve"> установленным РЭК только 5 месяцев. Реально предприятие отпускало тепловую энергию и теплоноситель 7 месяцев. </w:t>
      </w:r>
    </w:p>
    <w:p w:rsidR="00D82796" w:rsidRPr="00D82796" w:rsidRDefault="00D82796" w:rsidP="00D82796">
      <w:pPr>
        <w:ind w:firstLine="567"/>
        <w:jc w:val="both"/>
      </w:pPr>
      <w:r w:rsidRPr="00D82796">
        <w:t>По итогу деятельности за 2011 год выпадающие доходы предприятие не заявляло</w:t>
      </w:r>
      <w:r w:rsidR="00912988">
        <w:t>.</w:t>
      </w:r>
    </w:p>
    <w:p w:rsidR="00D82796" w:rsidRPr="00D82796" w:rsidRDefault="00D82796" w:rsidP="00D82796">
      <w:pPr>
        <w:ind w:firstLine="567"/>
        <w:jc w:val="both"/>
      </w:pPr>
    </w:p>
    <w:p w:rsidR="00D82796" w:rsidRDefault="00D82796" w:rsidP="00D82796">
      <w:pPr>
        <w:ind w:firstLine="567"/>
        <w:jc w:val="center"/>
        <w:rPr>
          <w:b/>
          <w:u w:val="single"/>
        </w:rPr>
      </w:pPr>
      <w:r w:rsidRPr="00D82796">
        <w:rPr>
          <w:b/>
          <w:u w:val="single"/>
        </w:rPr>
        <w:t>Анализ основных технико-экономических показателей</w:t>
      </w:r>
    </w:p>
    <w:p w:rsidR="00D82796" w:rsidRPr="00D82796" w:rsidRDefault="00D82796" w:rsidP="00D82796">
      <w:pPr>
        <w:ind w:firstLine="567"/>
        <w:jc w:val="center"/>
        <w:rPr>
          <w:b/>
          <w:u w:val="single"/>
        </w:rPr>
      </w:pPr>
    </w:p>
    <w:p w:rsidR="00D82796" w:rsidRPr="00D82796" w:rsidRDefault="00D82796" w:rsidP="00D82796">
      <w:pPr>
        <w:ind w:firstLine="567"/>
        <w:jc w:val="both"/>
      </w:pPr>
      <w:r w:rsidRPr="00D82796">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2013 год, не производилась, т.к. впервые тариф был установлен постановлением РЭК от 01.08.2011 № 130.</w:t>
      </w:r>
    </w:p>
    <w:p w:rsidR="00D82796" w:rsidRPr="00D82796" w:rsidRDefault="00D82796" w:rsidP="00D82796">
      <w:pPr>
        <w:ind w:firstLine="567"/>
        <w:jc w:val="both"/>
      </w:pPr>
      <w:r w:rsidRPr="00D82796">
        <w:t>Эксперты считают необходимым провести корректировку предлагаемого предприятием теплового баланса.</w:t>
      </w:r>
    </w:p>
    <w:p w:rsidR="00D82796" w:rsidRPr="00D82796" w:rsidRDefault="00D82796" w:rsidP="00CB4D4B">
      <w:pPr>
        <w:ind w:firstLine="567"/>
        <w:jc w:val="both"/>
      </w:pPr>
      <w:r w:rsidRPr="00D82796">
        <w:t xml:space="preserve">На основе проведенного анализа представленных документов эксперты считают необходимым снизить нормативную выработку предприятия на </w:t>
      </w:r>
      <w:r w:rsidRPr="00D82796">
        <w:rPr>
          <w:b/>
        </w:rPr>
        <w:t xml:space="preserve">7,56 </w:t>
      </w:r>
      <w:r w:rsidRPr="00D82796">
        <w:t>тыс.</w:t>
      </w:r>
      <w:r w:rsidRPr="00D82796">
        <w:rPr>
          <w:b/>
        </w:rPr>
        <w:t xml:space="preserve"> </w:t>
      </w:r>
      <w:r w:rsidRPr="00D82796">
        <w:t xml:space="preserve">Гкал и принять ее в размере 85,3874 тыс. Гкал. </w:t>
      </w:r>
      <w:proofErr w:type="gramStart"/>
      <w:r w:rsidRPr="00D82796">
        <w:t>Данное изменение выработки произошло в результате снижения потерь в тепловых сетях предприятия на 10,04 тыс.</w:t>
      </w:r>
      <w:r w:rsidR="003A0213">
        <w:t xml:space="preserve"> </w:t>
      </w:r>
      <w:r w:rsidRPr="00D82796">
        <w:t>Гкал (уточнены данные по протяженности магистральных сетей) в соответствии с расчетами нормативов согласно Приказу Минэнерго России от 30.12.2008</w:t>
      </w:r>
      <w:r w:rsidR="003A0213" w:rsidRPr="003A0213">
        <w:t xml:space="preserve"> </w:t>
      </w:r>
      <w:r w:rsidR="003A0213" w:rsidRPr="00D82796">
        <w:t>№325</w:t>
      </w:r>
      <w:r w:rsidRPr="00D82796">
        <w:t>, корректировки потерь на собственные нужды в соответствии с расчетами нормативов согласно Приказу Минэнерго России от 30.12.2008</w:t>
      </w:r>
      <w:r w:rsidR="003A0213">
        <w:t xml:space="preserve"> </w:t>
      </w:r>
      <w:r w:rsidR="003A0213" w:rsidRPr="00D82796">
        <w:t xml:space="preserve">№323 </w:t>
      </w:r>
      <w:r w:rsidRPr="00D82796">
        <w:t xml:space="preserve"> на 0,4 тыс. Гкал, а также снижения количества покупной</w:t>
      </w:r>
      <w:proofErr w:type="gramEnd"/>
      <w:r w:rsidRPr="00D82796">
        <w:t xml:space="preserve"> тепловой энергии от ОАО «Южно-Кузбасская ГРЭС» на 2,34 тыс.</w:t>
      </w:r>
      <w:r w:rsidR="003A0213">
        <w:t xml:space="preserve"> </w:t>
      </w:r>
      <w:r w:rsidRPr="00D82796">
        <w:t>Гкал в соответствие с балансом, утвержденным с ФСТ Р</w:t>
      </w:r>
      <w:r w:rsidR="003A0213">
        <w:t>оссии</w:t>
      </w:r>
      <w:r w:rsidRPr="00D82796">
        <w:t xml:space="preserve"> и согласованны</w:t>
      </w:r>
      <w:r w:rsidR="003A0213">
        <w:t>м</w:t>
      </w:r>
      <w:r w:rsidRPr="00D82796">
        <w:t xml:space="preserve"> ООО «ТСК ЮК» и ОАО «ЮК ГРЭС». Полезный отпуск на потребительский рынок скорректирован в сторону увеличения на 0,5 тыс.</w:t>
      </w:r>
      <w:r w:rsidR="003A0213">
        <w:t xml:space="preserve"> </w:t>
      </w:r>
      <w:r w:rsidRPr="00D82796">
        <w:t xml:space="preserve">Гкал в связи с корректировкой коэффициента нагрева принятого при расчете необходимого количества тепловой энергии необходимой для нагрева холодной воды при осуществлении горячего водоснабжения и принимается в размере </w:t>
      </w:r>
      <w:r w:rsidRPr="00D82796">
        <w:rPr>
          <w:b/>
        </w:rPr>
        <w:t>350,2177</w:t>
      </w:r>
      <w:r w:rsidRPr="00D82796">
        <w:t xml:space="preserve"> тыс.</w:t>
      </w:r>
      <w:r w:rsidR="003A0213">
        <w:t xml:space="preserve"> </w:t>
      </w:r>
      <w:r w:rsidRPr="00D82796">
        <w:t>Гкал.</w:t>
      </w:r>
    </w:p>
    <w:p w:rsidR="00335355" w:rsidRDefault="00335355" w:rsidP="00D82796">
      <w:pPr>
        <w:ind w:firstLine="567"/>
        <w:jc w:val="center"/>
        <w:rPr>
          <w:b/>
          <w:u w:val="single"/>
        </w:rPr>
      </w:pPr>
    </w:p>
    <w:p w:rsidR="00D82796" w:rsidRPr="00D82796" w:rsidRDefault="00D82796" w:rsidP="00D82796">
      <w:pPr>
        <w:ind w:firstLine="567"/>
        <w:jc w:val="center"/>
        <w:rPr>
          <w:b/>
          <w:u w:val="single"/>
        </w:rPr>
      </w:pPr>
      <w:r w:rsidRPr="00D82796">
        <w:rPr>
          <w:b/>
          <w:u w:val="single"/>
        </w:rPr>
        <w:lastRenderedPageBreak/>
        <w:t>Анализ экономической обоснованности расходов по статьям расходов и экономической обоснованности величины прибыли</w:t>
      </w:r>
    </w:p>
    <w:p w:rsidR="00D82796" w:rsidRPr="00D82796" w:rsidRDefault="00D82796" w:rsidP="00D82796">
      <w:pPr>
        <w:ind w:firstLine="720"/>
        <w:jc w:val="both"/>
      </w:pPr>
    </w:p>
    <w:p w:rsidR="00D82796" w:rsidRPr="00D82796" w:rsidRDefault="00D82796" w:rsidP="00912988">
      <w:pPr>
        <w:ind w:firstLine="567"/>
        <w:jc w:val="both"/>
      </w:pPr>
      <w:proofErr w:type="gramStart"/>
      <w:r w:rsidRPr="00D82796">
        <w:t>Учитывая положения Приказа ФСТ Р</w:t>
      </w:r>
      <w:r w:rsidR="00912988">
        <w:t>оссии</w:t>
      </w:r>
      <w:r w:rsidRPr="00D82796">
        <w:t xml:space="preserve"> от 09.10.2012 № 231-э/4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2013 год»</w:t>
      </w:r>
      <w:r w:rsidR="006D18DA">
        <w:t>,</w:t>
      </w:r>
      <w:r w:rsidRPr="00D82796">
        <w:t xml:space="preserve"> экспертами осуществлена календарная разбивка уровня тарифов для ООО «ТСК ЮК» (г.</w:t>
      </w:r>
      <w:r w:rsidR="00912988">
        <w:t xml:space="preserve"> </w:t>
      </w:r>
      <w:r w:rsidRPr="00D82796">
        <w:t>Осинники) по узлу теплоснабжения г.</w:t>
      </w:r>
      <w:r w:rsidR="00912988">
        <w:t xml:space="preserve"> </w:t>
      </w:r>
      <w:r w:rsidRPr="00D82796">
        <w:t>Осинники на 2013 год по следующим периодам:</w:t>
      </w:r>
      <w:proofErr w:type="gramEnd"/>
    </w:p>
    <w:p w:rsidR="00D82796" w:rsidRPr="00D82796" w:rsidRDefault="00D82796" w:rsidP="00912988">
      <w:pPr>
        <w:numPr>
          <w:ilvl w:val="0"/>
          <w:numId w:val="2"/>
        </w:numPr>
        <w:tabs>
          <w:tab w:val="clear" w:pos="786"/>
        </w:tabs>
        <w:ind w:left="0" w:firstLine="567"/>
        <w:jc w:val="both"/>
        <w:rPr>
          <w:shd w:val="clear" w:color="auto" w:fill="FFFFFF"/>
          <w:lang w:val="en-US"/>
        </w:rPr>
      </w:pPr>
      <w:r w:rsidRPr="00D82796">
        <w:rPr>
          <w:shd w:val="clear" w:color="auto" w:fill="FFFFFF"/>
        </w:rPr>
        <w:t>с 01.01.2013 г. по 30.06.2013 г.</w:t>
      </w:r>
      <w:r w:rsidRPr="00D82796">
        <w:rPr>
          <w:shd w:val="clear" w:color="auto" w:fill="FFFFFF"/>
          <w:lang w:val="en-US"/>
        </w:rPr>
        <w:t>;</w:t>
      </w:r>
    </w:p>
    <w:p w:rsidR="00D82796" w:rsidRPr="00D82796" w:rsidRDefault="00D82796" w:rsidP="00912988">
      <w:pPr>
        <w:numPr>
          <w:ilvl w:val="0"/>
          <w:numId w:val="2"/>
        </w:numPr>
        <w:tabs>
          <w:tab w:val="clear" w:pos="786"/>
        </w:tabs>
        <w:ind w:left="0" w:firstLine="567"/>
        <w:jc w:val="both"/>
        <w:rPr>
          <w:lang w:val="en-US"/>
        </w:rPr>
      </w:pPr>
      <w:r w:rsidRPr="00D82796">
        <w:rPr>
          <w:shd w:val="clear" w:color="auto" w:fill="FFFFFF"/>
        </w:rPr>
        <w:t>с 01.07.2013 г.</w:t>
      </w:r>
    </w:p>
    <w:p w:rsidR="00D82796" w:rsidRPr="00D82796" w:rsidRDefault="00D82796" w:rsidP="00912988">
      <w:pPr>
        <w:ind w:firstLine="567"/>
        <w:jc w:val="both"/>
      </w:pPr>
      <w:r w:rsidRPr="00D82796">
        <w:t>Корректировка конкретных статей расходов и представленных расчетов, основание корректировки, приводятся далее в экспертном заключении при анализе соответствующих статей расходов.</w:t>
      </w:r>
    </w:p>
    <w:p w:rsidR="00D82796" w:rsidRPr="00D82796" w:rsidRDefault="00D82796" w:rsidP="00912988">
      <w:pPr>
        <w:ind w:firstLine="567"/>
        <w:jc w:val="both"/>
      </w:pPr>
      <w:r w:rsidRPr="00D82796">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тепловую энергию, реализуемую на потребительском (розничном) рынке, эксперты считают экономически обоснованным принять расходы по статьям затрат на следующем уровне:</w:t>
      </w:r>
    </w:p>
    <w:p w:rsidR="00D82796" w:rsidRPr="00D82796" w:rsidRDefault="00D82796" w:rsidP="00D82796">
      <w:pPr>
        <w:jc w:val="both"/>
      </w:pPr>
    </w:p>
    <w:p w:rsidR="00D82796" w:rsidRPr="00D82796" w:rsidRDefault="00D82796" w:rsidP="00D82796">
      <w:pPr>
        <w:jc w:val="center"/>
        <w:rPr>
          <w:u w:val="single"/>
        </w:rPr>
      </w:pPr>
      <w:r w:rsidRPr="00D82796">
        <w:rPr>
          <w:u w:val="single"/>
        </w:rPr>
        <w:t>«</w:t>
      </w:r>
      <w:r w:rsidRPr="00D82796">
        <w:rPr>
          <w:b/>
          <w:u w:val="single"/>
        </w:rPr>
        <w:t>Сырье и материалы на технологические цели</w:t>
      </w:r>
      <w:r w:rsidRPr="00D82796">
        <w:rPr>
          <w:u w:val="single"/>
        </w:rPr>
        <w:t>»</w:t>
      </w:r>
    </w:p>
    <w:p w:rsidR="00D82796" w:rsidRPr="00D82796" w:rsidRDefault="00D82796" w:rsidP="001659DC">
      <w:pPr>
        <w:ind w:firstLine="567"/>
        <w:jc w:val="both"/>
      </w:pPr>
      <w:proofErr w:type="gramStart"/>
      <w:r w:rsidRPr="00D82796">
        <w:t xml:space="preserve">Предприятие заявило расходы по статье в сумме </w:t>
      </w:r>
      <w:r w:rsidRPr="00D82796">
        <w:rPr>
          <w:b/>
        </w:rPr>
        <w:t>6522,287</w:t>
      </w:r>
      <w:r w:rsidRPr="00D82796">
        <w:t xml:space="preserve"> тыс.</w:t>
      </w:r>
      <w:r w:rsidR="00912988">
        <w:t xml:space="preserve"> </w:t>
      </w:r>
      <w:r w:rsidRPr="00D82796">
        <w:t>руб., в том числе  объем воды заявлен на уровне 155,155 тыс.</w:t>
      </w:r>
      <w:r w:rsidR="00912988">
        <w:t xml:space="preserve"> </w:t>
      </w:r>
      <w:r w:rsidRPr="00D82796">
        <w:t>м</w:t>
      </w:r>
      <w:r w:rsidRPr="00912988">
        <w:rPr>
          <w:vertAlign w:val="superscript"/>
        </w:rPr>
        <w:t>3</w:t>
      </w:r>
      <w:r w:rsidRPr="00D82796">
        <w:t xml:space="preserve"> по 28,83 руб./м</w:t>
      </w:r>
      <w:r w:rsidRPr="00912988">
        <w:rPr>
          <w:vertAlign w:val="superscript"/>
        </w:rPr>
        <w:t>3</w:t>
      </w:r>
      <w:r w:rsidRPr="00D82796">
        <w:t>, стоков на уровне 7,366 тыс.</w:t>
      </w:r>
      <w:r w:rsidR="00912988">
        <w:t xml:space="preserve"> </w:t>
      </w:r>
      <w:r w:rsidRPr="00D82796">
        <w:t>Гкал по 22,13 руб./м</w:t>
      </w:r>
      <w:r w:rsidRPr="00912988">
        <w:rPr>
          <w:vertAlign w:val="superscript"/>
        </w:rPr>
        <w:t>3</w:t>
      </w:r>
      <w:r w:rsidRPr="00D82796">
        <w:t>, а также покупку химически очищенной воды от ОАО «ЮК ГРЭС» в объеме 316,62 тыс.</w:t>
      </w:r>
      <w:r w:rsidR="00912988">
        <w:t xml:space="preserve"> </w:t>
      </w:r>
      <w:r w:rsidRPr="00D82796">
        <w:t>м</w:t>
      </w:r>
      <w:r w:rsidRPr="00912988">
        <w:rPr>
          <w:vertAlign w:val="superscript"/>
        </w:rPr>
        <w:t>3</w:t>
      </w:r>
      <w:r w:rsidRPr="00D82796">
        <w:t xml:space="preserve"> на сумму </w:t>
      </w:r>
      <w:r w:rsidRPr="00D82796">
        <w:rPr>
          <w:b/>
        </w:rPr>
        <w:t>1799,642</w:t>
      </w:r>
      <w:r w:rsidRPr="00D82796">
        <w:t xml:space="preserve"> тыс.</w:t>
      </w:r>
      <w:r w:rsidR="00912988">
        <w:t xml:space="preserve"> </w:t>
      </w:r>
      <w:r w:rsidRPr="00D82796">
        <w:t>руб.</w:t>
      </w:r>
      <w:proofErr w:type="gramEnd"/>
    </w:p>
    <w:p w:rsidR="00D82796" w:rsidRPr="00D82796" w:rsidRDefault="00D82796" w:rsidP="001659DC">
      <w:pPr>
        <w:ind w:firstLine="567"/>
        <w:jc w:val="both"/>
      </w:pPr>
      <w:r w:rsidRPr="00D82796">
        <w:t xml:space="preserve">Расчёт расхода воды на технологические нужды произведён в соответствии с «Методическими указаниями по расчёту регулируемых тарифов и цен на электрическую (тепловую) энергию на розничном (потребительском) рынке», утвержденных Приказом ФСТ России от 06.08.2004 </w:t>
      </w:r>
      <w:r w:rsidR="00912988">
        <w:t>№</w:t>
      </w:r>
      <w:r w:rsidRPr="00D82796">
        <w:t xml:space="preserve"> 20-э/2 с учетом полного возврата теплоносителя в сеть. </w:t>
      </w:r>
    </w:p>
    <w:p w:rsidR="00D82796" w:rsidRPr="00D82796" w:rsidRDefault="00D82796" w:rsidP="001659DC">
      <w:pPr>
        <w:ind w:firstLine="567"/>
        <w:jc w:val="both"/>
      </w:pPr>
      <w:r w:rsidRPr="00D82796">
        <w:t>Объемы воды, сохранен экспертами на уровне</w:t>
      </w:r>
      <w:r w:rsidR="001659DC">
        <w:t>,</w:t>
      </w:r>
      <w:r w:rsidRPr="00D82796">
        <w:t xml:space="preserve"> принятом на 2012 год</w:t>
      </w:r>
      <w:r w:rsidR="001659DC">
        <w:t>,</w:t>
      </w:r>
      <w:r w:rsidRPr="00D82796">
        <w:t xml:space="preserve"> 114,78 тыс.</w:t>
      </w:r>
      <w:r w:rsidR="001659DC">
        <w:t xml:space="preserve"> </w:t>
      </w:r>
      <w:r w:rsidRPr="00D82796">
        <w:t>м</w:t>
      </w:r>
      <w:r w:rsidRPr="001659DC">
        <w:rPr>
          <w:vertAlign w:val="superscript"/>
        </w:rPr>
        <w:t>3</w:t>
      </w:r>
      <w:r w:rsidR="001659DC">
        <w:t>,</w:t>
      </w:r>
      <w:r w:rsidRPr="00D82796">
        <w:t xml:space="preserve"> поскольку никаких изменений в деятельности предприятия, влияющих на изменение количества используемой воды</w:t>
      </w:r>
      <w:r w:rsidR="001659DC">
        <w:t>,</w:t>
      </w:r>
      <w:r w:rsidRPr="00D82796">
        <w:t xml:space="preserve"> не произошло, протяженность и диаметр сетей также не изменился. Покупка холодной воды осуществляется от ООО «</w:t>
      </w:r>
      <w:proofErr w:type="spellStart"/>
      <w:r w:rsidRPr="00D82796">
        <w:t>Водоснаб</w:t>
      </w:r>
      <w:proofErr w:type="spellEnd"/>
      <w:r w:rsidRPr="00D82796">
        <w:t xml:space="preserve">». Покупка </w:t>
      </w:r>
      <w:proofErr w:type="spellStart"/>
      <w:r w:rsidRPr="00D82796">
        <w:t>химочищенной</w:t>
      </w:r>
      <w:proofErr w:type="spellEnd"/>
      <w:r w:rsidRPr="00D82796">
        <w:t xml:space="preserve"> воды (в виде теплоносителя) на собственные нужды в ЦТП от ОАО «ЮК ГРЭС» принимаются согласно расчету в объеме 316,62 тыс.м</w:t>
      </w:r>
      <w:r w:rsidRPr="001659DC">
        <w:rPr>
          <w:vertAlign w:val="superscript"/>
        </w:rPr>
        <w:t>3</w:t>
      </w:r>
      <w:r w:rsidRPr="00D82796">
        <w:t>. Услуги по отведению стоков оказывает также ООО «</w:t>
      </w:r>
      <w:proofErr w:type="spellStart"/>
      <w:r w:rsidRPr="00D82796">
        <w:t>Водоснаб</w:t>
      </w:r>
      <w:proofErr w:type="spellEnd"/>
      <w:r w:rsidRPr="00D82796">
        <w:t>». Дополнительную доочистку воды предприятие начало осуществлять в 2012 году в котельной п.</w:t>
      </w:r>
      <w:r w:rsidR="001659DC">
        <w:t xml:space="preserve"> </w:t>
      </w:r>
      <w:proofErr w:type="spellStart"/>
      <w:r w:rsidRPr="00D82796">
        <w:t>Тайжина</w:t>
      </w:r>
      <w:proofErr w:type="spellEnd"/>
      <w:r w:rsidRPr="00D82796">
        <w:t xml:space="preserve"> №3 в связи с тем, что за счет средств бюджета построили очистные сооружения для умягчения воды (по технологии доочистка предполагалась всегда, но не производилась). Эксперты считают необходимым предусмотреть на 2013 год расходы на соль </w:t>
      </w:r>
      <w:proofErr w:type="spellStart"/>
      <w:r w:rsidRPr="00D82796">
        <w:t>таблетированную</w:t>
      </w:r>
      <w:proofErr w:type="spellEnd"/>
      <w:r w:rsidRPr="00D82796">
        <w:t xml:space="preserve"> в размере 5,5 т по цене 15700 руб./т. По остальным котельным дополнительную доочистку воды предприятие не осуществляет. </w:t>
      </w:r>
    </w:p>
    <w:p w:rsidR="00D82796" w:rsidRPr="00D82796" w:rsidRDefault="00D82796" w:rsidP="001659DC">
      <w:pPr>
        <w:ind w:firstLine="567"/>
        <w:jc w:val="both"/>
      </w:pPr>
      <w:r w:rsidRPr="00D82796">
        <w:t>Экспертами осуществлена календарная разбивка затрат по статье по следующим периодам регулирования:</w:t>
      </w:r>
    </w:p>
    <w:p w:rsidR="00D82796" w:rsidRPr="00D82796" w:rsidRDefault="00D82796" w:rsidP="001659DC">
      <w:pPr>
        <w:ind w:firstLine="567"/>
        <w:jc w:val="both"/>
        <w:rPr>
          <w:shd w:val="clear" w:color="auto" w:fill="FFFFFF"/>
        </w:rPr>
      </w:pPr>
      <w:proofErr w:type="gramStart"/>
      <w:r w:rsidRPr="00D82796">
        <w:rPr>
          <w:b/>
          <w:shd w:val="clear" w:color="auto" w:fill="FFFFFF"/>
        </w:rPr>
        <w:t>- с 01.01.2013 г. по 30.06.2013 г</w:t>
      </w:r>
      <w:r w:rsidRPr="00D82796">
        <w:rPr>
          <w:shd w:val="clear" w:color="auto" w:fill="FFFFFF"/>
        </w:rPr>
        <w:t xml:space="preserve">. затраты по статье приняты в размере </w:t>
      </w:r>
      <w:r w:rsidRPr="00D82796">
        <w:rPr>
          <w:b/>
          <w:shd w:val="clear" w:color="auto" w:fill="FFFFFF"/>
        </w:rPr>
        <w:t>4829,78</w:t>
      </w:r>
      <w:r w:rsidRPr="00D82796">
        <w:rPr>
          <w:shd w:val="clear" w:color="auto" w:fill="FFFFFF"/>
        </w:rPr>
        <w:t xml:space="preserve"> тыс.</w:t>
      </w:r>
      <w:r w:rsidR="001659DC">
        <w:rPr>
          <w:shd w:val="clear" w:color="auto" w:fill="FFFFFF"/>
        </w:rPr>
        <w:t xml:space="preserve"> </w:t>
      </w:r>
      <w:r w:rsidRPr="00D82796">
        <w:rPr>
          <w:shd w:val="clear" w:color="auto" w:fill="FFFFFF"/>
        </w:rPr>
        <w:t>руб. Стоимость воды и стоков принята согласно постановлению Департамента цен и тарифов Кемеровской области от 19.01.2012 №1 «Об установлении тарифов на питьевую воду, водоотведение ООО «</w:t>
      </w:r>
      <w:proofErr w:type="spellStart"/>
      <w:r w:rsidRPr="00D82796">
        <w:rPr>
          <w:shd w:val="clear" w:color="auto" w:fill="FFFFFF"/>
        </w:rPr>
        <w:t>Водоснаб</w:t>
      </w:r>
      <w:proofErr w:type="spellEnd"/>
      <w:r w:rsidRPr="00D82796">
        <w:rPr>
          <w:shd w:val="clear" w:color="auto" w:fill="FFFFFF"/>
        </w:rPr>
        <w:t>» 26,21 руб./м</w:t>
      </w:r>
      <w:r w:rsidRPr="001659DC">
        <w:rPr>
          <w:shd w:val="clear" w:color="auto" w:fill="FFFFFF"/>
          <w:vertAlign w:val="superscript"/>
        </w:rPr>
        <w:t>3</w:t>
      </w:r>
      <w:r w:rsidRPr="00D82796">
        <w:rPr>
          <w:shd w:val="clear" w:color="auto" w:fill="FFFFFF"/>
        </w:rPr>
        <w:t xml:space="preserve"> и 20,12 руб./м</w:t>
      </w:r>
      <w:r w:rsidRPr="001659DC">
        <w:rPr>
          <w:shd w:val="clear" w:color="auto" w:fill="FFFFFF"/>
          <w:vertAlign w:val="superscript"/>
        </w:rPr>
        <w:t>3</w:t>
      </w:r>
      <w:r w:rsidRPr="00D82796">
        <w:rPr>
          <w:shd w:val="clear" w:color="auto" w:fill="FFFFFF"/>
        </w:rPr>
        <w:t xml:space="preserve"> (установленных для периода с 20.02.2012 года по 19.02.2013 года).</w:t>
      </w:r>
      <w:proofErr w:type="gramEnd"/>
      <w:r w:rsidRPr="00D82796">
        <w:rPr>
          <w:shd w:val="clear" w:color="auto" w:fill="FFFFFF"/>
        </w:rPr>
        <w:t xml:space="preserve"> Стоимость ХОВ принята согласно постановлению РЭК от 06.12.2011</w:t>
      </w:r>
      <w:r w:rsidR="001659DC">
        <w:rPr>
          <w:shd w:val="clear" w:color="auto" w:fill="FFFFFF"/>
        </w:rPr>
        <w:t xml:space="preserve"> </w:t>
      </w:r>
      <w:r w:rsidRPr="00D82796">
        <w:rPr>
          <w:shd w:val="clear" w:color="auto" w:fill="FFFFFF"/>
        </w:rPr>
        <w:t>№ 330 «Об установлении тарифов на тепловую энергию и теплоноситель, реализуемые ОАО «Южно-Кузбасская ГРЭС» (г.</w:t>
      </w:r>
      <w:r w:rsidR="001659DC">
        <w:rPr>
          <w:shd w:val="clear" w:color="auto" w:fill="FFFFFF"/>
        </w:rPr>
        <w:t xml:space="preserve"> </w:t>
      </w:r>
      <w:r w:rsidRPr="00D82796">
        <w:rPr>
          <w:shd w:val="clear" w:color="auto" w:fill="FFFFFF"/>
        </w:rPr>
        <w:t>Калтан) на потребительском рынке» в размере 5,03 руб./м</w:t>
      </w:r>
      <w:r w:rsidRPr="001659DC">
        <w:rPr>
          <w:shd w:val="clear" w:color="auto" w:fill="FFFFFF"/>
          <w:vertAlign w:val="superscript"/>
        </w:rPr>
        <w:t>3</w:t>
      </w:r>
      <w:r w:rsidRPr="00D82796">
        <w:rPr>
          <w:shd w:val="clear" w:color="auto" w:fill="FFFFFF"/>
        </w:rPr>
        <w:t xml:space="preserve"> (для периода с 01.09.2012г.).</w:t>
      </w:r>
    </w:p>
    <w:p w:rsidR="00D82796" w:rsidRPr="00D82796" w:rsidRDefault="00D82796" w:rsidP="00BC37B1">
      <w:pPr>
        <w:ind w:firstLine="567"/>
        <w:jc w:val="both"/>
        <w:rPr>
          <w:shd w:val="clear" w:color="auto" w:fill="FFFFFF"/>
        </w:rPr>
      </w:pPr>
      <w:r w:rsidRPr="00D82796">
        <w:rPr>
          <w:shd w:val="clear" w:color="auto" w:fill="FFFFFF"/>
        </w:rPr>
        <w:lastRenderedPageBreak/>
        <w:t>Стоимость ХОВ принята в сумме 1592,60 тыс.</w:t>
      </w:r>
      <w:r w:rsidR="00BC37B1">
        <w:rPr>
          <w:shd w:val="clear" w:color="auto" w:fill="FFFFFF"/>
        </w:rPr>
        <w:t xml:space="preserve"> </w:t>
      </w:r>
      <w:r w:rsidRPr="00D82796">
        <w:rPr>
          <w:shd w:val="clear" w:color="auto" w:fill="FFFFFF"/>
        </w:rPr>
        <w:t>руб. Стоимость реагентов составила 86,35 тыс.</w:t>
      </w:r>
      <w:r w:rsidR="00BC37B1">
        <w:rPr>
          <w:shd w:val="clear" w:color="auto" w:fill="FFFFFF"/>
        </w:rPr>
        <w:t xml:space="preserve"> </w:t>
      </w:r>
      <w:r w:rsidRPr="00D82796">
        <w:rPr>
          <w:shd w:val="clear" w:color="auto" w:fill="FFFFFF"/>
        </w:rPr>
        <w:t>руб. Цены на реагенты приняты на уровне действующих в 2012 году;</w:t>
      </w:r>
    </w:p>
    <w:p w:rsidR="00D82796" w:rsidRPr="00D82796" w:rsidRDefault="00D82796" w:rsidP="00D82796">
      <w:pPr>
        <w:jc w:val="both"/>
        <w:rPr>
          <w:shd w:val="clear" w:color="auto" w:fill="FFFFFF"/>
        </w:rPr>
      </w:pPr>
    </w:p>
    <w:p w:rsidR="00D82796" w:rsidRPr="00D82796" w:rsidRDefault="00D82796" w:rsidP="00D82796">
      <w:pPr>
        <w:jc w:val="both"/>
        <w:rPr>
          <w:shd w:val="clear" w:color="auto" w:fill="FFFFFF"/>
        </w:rPr>
      </w:pPr>
      <w:r w:rsidRPr="00D82796">
        <w:rPr>
          <w:b/>
          <w:shd w:val="clear" w:color="auto" w:fill="FFFFFF"/>
        </w:rPr>
        <w:t xml:space="preserve">- с 01.07.2013 г. </w:t>
      </w:r>
      <w:r w:rsidRPr="00D82796">
        <w:rPr>
          <w:shd w:val="clear" w:color="auto" w:fill="FFFFFF"/>
        </w:rPr>
        <w:t xml:space="preserve">затраты по статье приняты в сумме </w:t>
      </w:r>
      <w:r w:rsidRPr="00D82796">
        <w:rPr>
          <w:b/>
          <w:shd w:val="clear" w:color="auto" w:fill="FFFFFF"/>
        </w:rPr>
        <w:t>5192,37</w:t>
      </w:r>
      <w:r w:rsidRPr="00D82796">
        <w:rPr>
          <w:shd w:val="clear" w:color="auto" w:fill="FFFFFF"/>
        </w:rPr>
        <w:t xml:space="preserve"> тыс.</w:t>
      </w:r>
      <w:r w:rsidR="00BC37B1">
        <w:rPr>
          <w:shd w:val="clear" w:color="auto" w:fill="FFFFFF"/>
        </w:rPr>
        <w:t xml:space="preserve"> </w:t>
      </w:r>
      <w:r w:rsidRPr="00D82796">
        <w:rPr>
          <w:shd w:val="clear" w:color="auto" w:fill="FFFFFF"/>
        </w:rPr>
        <w:t xml:space="preserve">руб. </w:t>
      </w:r>
    </w:p>
    <w:p w:rsidR="00CB4D4B" w:rsidRDefault="00CB4D4B" w:rsidP="00BC37B1">
      <w:pPr>
        <w:ind w:firstLine="567"/>
        <w:jc w:val="both"/>
        <w:rPr>
          <w:shd w:val="clear" w:color="auto" w:fill="FFFFFF"/>
        </w:rPr>
      </w:pPr>
    </w:p>
    <w:p w:rsidR="00D82796" w:rsidRPr="00D82796" w:rsidRDefault="00D82796" w:rsidP="00BC37B1">
      <w:pPr>
        <w:ind w:firstLine="567"/>
        <w:jc w:val="both"/>
        <w:rPr>
          <w:shd w:val="clear" w:color="auto" w:fill="FFFFFF"/>
        </w:rPr>
      </w:pPr>
      <w:proofErr w:type="gramStart"/>
      <w:r w:rsidRPr="00D82796">
        <w:rPr>
          <w:shd w:val="clear" w:color="auto" w:fill="FFFFFF"/>
        </w:rPr>
        <w:t>Поскольку действие постановления Департамента цен и тарифов Кемеровской области от 19.01.2012 №1 «Об установлении тарифов на питьевую воду, водоотведение ООО «</w:t>
      </w:r>
      <w:proofErr w:type="spellStart"/>
      <w:r w:rsidRPr="00D82796">
        <w:rPr>
          <w:shd w:val="clear" w:color="auto" w:fill="FFFFFF"/>
        </w:rPr>
        <w:t>Водоснаб</w:t>
      </w:r>
      <w:proofErr w:type="spellEnd"/>
      <w:r w:rsidRPr="00D82796">
        <w:rPr>
          <w:shd w:val="clear" w:color="auto" w:fill="FFFFFF"/>
        </w:rPr>
        <w:t xml:space="preserve">» ограничено 19.02.2013 года, а тариф на ХОВ, принятый постановлением РЭК от 06.12.2011 №330 будет пересмотрен с 01.07.2013 года эксперты предлагают принять цены на холодную воду, водоотведение и ХОВ </w:t>
      </w:r>
      <w:r w:rsidRPr="00D82796">
        <w:t>с учетом предельного максимально возможного роста уровня тарифов для организаций коммунального</w:t>
      </w:r>
      <w:proofErr w:type="gramEnd"/>
      <w:r w:rsidRPr="00D82796">
        <w:t xml:space="preserve"> комплекса, оказывающих услуги в сфере водоснабжения, водоотведения и очистки сточных вод для Кемеровской области согласно Приказу ФСТ Р</w:t>
      </w:r>
      <w:r w:rsidR="00BC37B1">
        <w:t>оссии</w:t>
      </w:r>
      <w:r w:rsidRPr="00D82796">
        <w:t xml:space="preserve"> 25.10.2012 № 250-э/2</w:t>
      </w:r>
      <w:r w:rsidR="00BC37B1">
        <w:t xml:space="preserve"> </w:t>
      </w:r>
      <w:r w:rsidRPr="00D82796">
        <w:t>с 01.09.2012 года 7,5%.</w:t>
      </w:r>
      <w:r w:rsidRPr="00D82796">
        <w:rPr>
          <w:shd w:val="clear" w:color="auto" w:fill="FFFFFF"/>
        </w:rPr>
        <w:t xml:space="preserve"> Стоимость воды и стоков принять в размере 28,18 руб./м</w:t>
      </w:r>
      <w:r w:rsidRPr="00BC37B1">
        <w:rPr>
          <w:shd w:val="clear" w:color="auto" w:fill="FFFFFF"/>
          <w:vertAlign w:val="superscript"/>
        </w:rPr>
        <w:t>3</w:t>
      </w:r>
      <w:r w:rsidRPr="00D82796">
        <w:rPr>
          <w:shd w:val="clear" w:color="auto" w:fill="FFFFFF"/>
        </w:rPr>
        <w:t xml:space="preserve"> и 21,63 руб./м</w:t>
      </w:r>
      <w:r w:rsidRPr="00BC37B1">
        <w:rPr>
          <w:shd w:val="clear" w:color="auto" w:fill="FFFFFF"/>
          <w:vertAlign w:val="superscript"/>
        </w:rPr>
        <w:t>3</w:t>
      </w:r>
      <w:r w:rsidRPr="00D82796">
        <w:rPr>
          <w:shd w:val="clear" w:color="auto" w:fill="FFFFFF"/>
        </w:rPr>
        <w:t xml:space="preserve"> соответственно. Тариф на теплоноситель (ХОВ), реализуемый ОАО «Южно-Кузбасская ГРЭС» (г.</w:t>
      </w:r>
      <w:r w:rsidR="00CB4D4B">
        <w:rPr>
          <w:shd w:val="clear" w:color="auto" w:fill="FFFFFF"/>
        </w:rPr>
        <w:t xml:space="preserve"> </w:t>
      </w:r>
      <w:r w:rsidRPr="00D82796">
        <w:rPr>
          <w:shd w:val="clear" w:color="auto" w:fill="FFFFFF"/>
        </w:rPr>
        <w:t>Калтан) на потребительском рынке</w:t>
      </w:r>
      <w:r w:rsidR="00BC37B1">
        <w:rPr>
          <w:shd w:val="clear" w:color="auto" w:fill="FFFFFF"/>
        </w:rPr>
        <w:t>,</w:t>
      </w:r>
      <w:r w:rsidRPr="00D82796">
        <w:rPr>
          <w:shd w:val="clear" w:color="auto" w:fill="FFFFFF"/>
        </w:rPr>
        <w:t xml:space="preserve"> в размере 5,41 руб./м</w:t>
      </w:r>
      <w:r w:rsidRPr="00BC37B1">
        <w:rPr>
          <w:shd w:val="clear" w:color="auto" w:fill="FFFFFF"/>
          <w:vertAlign w:val="superscript"/>
        </w:rPr>
        <w:t>3</w:t>
      </w:r>
      <w:r w:rsidRPr="00D82796">
        <w:rPr>
          <w:shd w:val="clear" w:color="auto" w:fill="FFFFFF"/>
        </w:rPr>
        <w:t>. Стоимость расходов на ХОВ принять в сумме 1712,91 тыс.м</w:t>
      </w:r>
      <w:r w:rsidRPr="00BC37B1">
        <w:rPr>
          <w:shd w:val="clear" w:color="auto" w:fill="FFFFFF"/>
          <w:vertAlign w:val="superscript"/>
        </w:rPr>
        <w:t>3</w:t>
      </w:r>
      <w:r w:rsidRPr="00D82796">
        <w:rPr>
          <w:shd w:val="clear" w:color="auto" w:fill="FFFFFF"/>
        </w:rPr>
        <w:t>. Стоимость расходов на реагенты принять в размере 92,31 тыс.</w:t>
      </w:r>
      <w:r w:rsidR="00BC37B1">
        <w:rPr>
          <w:shd w:val="clear" w:color="auto" w:fill="FFFFFF"/>
        </w:rPr>
        <w:t xml:space="preserve"> </w:t>
      </w:r>
      <w:r w:rsidRPr="00D82796">
        <w:rPr>
          <w:shd w:val="clear" w:color="auto" w:fill="FFFFFF"/>
        </w:rPr>
        <w:t>руб., увеличив стоимость реагентов предыдущего периода регулирования на индекс цен производителей для химической промышленности по данным Минэкономразвития 2013/2012 106,9.</w:t>
      </w:r>
    </w:p>
    <w:p w:rsidR="00D82796" w:rsidRPr="00D82796" w:rsidRDefault="00D82796" w:rsidP="00BC37B1">
      <w:pPr>
        <w:ind w:firstLine="567"/>
        <w:jc w:val="both"/>
      </w:pPr>
      <w:r w:rsidRPr="00D82796">
        <w:t xml:space="preserve">Корректировка по статье «Сырье и материалы на технологические цели» относительно предложений предприятия в сторону снижения составила </w:t>
      </w:r>
      <w:r w:rsidRPr="00D82796">
        <w:rPr>
          <w:b/>
        </w:rPr>
        <w:t xml:space="preserve">– 1329,92 </w:t>
      </w:r>
      <w:r w:rsidRPr="00D82796">
        <w:t>тыс.</w:t>
      </w:r>
      <w:r w:rsidR="00BC37B1">
        <w:t xml:space="preserve"> </w:t>
      </w:r>
      <w:r w:rsidRPr="00D82796">
        <w:t xml:space="preserve">руб. (декабрь 2013 года к декабрю 2012 года). </w:t>
      </w:r>
    </w:p>
    <w:p w:rsidR="00D82796" w:rsidRPr="00D82796" w:rsidRDefault="00D82796" w:rsidP="00D82796">
      <w:pPr>
        <w:jc w:val="center"/>
        <w:rPr>
          <w:b/>
          <w:u w:val="single"/>
        </w:rPr>
      </w:pPr>
    </w:p>
    <w:p w:rsidR="00D82796" w:rsidRPr="00D82796" w:rsidRDefault="00D82796" w:rsidP="00D82796">
      <w:pPr>
        <w:jc w:val="center"/>
        <w:rPr>
          <w:b/>
          <w:u w:val="single"/>
        </w:rPr>
      </w:pPr>
      <w:r w:rsidRPr="00D82796">
        <w:rPr>
          <w:b/>
          <w:u w:val="single"/>
        </w:rPr>
        <w:t>«Топливо на технологические цели с расходами по перевозке»</w:t>
      </w:r>
    </w:p>
    <w:p w:rsidR="00D82796" w:rsidRPr="00D82796" w:rsidRDefault="00D82796" w:rsidP="00BC37B1">
      <w:pPr>
        <w:ind w:firstLine="567"/>
        <w:jc w:val="both"/>
      </w:pPr>
      <w:r w:rsidRPr="00D82796">
        <w:t xml:space="preserve">Предприятие заявило расходы по статье в сумме </w:t>
      </w:r>
      <w:r w:rsidRPr="00D82796">
        <w:rPr>
          <w:b/>
        </w:rPr>
        <w:t>56607,759</w:t>
      </w:r>
      <w:r w:rsidRPr="00D82796">
        <w:t xml:space="preserve"> тыс.</w:t>
      </w:r>
      <w:r w:rsidR="00BC37B1">
        <w:t xml:space="preserve"> </w:t>
      </w:r>
      <w:r w:rsidRPr="00D82796">
        <w:t xml:space="preserve">руб., в том числе расходы на натуральное топливо предусмотрены в размере </w:t>
      </w:r>
      <w:r w:rsidRPr="00D82796">
        <w:rPr>
          <w:b/>
        </w:rPr>
        <w:t>41823,364</w:t>
      </w:r>
      <w:r w:rsidRPr="00D82796">
        <w:t xml:space="preserve"> тыс.</w:t>
      </w:r>
      <w:r w:rsidR="00BC37B1">
        <w:t xml:space="preserve"> </w:t>
      </w:r>
      <w:r w:rsidRPr="00D82796">
        <w:t xml:space="preserve">руб. </w:t>
      </w:r>
    </w:p>
    <w:p w:rsidR="00D82796" w:rsidRPr="00D82796" w:rsidRDefault="00D82796" w:rsidP="00BC37B1">
      <w:pPr>
        <w:ind w:firstLine="567"/>
        <w:jc w:val="both"/>
      </w:pPr>
      <w:r w:rsidRPr="00D82796">
        <w:t xml:space="preserve">Поставщиком топлива для обеспечения тепловой энергией потребителей является ОАО «Кузнецкая инвестиционно - строительная компания». Предприятие в 2012 году использовало уголь марки </w:t>
      </w:r>
      <w:proofErr w:type="gramStart"/>
      <w:r w:rsidRPr="00D82796">
        <w:t>ТР</w:t>
      </w:r>
      <w:proofErr w:type="gramEnd"/>
      <w:r w:rsidRPr="00D82796">
        <w:t xml:space="preserve">, предполагается, что марка топлива на 2013 год сохранится. Тепловой эквивалент поставляемого топлива принят согласно договору поставки №49-13/2011 от 29.12.2011г. из расчета низшей теплоты сгорания топлива 6000 ккал/кг в размере 0,857. Объем потребления котельного топлива, требуемый при производстве тепловой энергии, рассчитан исходя из норматива удельного расхода условного топлива, принятого на основании результатов экспертизы технических нормативов на 2013 год, в соответствии с приказами Минэнерго РФ, на отпуск в сеть, в размере </w:t>
      </w:r>
      <w:smartTag w:uri="urn:schemas-microsoft-com:office:smarttags" w:element="metricconverter">
        <w:smartTagPr>
          <w:attr w:name="ProductID" w:val="225,14 кг"/>
        </w:smartTagPr>
        <w:r w:rsidRPr="00D82796">
          <w:rPr>
            <w:b/>
          </w:rPr>
          <w:t>225,14</w:t>
        </w:r>
        <w:r w:rsidRPr="00D82796">
          <w:t xml:space="preserve"> кг</w:t>
        </w:r>
      </w:smartTag>
      <w:r w:rsidRPr="00D82796">
        <w:t xml:space="preserve"> </w:t>
      </w:r>
      <w:proofErr w:type="spellStart"/>
      <w:r w:rsidRPr="00D82796">
        <w:t>у.т</w:t>
      </w:r>
      <w:proofErr w:type="spellEnd"/>
      <w:r w:rsidRPr="00D82796">
        <w:t xml:space="preserve">. /Гкал. </w:t>
      </w:r>
    </w:p>
    <w:p w:rsidR="00D82796" w:rsidRPr="00D82796" w:rsidRDefault="00D82796" w:rsidP="00BC37B1">
      <w:pPr>
        <w:ind w:firstLine="567"/>
        <w:jc w:val="both"/>
      </w:pPr>
      <w:r w:rsidRPr="00D82796">
        <w:t>Эксперты предлагают принять расходы по статье «Топливо на технологические нужды» с учетом календарной разбивки на следующем уровне:</w:t>
      </w:r>
    </w:p>
    <w:p w:rsidR="00D82796" w:rsidRPr="00D82796" w:rsidRDefault="00D82796" w:rsidP="00BC37B1">
      <w:pPr>
        <w:ind w:firstLine="567"/>
        <w:jc w:val="both"/>
      </w:pPr>
      <w:r w:rsidRPr="00D82796">
        <w:rPr>
          <w:b/>
        </w:rPr>
        <w:t>с 01.01.2013г.</w:t>
      </w:r>
      <w:r w:rsidRPr="00D82796">
        <w:t xml:space="preserve"> – </w:t>
      </w:r>
      <w:r w:rsidRPr="00D82796">
        <w:rPr>
          <w:b/>
        </w:rPr>
        <w:t>42424,29</w:t>
      </w:r>
      <w:r w:rsidRPr="00D82796">
        <w:t xml:space="preserve">тыс. руб., в том числе стоимость натурального топлива составила </w:t>
      </w:r>
      <w:r w:rsidRPr="00D82796">
        <w:rPr>
          <w:b/>
        </w:rPr>
        <w:t>31493,28</w:t>
      </w:r>
      <w:r w:rsidRPr="00D82796">
        <w:t xml:space="preserve"> тыс.</w:t>
      </w:r>
      <w:r w:rsidR="00BC37B1">
        <w:t xml:space="preserve"> </w:t>
      </w:r>
      <w:r w:rsidRPr="00D82796">
        <w:t>руб. Цена угля принята в расчет на уровне действующей в 2012 году 1446,00 руб./</w:t>
      </w:r>
      <w:proofErr w:type="spellStart"/>
      <w:r w:rsidRPr="00D82796">
        <w:t>тн</w:t>
      </w:r>
      <w:proofErr w:type="spellEnd"/>
      <w:r w:rsidRPr="00D82796">
        <w:t xml:space="preserve"> согласно приложению от 24.10.2012г. №7 к договору поставки №49-13/2011 от 29.12.2011г. Уголь будет поставляться с разреза «</w:t>
      </w:r>
      <w:proofErr w:type="spellStart"/>
      <w:r w:rsidRPr="00D82796">
        <w:t>Корчакольский</w:t>
      </w:r>
      <w:proofErr w:type="spellEnd"/>
      <w:r w:rsidRPr="00D82796">
        <w:t>».</w:t>
      </w:r>
    </w:p>
    <w:p w:rsidR="00D82796" w:rsidRPr="00D82796" w:rsidRDefault="00D82796" w:rsidP="00BC37B1">
      <w:pPr>
        <w:ind w:firstLine="567"/>
        <w:jc w:val="both"/>
      </w:pPr>
      <w:r w:rsidRPr="00D82796">
        <w:t>Стоимость расходов на перевозку 17458,25 тыс.</w:t>
      </w:r>
      <w:r w:rsidR="00BC37B1">
        <w:t xml:space="preserve"> </w:t>
      </w:r>
      <w:r w:rsidRPr="00D82796">
        <w:t>руб. сложилась следующим образом: ж/д перевозки в сумме 3602,78 тыс.</w:t>
      </w:r>
      <w:r w:rsidR="00BC37B1">
        <w:t xml:space="preserve"> </w:t>
      </w:r>
      <w:r w:rsidRPr="00D82796">
        <w:t>руб. из расчета фактически сложившейся средней цены за октябрь 2012 года 165,42 руб./</w:t>
      </w:r>
      <w:proofErr w:type="gramStart"/>
      <w:r w:rsidRPr="00D82796">
        <w:t>т</w:t>
      </w:r>
      <w:proofErr w:type="gramEnd"/>
      <w:r w:rsidRPr="00D82796">
        <w:t>; автоперевозки в сумме 3063,75 тыс.</w:t>
      </w:r>
      <w:r w:rsidR="00BC37B1">
        <w:t xml:space="preserve"> </w:t>
      </w:r>
      <w:r w:rsidRPr="00D82796">
        <w:t>руб. из расчета фактических расходов</w:t>
      </w:r>
      <w:r w:rsidR="00BC37B1">
        <w:t>,</w:t>
      </w:r>
      <w:r w:rsidRPr="00D82796">
        <w:t xml:space="preserve"> сложившихся за октябрь 2012года 273,7 руб./т; стоимость погрузки - разгрузки и услуг транспортного парка в сумме 1367,16 тыс.</w:t>
      </w:r>
      <w:r w:rsidR="00BC37B1">
        <w:t xml:space="preserve"> </w:t>
      </w:r>
      <w:r w:rsidRPr="00D82796">
        <w:t>руб. принята согласно расчету предприятия с учетом уровня фактически сложившихся за 10 месяцев 2012 года (с учетом затрат по планировке угля бульдозером по договору с ООО «</w:t>
      </w:r>
      <w:proofErr w:type="spellStart"/>
      <w:r w:rsidRPr="00D82796">
        <w:t>ГринЛайт</w:t>
      </w:r>
      <w:proofErr w:type="spellEnd"/>
      <w:r w:rsidRPr="00D82796">
        <w:t>» по Центральному угольному складу и работы бульдозеров при складах котельных);</w:t>
      </w:r>
    </w:p>
    <w:p w:rsidR="00D82796" w:rsidRPr="00D82796" w:rsidRDefault="00D82796" w:rsidP="00BC37B1">
      <w:pPr>
        <w:ind w:firstLine="567"/>
        <w:jc w:val="both"/>
      </w:pPr>
      <w:r w:rsidRPr="00D82796">
        <w:rPr>
          <w:b/>
        </w:rPr>
        <w:t>с 01.07.2013 г.</w:t>
      </w:r>
      <w:r w:rsidRPr="00D82796">
        <w:t xml:space="preserve"> – </w:t>
      </w:r>
      <w:r w:rsidRPr="00D82796">
        <w:rPr>
          <w:b/>
        </w:rPr>
        <w:t xml:space="preserve">43476,32 </w:t>
      </w:r>
      <w:r w:rsidRPr="00D82796">
        <w:t>тыс.</w:t>
      </w:r>
      <w:r w:rsidR="00BC37B1">
        <w:t xml:space="preserve"> </w:t>
      </w:r>
      <w:r w:rsidRPr="00D82796">
        <w:t xml:space="preserve">руб., в том числе стоимость натурального топлива составила </w:t>
      </w:r>
      <w:r w:rsidRPr="00D82796">
        <w:rPr>
          <w:b/>
        </w:rPr>
        <w:t>31493,28</w:t>
      </w:r>
      <w:r w:rsidRPr="00D82796">
        <w:t xml:space="preserve"> тыс.</w:t>
      </w:r>
      <w:r w:rsidR="00BC37B1">
        <w:t xml:space="preserve"> </w:t>
      </w:r>
      <w:r w:rsidRPr="00D82796">
        <w:t xml:space="preserve">руб. Цена на топливо в расчет принимается с применением прогнозного индекса </w:t>
      </w:r>
      <w:r w:rsidRPr="00D82796">
        <w:lastRenderedPageBreak/>
        <w:t xml:space="preserve">цен производителей по данным Минэкономразвития на уголь энергетический 2013/2012 - 101,6. </w:t>
      </w:r>
      <w:proofErr w:type="gramStart"/>
      <w:r w:rsidRPr="00D82796">
        <w:t>Стоимость расходов на ж/д и автоперевозки принята на уровне предыдущего периода регулирования с учетом прогнозного индекса цен производителей по данным Минэкономразвития для грузового транспорта 2013/2012 – 111,0 в суммах 3999,08 тыс.</w:t>
      </w:r>
      <w:r w:rsidR="00BC37B1">
        <w:t xml:space="preserve"> </w:t>
      </w:r>
      <w:r w:rsidRPr="00D82796">
        <w:t>руб. и 6616,79 тыс.</w:t>
      </w:r>
      <w:r w:rsidR="00BC37B1">
        <w:t xml:space="preserve"> </w:t>
      </w:r>
      <w:r w:rsidRPr="00D82796">
        <w:t>руб. соответственно, из расчета 183,62 руб./т ж/д перевозки и 303,8 руб./т автоперевозки.</w:t>
      </w:r>
      <w:proofErr w:type="gramEnd"/>
      <w:r w:rsidRPr="00D82796">
        <w:t xml:space="preserve"> Стоимость погрузки-разгрузки и услуг тракторного парка сохранена на уровне 1367,16 тыс.</w:t>
      </w:r>
      <w:r w:rsidR="00BC37B1">
        <w:t xml:space="preserve"> </w:t>
      </w:r>
      <w:r w:rsidRPr="00D82796">
        <w:t>руб.</w:t>
      </w:r>
    </w:p>
    <w:p w:rsidR="00D82796" w:rsidRPr="00D82796" w:rsidRDefault="00D82796" w:rsidP="00BC37B1">
      <w:pPr>
        <w:ind w:firstLine="567"/>
        <w:jc w:val="both"/>
      </w:pPr>
      <w:r w:rsidRPr="00D82796">
        <w:t xml:space="preserve">Корректировка по статье «Топливо на технологические цели с расходами по перевозке» относительно предложений предприятия в сторону снижения составила </w:t>
      </w:r>
      <w:r w:rsidRPr="00D82796">
        <w:rPr>
          <w:b/>
        </w:rPr>
        <w:t xml:space="preserve">– 13131,44 </w:t>
      </w:r>
      <w:r w:rsidRPr="00D82796">
        <w:t>тыс.</w:t>
      </w:r>
      <w:r w:rsidR="00BC37B1">
        <w:t xml:space="preserve"> </w:t>
      </w:r>
      <w:r w:rsidRPr="00D82796">
        <w:t xml:space="preserve">руб. (декабрь 2013 года к декабрю 2012 года). </w:t>
      </w:r>
    </w:p>
    <w:p w:rsidR="00D82796" w:rsidRPr="00D82796" w:rsidRDefault="00D82796" w:rsidP="00D82796">
      <w:pPr>
        <w:ind w:firstLine="720"/>
        <w:jc w:val="both"/>
      </w:pPr>
    </w:p>
    <w:p w:rsidR="00D82796" w:rsidRPr="00D82796" w:rsidRDefault="00D82796" w:rsidP="00D82796">
      <w:pPr>
        <w:jc w:val="center"/>
        <w:rPr>
          <w:b/>
          <w:u w:val="single"/>
        </w:rPr>
      </w:pPr>
      <w:r w:rsidRPr="00D82796">
        <w:rPr>
          <w:b/>
          <w:u w:val="single"/>
        </w:rPr>
        <w:t>«Электроэнергия»</w:t>
      </w:r>
    </w:p>
    <w:p w:rsidR="00D82796" w:rsidRPr="00D82796" w:rsidRDefault="00D82796" w:rsidP="00BC37B1">
      <w:pPr>
        <w:ind w:firstLine="567"/>
        <w:jc w:val="both"/>
      </w:pPr>
      <w:r w:rsidRPr="00D82796">
        <w:t xml:space="preserve">Предприятие заявило расходы по статье в сумме </w:t>
      </w:r>
      <w:r w:rsidRPr="00D82796">
        <w:rPr>
          <w:b/>
        </w:rPr>
        <w:t>32433,702</w:t>
      </w:r>
      <w:r w:rsidRPr="00D82796">
        <w:t xml:space="preserve"> тыс.</w:t>
      </w:r>
      <w:r w:rsidR="00BC37B1">
        <w:t xml:space="preserve"> </w:t>
      </w:r>
      <w:r w:rsidRPr="00D82796">
        <w:t xml:space="preserve">руб. на объем электроэнергии </w:t>
      </w:r>
      <w:r w:rsidRPr="00D82796">
        <w:rPr>
          <w:b/>
        </w:rPr>
        <w:t>12664,05</w:t>
      </w:r>
      <w:r w:rsidRPr="00D82796">
        <w:t xml:space="preserve"> тыс.</w:t>
      </w:r>
      <w:r w:rsidR="00BC37B1">
        <w:t xml:space="preserve"> </w:t>
      </w:r>
      <w:proofErr w:type="spellStart"/>
      <w:r w:rsidRPr="00D82796">
        <w:t>кВтч</w:t>
      </w:r>
      <w:proofErr w:type="spellEnd"/>
      <w:r w:rsidRPr="00D82796">
        <w:t xml:space="preserve">, в том числе  по СН </w:t>
      </w:r>
      <w:r w:rsidRPr="00D82796">
        <w:rPr>
          <w:lang w:val="en-US"/>
        </w:rPr>
        <w:t>II</w:t>
      </w:r>
      <w:r w:rsidRPr="00D82796">
        <w:t xml:space="preserve"> 12652,7 тыс.</w:t>
      </w:r>
      <w:r w:rsidR="00BC37B1">
        <w:t xml:space="preserve"> </w:t>
      </w:r>
      <w:proofErr w:type="spellStart"/>
      <w:r w:rsidRPr="00D82796">
        <w:t>кВтч</w:t>
      </w:r>
      <w:proofErr w:type="spellEnd"/>
      <w:r w:rsidRPr="00D82796">
        <w:t>, по НН 11,35 тыс.</w:t>
      </w:r>
      <w:r w:rsidR="00BC37B1">
        <w:t xml:space="preserve"> </w:t>
      </w:r>
      <w:proofErr w:type="spellStart"/>
      <w:r w:rsidRPr="00D82796">
        <w:t>кВтч</w:t>
      </w:r>
      <w:proofErr w:type="spellEnd"/>
      <w:r w:rsidRPr="00D82796">
        <w:t>.</w:t>
      </w:r>
    </w:p>
    <w:p w:rsidR="00D82796" w:rsidRPr="00D82796" w:rsidRDefault="00D82796" w:rsidP="00BC37B1">
      <w:pPr>
        <w:ind w:firstLine="567"/>
        <w:jc w:val="both"/>
      </w:pPr>
      <w:r w:rsidRPr="00D82796">
        <w:t>Эксперты рассмотрели документы представленные предприятием и приняли решение согласиться с предложением предприятия в части объемов приобретаемой электрической энергии.</w:t>
      </w:r>
    </w:p>
    <w:p w:rsidR="00D82796" w:rsidRPr="00D82796" w:rsidRDefault="00D82796" w:rsidP="00BC37B1">
      <w:pPr>
        <w:ind w:firstLine="567"/>
        <w:jc w:val="both"/>
      </w:pPr>
      <w:r w:rsidRPr="00D82796">
        <w:t>Расходы по статье «Электроэнергия» предлагается принять с учетом календарной разбивки на следующем уровне:</w:t>
      </w:r>
    </w:p>
    <w:p w:rsidR="00D82796" w:rsidRPr="00D82796" w:rsidRDefault="00D82796" w:rsidP="00BC37B1">
      <w:pPr>
        <w:ind w:firstLine="567"/>
        <w:jc w:val="both"/>
      </w:pPr>
      <w:r w:rsidRPr="00D82796">
        <w:rPr>
          <w:b/>
        </w:rPr>
        <w:t>с 01.01.2013г.</w:t>
      </w:r>
      <w:r w:rsidRPr="00D82796">
        <w:t xml:space="preserve"> – </w:t>
      </w:r>
      <w:r w:rsidRPr="00D82796">
        <w:rPr>
          <w:b/>
        </w:rPr>
        <w:t>30563,214</w:t>
      </w:r>
      <w:r w:rsidRPr="00D82796">
        <w:t>.тыс. руб. Цену электроэнергии принять на уровне средней фактически сложившейся за ноябрь 2012 года 2,41338 руб./</w:t>
      </w:r>
      <w:proofErr w:type="spellStart"/>
      <w:r w:rsidRPr="00D82796">
        <w:t>кВтч</w:t>
      </w:r>
      <w:proofErr w:type="spellEnd"/>
      <w:r w:rsidRPr="00D82796">
        <w:t>.</w:t>
      </w:r>
    </w:p>
    <w:p w:rsidR="00D82796" w:rsidRPr="00D82796" w:rsidRDefault="00D82796" w:rsidP="00BC37B1">
      <w:pPr>
        <w:ind w:firstLine="567"/>
        <w:jc w:val="both"/>
      </w:pPr>
      <w:r w:rsidRPr="00D82796">
        <w:rPr>
          <w:b/>
        </w:rPr>
        <w:t>с 01.07.2013г.</w:t>
      </w:r>
      <w:r w:rsidRPr="00D82796">
        <w:t xml:space="preserve"> – </w:t>
      </w:r>
      <w:r w:rsidRPr="00D82796">
        <w:rPr>
          <w:b/>
        </w:rPr>
        <w:t>34230,799</w:t>
      </w:r>
      <w:r w:rsidRPr="00D82796">
        <w:t xml:space="preserve"> тыс. руб. Цену на электроэнергию, эксперты предлагают принять с учетом положений письма ФСТ Р</w:t>
      </w:r>
      <w:r w:rsidR="00BC37B1">
        <w:t>оссии</w:t>
      </w:r>
      <w:r w:rsidRPr="00D82796">
        <w:t xml:space="preserve"> от 08.11.2012 № ЕЗ-8717/5, разъясняющего подходы, применяемые для расчета роста цен на энергоресурсы, применяемых для максимально возможного роста тарифов на тепловую энергию. Цена на </w:t>
      </w:r>
      <w:r w:rsidR="00BC37B1" w:rsidRPr="00D82796">
        <w:t>электроэнергию</w:t>
      </w:r>
      <w:r w:rsidRPr="00D82796">
        <w:t xml:space="preserve"> принимается в расчет на уровне 2,70299 руб./</w:t>
      </w:r>
      <w:proofErr w:type="spellStart"/>
      <w:r w:rsidRPr="00D82796">
        <w:t>кВтч</w:t>
      </w:r>
      <w:proofErr w:type="spellEnd"/>
      <w:r w:rsidRPr="00D82796">
        <w:t xml:space="preserve"> – из расчета средней цены</w:t>
      </w:r>
      <w:r w:rsidR="00BC37B1">
        <w:t>,</w:t>
      </w:r>
      <w:r w:rsidRPr="00D82796">
        <w:t xml:space="preserve"> принятой в предыдущем периоде регулирования проиндексированной на 12%. </w:t>
      </w:r>
    </w:p>
    <w:p w:rsidR="00D82796" w:rsidRPr="00D82796" w:rsidRDefault="00D82796" w:rsidP="00D82796">
      <w:pPr>
        <w:ind w:firstLine="720"/>
        <w:jc w:val="both"/>
      </w:pPr>
      <w:r w:rsidRPr="00D82796">
        <w:t xml:space="preserve">Корректировка по статье «Электроэнергия» относительно предложений предприятия в сторону увеличения составила – </w:t>
      </w:r>
      <w:r w:rsidRPr="00D82796">
        <w:rPr>
          <w:b/>
        </w:rPr>
        <w:t>1797,10</w:t>
      </w:r>
      <w:r w:rsidRPr="00D82796">
        <w:t xml:space="preserve"> тыс. руб. (декабрь 2013 года к декабрю 2012 года).</w:t>
      </w:r>
    </w:p>
    <w:p w:rsidR="00335355" w:rsidRDefault="00335355" w:rsidP="00D82796">
      <w:pPr>
        <w:jc w:val="center"/>
        <w:rPr>
          <w:b/>
          <w:u w:val="single"/>
        </w:rPr>
      </w:pPr>
    </w:p>
    <w:p w:rsidR="00D82796" w:rsidRPr="00D82796" w:rsidRDefault="00D82796" w:rsidP="00D82796">
      <w:pPr>
        <w:jc w:val="center"/>
        <w:rPr>
          <w:b/>
          <w:u w:val="single"/>
        </w:rPr>
      </w:pPr>
      <w:r w:rsidRPr="00D82796">
        <w:rPr>
          <w:b/>
          <w:u w:val="single"/>
        </w:rPr>
        <w:t>«Покупная тепловая энергия»</w:t>
      </w:r>
    </w:p>
    <w:p w:rsidR="00D82796" w:rsidRPr="00D82796" w:rsidRDefault="00D82796" w:rsidP="00BC37B1">
      <w:pPr>
        <w:ind w:firstLine="567"/>
        <w:jc w:val="both"/>
      </w:pPr>
      <w:r w:rsidRPr="00D82796">
        <w:t>Предприятие заявило объем покупной энергии в размере 387,408 тыс.</w:t>
      </w:r>
      <w:r w:rsidR="00BC37B1">
        <w:t xml:space="preserve"> </w:t>
      </w:r>
      <w:r w:rsidRPr="00D82796">
        <w:t xml:space="preserve">Гкал на сумму </w:t>
      </w:r>
      <w:r w:rsidRPr="00D82796">
        <w:rPr>
          <w:b/>
        </w:rPr>
        <w:t>188938,88</w:t>
      </w:r>
      <w:r w:rsidRPr="00D82796">
        <w:t xml:space="preserve"> тыс.</w:t>
      </w:r>
      <w:r w:rsidR="00BC37B1">
        <w:t xml:space="preserve"> </w:t>
      </w:r>
      <w:r w:rsidRPr="00D82796">
        <w:t>руб.</w:t>
      </w:r>
    </w:p>
    <w:p w:rsidR="00D82796" w:rsidRPr="00D82796" w:rsidRDefault="00D82796" w:rsidP="00BC37B1">
      <w:pPr>
        <w:ind w:firstLine="567"/>
        <w:jc w:val="both"/>
      </w:pPr>
      <w:r w:rsidRPr="00D82796">
        <w:t>Эксперты предлагают принять в расчет объем покупной тепловой энергии на уровне 385072,00 тыс.</w:t>
      </w:r>
      <w:r w:rsidR="00BC37B1">
        <w:t xml:space="preserve"> </w:t>
      </w:r>
      <w:r w:rsidRPr="00D82796">
        <w:t>Гкал, приведя в соответствие баланс предприятия с балансом ОАО «ЮК ГРЭС», согласованным с ФСТ Р</w:t>
      </w:r>
      <w:r w:rsidR="00BC37B1">
        <w:t>оссии</w:t>
      </w:r>
      <w:r w:rsidRPr="00D82796">
        <w:t xml:space="preserve"> на 2013 год.</w:t>
      </w:r>
    </w:p>
    <w:p w:rsidR="00D82796" w:rsidRPr="00D82796" w:rsidRDefault="00D82796" w:rsidP="00BC37B1">
      <w:pPr>
        <w:ind w:firstLine="567"/>
        <w:jc w:val="both"/>
      </w:pPr>
      <w:r w:rsidRPr="00D82796">
        <w:t xml:space="preserve">Стоимость расходов на покупную энергию эксперты предлагают принять с календарной разбивкой. </w:t>
      </w:r>
      <w:proofErr w:type="gramStart"/>
      <w:r w:rsidRPr="00D82796">
        <w:t>Цены на покупную энергию по периодам приняты согласно постановлению РЭК КО от 23.11.2012 №333 «Об установлении тарифов на тепловую энергию и теплоноситель, реализуемые ОАО «Южно-Кузбасская ГРЭС» (г.</w:t>
      </w:r>
      <w:r w:rsidR="00BC37B1">
        <w:t xml:space="preserve"> </w:t>
      </w:r>
      <w:r w:rsidRPr="00D82796">
        <w:t>Калтан) на потребительском рынке».</w:t>
      </w:r>
      <w:proofErr w:type="gramEnd"/>
    </w:p>
    <w:p w:rsidR="00D82796" w:rsidRPr="00D82796" w:rsidRDefault="00D82796" w:rsidP="00BC37B1">
      <w:pPr>
        <w:ind w:firstLine="567"/>
        <w:jc w:val="both"/>
        <w:rPr>
          <w:shd w:val="clear" w:color="auto" w:fill="FFFFFF"/>
        </w:rPr>
      </w:pPr>
      <w:r w:rsidRPr="00D82796">
        <w:rPr>
          <w:b/>
          <w:shd w:val="clear" w:color="auto" w:fill="FFFFFF"/>
        </w:rPr>
        <w:t>- с 01.01.2013 г. по 30.06.2013 г</w:t>
      </w:r>
      <w:r w:rsidRPr="00D82796">
        <w:rPr>
          <w:shd w:val="clear" w:color="auto" w:fill="FFFFFF"/>
        </w:rPr>
        <w:t xml:space="preserve">. затраты по статье приняты в размере </w:t>
      </w:r>
      <w:r w:rsidRPr="00D82796">
        <w:rPr>
          <w:b/>
          <w:shd w:val="clear" w:color="auto" w:fill="FFFFFF"/>
        </w:rPr>
        <w:t>163578,59</w:t>
      </w:r>
      <w:r w:rsidRPr="00D82796">
        <w:rPr>
          <w:shd w:val="clear" w:color="auto" w:fill="FFFFFF"/>
        </w:rPr>
        <w:t xml:space="preserve"> тыс.</w:t>
      </w:r>
      <w:r w:rsidR="00BC37B1">
        <w:rPr>
          <w:shd w:val="clear" w:color="auto" w:fill="FFFFFF"/>
        </w:rPr>
        <w:t xml:space="preserve"> </w:t>
      </w:r>
      <w:r w:rsidRPr="00D82796">
        <w:rPr>
          <w:shd w:val="clear" w:color="auto" w:fill="FFFFFF"/>
        </w:rPr>
        <w:t>руб. Стоимость тепловой энергии принята согласно постановлению РЭК от 23.11.2012г. № 333 на уровне 424,80 руб./Гкал (для периода с 01.01.2013г. по 30.06.2013 года);</w:t>
      </w:r>
    </w:p>
    <w:p w:rsidR="00D82796" w:rsidRPr="00D82796" w:rsidRDefault="00D82796" w:rsidP="00BC37B1">
      <w:pPr>
        <w:ind w:firstLine="567"/>
        <w:jc w:val="both"/>
        <w:rPr>
          <w:shd w:val="clear" w:color="auto" w:fill="FFFFFF"/>
        </w:rPr>
      </w:pPr>
      <w:r w:rsidRPr="00D82796">
        <w:rPr>
          <w:b/>
          <w:shd w:val="clear" w:color="auto" w:fill="FFFFFF"/>
        </w:rPr>
        <w:t xml:space="preserve">- с 01.07.2013 г. </w:t>
      </w:r>
      <w:r w:rsidRPr="00D82796">
        <w:rPr>
          <w:shd w:val="clear" w:color="auto" w:fill="FFFFFF"/>
        </w:rPr>
        <w:t xml:space="preserve"> затраты по статье приняты в сумме </w:t>
      </w:r>
      <w:r w:rsidRPr="00D82796">
        <w:rPr>
          <w:b/>
          <w:shd w:val="clear" w:color="auto" w:fill="FFFFFF"/>
        </w:rPr>
        <w:t>187799,61</w:t>
      </w:r>
      <w:r w:rsidRPr="00D82796">
        <w:rPr>
          <w:shd w:val="clear" w:color="auto" w:fill="FFFFFF"/>
        </w:rPr>
        <w:t xml:space="preserve"> тыс.</w:t>
      </w:r>
      <w:r w:rsidR="00BC37B1">
        <w:rPr>
          <w:shd w:val="clear" w:color="auto" w:fill="FFFFFF"/>
        </w:rPr>
        <w:t xml:space="preserve"> </w:t>
      </w:r>
      <w:r w:rsidRPr="00D82796">
        <w:rPr>
          <w:shd w:val="clear" w:color="auto" w:fill="FFFFFF"/>
        </w:rPr>
        <w:t xml:space="preserve">руб. </w:t>
      </w:r>
    </w:p>
    <w:p w:rsidR="00D82796" w:rsidRPr="00D82796" w:rsidRDefault="00D82796" w:rsidP="00D82796">
      <w:pPr>
        <w:jc w:val="both"/>
        <w:rPr>
          <w:shd w:val="clear" w:color="auto" w:fill="FFFFFF"/>
        </w:rPr>
      </w:pPr>
      <w:r w:rsidRPr="00D82796">
        <w:rPr>
          <w:shd w:val="clear" w:color="auto" w:fill="FFFFFF"/>
        </w:rPr>
        <w:t>Стоимость тепловой энергии принята согласно постановлению РЭК от 23.11.2012г. № 333 на уровне 487,70 руб./Гкал (для периода с 01.07.2013г.).</w:t>
      </w:r>
    </w:p>
    <w:p w:rsidR="00D82796" w:rsidRPr="00D82796" w:rsidRDefault="00D82796" w:rsidP="00BC37B1">
      <w:pPr>
        <w:ind w:firstLine="567"/>
        <w:jc w:val="both"/>
      </w:pPr>
      <w:r w:rsidRPr="00D82796">
        <w:t xml:space="preserve">Корректировка по статье относительно предложений предприятия в сторону снижения составила – </w:t>
      </w:r>
      <w:r w:rsidRPr="00D82796">
        <w:rPr>
          <w:b/>
        </w:rPr>
        <w:t>1139,27</w:t>
      </w:r>
      <w:r w:rsidRPr="00D82796">
        <w:t xml:space="preserve"> тыс. руб. (декабрь 2013 года к декабрю 2012 года).</w:t>
      </w:r>
    </w:p>
    <w:p w:rsidR="00D82796" w:rsidRPr="00D82796" w:rsidRDefault="00D82796" w:rsidP="00D82796">
      <w:pPr>
        <w:ind w:firstLine="720"/>
        <w:jc w:val="both"/>
      </w:pPr>
    </w:p>
    <w:p w:rsidR="00D82796" w:rsidRPr="00D82796" w:rsidRDefault="00D82796" w:rsidP="00D82796">
      <w:pPr>
        <w:jc w:val="center"/>
        <w:rPr>
          <w:b/>
          <w:u w:val="single"/>
        </w:rPr>
      </w:pPr>
      <w:r w:rsidRPr="00D82796">
        <w:rPr>
          <w:b/>
          <w:u w:val="single"/>
        </w:rPr>
        <w:t>«Затраты на оплату труда» и «Отчисления на социальные нужды»</w:t>
      </w:r>
    </w:p>
    <w:p w:rsidR="00D82796" w:rsidRPr="00D82796" w:rsidRDefault="00D82796" w:rsidP="00BD510B">
      <w:pPr>
        <w:ind w:firstLine="567"/>
        <w:jc w:val="both"/>
      </w:pPr>
      <w:r w:rsidRPr="00D82796">
        <w:lastRenderedPageBreak/>
        <w:t xml:space="preserve">Предприятие заявило расходы по статье «Затраты на оплату труда» в сумме </w:t>
      </w:r>
      <w:r w:rsidRPr="00D82796">
        <w:rPr>
          <w:b/>
        </w:rPr>
        <w:t>79921,50</w:t>
      </w:r>
      <w:r w:rsidRPr="00D82796">
        <w:t xml:space="preserve"> тыс.</w:t>
      </w:r>
      <w:r w:rsidR="00BC37B1">
        <w:t xml:space="preserve"> </w:t>
      </w:r>
      <w:r w:rsidRPr="00D82796">
        <w:t xml:space="preserve">руб. на численность </w:t>
      </w:r>
      <w:r w:rsidRPr="00D82796">
        <w:rPr>
          <w:b/>
        </w:rPr>
        <w:t>480,04</w:t>
      </w:r>
      <w:r w:rsidRPr="00D82796">
        <w:t xml:space="preserve"> человек. Отчисления на социальные нужды при этом заявлены в сумме </w:t>
      </w:r>
      <w:r w:rsidRPr="00D82796">
        <w:rPr>
          <w:b/>
        </w:rPr>
        <w:t>24136,293</w:t>
      </w:r>
      <w:r w:rsidRPr="00D82796">
        <w:t xml:space="preserve"> тыс.</w:t>
      </w:r>
      <w:r w:rsidR="00BC37B1">
        <w:t xml:space="preserve"> </w:t>
      </w:r>
      <w:r w:rsidRPr="00D82796">
        <w:t xml:space="preserve">руб. Среднюю заработную плату предприятие заявило на уровне </w:t>
      </w:r>
      <w:r w:rsidRPr="00D82796">
        <w:rPr>
          <w:b/>
        </w:rPr>
        <w:t>13874,22</w:t>
      </w:r>
      <w:r w:rsidRPr="00D82796">
        <w:t xml:space="preserve"> руб./чел/мес. </w:t>
      </w:r>
    </w:p>
    <w:p w:rsidR="00D82796" w:rsidRPr="00D82796" w:rsidRDefault="00D82796" w:rsidP="00BD510B">
      <w:pPr>
        <w:ind w:firstLine="567"/>
        <w:jc w:val="both"/>
      </w:pPr>
      <w:r w:rsidRPr="00D82796">
        <w:t>С численностью 480,04</w:t>
      </w:r>
      <w:r w:rsidR="006D18DA">
        <w:t xml:space="preserve"> </w:t>
      </w:r>
      <w:r w:rsidRPr="00D82796">
        <w:t>человека по узлу теплоснабжения г.</w:t>
      </w:r>
      <w:r w:rsidR="00BC37B1">
        <w:t xml:space="preserve"> </w:t>
      </w:r>
      <w:r w:rsidRPr="00D82796">
        <w:t xml:space="preserve">Осинники эксперты предлагают согласиться. </w:t>
      </w:r>
    </w:p>
    <w:p w:rsidR="00D82796" w:rsidRPr="00D82796" w:rsidRDefault="00D82796" w:rsidP="00BD510B">
      <w:pPr>
        <w:ind w:firstLine="567"/>
        <w:jc w:val="both"/>
      </w:pPr>
      <w:r w:rsidRPr="00D82796">
        <w:t>Расходы по статьям «Затраты на оплату труда» и «Отчисления на социальные нужды» эксперты предлагают принять с календарной разбивкой.</w:t>
      </w:r>
    </w:p>
    <w:p w:rsidR="00D82796" w:rsidRPr="00D82796" w:rsidRDefault="00D82796" w:rsidP="00BD510B">
      <w:pPr>
        <w:ind w:firstLine="567"/>
        <w:jc w:val="both"/>
      </w:pPr>
      <w:r w:rsidRPr="00D82796">
        <w:rPr>
          <w:b/>
        </w:rPr>
        <w:t>с 01.01.2013г.</w:t>
      </w:r>
      <w:r w:rsidRPr="00D82796">
        <w:t xml:space="preserve"> – ФОТ принять на уровне </w:t>
      </w:r>
      <w:r w:rsidRPr="00D82796">
        <w:rPr>
          <w:b/>
        </w:rPr>
        <w:t>76060,09</w:t>
      </w:r>
      <w:r w:rsidRPr="00D82796">
        <w:t xml:space="preserve"> тыс. руб., сохранив среднюю заработную плату на уровне утвержденной с 01.09.2012 года 13203,78 руб./чел./мес. Затраты по статье «Отчисления на социальные нужды» принять в сумме </w:t>
      </w:r>
      <w:r w:rsidRPr="00D82796">
        <w:rPr>
          <w:b/>
        </w:rPr>
        <w:t>22970,15</w:t>
      </w:r>
      <w:r w:rsidRPr="00D82796">
        <w:t xml:space="preserve"> тыс.</w:t>
      </w:r>
      <w:r w:rsidR="00BD510B">
        <w:t xml:space="preserve"> </w:t>
      </w:r>
      <w:r w:rsidRPr="00D82796">
        <w:t>руб.</w:t>
      </w:r>
    </w:p>
    <w:p w:rsidR="00D82796" w:rsidRPr="00D82796" w:rsidRDefault="00D82796" w:rsidP="00BD510B">
      <w:pPr>
        <w:ind w:firstLine="567"/>
        <w:jc w:val="both"/>
      </w:pPr>
      <w:r w:rsidRPr="00D82796">
        <w:rPr>
          <w:b/>
        </w:rPr>
        <w:t>с 01.07.2013г.</w:t>
      </w:r>
      <w:r w:rsidRPr="00D82796">
        <w:t xml:space="preserve"> – ФОТ принять в размере </w:t>
      </w:r>
      <w:r w:rsidRPr="00D82796">
        <w:rPr>
          <w:b/>
        </w:rPr>
        <w:t>81460,35</w:t>
      </w:r>
      <w:r w:rsidRPr="00D82796">
        <w:t xml:space="preserve"> тыс. руб., из расчета средней заработной платы, принятой для расчета тарифа предыдущего периода регулирования, увеличенной на индекс потребительских цен по данным Минэкономразвития 2013/2012 107,1. Затраты по статье «Отчисления на социальные нужды» принять в сумме </w:t>
      </w:r>
      <w:r w:rsidRPr="00D82796">
        <w:rPr>
          <w:b/>
        </w:rPr>
        <w:t>24601,03</w:t>
      </w:r>
      <w:r w:rsidRPr="00D82796">
        <w:t xml:space="preserve"> тыс. руб.</w:t>
      </w:r>
    </w:p>
    <w:p w:rsidR="00D82796" w:rsidRPr="00D82796" w:rsidRDefault="00D82796" w:rsidP="00BD510B">
      <w:pPr>
        <w:ind w:firstLine="567"/>
        <w:jc w:val="both"/>
      </w:pPr>
      <w:r w:rsidRPr="00D82796">
        <w:t>Корректировка по статьям (ФОТ и ЕСН) относительно предложений предприятия в сторону увеличения составила – 1538,85 тыс. руб. и 464,73 тыс. руб. соответственно (декабрь 2013 года к декабрю 2012 года).</w:t>
      </w:r>
    </w:p>
    <w:p w:rsidR="00D82796" w:rsidRPr="00D82796" w:rsidRDefault="00D82796" w:rsidP="00D82796">
      <w:pPr>
        <w:jc w:val="center"/>
        <w:rPr>
          <w:b/>
          <w:u w:val="single"/>
        </w:rPr>
      </w:pPr>
      <w:r w:rsidRPr="00D82796">
        <w:rPr>
          <w:b/>
          <w:u w:val="single"/>
        </w:rPr>
        <w:t>«Амортизация»</w:t>
      </w:r>
    </w:p>
    <w:p w:rsidR="00D82796" w:rsidRPr="00D82796" w:rsidRDefault="00D82796" w:rsidP="00BD510B">
      <w:pPr>
        <w:ind w:firstLine="567"/>
        <w:jc w:val="both"/>
      </w:pPr>
      <w:r w:rsidRPr="00D82796">
        <w:t>Предприятие заявило сумму амортизации 305,00 тыс.</w:t>
      </w:r>
      <w:r w:rsidR="00BD510B">
        <w:t xml:space="preserve"> </w:t>
      </w:r>
      <w:r w:rsidRPr="00D82796">
        <w:t>руб.</w:t>
      </w:r>
    </w:p>
    <w:p w:rsidR="00D82796" w:rsidRPr="00D82796" w:rsidRDefault="00D82796" w:rsidP="00BD510B">
      <w:pPr>
        <w:ind w:firstLine="567"/>
        <w:jc w:val="both"/>
      </w:pPr>
      <w:r w:rsidRPr="00D82796">
        <w:t xml:space="preserve">В качестве обосновывающих документов предприятие дополнительно представило </w:t>
      </w:r>
      <w:proofErr w:type="spellStart"/>
      <w:r w:rsidRPr="00D82796">
        <w:t>оборотно</w:t>
      </w:r>
      <w:proofErr w:type="spellEnd"/>
      <w:r w:rsidRPr="00D82796">
        <w:t>-сальдовую ведомость по счету 02 за 2012 год с разбивкой амортизируемого имущества по узлам теплоснабжения.</w:t>
      </w:r>
    </w:p>
    <w:p w:rsidR="00D82796" w:rsidRPr="00D82796" w:rsidRDefault="00D82796" w:rsidP="00BD510B">
      <w:pPr>
        <w:ind w:firstLine="567"/>
        <w:jc w:val="both"/>
      </w:pPr>
      <w:r w:rsidRPr="00D82796">
        <w:t>Эксперты, предлагают согласиться с предложениями предприятия и принять амортизационные отчисления на уровне предложений предприятия в сумме 305,00 тыс.</w:t>
      </w:r>
      <w:r w:rsidR="00BD510B">
        <w:t xml:space="preserve"> </w:t>
      </w:r>
      <w:r w:rsidRPr="00D82796">
        <w:t>руб.</w:t>
      </w:r>
    </w:p>
    <w:p w:rsidR="00D82796" w:rsidRPr="00D82796" w:rsidRDefault="00D82796" w:rsidP="00BD510B">
      <w:pPr>
        <w:ind w:firstLine="567"/>
        <w:jc w:val="both"/>
      </w:pPr>
      <w:r w:rsidRPr="00D82796">
        <w:t>Корректировка статьи относительно предложений предприятия составила 0,0 тыс. руб. (декабрь 2013 года к декабрю 2012 года).</w:t>
      </w:r>
    </w:p>
    <w:p w:rsidR="00D82796" w:rsidRPr="00D82796" w:rsidRDefault="00D82796" w:rsidP="00D82796">
      <w:pPr>
        <w:ind w:firstLine="720"/>
        <w:jc w:val="both"/>
      </w:pPr>
    </w:p>
    <w:p w:rsidR="00D82796" w:rsidRPr="00D82796" w:rsidRDefault="00D82796" w:rsidP="00D82796">
      <w:pPr>
        <w:jc w:val="center"/>
        <w:rPr>
          <w:b/>
          <w:u w:val="single"/>
        </w:rPr>
      </w:pPr>
      <w:r w:rsidRPr="00D82796">
        <w:rPr>
          <w:b/>
          <w:u w:val="single"/>
        </w:rPr>
        <w:t>«Затраты на ремонтные работы»</w:t>
      </w:r>
    </w:p>
    <w:p w:rsidR="00D82796" w:rsidRPr="00D82796" w:rsidRDefault="00D82796" w:rsidP="00BD510B">
      <w:pPr>
        <w:ind w:firstLine="567"/>
        <w:jc w:val="both"/>
      </w:pPr>
      <w:r w:rsidRPr="00D82796">
        <w:t xml:space="preserve">Затраты по статье предприятие заявило в сумме </w:t>
      </w:r>
      <w:r w:rsidRPr="00D82796">
        <w:rPr>
          <w:b/>
        </w:rPr>
        <w:t>22703,80</w:t>
      </w:r>
      <w:r w:rsidRPr="00D82796">
        <w:t xml:space="preserve"> тыс.</w:t>
      </w:r>
      <w:r w:rsidR="00BD510B">
        <w:t xml:space="preserve"> </w:t>
      </w:r>
      <w:r w:rsidRPr="00D82796">
        <w:t>руб.</w:t>
      </w:r>
    </w:p>
    <w:p w:rsidR="00D82796" w:rsidRPr="00D82796" w:rsidRDefault="00D82796" w:rsidP="00BD510B">
      <w:pPr>
        <w:ind w:firstLine="567"/>
        <w:jc w:val="both"/>
      </w:pPr>
      <w:r w:rsidRPr="00D82796">
        <w:t>В качестве обосновывающих документов представлен план мероприятий по ремонту объектов теплоснабжения г.</w:t>
      </w:r>
      <w:r w:rsidR="00BD510B">
        <w:t xml:space="preserve"> </w:t>
      </w:r>
      <w:r w:rsidRPr="00D82796">
        <w:t>Осинники с дефектными актами и сметами и предварительными договорами.</w:t>
      </w:r>
    </w:p>
    <w:p w:rsidR="00D82796" w:rsidRPr="00D82796" w:rsidRDefault="00D82796" w:rsidP="00BD510B">
      <w:pPr>
        <w:ind w:firstLine="567"/>
        <w:jc w:val="both"/>
      </w:pPr>
      <w:r w:rsidRPr="00D82796">
        <w:t>Эксперты предлагают включить по статье максимально возможные суммы по периодам, при включении которых в тариф не нарушаются ограничения по максимальному росту тарифов на тепловую энергию, поставляемую потребителям Кемеровской области с учетом календарной разбивки согласно Приказу ФСТ Р</w:t>
      </w:r>
      <w:r w:rsidR="00BD510B">
        <w:t>оссии</w:t>
      </w:r>
      <w:r w:rsidRPr="00D82796">
        <w:t xml:space="preserve"> от 09 октября 2012г. № 231-э/4. Кроме того, принимая </w:t>
      </w:r>
      <w:r w:rsidR="00BD510B" w:rsidRPr="00D82796">
        <w:t>решение,</w:t>
      </w:r>
      <w:r w:rsidRPr="00D82796">
        <w:t xml:space="preserve"> эксперты учитывали тот факт, что предприятие в 2013 году собирается освоить 6637,29 тыс.</w:t>
      </w:r>
      <w:r w:rsidR="00BD510B">
        <w:t xml:space="preserve"> </w:t>
      </w:r>
      <w:r w:rsidRPr="00D82796">
        <w:t xml:space="preserve">руб. инвестиций. </w:t>
      </w:r>
    </w:p>
    <w:p w:rsidR="00D82796" w:rsidRPr="00D82796" w:rsidRDefault="00D82796" w:rsidP="00BD510B">
      <w:pPr>
        <w:ind w:firstLine="567"/>
        <w:jc w:val="both"/>
      </w:pPr>
      <w:r w:rsidRPr="00D82796">
        <w:t>С учетом разбивки по периодам регулирования затраты по статье:</w:t>
      </w:r>
    </w:p>
    <w:p w:rsidR="00D82796" w:rsidRPr="00D82796" w:rsidRDefault="00D82796" w:rsidP="00BD510B">
      <w:pPr>
        <w:ind w:firstLine="567"/>
        <w:jc w:val="both"/>
        <w:rPr>
          <w:shd w:val="clear" w:color="auto" w:fill="FFFFFF"/>
        </w:rPr>
      </w:pPr>
      <w:r w:rsidRPr="00D82796">
        <w:rPr>
          <w:b/>
          <w:shd w:val="clear" w:color="auto" w:fill="FFFFFF"/>
        </w:rPr>
        <w:t>- с 01.01.2013 г. по 30.06.2013 г</w:t>
      </w:r>
      <w:r w:rsidRPr="00D82796">
        <w:rPr>
          <w:shd w:val="clear" w:color="auto" w:fill="FFFFFF"/>
        </w:rPr>
        <w:t xml:space="preserve">. затраты по статье приняты в сумме </w:t>
      </w:r>
      <w:r w:rsidRPr="00D82796">
        <w:rPr>
          <w:b/>
          <w:shd w:val="clear" w:color="auto" w:fill="FFFFFF"/>
        </w:rPr>
        <w:t>12544,40</w:t>
      </w:r>
      <w:r w:rsidRPr="00D82796">
        <w:rPr>
          <w:shd w:val="clear" w:color="auto" w:fill="FFFFFF"/>
        </w:rPr>
        <w:t xml:space="preserve"> тыс.</w:t>
      </w:r>
      <w:r w:rsidR="00BD510B">
        <w:rPr>
          <w:shd w:val="clear" w:color="auto" w:fill="FFFFFF"/>
        </w:rPr>
        <w:t xml:space="preserve"> </w:t>
      </w:r>
      <w:r w:rsidRPr="00D82796">
        <w:rPr>
          <w:shd w:val="clear" w:color="auto" w:fill="FFFFFF"/>
        </w:rPr>
        <w:t>руб.;</w:t>
      </w:r>
    </w:p>
    <w:p w:rsidR="00D82796" w:rsidRPr="00D82796" w:rsidRDefault="00D82796" w:rsidP="00BD510B">
      <w:pPr>
        <w:ind w:firstLine="567"/>
        <w:jc w:val="both"/>
        <w:rPr>
          <w:shd w:val="clear" w:color="auto" w:fill="FFFFFF"/>
        </w:rPr>
      </w:pPr>
      <w:r w:rsidRPr="00D82796">
        <w:rPr>
          <w:b/>
          <w:shd w:val="clear" w:color="auto" w:fill="FFFFFF"/>
        </w:rPr>
        <w:t>- с 01.07.2013 г.</w:t>
      </w:r>
      <w:r w:rsidRPr="00D82796">
        <w:rPr>
          <w:shd w:val="clear" w:color="auto" w:fill="FFFFFF"/>
        </w:rPr>
        <w:t xml:space="preserve"> затраты по статье приняты в сумме </w:t>
      </w:r>
      <w:r w:rsidRPr="00D82796">
        <w:rPr>
          <w:b/>
          <w:shd w:val="clear" w:color="auto" w:fill="FFFFFF"/>
        </w:rPr>
        <w:t>29140,20</w:t>
      </w:r>
      <w:r w:rsidRPr="00D82796">
        <w:rPr>
          <w:shd w:val="clear" w:color="auto" w:fill="FFFFFF"/>
        </w:rPr>
        <w:t xml:space="preserve"> тыс.</w:t>
      </w:r>
      <w:r w:rsidR="00BD510B">
        <w:rPr>
          <w:shd w:val="clear" w:color="auto" w:fill="FFFFFF"/>
        </w:rPr>
        <w:t xml:space="preserve"> </w:t>
      </w:r>
      <w:r w:rsidRPr="00D82796">
        <w:rPr>
          <w:shd w:val="clear" w:color="auto" w:fill="FFFFFF"/>
        </w:rPr>
        <w:t>руб.</w:t>
      </w:r>
    </w:p>
    <w:p w:rsidR="00D82796" w:rsidRPr="00D82796" w:rsidRDefault="00D82796" w:rsidP="00BD510B">
      <w:pPr>
        <w:ind w:firstLine="567"/>
        <w:jc w:val="both"/>
      </w:pPr>
      <w:r w:rsidRPr="00D82796">
        <w:t xml:space="preserve">Средневзвешенная сумма принимаемых в расчет затрат по статье на 2013 год составит </w:t>
      </w:r>
      <w:r w:rsidRPr="00D82796">
        <w:rPr>
          <w:rFonts w:ascii="Arial CYR" w:hAnsi="Arial CYR" w:cs="Arial CYR"/>
        </w:rPr>
        <w:t xml:space="preserve"> </w:t>
      </w:r>
      <w:r w:rsidRPr="00D82796">
        <w:rPr>
          <w:b/>
        </w:rPr>
        <w:t>20209,062</w:t>
      </w:r>
      <w:r w:rsidRPr="00D82796">
        <w:rPr>
          <w:rFonts w:ascii="Arial CYR" w:hAnsi="Arial CYR" w:cs="Arial CYR"/>
        </w:rPr>
        <w:t xml:space="preserve"> </w:t>
      </w:r>
      <w:r w:rsidRPr="00D82796">
        <w:t>тыс.</w:t>
      </w:r>
      <w:r w:rsidR="00BD510B">
        <w:t xml:space="preserve"> </w:t>
      </w:r>
      <w:r w:rsidRPr="00D82796">
        <w:t>руб.</w:t>
      </w:r>
    </w:p>
    <w:p w:rsidR="00D82796" w:rsidRPr="00D82796" w:rsidRDefault="00D82796" w:rsidP="00BD510B">
      <w:pPr>
        <w:ind w:firstLine="567"/>
        <w:jc w:val="both"/>
      </w:pPr>
      <w:r w:rsidRPr="00D82796">
        <w:t xml:space="preserve">Корректировка по статье «Затраты на ремонтные работы» относительно предложений предприятия в сторону увеличения составила – </w:t>
      </w:r>
      <w:r w:rsidRPr="00D82796">
        <w:rPr>
          <w:b/>
        </w:rPr>
        <w:t>6436,40</w:t>
      </w:r>
      <w:r w:rsidRPr="00D82796">
        <w:t xml:space="preserve"> тыс. руб. (декабрь 2013 года к декабрю 2012 года).</w:t>
      </w:r>
    </w:p>
    <w:p w:rsidR="00D82796" w:rsidRPr="00D82796" w:rsidRDefault="00D82796" w:rsidP="00D82796">
      <w:pPr>
        <w:jc w:val="center"/>
        <w:rPr>
          <w:b/>
          <w:u w:val="single"/>
        </w:rPr>
      </w:pPr>
      <w:r w:rsidRPr="00D82796">
        <w:rPr>
          <w:b/>
          <w:u w:val="single"/>
        </w:rPr>
        <w:t>«Услуги производственного характера»</w:t>
      </w:r>
    </w:p>
    <w:p w:rsidR="00D82796" w:rsidRPr="00D82796" w:rsidRDefault="00D82796" w:rsidP="00BD510B">
      <w:pPr>
        <w:ind w:firstLine="567"/>
        <w:jc w:val="both"/>
      </w:pPr>
      <w:r w:rsidRPr="00D82796">
        <w:t xml:space="preserve">Расходы по статье заявлены предприятием в сумме </w:t>
      </w:r>
      <w:r w:rsidRPr="00D82796">
        <w:rPr>
          <w:b/>
        </w:rPr>
        <w:t>24112,86</w:t>
      </w:r>
      <w:r w:rsidRPr="00D82796">
        <w:t xml:space="preserve"> тыс.</w:t>
      </w:r>
      <w:r w:rsidR="00BD510B">
        <w:t xml:space="preserve"> </w:t>
      </w:r>
      <w:r w:rsidRPr="00D82796">
        <w:t xml:space="preserve">руб. </w:t>
      </w:r>
    </w:p>
    <w:p w:rsidR="00D82796" w:rsidRPr="00D82796" w:rsidRDefault="00D82796" w:rsidP="00BD510B">
      <w:pPr>
        <w:ind w:firstLine="567"/>
        <w:jc w:val="both"/>
      </w:pPr>
      <w:r w:rsidRPr="00D82796">
        <w:t xml:space="preserve">Расходы по статье включают в себя расходы по подвозке материалов на котельную, расходы на </w:t>
      </w:r>
      <w:proofErr w:type="spellStart"/>
      <w:r w:rsidRPr="00D82796">
        <w:t>энергоаудит</w:t>
      </w:r>
      <w:proofErr w:type="spellEnd"/>
      <w:r w:rsidRPr="00D82796">
        <w:t xml:space="preserve"> и экспертизу, лабораторный контроль горячей воды, воздуха рабочей </w:t>
      </w:r>
      <w:r w:rsidRPr="00D82796">
        <w:lastRenderedPageBreak/>
        <w:t xml:space="preserve">зоны, воздуха под факелом, страхование опасных производственных объектов, аттестация рабочих мест, разработка том ПДВ. </w:t>
      </w:r>
    </w:p>
    <w:p w:rsidR="00D82796" w:rsidRPr="00D82796" w:rsidRDefault="00D82796" w:rsidP="00BD510B">
      <w:pPr>
        <w:tabs>
          <w:tab w:val="left" w:pos="1134"/>
        </w:tabs>
        <w:ind w:firstLine="567"/>
        <w:jc w:val="both"/>
      </w:pPr>
      <w:r w:rsidRPr="00D82796">
        <w:t xml:space="preserve">Эксперты предлагают включить по статье все заявленные предприятием мероприятия. </w:t>
      </w:r>
    </w:p>
    <w:p w:rsidR="00D82796" w:rsidRPr="00D82796" w:rsidRDefault="00D82796" w:rsidP="00BD510B">
      <w:pPr>
        <w:ind w:firstLine="567"/>
        <w:jc w:val="both"/>
      </w:pPr>
      <w:r w:rsidRPr="00D82796">
        <w:t xml:space="preserve">Несмотря на разбивку затрат по периодам регулирования, </w:t>
      </w:r>
      <w:r w:rsidRPr="00D82796">
        <w:rPr>
          <w:b/>
        </w:rPr>
        <w:t>средневзвешенный</w:t>
      </w:r>
      <w:r w:rsidRPr="00D82796">
        <w:t xml:space="preserve"> годовой уровень затрат по статье в тарифе составит </w:t>
      </w:r>
      <w:r w:rsidRPr="00D82796">
        <w:rPr>
          <w:b/>
        </w:rPr>
        <w:t xml:space="preserve">24112,86 </w:t>
      </w:r>
      <w:r w:rsidRPr="00D82796">
        <w:t>тыс.</w:t>
      </w:r>
      <w:r w:rsidR="00BD510B">
        <w:t xml:space="preserve"> </w:t>
      </w:r>
      <w:r w:rsidRPr="00D82796">
        <w:t>руб. (уровень</w:t>
      </w:r>
      <w:r w:rsidR="00BD510B">
        <w:t>,</w:t>
      </w:r>
      <w:r w:rsidRPr="00D82796">
        <w:t xml:space="preserve"> заявленный предприятием). Предприятию предоставляется возможность самостоятельно определиться по каким затратам в разрезе статьи будет произведена экономия в периоде с 01.01.2013 года</w:t>
      </w:r>
      <w:r w:rsidR="00BD510B">
        <w:t>.</w:t>
      </w:r>
    </w:p>
    <w:p w:rsidR="00D82796" w:rsidRPr="00D82796" w:rsidRDefault="00D82796" w:rsidP="00BD510B">
      <w:pPr>
        <w:tabs>
          <w:tab w:val="left" w:pos="1134"/>
        </w:tabs>
        <w:ind w:firstLine="567"/>
        <w:jc w:val="both"/>
      </w:pPr>
      <w:r w:rsidRPr="00D82796">
        <w:t>Затраты принимаемые по статье с разбивкой по периодам регулирования составят:</w:t>
      </w:r>
    </w:p>
    <w:p w:rsidR="00D82796" w:rsidRPr="00D82796" w:rsidRDefault="00D82796" w:rsidP="00BD510B">
      <w:pPr>
        <w:tabs>
          <w:tab w:val="num" w:pos="927"/>
          <w:tab w:val="left" w:pos="1134"/>
        </w:tabs>
        <w:ind w:firstLine="567"/>
        <w:jc w:val="both"/>
      </w:pPr>
      <w:r w:rsidRPr="00D82796">
        <w:t xml:space="preserve">- с </w:t>
      </w:r>
      <w:r w:rsidRPr="00D82796">
        <w:rPr>
          <w:b/>
        </w:rPr>
        <w:t xml:space="preserve">01.01.2013 </w:t>
      </w:r>
      <w:r w:rsidRPr="00D82796">
        <w:t xml:space="preserve">– </w:t>
      </w:r>
      <w:r w:rsidRPr="00D82796">
        <w:rPr>
          <w:b/>
        </w:rPr>
        <w:t xml:space="preserve">22245,45 </w:t>
      </w:r>
      <w:r w:rsidRPr="00D82796">
        <w:t>тыс.</w:t>
      </w:r>
      <w:r w:rsidR="00BD510B">
        <w:t xml:space="preserve"> </w:t>
      </w:r>
      <w:r w:rsidRPr="00D82796">
        <w:t>руб.;</w:t>
      </w:r>
    </w:p>
    <w:p w:rsidR="00D82796" w:rsidRPr="00D82796" w:rsidRDefault="00D82796" w:rsidP="00BD510B">
      <w:pPr>
        <w:tabs>
          <w:tab w:val="num" w:pos="360"/>
          <w:tab w:val="left" w:pos="1134"/>
        </w:tabs>
        <w:ind w:firstLine="567"/>
        <w:jc w:val="both"/>
      </w:pPr>
      <w:r w:rsidRPr="00D82796">
        <w:t xml:space="preserve">- с </w:t>
      </w:r>
      <w:r w:rsidRPr="00D82796">
        <w:rPr>
          <w:b/>
        </w:rPr>
        <w:t xml:space="preserve">01.07.2013 </w:t>
      </w:r>
      <w:r w:rsidRPr="00D82796">
        <w:t xml:space="preserve">– </w:t>
      </w:r>
      <w:r w:rsidRPr="00D82796">
        <w:rPr>
          <w:b/>
        </w:rPr>
        <w:t xml:space="preserve">26288,70 </w:t>
      </w:r>
      <w:r w:rsidRPr="00D82796">
        <w:t>тыс. руб.</w:t>
      </w:r>
    </w:p>
    <w:p w:rsidR="00D82796" w:rsidRPr="00D82796" w:rsidRDefault="00D82796" w:rsidP="00BD510B">
      <w:pPr>
        <w:tabs>
          <w:tab w:val="left" w:pos="709"/>
        </w:tabs>
        <w:ind w:firstLine="567"/>
        <w:jc w:val="both"/>
      </w:pPr>
      <w:r w:rsidRPr="00D82796">
        <w:t xml:space="preserve">Принятые </w:t>
      </w:r>
      <w:proofErr w:type="gramStart"/>
      <w:r w:rsidRPr="00D82796">
        <w:t>в расчет затраты по статье в целом по году представлены в таблице</w:t>
      </w:r>
      <w:proofErr w:type="gramEnd"/>
      <w:r w:rsidR="00BD510B">
        <w:t>.</w:t>
      </w:r>
    </w:p>
    <w:p w:rsidR="00D82796" w:rsidRPr="00D82796" w:rsidRDefault="00D82796" w:rsidP="00D82796">
      <w:pPr>
        <w:tabs>
          <w:tab w:val="left" w:pos="709"/>
        </w:tabs>
        <w:jc w:val="both"/>
      </w:pPr>
    </w:p>
    <w:p w:rsidR="00D82796" w:rsidRPr="00D82796" w:rsidRDefault="00D82796" w:rsidP="00D82796">
      <w:pPr>
        <w:tabs>
          <w:tab w:val="left" w:pos="709"/>
        </w:tabs>
        <w:jc w:val="center"/>
      </w:pPr>
      <w:r w:rsidRPr="00D82796">
        <w:rPr>
          <w:b/>
          <w:bCs/>
        </w:rPr>
        <w:t>Плановые затрат ы по услугам производственного характера, по узлу теплоснабжения г. Осинники принятые при регулировании 2013 года</w:t>
      </w:r>
    </w:p>
    <w:p w:rsidR="00D82796" w:rsidRPr="00D82796" w:rsidRDefault="00D82796" w:rsidP="00D82796">
      <w:pPr>
        <w:tabs>
          <w:tab w:val="left" w:pos="709"/>
        </w:tabs>
        <w:jc w:val="both"/>
      </w:pPr>
    </w:p>
    <w:tbl>
      <w:tblPr>
        <w:tblW w:w="106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1"/>
        <w:gridCol w:w="5476"/>
        <w:gridCol w:w="971"/>
        <w:gridCol w:w="3444"/>
      </w:tblGrid>
      <w:tr w:rsidR="00D82796" w:rsidRPr="00D82796" w:rsidTr="00D82796">
        <w:trPr>
          <w:trHeight w:val="1305"/>
        </w:trPr>
        <w:tc>
          <w:tcPr>
            <w:tcW w:w="761" w:type="dxa"/>
            <w:shd w:val="clear" w:color="auto" w:fill="auto"/>
            <w:vAlign w:val="center"/>
          </w:tcPr>
          <w:p w:rsidR="00D82796" w:rsidRPr="00D82796" w:rsidRDefault="00D82796" w:rsidP="00D82796">
            <w:pPr>
              <w:jc w:val="center"/>
              <w:rPr>
                <w:b/>
                <w:bCs/>
                <w:sz w:val="18"/>
                <w:szCs w:val="18"/>
              </w:rPr>
            </w:pPr>
            <w:r w:rsidRPr="00D82796">
              <w:rPr>
                <w:b/>
                <w:bCs/>
                <w:sz w:val="18"/>
                <w:szCs w:val="18"/>
              </w:rPr>
              <w:t>№№</w:t>
            </w:r>
          </w:p>
        </w:tc>
        <w:tc>
          <w:tcPr>
            <w:tcW w:w="5476" w:type="dxa"/>
            <w:shd w:val="clear" w:color="auto" w:fill="FFFFFF"/>
            <w:vAlign w:val="center"/>
          </w:tcPr>
          <w:p w:rsidR="00D82796" w:rsidRPr="00D82796" w:rsidRDefault="00D82796" w:rsidP="00D82796">
            <w:pPr>
              <w:jc w:val="center"/>
              <w:rPr>
                <w:b/>
                <w:bCs/>
                <w:sz w:val="18"/>
                <w:szCs w:val="18"/>
              </w:rPr>
            </w:pPr>
            <w:r w:rsidRPr="00D82796">
              <w:rPr>
                <w:b/>
                <w:bCs/>
                <w:sz w:val="18"/>
                <w:szCs w:val="18"/>
              </w:rPr>
              <w:t>Показатели</w:t>
            </w:r>
          </w:p>
        </w:tc>
        <w:tc>
          <w:tcPr>
            <w:tcW w:w="971" w:type="dxa"/>
            <w:shd w:val="clear" w:color="auto" w:fill="FFFFFF"/>
            <w:noWrap/>
            <w:vAlign w:val="center"/>
          </w:tcPr>
          <w:p w:rsidR="00D82796" w:rsidRPr="00D82796" w:rsidRDefault="00D82796" w:rsidP="00D82796">
            <w:pPr>
              <w:jc w:val="center"/>
              <w:rPr>
                <w:b/>
                <w:bCs/>
                <w:sz w:val="18"/>
                <w:szCs w:val="18"/>
              </w:rPr>
            </w:pPr>
            <w:r w:rsidRPr="00D82796">
              <w:rPr>
                <w:b/>
                <w:bCs/>
                <w:sz w:val="18"/>
                <w:szCs w:val="18"/>
              </w:rPr>
              <w:t xml:space="preserve">Ед. </w:t>
            </w:r>
            <w:proofErr w:type="spellStart"/>
            <w:r w:rsidRPr="00D82796">
              <w:rPr>
                <w:b/>
                <w:bCs/>
                <w:sz w:val="18"/>
                <w:szCs w:val="18"/>
              </w:rPr>
              <w:t>измер</w:t>
            </w:r>
            <w:proofErr w:type="spellEnd"/>
            <w:r w:rsidRPr="00D82796">
              <w:rPr>
                <w:b/>
                <w:bCs/>
                <w:sz w:val="18"/>
                <w:szCs w:val="18"/>
              </w:rPr>
              <w:t>.</w:t>
            </w:r>
          </w:p>
        </w:tc>
        <w:tc>
          <w:tcPr>
            <w:tcW w:w="3444" w:type="dxa"/>
            <w:shd w:val="clear" w:color="auto" w:fill="FFFFFF"/>
            <w:vAlign w:val="center"/>
          </w:tcPr>
          <w:p w:rsidR="00D82796" w:rsidRPr="00D82796" w:rsidRDefault="00D82796" w:rsidP="00D82796">
            <w:pPr>
              <w:jc w:val="center"/>
              <w:rPr>
                <w:b/>
                <w:bCs/>
                <w:sz w:val="18"/>
                <w:szCs w:val="18"/>
              </w:rPr>
            </w:pPr>
            <w:r w:rsidRPr="00D82796">
              <w:rPr>
                <w:b/>
                <w:bCs/>
                <w:sz w:val="18"/>
                <w:szCs w:val="18"/>
              </w:rPr>
              <w:t>Проект  2013года, тыс.</w:t>
            </w:r>
            <w:r w:rsidR="00335355">
              <w:rPr>
                <w:b/>
                <w:bCs/>
                <w:sz w:val="18"/>
                <w:szCs w:val="18"/>
              </w:rPr>
              <w:t xml:space="preserve"> </w:t>
            </w:r>
            <w:r w:rsidRPr="00D82796">
              <w:rPr>
                <w:b/>
                <w:bCs/>
                <w:sz w:val="18"/>
                <w:szCs w:val="18"/>
              </w:rPr>
              <w:t>руб.</w:t>
            </w:r>
          </w:p>
        </w:tc>
      </w:tr>
      <w:tr w:rsidR="00D82796" w:rsidRPr="00D82796" w:rsidTr="00D82796">
        <w:trPr>
          <w:trHeight w:val="502"/>
        </w:trPr>
        <w:tc>
          <w:tcPr>
            <w:tcW w:w="761" w:type="dxa"/>
            <w:vMerge w:val="restart"/>
            <w:shd w:val="clear" w:color="auto" w:fill="auto"/>
            <w:noWrap/>
          </w:tcPr>
          <w:p w:rsidR="00D82796" w:rsidRPr="00D82796" w:rsidRDefault="00D82796" w:rsidP="00D82796">
            <w:pPr>
              <w:jc w:val="right"/>
              <w:rPr>
                <w:b/>
                <w:bCs/>
                <w:sz w:val="18"/>
                <w:szCs w:val="18"/>
              </w:rPr>
            </w:pPr>
            <w:r w:rsidRPr="00D82796">
              <w:rPr>
                <w:b/>
                <w:bCs/>
                <w:sz w:val="18"/>
                <w:szCs w:val="18"/>
              </w:rPr>
              <w:t>1.</w:t>
            </w:r>
          </w:p>
        </w:tc>
        <w:tc>
          <w:tcPr>
            <w:tcW w:w="5476" w:type="dxa"/>
            <w:shd w:val="clear" w:color="auto" w:fill="FFFFFF"/>
          </w:tcPr>
          <w:p w:rsidR="00D82796" w:rsidRPr="00D82796" w:rsidRDefault="00D82796" w:rsidP="00D82796">
            <w:pPr>
              <w:rPr>
                <w:b/>
                <w:bCs/>
                <w:sz w:val="18"/>
                <w:szCs w:val="18"/>
              </w:rPr>
            </w:pPr>
            <w:proofErr w:type="spellStart"/>
            <w:r w:rsidRPr="00D82796">
              <w:rPr>
                <w:b/>
                <w:bCs/>
                <w:sz w:val="18"/>
                <w:szCs w:val="18"/>
              </w:rPr>
              <w:t>Автоуслуги</w:t>
            </w:r>
            <w:proofErr w:type="spellEnd"/>
            <w:r w:rsidRPr="00D82796">
              <w:rPr>
                <w:b/>
                <w:bCs/>
                <w:sz w:val="18"/>
                <w:szCs w:val="18"/>
              </w:rPr>
              <w:t xml:space="preserve"> (кроме услуг по подвозке котельного топлива), в том числе:                                    </w:t>
            </w:r>
          </w:p>
        </w:tc>
        <w:tc>
          <w:tcPr>
            <w:tcW w:w="971" w:type="dxa"/>
            <w:shd w:val="clear" w:color="auto" w:fill="FFFFFF"/>
            <w:noWrap/>
          </w:tcPr>
          <w:p w:rsidR="00D82796" w:rsidRPr="00D82796" w:rsidRDefault="00D82796" w:rsidP="00D82796">
            <w:pPr>
              <w:jc w:val="right"/>
              <w:rPr>
                <w:b/>
                <w:bCs/>
                <w:sz w:val="18"/>
                <w:szCs w:val="18"/>
              </w:rPr>
            </w:pPr>
            <w:r w:rsidRPr="00D82796">
              <w:rPr>
                <w:b/>
                <w:bCs/>
                <w:sz w:val="18"/>
                <w:szCs w:val="18"/>
              </w:rPr>
              <w:t>тыс.</w:t>
            </w:r>
            <w:r w:rsidR="00BD510B">
              <w:rPr>
                <w:b/>
                <w:bCs/>
                <w:sz w:val="18"/>
                <w:szCs w:val="18"/>
              </w:rPr>
              <w:t xml:space="preserve"> </w:t>
            </w:r>
            <w:r w:rsidRPr="00D82796">
              <w:rPr>
                <w:b/>
                <w:bCs/>
                <w:sz w:val="18"/>
                <w:szCs w:val="18"/>
              </w:rPr>
              <w:t>руб.</w:t>
            </w:r>
          </w:p>
        </w:tc>
        <w:tc>
          <w:tcPr>
            <w:tcW w:w="3444" w:type="dxa"/>
            <w:shd w:val="clear" w:color="auto" w:fill="FFFFFF"/>
            <w:noWrap/>
          </w:tcPr>
          <w:p w:rsidR="00D82796" w:rsidRPr="00D82796" w:rsidRDefault="00D82796" w:rsidP="00D82796">
            <w:pPr>
              <w:jc w:val="right"/>
              <w:rPr>
                <w:b/>
                <w:bCs/>
                <w:sz w:val="18"/>
                <w:szCs w:val="18"/>
              </w:rPr>
            </w:pPr>
            <w:r w:rsidRPr="00D82796">
              <w:rPr>
                <w:b/>
                <w:bCs/>
                <w:sz w:val="18"/>
                <w:szCs w:val="18"/>
              </w:rPr>
              <w:t>7029,618</w:t>
            </w:r>
          </w:p>
        </w:tc>
      </w:tr>
      <w:tr w:rsidR="00D82796" w:rsidRPr="00D82796" w:rsidTr="00D82796">
        <w:trPr>
          <w:trHeight w:val="360"/>
        </w:trPr>
        <w:tc>
          <w:tcPr>
            <w:tcW w:w="761" w:type="dxa"/>
            <w:vMerge/>
          </w:tcPr>
          <w:p w:rsidR="00D82796" w:rsidRPr="00D82796" w:rsidRDefault="00D82796" w:rsidP="00D82796">
            <w:pPr>
              <w:jc w:val="right"/>
              <w:rPr>
                <w:b/>
                <w:bCs/>
                <w:sz w:val="18"/>
                <w:szCs w:val="18"/>
              </w:rPr>
            </w:pPr>
          </w:p>
        </w:tc>
        <w:tc>
          <w:tcPr>
            <w:tcW w:w="5476" w:type="dxa"/>
            <w:shd w:val="clear" w:color="auto" w:fill="FFFFFF"/>
          </w:tcPr>
          <w:p w:rsidR="00D82796" w:rsidRPr="00D82796" w:rsidRDefault="00D82796" w:rsidP="00D82796">
            <w:pPr>
              <w:rPr>
                <w:b/>
                <w:bCs/>
                <w:sz w:val="18"/>
                <w:szCs w:val="18"/>
              </w:rPr>
            </w:pPr>
            <w:r w:rsidRPr="00D82796">
              <w:rPr>
                <w:b/>
                <w:bCs/>
                <w:sz w:val="18"/>
                <w:szCs w:val="18"/>
              </w:rPr>
              <w:t>вывоз  шлака</w:t>
            </w:r>
          </w:p>
        </w:tc>
        <w:tc>
          <w:tcPr>
            <w:tcW w:w="971" w:type="dxa"/>
            <w:shd w:val="clear" w:color="auto" w:fill="FFFFFF"/>
            <w:noWrap/>
          </w:tcPr>
          <w:p w:rsidR="00D82796" w:rsidRPr="00D82796" w:rsidRDefault="00D82796" w:rsidP="00D82796">
            <w:pPr>
              <w:jc w:val="right"/>
              <w:rPr>
                <w:b/>
                <w:bCs/>
                <w:sz w:val="18"/>
                <w:szCs w:val="18"/>
              </w:rPr>
            </w:pPr>
            <w:r w:rsidRPr="00D82796">
              <w:rPr>
                <w:b/>
                <w:bCs/>
                <w:sz w:val="18"/>
                <w:szCs w:val="18"/>
              </w:rPr>
              <w:t>тыс.</w:t>
            </w:r>
            <w:r w:rsidR="00BD510B">
              <w:rPr>
                <w:b/>
                <w:bCs/>
                <w:sz w:val="18"/>
                <w:szCs w:val="18"/>
              </w:rPr>
              <w:t xml:space="preserve"> </w:t>
            </w:r>
            <w:r w:rsidRPr="00D82796">
              <w:rPr>
                <w:b/>
                <w:bCs/>
                <w:sz w:val="18"/>
                <w:szCs w:val="18"/>
              </w:rPr>
              <w:t>руб.</w:t>
            </w:r>
          </w:p>
        </w:tc>
        <w:tc>
          <w:tcPr>
            <w:tcW w:w="3444" w:type="dxa"/>
            <w:shd w:val="clear" w:color="auto" w:fill="FFFFFF"/>
            <w:noWrap/>
          </w:tcPr>
          <w:p w:rsidR="00D82796" w:rsidRPr="00D82796" w:rsidRDefault="00D82796" w:rsidP="00D82796">
            <w:pPr>
              <w:jc w:val="right"/>
              <w:rPr>
                <w:b/>
                <w:bCs/>
                <w:sz w:val="18"/>
                <w:szCs w:val="18"/>
              </w:rPr>
            </w:pPr>
            <w:r w:rsidRPr="00D82796">
              <w:rPr>
                <w:b/>
                <w:bCs/>
                <w:sz w:val="18"/>
                <w:szCs w:val="18"/>
              </w:rPr>
              <w:t>1085,172</w:t>
            </w:r>
          </w:p>
        </w:tc>
      </w:tr>
      <w:tr w:rsidR="00D82796" w:rsidRPr="00D82796" w:rsidTr="00D82796">
        <w:trPr>
          <w:trHeight w:val="315"/>
        </w:trPr>
        <w:tc>
          <w:tcPr>
            <w:tcW w:w="761" w:type="dxa"/>
            <w:vMerge/>
          </w:tcPr>
          <w:p w:rsidR="00D82796" w:rsidRPr="00D82796" w:rsidRDefault="00D82796" w:rsidP="00D82796">
            <w:pPr>
              <w:jc w:val="right"/>
              <w:rPr>
                <w:b/>
                <w:bCs/>
                <w:sz w:val="18"/>
                <w:szCs w:val="18"/>
              </w:rPr>
            </w:pPr>
          </w:p>
        </w:tc>
        <w:tc>
          <w:tcPr>
            <w:tcW w:w="5476" w:type="dxa"/>
            <w:shd w:val="clear" w:color="auto" w:fill="FFFFFF"/>
          </w:tcPr>
          <w:p w:rsidR="00D82796" w:rsidRPr="00D82796" w:rsidRDefault="00D82796" w:rsidP="00D82796">
            <w:pPr>
              <w:rPr>
                <w:b/>
                <w:bCs/>
                <w:sz w:val="18"/>
                <w:szCs w:val="18"/>
              </w:rPr>
            </w:pPr>
            <w:r w:rsidRPr="00D82796">
              <w:rPr>
                <w:b/>
                <w:bCs/>
                <w:sz w:val="18"/>
                <w:szCs w:val="18"/>
              </w:rPr>
              <w:t>обслуживание сетей</w:t>
            </w:r>
          </w:p>
        </w:tc>
        <w:tc>
          <w:tcPr>
            <w:tcW w:w="971" w:type="dxa"/>
            <w:shd w:val="clear" w:color="auto" w:fill="FFFFFF"/>
            <w:noWrap/>
          </w:tcPr>
          <w:p w:rsidR="00D82796" w:rsidRPr="00D82796" w:rsidRDefault="00D82796" w:rsidP="00D82796">
            <w:pPr>
              <w:jc w:val="right"/>
              <w:rPr>
                <w:b/>
                <w:bCs/>
                <w:sz w:val="18"/>
                <w:szCs w:val="18"/>
              </w:rPr>
            </w:pPr>
            <w:r w:rsidRPr="00D82796">
              <w:rPr>
                <w:b/>
                <w:bCs/>
                <w:sz w:val="18"/>
                <w:szCs w:val="18"/>
              </w:rPr>
              <w:t>тыс.</w:t>
            </w:r>
            <w:r w:rsidR="00BD510B">
              <w:rPr>
                <w:b/>
                <w:bCs/>
                <w:sz w:val="18"/>
                <w:szCs w:val="18"/>
              </w:rPr>
              <w:t xml:space="preserve"> </w:t>
            </w:r>
            <w:r w:rsidRPr="00D82796">
              <w:rPr>
                <w:b/>
                <w:bCs/>
                <w:sz w:val="18"/>
                <w:szCs w:val="18"/>
              </w:rPr>
              <w:t>руб.</w:t>
            </w:r>
          </w:p>
        </w:tc>
        <w:tc>
          <w:tcPr>
            <w:tcW w:w="3444" w:type="dxa"/>
            <w:shd w:val="clear" w:color="auto" w:fill="FFFFFF"/>
            <w:noWrap/>
          </w:tcPr>
          <w:p w:rsidR="00D82796" w:rsidRPr="00D82796" w:rsidRDefault="00D82796" w:rsidP="00D82796">
            <w:pPr>
              <w:jc w:val="right"/>
              <w:rPr>
                <w:b/>
                <w:bCs/>
                <w:sz w:val="18"/>
                <w:szCs w:val="18"/>
              </w:rPr>
            </w:pPr>
            <w:r w:rsidRPr="00D82796">
              <w:rPr>
                <w:b/>
                <w:bCs/>
                <w:sz w:val="18"/>
                <w:szCs w:val="18"/>
              </w:rPr>
              <w:t>5944,446</w:t>
            </w:r>
          </w:p>
        </w:tc>
      </w:tr>
      <w:tr w:rsidR="00D82796" w:rsidRPr="00D82796" w:rsidTr="00D82796">
        <w:trPr>
          <w:trHeight w:val="288"/>
        </w:trPr>
        <w:tc>
          <w:tcPr>
            <w:tcW w:w="761" w:type="dxa"/>
            <w:shd w:val="clear" w:color="auto" w:fill="auto"/>
            <w:noWrap/>
          </w:tcPr>
          <w:p w:rsidR="00D82796" w:rsidRPr="00D82796" w:rsidRDefault="00D82796" w:rsidP="00D82796">
            <w:pPr>
              <w:jc w:val="right"/>
              <w:rPr>
                <w:b/>
                <w:bCs/>
                <w:sz w:val="18"/>
                <w:szCs w:val="18"/>
              </w:rPr>
            </w:pPr>
            <w:r w:rsidRPr="00D82796">
              <w:rPr>
                <w:b/>
                <w:bCs/>
                <w:sz w:val="18"/>
                <w:szCs w:val="18"/>
              </w:rPr>
              <w:t>2</w:t>
            </w:r>
          </w:p>
        </w:tc>
        <w:tc>
          <w:tcPr>
            <w:tcW w:w="5476" w:type="dxa"/>
            <w:shd w:val="clear" w:color="auto" w:fill="FFFFFF"/>
          </w:tcPr>
          <w:p w:rsidR="00D82796" w:rsidRPr="00D82796" w:rsidRDefault="00D82796" w:rsidP="00D82796">
            <w:pPr>
              <w:rPr>
                <w:b/>
                <w:bCs/>
                <w:sz w:val="18"/>
                <w:szCs w:val="18"/>
              </w:rPr>
            </w:pPr>
            <w:r w:rsidRPr="00D82796">
              <w:rPr>
                <w:b/>
                <w:bCs/>
                <w:sz w:val="18"/>
                <w:szCs w:val="18"/>
              </w:rPr>
              <w:t>Услуги по экспертизе тарифов</w:t>
            </w:r>
          </w:p>
        </w:tc>
        <w:tc>
          <w:tcPr>
            <w:tcW w:w="971" w:type="dxa"/>
            <w:shd w:val="clear" w:color="auto" w:fill="FFFFFF"/>
            <w:noWrap/>
          </w:tcPr>
          <w:p w:rsidR="00D82796" w:rsidRPr="00D82796" w:rsidRDefault="00D82796" w:rsidP="00D82796">
            <w:pPr>
              <w:jc w:val="right"/>
              <w:rPr>
                <w:b/>
                <w:bCs/>
                <w:sz w:val="18"/>
                <w:szCs w:val="18"/>
              </w:rPr>
            </w:pPr>
            <w:r w:rsidRPr="00D82796">
              <w:rPr>
                <w:b/>
                <w:bCs/>
                <w:sz w:val="18"/>
                <w:szCs w:val="18"/>
              </w:rPr>
              <w:t>тыс.</w:t>
            </w:r>
            <w:r w:rsidR="00BD510B">
              <w:rPr>
                <w:b/>
                <w:bCs/>
                <w:sz w:val="18"/>
                <w:szCs w:val="18"/>
              </w:rPr>
              <w:t xml:space="preserve"> </w:t>
            </w:r>
            <w:r w:rsidRPr="00D82796">
              <w:rPr>
                <w:b/>
                <w:bCs/>
                <w:sz w:val="18"/>
                <w:szCs w:val="18"/>
              </w:rPr>
              <w:t>руб.</w:t>
            </w:r>
          </w:p>
        </w:tc>
        <w:tc>
          <w:tcPr>
            <w:tcW w:w="3444" w:type="dxa"/>
            <w:shd w:val="clear" w:color="auto" w:fill="FFFFFF"/>
            <w:noWrap/>
          </w:tcPr>
          <w:p w:rsidR="00D82796" w:rsidRPr="00D82796" w:rsidRDefault="00D82796" w:rsidP="00D82796">
            <w:pPr>
              <w:jc w:val="right"/>
              <w:rPr>
                <w:b/>
                <w:bCs/>
                <w:sz w:val="18"/>
                <w:szCs w:val="18"/>
              </w:rPr>
            </w:pPr>
            <w:r w:rsidRPr="00D82796">
              <w:rPr>
                <w:b/>
                <w:bCs/>
                <w:sz w:val="18"/>
                <w:szCs w:val="18"/>
              </w:rPr>
              <w:t>571,200</w:t>
            </w:r>
          </w:p>
        </w:tc>
      </w:tr>
      <w:tr w:rsidR="00D82796" w:rsidRPr="00D82796" w:rsidTr="00D82796">
        <w:trPr>
          <w:trHeight w:val="279"/>
        </w:trPr>
        <w:tc>
          <w:tcPr>
            <w:tcW w:w="761" w:type="dxa"/>
            <w:shd w:val="clear" w:color="auto" w:fill="auto"/>
            <w:noWrap/>
          </w:tcPr>
          <w:p w:rsidR="00D82796" w:rsidRPr="00D82796" w:rsidRDefault="00D82796" w:rsidP="00D82796">
            <w:pPr>
              <w:jc w:val="right"/>
              <w:rPr>
                <w:b/>
                <w:bCs/>
                <w:sz w:val="18"/>
                <w:szCs w:val="18"/>
              </w:rPr>
            </w:pPr>
            <w:r w:rsidRPr="00D82796">
              <w:rPr>
                <w:b/>
                <w:bCs/>
                <w:sz w:val="18"/>
                <w:szCs w:val="18"/>
              </w:rPr>
              <w:t>3</w:t>
            </w:r>
          </w:p>
        </w:tc>
        <w:tc>
          <w:tcPr>
            <w:tcW w:w="5476" w:type="dxa"/>
            <w:shd w:val="clear" w:color="auto" w:fill="FFFFFF"/>
          </w:tcPr>
          <w:p w:rsidR="00D82796" w:rsidRPr="00D82796" w:rsidRDefault="00D82796" w:rsidP="00D82796">
            <w:pPr>
              <w:rPr>
                <w:b/>
                <w:bCs/>
                <w:sz w:val="18"/>
                <w:szCs w:val="18"/>
              </w:rPr>
            </w:pPr>
            <w:r w:rsidRPr="00D82796">
              <w:rPr>
                <w:b/>
                <w:bCs/>
                <w:sz w:val="18"/>
                <w:szCs w:val="18"/>
              </w:rPr>
              <w:t xml:space="preserve">Услуги ООО "Центр </w:t>
            </w:r>
            <w:proofErr w:type="spellStart"/>
            <w:r w:rsidRPr="00D82796">
              <w:rPr>
                <w:b/>
                <w:bCs/>
                <w:sz w:val="18"/>
                <w:szCs w:val="18"/>
              </w:rPr>
              <w:t>энергоаудита</w:t>
            </w:r>
            <w:proofErr w:type="spellEnd"/>
            <w:r w:rsidRPr="00D82796">
              <w:rPr>
                <w:b/>
                <w:bCs/>
                <w:sz w:val="18"/>
                <w:szCs w:val="18"/>
              </w:rPr>
              <w:t>"</w:t>
            </w:r>
          </w:p>
        </w:tc>
        <w:tc>
          <w:tcPr>
            <w:tcW w:w="971" w:type="dxa"/>
            <w:shd w:val="clear" w:color="auto" w:fill="FFFFFF"/>
            <w:noWrap/>
          </w:tcPr>
          <w:p w:rsidR="00D82796" w:rsidRPr="00D82796" w:rsidRDefault="00D82796" w:rsidP="00D82796">
            <w:pPr>
              <w:jc w:val="right"/>
              <w:rPr>
                <w:b/>
                <w:bCs/>
                <w:sz w:val="18"/>
                <w:szCs w:val="18"/>
              </w:rPr>
            </w:pPr>
            <w:r w:rsidRPr="00D82796">
              <w:rPr>
                <w:b/>
                <w:bCs/>
                <w:sz w:val="18"/>
                <w:szCs w:val="18"/>
              </w:rPr>
              <w:t>тыс.</w:t>
            </w:r>
            <w:r w:rsidR="00BD510B">
              <w:rPr>
                <w:b/>
                <w:bCs/>
                <w:sz w:val="18"/>
                <w:szCs w:val="18"/>
              </w:rPr>
              <w:t xml:space="preserve"> </w:t>
            </w:r>
            <w:r w:rsidRPr="00D82796">
              <w:rPr>
                <w:b/>
                <w:bCs/>
                <w:sz w:val="18"/>
                <w:szCs w:val="18"/>
              </w:rPr>
              <w:t>руб.</w:t>
            </w:r>
          </w:p>
        </w:tc>
        <w:tc>
          <w:tcPr>
            <w:tcW w:w="3444" w:type="dxa"/>
            <w:shd w:val="clear" w:color="auto" w:fill="FFFFFF"/>
            <w:noWrap/>
          </w:tcPr>
          <w:p w:rsidR="00D82796" w:rsidRPr="00D82796" w:rsidRDefault="00D82796" w:rsidP="00D82796">
            <w:pPr>
              <w:jc w:val="right"/>
              <w:rPr>
                <w:b/>
                <w:bCs/>
                <w:sz w:val="18"/>
                <w:szCs w:val="18"/>
              </w:rPr>
            </w:pPr>
            <w:r w:rsidRPr="00D82796">
              <w:rPr>
                <w:b/>
                <w:bCs/>
                <w:sz w:val="18"/>
                <w:szCs w:val="18"/>
              </w:rPr>
              <w:t>215,000</w:t>
            </w:r>
          </w:p>
        </w:tc>
      </w:tr>
      <w:tr w:rsidR="00D82796" w:rsidRPr="00D82796" w:rsidTr="00D82796">
        <w:trPr>
          <w:trHeight w:val="632"/>
        </w:trPr>
        <w:tc>
          <w:tcPr>
            <w:tcW w:w="761" w:type="dxa"/>
            <w:shd w:val="clear" w:color="auto" w:fill="auto"/>
            <w:noWrap/>
          </w:tcPr>
          <w:p w:rsidR="00D82796" w:rsidRPr="00D82796" w:rsidRDefault="00D82796" w:rsidP="00D82796">
            <w:pPr>
              <w:jc w:val="right"/>
              <w:rPr>
                <w:b/>
                <w:bCs/>
                <w:sz w:val="18"/>
                <w:szCs w:val="18"/>
              </w:rPr>
            </w:pPr>
            <w:r w:rsidRPr="00D82796">
              <w:rPr>
                <w:b/>
                <w:bCs/>
                <w:sz w:val="18"/>
                <w:szCs w:val="18"/>
              </w:rPr>
              <w:t>4</w:t>
            </w:r>
          </w:p>
        </w:tc>
        <w:tc>
          <w:tcPr>
            <w:tcW w:w="5476" w:type="dxa"/>
            <w:shd w:val="clear" w:color="auto" w:fill="FFFFFF"/>
          </w:tcPr>
          <w:p w:rsidR="00D82796" w:rsidRPr="00D82796" w:rsidRDefault="00D82796" w:rsidP="00D82796">
            <w:pPr>
              <w:rPr>
                <w:b/>
                <w:bCs/>
                <w:sz w:val="18"/>
                <w:szCs w:val="18"/>
              </w:rPr>
            </w:pPr>
            <w:r w:rsidRPr="00D82796">
              <w:rPr>
                <w:b/>
                <w:bCs/>
                <w:sz w:val="18"/>
                <w:szCs w:val="18"/>
              </w:rPr>
              <w:t>Услуги по расчету и экспертизе нормативов удельного расхода топлива,</w:t>
            </w:r>
            <w:r w:rsidR="00BD510B">
              <w:rPr>
                <w:b/>
                <w:bCs/>
                <w:sz w:val="18"/>
                <w:szCs w:val="18"/>
              </w:rPr>
              <w:t xml:space="preserve"> </w:t>
            </w:r>
            <w:r w:rsidRPr="00D82796">
              <w:rPr>
                <w:b/>
                <w:bCs/>
                <w:sz w:val="18"/>
                <w:szCs w:val="18"/>
              </w:rPr>
              <w:t>запасов топлива и потерь тепловой энергии</w:t>
            </w:r>
          </w:p>
        </w:tc>
        <w:tc>
          <w:tcPr>
            <w:tcW w:w="971" w:type="dxa"/>
            <w:shd w:val="clear" w:color="auto" w:fill="FFFFFF"/>
            <w:noWrap/>
          </w:tcPr>
          <w:p w:rsidR="00D82796" w:rsidRPr="00D82796" w:rsidRDefault="00D82796" w:rsidP="00D82796">
            <w:pPr>
              <w:jc w:val="right"/>
              <w:rPr>
                <w:b/>
                <w:bCs/>
                <w:sz w:val="18"/>
                <w:szCs w:val="18"/>
              </w:rPr>
            </w:pPr>
            <w:r w:rsidRPr="00D82796">
              <w:rPr>
                <w:b/>
                <w:bCs/>
                <w:sz w:val="18"/>
                <w:szCs w:val="18"/>
              </w:rPr>
              <w:t>тыс.</w:t>
            </w:r>
            <w:r w:rsidR="00BD510B">
              <w:rPr>
                <w:b/>
                <w:bCs/>
                <w:sz w:val="18"/>
                <w:szCs w:val="18"/>
              </w:rPr>
              <w:t xml:space="preserve"> </w:t>
            </w:r>
            <w:r w:rsidRPr="00D82796">
              <w:rPr>
                <w:b/>
                <w:bCs/>
                <w:sz w:val="18"/>
                <w:szCs w:val="18"/>
              </w:rPr>
              <w:t>руб.</w:t>
            </w:r>
          </w:p>
        </w:tc>
        <w:tc>
          <w:tcPr>
            <w:tcW w:w="3444" w:type="dxa"/>
            <w:shd w:val="clear" w:color="auto" w:fill="FFFFFF"/>
            <w:noWrap/>
          </w:tcPr>
          <w:p w:rsidR="00D82796" w:rsidRPr="00D82796" w:rsidRDefault="00D82796" w:rsidP="00D82796">
            <w:pPr>
              <w:jc w:val="right"/>
              <w:rPr>
                <w:b/>
                <w:bCs/>
                <w:sz w:val="18"/>
                <w:szCs w:val="18"/>
              </w:rPr>
            </w:pPr>
            <w:r w:rsidRPr="00D82796">
              <w:rPr>
                <w:b/>
                <w:bCs/>
                <w:sz w:val="18"/>
                <w:szCs w:val="18"/>
              </w:rPr>
              <w:t>322,034</w:t>
            </w:r>
          </w:p>
        </w:tc>
      </w:tr>
      <w:tr w:rsidR="00D82796" w:rsidRPr="00D82796" w:rsidTr="00D82796">
        <w:trPr>
          <w:trHeight w:val="478"/>
        </w:trPr>
        <w:tc>
          <w:tcPr>
            <w:tcW w:w="761" w:type="dxa"/>
            <w:shd w:val="clear" w:color="auto" w:fill="auto"/>
            <w:noWrap/>
          </w:tcPr>
          <w:p w:rsidR="00D82796" w:rsidRPr="00D82796" w:rsidRDefault="00D82796" w:rsidP="00D82796">
            <w:pPr>
              <w:jc w:val="right"/>
              <w:rPr>
                <w:b/>
                <w:bCs/>
                <w:sz w:val="18"/>
                <w:szCs w:val="18"/>
              </w:rPr>
            </w:pPr>
            <w:r w:rsidRPr="00D82796">
              <w:rPr>
                <w:b/>
                <w:bCs/>
                <w:sz w:val="18"/>
                <w:szCs w:val="18"/>
              </w:rPr>
              <w:t>5</w:t>
            </w:r>
          </w:p>
        </w:tc>
        <w:tc>
          <w:tcPr>
            <w:tcW w:w="5476" w:type="dxa"/>
            <w:shd w:val="clear" w:color="auto" w:fill="FFFFFF"/>
          </w:tcPr>
          <w:p w:rsidR="00D82796" w:rsidRPr="00D82796" w:rsidRDefault="00D82796" w:rsidP="00D82796">
            <w:pPr>
              <w:rPr>
                <w:b/>
                <w:bCs/>
                <w:sz w:val="18"/>
                <w:szCs w:val="18"/>
              </w:rPr>
            </w:pPr>
            <w:r w:rsidRPr="00D82796">
              <w:rPr>
                <w:b/>
                <w:bCs/>
                <w:sz w:val="18"/>
                <w:szCs w:val="18"/>
              </w:rPr>
              <w:t xml:space="preserve">Производственно-лабораторный контроль инструментальных замеров </w:t>
            </w:r>
            <w:proofErr w:type="spellStart"/>
            <w:r w:rsidRPr="00D82796">
              <w:rPr>
                <w:b/>
                <w:bCs/>
                <w:sz w:val="18"/>
                <w:szCs w:val="18"/>
              </w:rPr>
              <w:t>пром</w:t>
            </w:r>
            <w:proofErr w:type="spellEnd"/>
            <w:r w:rsidRPr="00D82796">
              <w:rPr>
                <w:b/>
                <w:bCs/>
                <w:sz w:val="18"/>
                <w:szCs w:val="18"/>
              </w:rPr>
              <w:t>.</w:t>
            </w:r>
            <w:r w:rsidR="00BD510B">
              <w:rPr>
                <w:b/>
                <w:bCs/>
                <w:sz w:val="18"/>
                <w:szCs w:val="18"/>
              </w:rPr>
              <w:t xml:space="preserve"> </w:t>
            </w:r>
            <w:r w:rsidRPr="00D82796">
              <w:rPr>
                <w:b/>
                <w:bCs/>
                <w:sz w:val="18"/>
                <w:szCs w:val="18"/>
              </w:rPr>
              <w:t>выбросов</w:t>
            </w:r>
          </w:p>
        </w:tc>
        <w:tc>
          <w:tcPr>
            <w:tcW w:w="971" w:type="dxa"/>
            <w:shd w:val="clear" w:color="auto" w:fill="FFFFFF"/>
            <w:noWrap/>
          </w:tcPr>
          <w:p w:rsidR="00D82796" w:rsidRPr="00D82796" w:rsidRDefault="00D82796" w:rsidP="00D82796">
            <w:pPr>
              <w:jc w:val="right"/>
              <w:rPr>
                <w:b/>
                <w:bCs/>
                <w:sz w:val="18"/>
                <w:szCs w:val="18"/>
              </w:rPr>
            </w:pPr>
            <w:r w:rsidRPr="00D82796">
              <w:rPr>
                <w:b/>
                <w:bCs/>
                <w:sz w:val="18"/>
                <w:szCs w:val="18"/>
              </w:rPr>
              <w:t>тыс.</w:t>
            </w:r>
            <w:r w:rsidR="00BD510B">
              <w:rPr>
                <w:b/>
                <w:bCs/>
                <w:sz w:val="18"/>
                <w:szCs w:val="18"/>
              </w:rPr>
              <w:t xml:space="preserve"> </w:t>
            </w:r>
            <w:r w:rsidRPr="00D82796">
              <w:rPr>
                <w:b/>
                <w:bCs/>
                <w:sz w:val="18"/>
                <w:szCs w:val="18"/>
              </w:rPr>
              <w:t>руб.</w:t>
            </w:r>
          </w:p>
        </w:tc>
        <w:tc>
          <w:tcPr>
            <w:tcW w:w="3444" w:type="dxa"/>
            <w:shd w:val="clear" w:color="auto" w:fill="FFFFFF"/>
            <w:noWrap/>
          </w:tcPr>
          <w:p w:rsidR="00D82796" w:rsidRPr="00D82796" w:rsidRDefault="00D82796" w:rsidP="00D82796">
            <w:pPr>
              <w:jc w:val="right"/>
              <w:rPr>
                <w:b/>
                <w:bCs/>
                <w:sz w:val="18"/>
                <w:szCs w:val="18"/>
              </w:rPr>
            </w:pPr>
            <w:r w:rsidRPr="00D82796">
              <w:rPr>
                <w:b/>
                <w:bCs/>
                <w:sz w:val="18"/>
                <w:szCs w:val="18"/>
              </w:rPr>
              <w:t>88,422</w:t>
            </w:r>
          </w:p>
        </w:tc>
      </w:tr>
      <w:tr w:rsidR="00D82796" w:rsidRPr="00D82796" w:rsidTr="00D82796">
        <w:trPr>
          <w:trHeight w:val="272"/>
        </w:trPr>
        <w:tc>
          <w:tcPr>
            <w:tcW w:w="761" w:type="dxa"/>
            <w:shd w:val="clear" w:color="auto" w:fill="auto"/>
            <w:noWrap/>
          </w:tcPr>
          <w:p w:rsidR="00D82796" w:rsidRPr="00D82796" w:rsidRDefault="00D82796" w:rsidP="00D82796">
            <w:pPr>
              <w:jc w:val="right"/>
              <w:rPr>
                <w:b/>
                <w:bCs/>
                <w:sz w:val="18"/>
                <w:szCs w:val="18"/>
              </w:rPr>
            </w:pPr>
            <w:r w:rsidRPr="00D82796">
              <w:rPr>
                <w:b/>
                <w:bCs/>
                <w:sz w:val="18"/>
                <w:szCs w:val="18"/>
              </w:rPr>
              <w:t>6</w:t>
            </w:r>
          </w:p>
        </w:tc>
        <w:tc>
          <w:tcPr>
            <w:tcW w:w="5476" w:type="dxa"/>
            <w:shd w:val="clear" w:color="auto" w:fill="FFFFFF"/>
          </w:tcPr>
          <w:p w:rsidR="00D82796" w:rsidRPr="00D82796" w:rsidRDefault="00D82796" w:rsidP="00D82796">
            <w:pPr>
              <w:rPr>
                <w:b/>
                <w:bCs/>
                <w:sz w:val="18"/>
                <w:szCs w:val="18"/>
              </w:rPr>
            </w:pPr>
            <w:r w:rsidRPr="00D82796">
              <w:rPr>
                <w:b/>
                <w:bCs/>
                <w:sz w:val="18"/>
                <w:szCs w:val="18"/>
              </w:rPr>
              <w:t>Производственно-лабораторный контроль горячей воды</w:t>
            </w:r>
          </w:p>
        </w:tc>
        <w:tc>
          <w:tcPr>
            <w:tcW w:w="971" w:type="dxa"/>
            <w:shd w:val="clear" w:color="auto" w:fill="FFFFFF"/>
            <w:noWrap/>
          </w:tcPr>
          <w:p w:rsidR="00D82796" w:rsidRPr="00D82796" w:rsidRDefault="00D82796" w:rsidP="00D82796">
            <w:pPr>
              <w:jc w:val="right"/>
              <w:rPr>
                <w:b/>
                <w:bCs/>
                <w:sz w:val="18"/>
                <w:szCs w:val="18"/>
              </w:rPr>
            </w:pPr>
            <w:r w:rsidRPr="00D82796">
              <w:rPr>
                <w:b/>
                <w:bCs/>
                <w:sz w:val="18"/>
                <w:szCs w:val="18"/>
              </w:rPr>
              <w:t>тыс.</w:t>
            </w:r>
            <w:r w:rsidR="00BD510B">
              <w:rPr>
                <w:b/>
                <w:bCs/>
                <w:sz w:val="18"/>
                <w:szCs w:val="18"/>
              </w:rPr>
              <w:t xml:space="preserve"> </w:t>
            </w:r>
            <w:r w:rsidRPr="00D82796">
              <w:rPr>
                <w:b/>
                <w:bCs/>
                <w:sz w:val="18"/>
                <w:szCs w:val="18"/>
              </w:rPr>
              <w:t>руб.</w:t>
            </w:r>
          </w:p>
        </w:tc>
        <w:tc>
          <w:tcPr>
            <w:tcW w:w="3444" w:type="dxa"/>
            <w:shd w:val="clear" w:color="auto" w:fill="FFFFFF"/>
            <w:noWrap/>
          </w:tcPr>
          <w:p w:rsidR="00D82796" w:rsidRPr="00D82796" w:rsidRDefault="00D82796" w:rsidP="00D82796">
            <w:pPr>
              <w:jc w:val="right"/>
              <w:rPr>
                <w:b/>
                <w:bCs/>
                <w:sz w:val="18"/>
                <w:szCs w:val="18"/>
              </w:rPr>
            </w:pPr>
            <w:r w:rsidRPr="00D82796">
              <w:rPr>
                <w:b/>
                <w:bCs/>
                <w:sz w:val="18"/>
                <w:szCs w:val="18"/>
              </w:rPr>
              <w:t>500,644</w:t>
            </w:r>
          </w:p>
        </w:tc>
      </w:tr>
      <w:tr w:rsidR="00D82796" w:rsidRPr="00D82796" w:rsidTr="00D82796">
        <w:trPr>
          <w:trHeight w:val="280"/>
        </w:trPr>
        <w:tc>
          <w:tcPr>
            <w:tcW w:w="761" w:type="dxa"/>
            <w:shd w:val="clear" w:color="auto" w:fill="auto"/>
            <w:noWrap/>
          </w:tcPr>
          <w:p w:rsidR="00D82796" w:rsidRPr="00D82796" w:rsidRDefault="00D82796" w:rsidP="00D82796">
            <w:pPr>
              <w:jc w:val="right"/>
              <w:rPr>
                <w:b/>
                <w:bCs/>
                <w:sz w:val="18"/>
                <w:szCs w:val="18"/>
              </w:rPr>
            </w:pPr>
            <w:r w:rsidRPr="00D82796">
              <w:rPr>
                <w:b/>
                <w:bCs/>
                <w:sz w:val="18"/>
                <w:szCs w:val="18"/>
              </w:rPr>
              <w:t>7</w:t>
            </w:r>
          </w:p>
        </w:tc>
        <w:tc>
          <w:tcPr>
            <w:tcW w:w="5476" w:type="dxa"/>
            <w:shd w:val="clear" w:color="auto" w:fill="FFFFFF"/>
          </w:tcPr>
          <w:p w:rsidR="00D82796" w:rsidRPr="00D82796" w:rsidRDefault="00D82796" w:rsidP="00BD510B">
            <w:pPr>
              <w:rPr>
                <w:b/>
                <w:bCs/>
                <w:sz w:val="18"/>
                <w:szCs w:val="18"/>
              </w:rPr>
            </w:pPr>
            <w:r w:rsidRPr="00D82796">
              <w:rPr>
                <w:b/>
                <w:bCs/>
                <w:sz w:val="18"/>
                <w:szCs w:val="18"/>
              </w:rPr>
              <w:t>Услуг</w:t>
            </w:r>
            <w:proofErr w:type="gramStart"/>
            <w:r w:rsidRPr="00D82796">
              <w:rPr>
                <w:b/>
                <w:bCs/>
                <w:sz w:val="18"/>
                <w:szCs w:val="18"/>
              </w:rPr>
              <w:t>и ООО</w:t>
            </w:r>
            <w:proofErr w:type="gramEnd"/>
            <w:r w:rsidRPr="00D82796">
              <w:rPr>
                <w:b/>
                <w:bCs/>
                <w:sz w:val="18"/>
                <w:szCs w:val="18"/>
              </w:rPr>
              <w:t xml:space="preserve"> ПТП</w:t>
            </w:r>
            <w:r w:rsidR="00BD510B">
              <w:rPr>
                <w:b/>
                <w:bCs/>
                <w:sz w:val="18"/>
                <w:szCs w:val="18"/>
              </w:rPr>
              <w:t xml:space="preserve"> </w:t>
            </w:r>
            <w:r w:rsidRPr="00D82796">
              <w:rPr>
                <w:b/>
                <w:bCs/>
                <w:sz w:val="18"/>
                <w:szCs w:val="18"/>
              </w:rPr>
              <w:t>"</w:t>
            </w:r>
            <w:proofErr w:type="spellStart"/>
            <w:r w:rsidRPr="00D82796">
              <w:rPr>
                <w:b/>
                <w:bCs/>
                <w:sz w:val="18"/>
                <w:szCs w:val="18"/>
              </w:rPr>
              <w:t>Сибэнергочермет</w:t>
            </w:r>
            <w:proofErr w:type="spellEnd"/>
            <w:r w:rsidRPr="00D82796">
              <w:rPr>
                <w:b/>
                <w:bCs/>
                <w:sz w:val="18"/>
                <w:szCs w:val="18"/>
              </w:rPr>
              <w:t>, составление паспортов, договор №01/01-1058 от 06.12.2012</w:t>
            </w:r>
          </w:p>
        </w:tc>
        <w:tc>
          <w:tcPr>
            <w:tcW w:w="971" w:type="dxa"/>
            <w:shd w:val="clear" w:color="auto" w:fill="FFFFFF"/>
            <w:noWrap/>
          </w:tcPr>
          <w:p w:rsidR="00D82796" w:rsidRPr="00D82796" w:rsidRDefault="00D82796" w:rsidP="00D82796">
            <w:pPr>
              <w:jc w:val="right"/>
              <w:rPr>
                <w:b/>
                <w:bCs/>
                <w:sz w:val="18"/>
                <w:szCs w:val="18"/>
              </w:rPr>
            </w:pPr>
            <w:r w:rsidRPr="00D82796">
              <w:rPr>
                <w:b/>
                <w:bCs/>
                <w:sz w:val="18"/>
                <w:szCs w:val="18"/>
              </w:rPr>
              <w:t>тыс.</w:t>
            </w:r>
            <w:r w:rsidR="00BD510B">
              <w:rPr>
                <w:b/>
                <w:bCs/>
                <w:sz w:val="18"/>
                <w:szCs w:val="18"/>
              </w:rPr>
              <w:t xml:space="preserve"> </w:t>
            </w:r>
            <w:r w:rsidRPr="00D82796">
              <w:rPr>
                <w:b/>
                <w:bCs/>
                <w:sz w:val="18"/>
                <w:szCs w:val="18"/>
              </w:rPr>
              <w:t>руб.</w:t>
            </w:r>
          </w:p>
        </w:tc>
        <w:tc>
          <w:tcPr>
            <w:tcW w:w="3444" w:type="dxa"/>
            <w:shd w:val="clear" w:color="auto" w:fill="FFFFFF"/>
            <w:noWrap/>
          </w:tcPr>
          <w:p w:rsidR="00D82796" w:rsidRPr="00D82796" w:rsidRDefault="00D82796" w:rsidP="00D82796">
            <w:pPr>
              <w:jc w:val="right"/>
              <w:rPr>
                <w:b/>
                <w:bCs/>
                <w:sz w:val="18"/>
                <w:szCs w:val="18"/>
              </w:rPr>
            </w:pPr>
            <w:r w:rsidRPr="00D82796">
              <w:rPr>
                <w:b/>
                <w:bCs/>
                <w:sz w:val="18"/>
                <w:szCs w:val="18"/>
              </w:rPr>
              <w:t>1311,125</w:t>
            </w:r>
          </w:p>
        </w:tc>
      </w:tr>
      <w:tr w:rsidR="00D82796" w:rsidRPr="00D82796" w:rsidTr="00D82796">
        <w:trPr>
          <w:trHeight w:val="230"/>
        </w:trPr>
        <w:tc>
          <w:tcPr>
            <w:tcW w:w="761" w:type="dxa"/>
            <w:shd w:val="clear" w:color="auto" w:fill="auto"/>
            <w:noWrap/>
          </w:tcPr>
          <w:p w:rsidR="00D82796" w:rsidRPr="00D82796" w:rsidRDefault="00D82796" w:rsidP="00D82796">
            <w:pPr>
              <w:jc w:val="right"/>
              <w:rPr>
                <w:b/>
                <w:bCs/>
                <w:sz w:val="18"/>
                <w:szCs w:val="18"/>
              </w:rPr>
            </w:pPr>
            <w:r w:rsidRPr="00D82796">
              <w:rPr>
                <w:b/>
                <w:bCs/>
                <w:sz w:val="18"/>
                <w:szCs w:val="18"/>
              </w:rPr>
              <w:t>8</w:t>
            </w:r>
          </w:p>
        </w:tc>
        <w:tc>
          <w:tcPr>
            <w:tcW w:w="5476" w:type="dxa"/>
            <w:shd w:val="clear" w:color="auto" w:fill="FFFFFF"/>
          </w:tcPr>
          <w:p w:rsidR="00D82796" w:rsidRPr="00D82796" w:rsidRDefault="00D82796" w:rsidP="00D82796">
            <w:pPr>
              <w:rPr>
                <w:b/>
                <w:bCs/>
                <w:sz w:val="18"/>
                <w:szCs w:val="18"/>
              </w:rPr>
            </w:pPr>
            <w:r w:rsidRPr="00D82796">
              <w:rPr>
                <w:b/>
                <w:bCs/>
                <w:sz w:val="18"/>
                <w:szCs w:val="18"/>
              </w:rPr>
              <w:t>Услуги ООО ПТП</w:t>
            </w:r>
            <w:r w:rsidR="00BD510B">
              <w:rPr>
                <w:b/>
                <w:bCs/>
                <w:sz w:val="18"/>
                <w:szCs w:val="18"/>
              </w:rPr>
              <w:t xml:space="preserve"> </w:t>
            </w:r>
            <w:r w:rsidRPr="00D82796">
              <w:rPr>
                <w:b/>
                <w:bCs/>
                <w:sz w:val="18"/>
                <w:szCs w:val="18"/>
              </w:rPr>
              <w:t>"</w:t>
            </w:r>
            <w:proofErr w:type="spellStart"/>
            <w:r w:rsidRPr="00D82796">
              <w:rPr>
                <w:b/>
                <w:bCs/>
                <w:sz w:val="18"/>
                <w:szCs w:val="18"/>
              </w:rPr>
              <w:t>Сибэнергочермет</w:t>
            </w:r>
            <w:proofErr w:type="spellEnd"/>
            <w:r w:rsidRPr="00D82796">
              <w:rPr>
                <w:b/>
                <w:bCs/>
                <w:sz w:val="18"/>
                <w:szCs w:val="18"/>
              </w:rPr>
              <w:t>", предварительный договор от 12.10.2012г. ,выделена доля</w:t>
            </w:r>
            <w:r w:rsidR="00BD510B">
              <w:rPr>
                <w:b/>
                <w:bCs/>
                <w:sz w:val="18"/>
                <w:szCs w:val="18"/>
              </w:rPr>
              <w:t>,</w:t>
            </w:r>
            <w:r w:rsidRPr="00D82796">
              <w:rPr>
                <w:b/>
                <w:bCs/>
                <w:sz w:val="18"/>
                <w:szCs w:val="18"/>
              </w:rPr>
              <w:t xml:space="preserve"> приходящаяся на </w:t>
            </w:r>
            <w:proofErr w:type="spellStart"/>
            <w:r w:rsidRPr="00D82796">
              <w:rPr>
                <w:b/>
                <w:bCs/>
                <w:sz w:val="18"/>
                <w:szCs w:val="18"/>
              </w:rPr>
              <w:t>г</w:t>
            </w:r>
            <w:proofErr w:type="gramStart"/>
            <w:r w:rsidRPr="00D82796">
              <w:rPr>
                <w:b/>
                <w:bCs/>
                <w:sz w:val="18"/>
                <w:szCs w:val="18"/>
              </w:rPr>
              <w:t>.О</w:t>
            </w:r>
            <w:proofErr w:type="gramEnd"/>
            <w:r w:rsidRPr="00D82796">
              <w:rPr>
                <w:b/>
                <w:bCs/>
                <w:sz w:val="18"/>
                <w:szCs w:val="18"/>
              </w:rPr>
              <w:t>синники</w:t>
            </w:r>
            <w:proofErr w:type="spellEnd"/>
          </w:p>
        </w:tc>
        <w:tc>
          <w:tcPr>
            <w:tcW w:w="971" w:type="dxa"/>
            <w:shd w:val="clear" w:color="auto" w:fill="FFFFFF"/>
            <w:noWrap/>
          </w:tcPr>
          <w:p w:rsidR="00D82796" w:rsidRPr="00D82796" w:rsidRDefault="00D82796" w:rsidP="00D82796">
            <w:pPr>
              <w:jc w:val="right"/>
              <w:rPr>
                <w:b/>
                <w:bCs/>
                <w:sz w:val="18"/>
                <w:szCs w:val="18"/>
              </w:rPr>
            </w:pPr>
          </w:p>
        </w:tc>
        <w:tc>
          <w:tcPr>
            <w:tcW w:w="3444" w:type="dxa"/>
            <w:shd w:val="clear" w:color="auto" w:fill="FFFFFF"/>
            <w:noWrap/>
          </w:tcPr>
          <w:p w:rsidR="00D82796" w:rsidRPr="00D82796" w:rsidRDefault="00D82796" w:rsidP="00D82796">
            <w:pPr>
              <w:jc w:val="right"/>
              <w:rPr>
                <w:b/>
                <w:bCs/>
                <w:sz w:val="18"/>
                <w:szCs w:val="18"/>
              </w:rPr>
            </w:pPr>
            <w:r w:rsidRPr="00D82796">
              <w:rPr>
                <w:b/>
                <w:bCs/>
                <w:sz w:val="18"/>
                <w:szCs w:val="18"/>
              </w:rPr>
              <w:t>1751,62</w:t>
            </w:r>
          </w:p>
        </w:tc>
      </w:tr>
      <w:tr w:rsidR="00D82796" w:rsidRPr="00D82796" w:rsidTr="00D82796">
        <w:trPr>
          <w:trHeight w:val="230"/>
        </w:trPr>
        <w:tc>
          <w:tcPr>
            <w:tcW w:w="761" w:type="dxa"/>
            <w:shd w:val="clear" w:color="auto" w:fill="auto"/>
            <w:noWrap/>
          </w:tcPr>
          <w:p w:rsidR="00D82796" w:rsidRPr="00D82796" w:rsidRDefault="00D82796" w:rsidP="00D82796">
            <w:pPr>
              <w:jc w:val="right"/>
              <w:rPr>
                <w:b/>
                <w:bCs/>
                <w:sz w:val="18"/>
                <w:szCs w:val="18"/>
              </w:rPr>
            </w:pPr>
            <w:r w:rsidRPr="00D82796">
              <w:rPr>
                <w:b/>
                <w:bCs/>
                <w:sz w:val="18"/>
                <w:szCs w:val="18"/>
              </w:rPr>
              <w:t>9</w:t>
            </w:r>
          </w:p>
        </w:tc>
        <w:tc>
          <w:tcPr>
            <w:tcW w:w="5476" w:type="dxa"/>
            <w:shd w:val="clear" w:color="auto" w:fill="FFFFFF"/>
          </w:tcPr>
          <w:p w:rsidR="00D82796" w:rsidRPr="00D82796" w:rsidRDefault="00D82796" w:rsidP="00D82796">
            <w:pPr>
              <w:rPr>
                <w:b/>
                <w:bCs/>
                <w:sz w:val="18"/>
                <w:szCs w:val="18"/>
              </w:rPr>
            </w:pPr>
            <w:r w:rsidRPr="00D82796">
              <w:rPr>
                <w:b/>
                <w:bCs/>
                <w:sz w:val="18"/>
                <w:szCs w:val="18"/>
              </w:rPr>
              <w:t>Услуг</w:t>
            </w:r>
            <w:proofErr w:type="gramStart"/>
            <w:r w:rsidRPr="00D82796">
              <w:rPr>
                <w:b/>
                <w:bCs/>
                <w:sz w:val="18"/>
                <w:szCs w:val="18"/>
              </w:rPr>
              <w:t>и ООО</w:t>
            </w:r>
            <w:proofErr w:type="gramEnd"/>
            <w:r w:rsidRPr="00D82796">
              <w:rPr>
                <w:b/>
                <w:bCs/>
                <w:sz w:val="18"/>
                <w:szCs w:val="18"/>
              </w:rPr>
              <w:t xml:space="preserve"> ПТП</w:t>
            </w:r>
            <w:r w:rsidR="00BD510B">
              <w:rPr>
                <w:b/>
                <w:bCs/>
                <w:sz w:val="18"/>
                <w:szCs w:val="18"/>
              </w:rPr>
              <w:t xml:space="preserve"> </w:t>
            </w:r>
            <w:r w:rsidRPr="00D82796">
              <w:rPr>
                <w:b/>
                <w:bCs/>
                <w:sz w:val="18"/>
                <w:szCs w:val="18"/>
              </w:rPr>
              <w:t>"</w:t>
            </w:r>
            <w:proofErr w:type="spellStart"/>
            <w:r w:rsidRPr="00D82796">
              <w:rPr>
                <w:b/>
                <w:bCs/>
                <w:sz w:val="18"/>
                <w:szCs w:val="18"/>
              </w:rPr>
              <w:t>Сибэнергочермет</w:t>
            </w:r>
            <w:proofErr w:type="spellEnd"/>
            <w:r w:rsidRPr="00D82796">
              <w:rPr>
                <w:b/>
                <w:bCs/>
                <w:sz w:val="18"/>
                <w:szCs w:val="18"/>
              </w:rPr>
              <w:t xml:space="preserve">", техническая диагностика и составление техпаспортов на участки </w:t>
            </w:r>
            <w:proofErr w:type="spellStart"/>
            <w:r w:rsidRPr="00D82796">
              <w:rPr>
                <w:b/>
                <w:bCs/>
                <w:sz w:val="18"/>
                <w:szCs w:val="18"/>
              </w:rPr>
              <w:t>тепломагистралей</w:t>
            </w:r>
            <w:proofErr w:type="spellEnd"/>
            <w:r w:rsidRPr="00D82796">
              <w:rPr>
                <w:b/>
                <w:bCs/>
                <w:sz w:val="18"/>
                <w:szCs w:val="18"/>
              </w:rPr>
              <w:t xml:space="preserve"> от ОАО ЮК ГРЭС различного диаметра, договор №01/01-1066 от 10.12.2012г.</w:t>
            </w:r>
          </w:p>
        </w:tc>
        <w:tc>
          <w:tcPr>
            <w:tcW w:w="971" w:type="dxa"/>
            <w:shd w:val="clear" w:color="auto" w:fill="FFFFFF"/>
            <w:noWrap/>
          </w:tcPr>
          <w:p w:rsidR="00D82796" w:rsidRPr="00D82796" w:rsidRDefault="00D82796" w:rsidP="00D82796">
            <w:pPr>
              <w:jc w:val="right"/>
              <w:rPr>
                <w:b/>
                <w:bCs/>
                <w:sz w:val="18"/>
                <w:szCs w:val="18"/>
              </w:rPr>
            </w:pPr>
            <w:r w:rsidRPr="00D82796">
              <w:rPr>
                <w:b/>
                <w:bCs/>
                <w:sz w:val="18"/>
                <w:szCs w:val="18"/>
              </w:rPr>
              <w:t>тыс.</w:t>
            </w:r>
            <w:r w:rsidR="00BD510B">
              <w:rPr>
                <w:b/>
                <w:bCs/>
                <w:sz w:val="18"/>
                <w:szCs w:val="18"/>
              </w:rPr>
              <w:t xml:space="preserve"> </w:t>
            </w:r>
            <w:r w:rsidRPr="00D82796">
              <w:rPr>
                <w:b/>
                <w:bCs/>
                <w:sz w:val="18"/>
                <w:szCs w:val="18"/>
              </w:rPr>
              <w:t>руб</w:t>
            </w:r>
            <w:r w:rsidR="00335355">
              <w:rPr>
                <w:b/>
                <w:bCs/>
                <w:sz w:val="18"/>
                <w:szCs w:val="18"/>
              </w:rPr>
              <w:t>.</w:t>
            </w:r>
          </w:p>
        </w:tc>
        <w:tc>
          <w:tcPr>
            <w:tcW w:w="3444" w:type="dxa"/>
            <w:shd w:val="clear" w:color="auto" w:fill="FFFFFF"/>
            <w:noWrap/>
          </w:tcPr>
          <w:p w:rsidR="00D82796" w:rsidRPr="00D82796" w:rsidRDefault="00D82796" w:rsidP="00D82796">
            <w:pPr>
              <w:jc w:val="right"/>
              <w:rPr>
                <w:b/>
                <w:bCs/>
                <w:sz w:val="18"/>
                <w:szCs w:val="18"/>
              </w:rPr>
            </w:pPr>
            <w:r w:rsidRPr="00D82796">
              <w:rPr>
                <w:b/>
                <w:bCs/>
                <w:sz w:val="18"/>
                <w:szCs w:val="18"/>
              </w:rPr>
              <w:t>4251,766</w:t>
            </w:r>
          </w:p>
        </w:tc>
      </w:tr>
      <w:tr w:rsidR="00D82796" w:rsidRPr="00D82796" w:rsidTr="00D82796">
        <w:trPr>
          <w:trHeight w:val="280"/>
        </w:trPr>
        <w:tc>
          <w:tcPr>
            <w:tcW w:w="761" w:type="dxa"/>
            <w:shd w:val="clear" w:color="auto" w:fill="auto"/>
            <w:noWrap/>
          </w:tcPr>
          <w:p w:rsidR="00D82796" w:rsidRPr="00D82796" w:rsidRDefault="00D82796" w:rsidP="00D82796">
            <w:pPr>
              <w:jc w:val="right"/>
              <w:rPr>
                <w:b/>
                <w:bCs/>
                <w:sz w:val="18"/>
                <w:szCs w:val="18"/>
              </w:rPr>
            </w:pPr>
            <w:r w:rsidRPr="00D82796">
              <w:rPr>
                <w:b/>
                <w:bCs/>
                <w:sz w:val="18"/>
                <w:szCs w:val="18"/>
              </w:rPr>
              <w:t>10</w:t>
            </w:r>
          </w:p>
        </w:tc>
        <w:tc>
          <w:tcPr>
            <w:tcW w:w="5476" w:type="dxa"/>
            <w:shd w:val="clear" w:color="auto" w:fill="FFFFFF"/>
          </w:tcPr>
          <w:p w:rsidR="00D82796" w:rsidRPr="00D82796" w:rsidRDefault="00D82796" w:rsidP="00D82796">
            <w:pPr>
              <w:rPr>
                <w:b/>
                <w:bCs/>
                <w:sz w:val="18"/>
                <w:szCs w:val="18"/>
              </w:rPr>
            </w:pPr>
            <w:r w:rsidRPr="00D82796">
              <w:rPr>
                <w:b/>
                <w:bCs/>
                <w:sz w:val="18"/>
                <w:szCs w:val="18"/>
              </w:rPr>
              <w:t>Лабораторный контроль замеров воздуха рабочей зоны</w:t>
            </w:r>
          </w:p>
        </w:tc>
        <w:tc>
          <w:tcPr>
            <w:tcW w:w="971" w:type="dxa"/>
            <w:shd w:val="clear" w:color="auto" w:fill="FFFFFF"/>
            <w:noWrap/>
          </w:tcPr>
          <w:p w:rsidR="00D82796" w:rsidRPr="00D82796" w:rsidRDefault="00D82796" w:rsidP="00D82796">
            <w:pPr>
              <w:jc w:val="right"/>
              <w:rPr>
                <w:b/>
                <w:bCs/>
                <w:sz w:val="18"/>
                <w:szCs w:val="18"/>
              </w:rPr>
            </w:pPr>
            <w:r w:rsidRPr="00D82796">
              <w:rPr>
                <w:b/>
                <w:bCs/>
                <w:sz w:val="18"/>
                <w:szCs w:val="18"/>
              </w:rPr>
              <w:t>тыс.</w:t>
            </w:r>
            <w:r w:rsidR="00BD510B">
              <w:rPr>
                <w:b/>
                <w:bCs/>
                <w:sz w:val="18"/>
                <w:szCs w:val="18"/>
              </w:rPr>
              <w:t xml:space="preserve"> </w:t>
            </w:r>
            <w:r w:rsidRPr="00D82796">
              <w:rPr>
                <w:b/>
                <w:bCs/>
                <w:sz w:val="18"/>
                <w:szCs w:val="18"/>
              </w:rPr>
              <w:t>руб.</w:t>
            </w:r>
          </w:p>
        </w:tc>
        <w:tc>
          <w:tcPr>
            <w:tcW w:w="3444" w:type="dxa"/>
            <w:shd w:val="clear" w:color="auto" w:fill="FFFFFF"/>
            <w:noWrap/>
          </w:tcPr>
          <w:p w:rsidR="00D82796" w:rsidRPr="00D82796" w:rsidRDefault="00D82796" w:rsidP="00D82796">
            <w:pPr>
              <w:jc w:val="right"/>
              <w:rPr>
                <w:b/>
                <w:bCs/>
                <w:sz w:val="18"/>
                <w:szCs w:val="18"/>
              </w:rPr>
            </w:pPr>
            <w:r w:rsidRPr="00D82796">
              <w:rPr>
                <w:b/>
                <w:bCs/>
                <w:sz w:val="18"/>
                <w:szCs w:val="18"/>
              </w:rPr>
              <w:t>53,300</w:t>
            </w:r>
          </w:p>
        </w:tc>
      </w:tr>
      <w:tr w:rsidR="00D82796" w:rsidRPr="00D82796" w:rsidTr="00D82796">
        <w:trPr>
          <w:trHeight w:val="271"/>
        </w:trPr>
        <w:tc>
          <w:tcPr>
            <w:tcW w:w="761" w:type="dxa"/>
            <w:shd w:val="clear" w:color="auto" w:fill="auto"/>
            <w:noWrap/>
          </w:tcPr>
          <w:p w:rsidR="00D82796" w:rsidRPr="00D82796" w:rsidRDefault="00D82796" w:rsidP="00D82796">
            <w:pPr>
              <w:jc w:val="right"/>
              <w:rPr>
                <w:b/>
                <w:bCs/>
                <w:sz w:val="18"/>
                <w:szCs w:val="18"/>
              </w:rPr>
            </w:pPr>
            <w:r w:rsidRPr="00D82796">
              <w:rPr>
                <w:b/>
                <w:bCs/>
                <w:sz w:val="18"/>
                <w:szCs w:val="18"/>
              </w:rPr>
              <w:t>11</w:t>
            </w:r>
          </w:p>
        </w:tc>
        <w:tc>
          <w:tcPr>
            <w:tcW w:w="5476" w:type="dxa"/>
            <w:shd w:val="clear" w:color="auto" w:fill="FFFFFF"/>
          </w:tcPr>
          <w:p w:rsidR="00D82796" w:rsidRPr="00D82796" w:rsidRDefault="00D82796" w:rsidP="00D82796">
            <w:pPr>
              <w:rPr>
                <w:b/>
                <w:bCs/>
                <w:sz w:val="18"/>
                <w:szCs w:val="18"/>
              </w:rPr>
            </w:pPr>
            <w:r w:rsidRPr="00D82796">
              <w:rPr>
                <w:b/>
                <w:bCs/>
                <w:sz w:val="18"/>
                <w:szCs w:val="18"/>
              </w:rPr>
              <w:t>Лабораторный контроль воздуха под факелом</w:t>
            </w:r>
          </w:p>
        </w:tc>
        <w:tc>
          <w:tcPr>
            <w:tcW w:w="971" w:type="dxa"/>
            <w:shd w:val="clear" w:color="auto" w:fill="FFFFFF"/>
            <w:noWrap/>
          </w:tcPr>
          <w:p w:rsidR="00D82796" w:rsidRPr="00D82796" w:rsidRDefault="00D82796" w:rsidP="00D82796">
            <w:pPr>
              <w:jc w:val="right"/>
              <w:rPr>
                <w:b/>
                <w:bCs/>
                <w:sz w:val="18"/>
                <w:szCs w:val="18"/>
              </w:rPr>
            </w:pPr>
            <w:r w:rsidRPr="00D82796">
              <w:rPr>
                <w:b/>
                <w:bCs/>
                <w:sz w:val="18"/>
                <w:szCs w:val="18"/>
              </w:rPr>
              <w:t>тыс.</w:t>
            </w:r>
            <w:r w:rsidR="00BD510B">
              <w:rPr>
                <w:b/>
                <w:bCs/>
                <w:sz w:val="18"/>
                <w:szCs w:val="18"/>
              </w:rPr>
              <w:t xml:space="preserve"> </w:t>
            </w:r>
            <w:r w:rsidRPr="00D82796">
              <w:rPr>
                <w:b/>
                <w:bCs/>
                <w:sz w:val="18"/>
                <w:szCs w:val="18"/>
              </w:rPr>
              <w:t>руб.</w:t>
            </w:r>
          </w:p>
        </w:tc>
        <w:tc>
          <w:tcPr>
            <w:tcW w:w="3444" w:type="dxa"/>
            <w:shd w:val="clear" w:color="auto" w:fill="FFFFFF"/>
            <w:noWrap/>
          </w:tcPr>
          <w:p w:rsidR="00D82796" w:rsidRPr="00D82796" w:rsidRDefault="00D82796" w:rsidP="00D82796">
            <w:pPr>
              <w:jc w:val="right"/>
              <w:rPr>
                <w:b/>
                <w:bCs/>
                <w:sz w:val="18"/>
                <w:szCs w:val="18"/>
              </w:rPr>
            </w:pPr>
            <w:r w:rsidRPr="00D82796">
              <w:rPr>
                <w:b/>
                <w:bCs/>
                <w:sz w:val="18"/>
                <w:szCs w:val="18"/>
              </w:rPr>
              <w:t>158,608</w:t>
            </w:r>
          </w:p>
        </w:tc>
      </w:tr>
      <w:tr w:rsidR="00D82796" w:rsidRPr="00D82796" w:rsidTr="00D82796">
        <w:trPr>
          <w:trHeight w:val="307"/>
        </w:trPr>
        <w:tc>
          <w:tcPr>
            <w:tcW w:w="761" w:type="dxa"/>
            <w:shd w:val="clear" w:color="auto" w:fill="auto"/>
            <w:noWrap/>
          </w:tcPr>
          <w:p w:rsidR="00D82796" w:rsidRPr="00D82796" w:rsidRDefault="00D82796" w:rsidP="00D82796">
            <w:pPr>
              <w:jc w:val="right"/>
              <w:rPr>
                <w:b/>
                <w:bCs/>
                <w:sz w:val="18"/>
                <w:szCs w:val="18"/>
              </w:rPr>
            </w:pPr>
            <w:r w:rsidRPr="00D82796">
              <w:rPr>
                <w:b/>
                <w:bCs/>
                <w:sz w:val="18"/>
                <w:szCs w:val="18"/>
              </w:rPr>
              <w:t>12</w:t>
            </w:r>
          </w:p>
        </w:tc>
        <w:tc>
          <w:tcPr>
            <w:tcW w:w="5476" w:type="dxa"/>
            <w:shd w:val="clear" w:color="auto" w:fill="FFFFFF"/>
          </w:tcPr>
          <w:p w:rsidR="00D82796" w:rsidRPr="00D82796" w:rsidRDefault="00D82796" w:rsidP="00D82796">
            <w:pPr>
              <w:rPr>
                <w:b/>
                <w:bCs/>
                <w:sz w:val="18"/>
                <w:szCs w:val="18"/>
              </w:rPr>
            </w:pPr>
            <w:r w:rsidRPr="00D82796">
              <w:rPr>
                <w:b/>
                <w:bCs/>
                <w:sz w:val="18"/>
                <w:szCs w:val="18"/>
              </w:rPr>
              <w:t>Испытания,</w:t>
            </w:r>
            <w:r w:rsidR="00BD510B">
              <w:rPr>
                <w:b/>
                <w:bCs/>
                <w:sz w:val="18"/>
                <w:szCs w:val="18"/>
              </w:rPr>
              <w:t xml:space="preserve"> </w:t>
            </w:r>
            <w:r w:rsidRPr="00D82796">
              <w:rPr>
                <w:b/>
                <w:bCs/>
                <w:sz w:val="18"/>
                <w:szCs w:val="18"/>
              </w:rPr>
              <w:t>измерения,</w:t>
            </w:r>
            <w:r w:rsidR="00BD510B">
              <w:rPr>
                <w:b/>
                <w:bCs/>
                <w:sz w:val="18"/>
                <w:szCs w:val="18"/>
              </w:rPr>
              <w:t xml:space="preserve"> </w:t>
            </w:r>
            <w:r w:rsidRPr="00D82796">
              <w:rPr>
                <w:b/>
                <w:bCs/>
                <w:sz w:val="18"/>
                <w:szCs w:val="18"/>
              </w:rPr>
              <w:t>проверка приборов</w:t>
            </w:r>
          </w:p>
        </w:tc>
        <w:tc>
          <w:tcPr>
            <w:tcW w:w="971" w:type="dxa"/>
            <w:shd w:val="clear" w:color="auto" w:fill="FFFFFF"/>
            <w:noWrap/>
          </w:tcPr>
          <w:p w:rsidR="00D82796" w:rsidRPr="00D82796" w:rsidRDefault="00D82796" w:rsidP="00D82796">
            <w:pPr>
              <w:jc w:val="right"/>
              <w:rPr>
                <w:b/>
                <w:bCs/>
                <w:sz w:val="18"/>
                <w:szCs w:val="18"/>
              </w:rPr>
            </w:pPr>
            <w:r w:rsidRPr="00D82796">
              <w:rPr>
                <w:b/>
                <w:bCs/>
                <w:sz w:val="18"/>
                <w:szCs w:val="18"/>
              </w:rPr>
              <w:t>тыс.</w:t>
            </w:r>
            <w:r w:rsidR="00BD510B">
              <w:rPr>
                <w:b/>
                <w:bCs/>
                <w:sz w:val="18"/>
                <w:szCs w:val="18"/>
              </w:rPr>
              <w:t xml:space="preserve"> </w:t>
            </w:r>
            <w:r w:rsidRPr="00D82796">
              <w:rPr>
                <w:b/>
                <w:bCs/>
                <w:sz w:val="18"/>
                <w:szCs w:val="18"/>
              </w:rPr>
              <w:t>руб.</w:t>
            </w:r>
          </w:p>
        </w:tc>
        <w:tc>
          <w:tcPr>
            <w:tcW w:w="3444" w:type="dxa"/>
            <w:shd w:val="clear" w:color="auto" w:fill="FFFFFF"/>
            <w:noWrap/>
          </w:tcPr>
          <w:p w:rsidR="00D82796" w:rsidRPr="00D82796" w:rsidRDefault="00D82796" w:rsidP="00D82796">
            <w:pPr>
              <w:jc w:val="right"/>
              <w:rPr>
                <w:b/>
                <w:bCs/>
                <w:sz w:val="18"/>
                <w:szCs w:val="18"/>
              </w:rPr>
            </w:pPr>
            <w:r w:rsidRPr="00D82796">
              <w:rPr>
                <w:b/>
                <w:bCs/>
                <w:sz w:val="18"/>
                <w:szCs w:val="18"/>
              </w:rPr>
              <w:t>10,000</w:t>
            </w:r>
          </w:p>
        </w:tc>
      </w:tr>
      <w:tr w:rsidR="00D82796" w:rsidRPr="00D82796" w:rsidTr="00D82796">
        <w:trPr>
          <w:trHeight w:val="255"/>
        </w:trPr>
        <w:tc>
          <w:tcPr>
            <w:tcW w:w="761" w:type="dxa"/>
            <w:shd w:val="clear" w:color="auto" w:fill="auto"/>
            <w:noWrap/>
          </w:tcPr>
          <w:p w:rsidR="00D82796" w:rsidRPr="00D82796" w:rsidRDefault="00D82796" w:rsidP="00D82796">
            <w:pPr>
              <w:jc w:val="right"/>
              <w:rPr>
                <w:b/>
                <w:bCs/>
                <w:sz w:val="18"/>
                <w:szCs w:val="18"/>
              </w:rPr>
            </w:pPr>
            <w:r w:rsidRPr="00D82796">
              <w:rPr>
                <w:b/>
                <w:bCs/>
                <w:sz w:val="18"/>
                <w:szCs w:val="18"/>
              </w:rPr>
              <w:t>13</w:t>
            </w:r>
          </w:p>
        </w:tc>
        <w:tc>
          <w:tcPr>
            <w:tcW w:w="5476" w:type="dxa"/>
            <w:shd w:val="clear" w:color="auto" w:fill="FFFFFF"/>
          </w:tcPr>
          <w:p w:rsidR="00D82796" w:rsidRPr="00D82796" w:rsidRDefault="00D82796" w:rsidP="00D82796">
            <w:pPr>
              <w:rPr>
                <w:b/>
                <w:bCs/>
                <w:sz w:val="18"/>
                <w:szCs w:val="18"/>
              </w:rPr>
            </w:pPr>
            <w:r w:rsidRPr="00D82796">
              <w:rPr>
                <w:b/>
                <w:bCs/>
                <w:sz w:val="18"/>
                <w:szCs w:val="18"/>
              </w:rPr>
              <w:t>Вывоз и утилизация ТБО</w:t>
            </w:r>
          </w:p>
        </w:tc>
        <w:tc>
          <w:tcPr>
            <w:tcW w:w="971" w:type="dxa"/>
            <w:shd w:val="clear" w:color="auto" w:fill="FFFFFF"/>
            <w:noWrap/>
          </w:tcPr>
          <w:p w:rsidR="00D82796" w:rsidRPr="00D82796" w:rsidRDefault="00D82796" w:rsidP="00D82796">
            <w:pPr>
              <w:jc w:val="right"/>
              <w:rPr>
                <w:b/>
                <w:bCs/>
                <w:sz w:val="18"/>
                <w:szCs w:val="18"/>
              </w:rPr>
            </w:pPr>
            <w:r w:rsidRPr="00D82796">
              <w:rPr>
                <w:b/>
                <w:bCs/>
                <w:sz w:val="18"/>
                <w:szCs w:val="18"/>
              </w:rPr>
              <w:t>тыс.</w:t>
            </w:r>
            <w:r w:rsidR="00BD510B">
              <w:rPr>
                <w:b/>
                <w:bCs/>
                <w:sz w:val="18"/>
                <w:szCs w:val="18"/>
              </w:rPr>
              <w:t xml:space="preserve"> </w:t>
            </w:r>
            <w:r w:rsidRPr="00D82796">
              <w:rPr>
                <w:b/>
                <w:bCs/>
                <w:sz w:val="18"/>
                <w:szCs w:val="18"/>
              </w:rPr>
              <w:t>руб.</w:t>
            </w:r>
          </w:p>
        </w:tc>
        <w:tc>
          <w:tcPr>
            <w:tcW w:w="3444" w:type="dxa"/>
            <w:shd w:val="clear" w:color="auto" w:fill="FFFFFF"/>
            <w:noWrap/>
          </w:tcPr>
          <w:p w:rsidR="00D82796" w:rsidRPr="00D82796" w:rsidRDefault="00D82796" w:rsidP="00D82796">
            <w:pPr>
              <w:jc w:val="right"/>
              <w:rPr>
                <w:b/>
                <w:bCs/>
                <w:sz w:val="18"/>
                <w:szCs w:val="18"/>
              </w:rPr>
            </w:pPr>
            <w:r w:rsidRPr="00D82796">
              <w:rPr>
                <w:b/>
                <w:bCs/>
                <w:sz w:val="18"/>
                <w:szCs w:val="18"/>
              </w:rPr>
              <w:t>3,929</w:t>
            </w:r>
          </w:p>
        </w:tc>
      </w:tr>
      <w:tr w:rsidR="00D82796" w:rsidRPr="00D82796" w:rsidTr="00D82796">
        <w:trPr>
          <w:trHeight w:val="448"/>
        </w:trPr>
        <w:tc>
          <w:tcPr>
            <w:tcW w:w="761" w:type="dxa"/>
            <w:shd w:val="clear" w:color="auto" w:fill="auto"/>
            <w:noWrap/>
          </w:tcPr>
          <w:p w:rsidR="00D82796" w:rsidRPr="00D82796" w:rsidRDefault="00D82796" w:rsidP="00D82796">
            <w:pPr>
              <w:jc w:val="right"/>
              <w:rPr>
                <w:b/>
                <w:bCs/>
                <w:sz w:val="18"/>
                <w:szCs w:val="18"/>
              </w:rPr>
            </w:pPr>
            <w:r w:rsidRPr="00D82796">
              <w:rPr>
                <w:b/>
                <w:bCs/>
                <w:sz w:val="18"/>
                <w:szCs w:val="18"/>
              </w:rPr>
              <w:t> 14</w:t>
            </w:r>
          </w:p>
        </w:tc>
        <w:tc>
          <w:tcPr>
            <w:tcW w:w="5476" w:type="dxa"/>
            <w:shd w:val="clear" w:color="auto" w:fill="FFFFFF"/>
          </w:tcPr>
          <w:p w:rsidR="00D82796" w:rsidRPr="00D82796" w:rsidRDefault="00D82796" w:rsidP="00D82796">
            <w:pPr>
              <w:rPr>
                <w:b/>
                <w:bCs/>
                <w:sz w:val="18"/>
                <w:szCs w:val="18"/>
              </w:rPr>
            </w:pPr>
            <w:r w:rsidRPr="00D82796">
              <w:rPr>
                <w:b/>
                <w:bCs/>
                <w:sz w:val="18"/>
                <w:szCs w:val="18"/>
              </w:rPr>
              <w:t>Разработка паспортов на отходы</w:t>
            </w:r>
            <w:r w:rsidR="00BD510B">
              <w:rPr>
                <w:b/>
                <w:bCs/>
                <w:sz w:val="18"/>
                <w:szCs w:val="18"/>
              </w:rPr>
              <w:t xml:space="preserve"> </w:t>
            </w:r>
            <w:r w:rsidRPr="00D82796">
              <w:rPr>
                <w:b/>
                <w:bCs/>
                <w:sz w:val="18"/>
                <w:szCs w:val="18"/>
              </w:rPr>
              <w:t>(проведение хим.</w:t>
            </w:r>
            <w:r w:rsidR="00BD510B">
              <w:rPr>
                <w:b/>
                <w:bCs/>
                <w:sz w:val="18"/>
                <w:szCs w:val="18"/>
              </w:rPr>
              <w:t xml:space="preserve"> </w:t>
            </w:r>
            <w:r w:rsidRPr="00D82796">
              <w:rPr>
                <w:b/>
                <w:bCs/>
                <w:sz w:val="18"/>
                <w:szCs w:val="18"/>
              </w:rPr>
              <w:t>анализа, расчет класса опасности отходов)</w:t>
            </w:r>
          </w:p>
        </w:tc>
        <w:tc>
          <w:tcPr>
            <w:tcW w:w="971" w:type="dxa"/>
            <w:shd w:val="clear" w:color="auto" w:fill="FFFFFF"/>
            <w:noWrap/>
          </w:tcPr>
          <w:p w:rsidR="00D82796" w:rsidRPr="00D82796" w:rsidRDefault="00D82796" w:rsidP="00D82796">
            <w:pPr>
              <w:jc w:val="right"/>
              <w:rPr>
                <w:b/>
                <w:bCs/>
                <w:sz w:val="18"/>
                <w:szCs w:val="18"/>
              </w:rPr>
            </w:pPr>
            <w:r w:rsidRPr="00D82796">
              <w:rPr>
                <w:b/>
                <w:bCs/>
                <w:sz w:val="18"/>
                <w:szCs w:val="18"/>
              </w:rPr>
              <w:t>тыс.</w:t>
            </w:r>
            <w:r w:rsidR="00BD510B">
              <w:rPr>
                <w:b/>
                <w:bCs/>
                <w:sz w:val="18"/>
                <w:szCs w:val="18"/>
              </w:rPr>
              <w:t xml:space="preserve"> </w:t>
            </w:r>
            <w:r w:rsidRPr="00D82796">
              <w:rPr>
                <w:b/>
                <w:bCs/>
                <w:sz w:val="18"/>
                <w:szCs w:val="18"/>
              </w:rPr>
              <w:t>руб.</w:t>
            </w:r>
          </w:p>
        </w:tc>
        <w:tc>
          <w:tcPr>
            <w:tcW w:w="3444" w:type="dxa"/>
            <w:shd w:val="clear" w:color="auto" w:fill="FFFFFF"/>
            <w:noWrap/>
          </w:tcPr>
          <w:p w:rsidR="00D82796" w:rsidRPr="00D82796" w:rsidRDefault="00D82796" w:rsidP="00D82796">
            <w:pPr>
              <w:jc w:val="right"/>
              <w:rPr>
                <w:b/>
                <w:bCs/>
                <w:sz w:val="18"/>
                <w:szCs w:val="18"/>
              </w:rPr>
            </w:pPr>
            <w:r w:rsidRPr="00D82796">
              <w:rPr>
                <w:b/>
                <w:bCs/>
                <w:sz w:val="18"/>
                <w:szCs w:val="18"/>
              </w:rPr>
              <w:t>48,999</w:t>
            </w:r>
          </w:p>
        </w:tc>
      </w:tr>
      <w:tr w:rsidR="00D82796" w:rsidRPr="00D82796" w:rsidTr="00D82796">
        <w:trPr>
          <w:trHeight w:val="540"/>
        </w:trPr>
        <w:tc>
          <w:tcPr>
            <w:tcW w:w="761" w:type="dxa"/>
            <w:shd w:val="clear" w:color="auto" w:fill="auto"/>
            <w:noWrap/>
          </w:tcPr>
          <w:p w:rsidR="00D82796" w:rsidRPr="00D82796" w:rsidRDefault="00D82796" w:rsidP="00D82796">
            <w:pPr>
              <w:jc w:val="right"/>
              <w:rPr>
                <w:b/>
                <w:bCs/>
                <w:sz w:val="18"/>
                <w:szCs w:val="18"/>
              </w:rPr>
            </w:pPr>
            <w:r w:rsidRPr="00D82796">
              <w:rPr>
                <w:b/>
                <w:bCs/>
                <w:sz w:val="18"/>
                <w:szCs w:val="18"/>
              </w:rPr>
              <w:t>15</w:t>
            </w:r>
          </w:p>
        </w:tc>
        <w:tc>
          <w:tcPr>
            <w:tcW w:w="5476" w:type="dxa"/>
            <w:shd w:val="clear" w:color="auto" w:fill="FFFFFF"/>
          </w:tcPr>
          <w:p w:rsidR="00D82796" w:rsidRPr="00D82796" w:rsidRDefault="00D82796" w:rsidP="00D82796">
            <w:pPr>
              <w:rPr>
                <w:b/>
                <w:bCs/>
                <w:sz w:val="18"/>
                <w:szCs w:val="18"/>
              </w:rPr>
            </w:pPr>
            <w:r w:rsidRPr="00D82796">
              <w:rPr>
                <w:b/>
                <w:bCs/>
                <w:sz w:val="18"/>
                <w:szCs w:val="18"/>
              </w:rPr>
              <w:t>Лабораторные исследования горячей воды на сероводород и хлороформ</w:t>
            </w:r>
          </w:p>
        </w:tc>
        <w:tc>
          <w:tcPr>
            <w:tcW w:w="971" w:type="dxa"/>
            <w:shd w:val="clear" w:color="auto" w:fill="FFFFFF"/>
            <w:noWrap/>
          </w:tcPr>
          <w:p w:rsidR="00D82796" w:rsidRPr="00D82796" w:rsidRDefault="00D82796" w:rsidP="00D82796">
            <w:pPr>
              <w:jc w:val="right"/>
              <w:rPr>
                <w:b/>
                <w:bCs/>
                <w:sz w:val="18"/>
                <w:szCs w:val="18"/>
              </w:rPr>
            </w:pPr>
            <w:r w:rsidRPr="00D82796">
              <w:rPr>
                <w:b/>
                <w:bCs/>
                <w:sz w:val="18"/>
                <w:szCs w:val="18"/>
              </w:rPr>
              <w:t>тыс.</w:t>
            </w:r>
            <w:r w:rsidR="00BD510B">
              <w:rPr>
                <w:b/>
                <w:bCs/>
                <w:sz w:val="18"/>
                <w:szCs w:val="18"/>
              </w:rPr>
              <w:t xml:space="preserve"> </w:t>
            </w:r>
            <w:r w:rsidRPr="00D82796">
              <w:rPr>
                <w:b/>
                <w:bCs/>
                <w:sz w:val="18"/>
                <w:szCs w:val="18"/>
              </w:rPr>
              <w:t>руб.</w:t>
            </w:r>
          </w:p>
        </w:tc>
        <w:tc>
          <w:tcPr>
            <w:tcW w:w="3444" w:type="dxa"/>
            <w:shd w:val="clear" w:color="auto" w:fill="FFFFFF"/>
            <w:noWrap/>
          </w:tcPr>
          <w:p w:rsidR="00D82796" w:rsidRPr="00D82796" w:rsidRDefault="00D82796" w:rsidP="00D82796">
            <w:pPr>
              <w:jc w:val="right"/>
              <w:rPr>
                <w:b/>
                <w:bCs/>
                <w:sz w:val="18"/>
                <w:szCs w:val="18"/>
              </w:rPr>
            </w:pPr>
            <w:r w:rsidRPr="00D82796">
              <w:rPr>
                <w:b/>
                <w:bCs/>
                <w:sz w:val="18"/>
                <w:szCs w:val="18"/>
              </w:rPr>
              <w:t>222,985</w:t>
            </w:r>
          </w:p>
        </w:tc>
      </w:tr>
      <w:tr w:rsidR="00D82796" w:rsidRPr="00D82796" w:rsidTr="00D82796">
        <w:trPr>
          <w:trHeight w:val="420"/>
        </w:trPr>
        <w:tc>
          <w:tcPr>
            <w:tcW w:w="761" w:type="dxa"/>
            <w:shd w:val="clear" w:color="auto" w:fill="auto"/>
            <w:noWrap/>
          </w:tcPr>
          <w:p w:rsidR="00D82796" w:rsidRPr="00D82796" w:rsidRDefault="00D82796" w:rsidP="00D82796">
            <w:pPr>
              <w:jc w:val="right"/>
              <w:rPr>
                <w:b/>
                <w:bCs/>
                <w:sz w:val="18"/>
                <w:szCs w:val="18"/>
              </w:rPr>
            </w:pPr>
            <w:r w:rsidRPr="00D82796">
              <w:rPr>
                <w:b/>
                <w:bCs/>
                <w:sz w:val="18"/>
                <w:szCs w:val="18"/>
              </w:rPr>
              <w:t>16</w:t>
            </w:r>
          </w:p>
        </w:tc>
        <w:tc>
          <w:tcPr>
            <w:tcW w:w="5476" w:type="dxa"/>
            <w:shd w:val="clear" w:color="auto" w:fill="FFFFFF"/>
          </w:tcPr>
          <w:p w:rsidR="00D82796" w:rsidRPr="00D82796" w:rsidRDefault="00D82796" w:rsidP="00D82796">
            <w:pPr>
              <w:rPr>
                <w:b/>
                <w:bCs/>
                <w:sz w:val="18"/>
                <w:szCs w:val="18"/>
              </w:rPr>
            </w:pPr>
            <w:r w:rsidRPr="00D82796">
              <w:rPr>
                <w:b/>
                <w:bCs/>
                <w:sz w:val="18"/>
                <w:szCs w:val="18"/>
              </w:rPr>
              <w:t>Страхование опасных производственных объектов</w:t>
            </w:r>
          </w:p>
        </w:tc>
        <w:tc>
          <w:tcPr>
            <w:tcW w:w="971" w:type="dxa"/>
            <w:shd w:val="clear" w:color="auto" w:fill="FFFFFF"/>
            <w:noWrap/>
          </w:tcPr>
          <w:p w:rsidR="00D82796" w:rsidRPr="00D82796" w:rsidRDefault="00D82796" w:rsidP="00D82796">
            <w:pPr>
              <w:jc w:val="right"/>
              <w:rPr>
                <w:b/>
                <w:bCs/>
                <w:sz w:val="18"/>
                <w:szCs w:val="18"/>
              </w:rPr>
            </w:pPr>
            <w:r w:rsidRPr="00D82796">
              <w:rPr>
                <w:b/>
                <w:bCs/>
                <w:sz w:val="18"/>
                <w:szCs w:val="18"/>
              </w:rPr>
              <w:t>тыс.</w:t>
            </w:r>
            <w:r w:rsidR="00BD510B">
              <w:rPr>
                <w:b/>
                <w:bCs/>
                <w:sz w:val="18"/>
                <w:szCs w:val="18"/>
              </w:rPr>
              <w:t xml:space="preserve"> </w:t>
            </w:r>
            <w:r w:rsidRPr="00D82796">
              <w:rPr>
                <w:b/>
                <w:bCs/>
                <w:sz w:val="18"/>
                <w:szCs w:val="18"/>
              </w:rPr>
              <w:t>руб.</w:t>
            </w:r>
          </w:p>
        </w:tc>
        <w:tc>
          <w:tcPr>
            <w:tcW w:w="3444" w:type="dxa"/>
            <w:shd w:val="clear" w:color="auto" w:fill="FFFFFF"/>
            <w:noWrap/>
          </w:tcPr>
          <w:p w:rsidR="00D82796" w:rsidRPr="00D82796" w:rsidRDefault="00D82796" w:rsidP="00D82796">
            <w:pPr>
              <w:jc w:val="right"/>
              <w:rPr>
                <w:b/>
                <w:bCs/>
                <w:sz w:val="18"/>
                <w:szCs w:val="18"/>
              </w:rPr>
            </w:pPr>
            <w:r w:rsidRPr="00D82796">
              <w:rPr>
                <w:b/>
                <w:bCs/>
                <w:sz w:val="18"/>
                <w:szCs w:val="18"/>
              </w:rPr>
              <w:t> 13,30</w:t>
            </w:r>
          </w:p>
        </w:tc>
      </w:tr>
      <w:tr w:rsidR="00D82796" w:rsidRPr="00D82796" w:rsidTr="00D82796">
        <w:trPr>
          <w:trHeight w:val="255"/>
        </w:trPr>
        <w:tc>
          <w:tcPr>
            <w:tcW w:w="761" w:type="dxa"/>
            <w:shd w:val="clear" w:color="auto" w:fill="auto"/>
            <w:noWrap/>
          </w:tcPr>
          <w:p w:rsidR="00D82796" w:rsidRPr="00D82796" w:rsidRDefault="00D82796" w:rsidP="00D82796">
            <w:pPr>
              <w:jc w:val="right"/>
              <w:rPr>
                <w:b/>
                <w:bCs/>
                <w:sz w:val="18"/>
                <w:szCs w:val="18"/>
              </w:rPr>
            </w:pPr>
            <w:r w:rsidRPr="00D82796">
              <w:rPr>
                <w:b/>
                <w:bCs/>
                <w:sz w:val="18"/>
                <w:szCs w:val="18"/>
              </w:rPr>
              <w:t> 17</w:t>
            </w:r>
          </w:p>
        </w:tc>
        <w:tc>
          <w:tcPr>
            <w:tcW w:w="5476" w:type="dxa"/>
            <w:shd w:val="clear" w:color="auto" w:fill="FFFFFF"/>
          </w:tcPr>
          <w:p w:rsidR="00D82796" w:rsidRPr="00D82796" w:rsidRDefault="00D82796" w:rsidP="00BD510B">
            <w:pPr>
              <w:rPr>
                <w:b/>
                <w:bCs/>
                <w:sz w:val="18"/>
                <w:szCs w:val="18"/>
              </w:rPr>
            </w:pPr>
            <w:r w:rsidRPr="00D82796">
              <w:rPr>
                <w:b/>
                <w:bCs/>
                <w:sz w:val="18"/>
                <w:szCs w:val="18"/>
              </w:rPr>
              <w:t>Перезарядка огнетушителей,</w:t>
            </w:r>
            <w:r w:rsidR="00BD510B">
              <w:rPr>
                <w:b/>
                <w:bCs/>
                <w:sz w:val="18"/>
                <w:szCs w:val="18"/>
              </w:rPr>
              <w:t xml:space="preserve"> </w:t>
            </w:r>
            <w:r w:rsidRPr="00D82796">
              <w:rPr>
                <w:b/>
                <w:bCs/>
                <w:sz w:val="18"/>
                <w:szCs w:val="18"/>
              </w:rPr>
              <w:t>обсл</w:t>
            </w:r>
            <w:r w:rsidR="00BD510B">
              <w:rPr>
                <w:b/>
                <w:bCs/>
                <w:sz w:val="18"/>
                <w:szCs w:val="18"/>
              </w:rPr>
              <w:t>уживание</w:t>
            </w:r>
          </w:p>
        </w:tc>
        <w:tc>
          <w:tcPr>
            <w:tcW w:w="971" w:type="dxa"/>
            <w:shd w:val="clear" w:color="auto" w:fill="FFFFFF"/>
            <w:noWrap/>
          </w:tcPr>
          <w:p w:rsidR="00D82796" w:rsidRPr="00D82796" w:rsidRDefault="00D82796" w:rsidP="00D82796">
            <w:pPr>
              <w:jc w:val="right"/>
              <w:rPr>
                <w:b/>
                <w:bCs/>
                <w:sz w:val="18"/>
                <w:szCs w:val="18"/>
              </w:rPr>
            </w:pPr>
            <w:r w:rsidRPr="00D82796">
              <w:rPr>
                <w:b/>
                <w:bCs/>
                <w:sz w:val="18"/>
                <w:szCs w:val="18"/>
              </w:rPr>
              <w:t>тыс.</w:t>
            </w:r>
            <w:r w:rsidR="00BD510B">
              <w:rPr>
                <w:b/>
                <w:bCs/>
                <w:sz w:val="18"/>
                <w:szCs w:val="18"/>
              </w:rPr>
              <w:t xml:space="preserve"> </w:t>
            </w:r>
            <w:r w:rsidRPr="00D82796">
              <w:rPr>
                <w:b/>
                <w:bCs/>
                <w:sz w:val="18"/>
                <w:szCs w:val="18"/>
              </w:rPr>
              <w:t>руб.</w:t>
            </w:r>
          </w:p>
        </w:tc>
        <w:tc>
          <w:tcPr>
            <w:tcW w:w="3444" w:type="dxa"/>
            <w:shd w:val="clear" w:color="auto" w:fill="FFFFFF"/>
            <w:noWrap/>
          </w:tcPr>
          <w:p w:rsidR="00D82796" w:rsidRPr="00D82796" w:rsidRDefault="00D82796" w:rsidP="00D82796">
            <w:pPr>
              <w:jc w:val="right"/>
              <w:rPr>
                <w:b/>
                <w:bCs/>
                <w:sz w:val="18"/>
                <w:szCs w:val="18"/>
              </w:rPr>
            </w:pPr>
            <w:r w:rsidRPr="00D82796">
              <w:rPr>
                <w:b/>
                <w:bCs/>
                <w:sz w:val="18"/>
                <w:szCs w:val="18"/>
              </w:rPr>
              <w:t>36,000</w:t>
            </w:r>
          </w:p>
        </w:tc>
      </w:tr>
      <w:tr w:rsidR="00D82796" w:rsidRPr="00D82796" w:rsidTr="00D82796">
        <w:trPr>
          <w:trHeight w:val="255"/>
        </w:trPr>
        <w:tc>
          <w:tcPr>
            <w:tcW w:w="761" w:type="dxa"/>
            <w:shd w:val="clear" w:color="auto" w:fill="auto"/>
            <w:noWrap/>
          </w:tcPr>
          <w:p w:rsidR="00D82796" w:rsidRPr="00D82796" w:rsidRDefault="00D82796" w:rsidP="00D82796">
            <w:pPr>
              <w:jc w:val="right"/>
              <w:rPr>
                <w:b/>
                <w:bCs/>
                <w:sz w:val="18"/>
                <w:szCs w:val="18"/>
              </w:rPr>
            </w:pPr>
            <w:r w:rsidRPr="00D82796">
              <w:rPr>
                <w:b/>
                <w:bCs/>
                <w:sz w:val="18"/>
                <w:szCs w:val="18"/>
              </w:rPr>
              <w:t> 18</w:t>
            </w:r>
          </w:p>
        </w:tc>
        <w:tc>
          <w:tcPr>
            <w:tcW w:w="5476" w:type="dxa"/>
            <w:shd w:val="clear" w:color="auto" w:fill="FFFFFF"/>
          </w:tcPr>
          <w:p w:rsidR="00D82796" w:rsidRPr="00D82796" w:rsidRDefault="00D82796" w:rsidP="00D82796">
            <w:pPr>
              <w:rPr>
                <w:b/>
                <w:bCs/>
                <w:sz w:val="18"/>
                <w:szCs w:val="18"/>
              </w:rPr>
            </w:pPr>
            <w:proofErr w:type="spellStart"/>
            <w:r w:rsidRPr="00D82796">
              <w:rPr>
                <w:b/>
                <w:bCs/>
                <w:sz w:val="18"/>
                <w:szCs w:val="18"/>
              </w:rPr>
              <w:t>Дератизационные</w:t>
            </w:r>
            <w:proofErr w:type="spellEnd"/>
            <w:r w:rsidRPr="00D82796">
              <w:rPr>
                <w:b/>
                <w:bCs/>
                <w:sz w:val="18"/>
                <w:szCs w:val="18"/>
              </w:rPr>
              <w:t xml:space="preserve"> расходы</w:t>
            </w:r>
          </w:p>
        </w:tc>
        <w:tc>
          <w:tcPr>
            <w:tcW w:w="971" w:type="dxa"/>
            <w:shd w:val="clear" w:color="auto" w:fill="FFFFFF"/>
            <w:noWrap/>
          </w:tcPr>
          <w:p w:rsidR="00D82796" w:rsidRPr="00D82796" w:rsidRDefault="00D82796" w:rsidP="00D82796">
            <w:pPr>
              <w:jc w:val="right"/>
              <w:rPr>
                <w:b/>
                <w:bCs/>
                <w:sz w:val="18"/>
                <w:szCs w:val="18"/>
              </w:rPr>
            </w:pPr>
            <w:r w:rsidRPr="00D82796">
              <w:rPr>
                <w:b/>
                <w:bCs/>
                <w:sz w:val="18"/>
                <w:szCs w:val="18"/>
              </w:rPr>
              <w:t>тыс.</w:t>
            </w:r>
            <w:r w:rsidR="00BD510B">
              <w:rPr>
                <w:b/>
                <w:bCs/>
                <w:sz w:val="18"/>
                <w:szCs w:val="18"/>
              </w:rPr>
              <w:t xml:space="preserve"> </w:t>
            </w:r>
            <w:r w:rsidRPr="00D82796">
              <w:rPr>
                <w:b/>
                <w:bCs/>
                <w:sz w:val="18"/>
                <w:szCs w:val="18"/>
              </w:rPr>
              <w:t>руб.</w:t>
            </w:r>
          </w:p>
        </w:tc>
        <w:tc>
          <w:tcPr>
            <w:tcW w:w="3444" w:type="dxa"/>
            <w:shd w:val="clear" w:color="auto" w:fill="FFFFFF"/>
            <w:noWrap/>
          </w:tcPr>
          <w:p w:rsidR="00D82796" w:rsidRPr="00D82796" w:rsidRDefault="00D82796" w:rsidP="00D82796">
            <w:pPr>
              <w:jc w:val="right"/>
              <w:rPr>
                <w:b/>
                <w:bCs/>
                <w:sz w:val="18"/>
                <w:szCs w:val="18"/>
              </w:rPr>
            </w:pPr>
            <w:r w:rsidRPr="00D82796">
              <w:rPr>
                <w:b/>
                <w:bCs/>
                <w:sz w:val="18"/>
                <w:szCs w:val="18"/>
              </w:rPr>
              <w:t>33,600</w:t>
            </w:r>
          </w:p>
        </w:tc>
      </w:tr>
      <w:tr w:rsidR="00D82796" w:rsidRPr="00D82796" w:rsidTr="00D82796">
        <w:trPr>
          <w:trHeight w:val="516"/>
        </w:trPr>
        <w:tc>
          <w:tcPr>
            <w:tcW w:w="761" w:type="dxa"/>
            <w:shd w:val="clear" w:color="auto" w:fill="auto"/>
            <w:noWrap/>
          </w:tcPr>
          <w:p w:rsidR="00D82796" w:rsidRPr="00D82796" w:rsidRDefault="00D82796" w:rsidP="00D82796">
            <w:pPr>
              <w:jc w:val="right"/>
              <w:rPr>
                <w:b/>
                <w:bCs/>
                <w:sz w:val="18"/>
                <w:szCs w:val="18"/>
              </w:rPr>
            </w:pPr>
            <w:r w:rsidRPr="00D82796">
              <w:rPr>
                <w:b/>
                <w:bCs/>
                <w:sz w:val="18"/>
                <w:szCs w:val="18"/>
              </w:rPr>
              <w:t> 19</w:t>
            </w:r>
          </w:p>
        </w:tc>
        <w:tc>
          <w:tcPr>
            <w:tcW w:w="5476" w:type="dxa"/>
            <w:shd w:val="clear" w:color="auto" w:fill="FFFFFF"/>
          </w:tcPr>
          <w:p w:rsidR="00D82796" w:rsidRPr="00D82796" w:rsidRDefault="00D82796" w:rsidP="00D82796">
            <w:pPr>
              <w:rPr>
                <w:b/>
                <w:bCs/>
                <w:sz w:val="18"/>
                <w:szCs w:val="18"/>
              </w:rPr>
            </w:pPr>
            <w:r w:rsidRPr="00D82796">
              <w:rPr>
                <w:b/>
                <w:bCs/>
                <w:sz w:val="18"/>
                <w:szCs w:val="18"/>
              </w:rPr>
              <w:t>Тепловые испытания котлов с  составлением режимных карт,</w:t>
            </w:r>
            <w:r w:rsidR="00BD510B">
              <w:rPr>
                <w:b/>
                <w:bCs/>
                <w:sz w:val="18"/>
                <w:szCs w:val="18"/>
              </w:rPr>
              <w:t xml:space="preserve"> </w:t>
            </w:r>
            <w:r w:rsidRPr="00D82796">
              <w:rPr>
                <w:b/>
                <w:bCs/>
                <w:sz w:val="18"/>
                <w:szCs w:val="18"/>
              </w:rPr>
              <w:t>технических паспортов котлов</w:t>
            </w:r>
          </w:p>
        </w:tc>
        <w:tc>
          <w:tcPr>
            <w:tcW w:w="971" w:type="dxa"/>
            <w:shd w:val="clear" w:color="auto" w:fill="FFFFFF"/>
            <w:noWrap/>
          </w:tcPr>
          <w:p w:rsidR="00D82796" w:rsidRPr="00D82796" w:rsidRDefault="00D82796" w:rsidP="00D82796">
            <w:pPr>
              <w:jc w:val="right"/>
              <w:rPr>
                <w:b/>
                <w:bCs/>
                <w:sz w:val="18"/>
                <w:szCs w:val="18"/>
              </w:rPr>
            </w:pPr>
            <w:r w:rsidRPr="00D82796">
              <w:rPr>
                <w:b/>
                <w:bCs/>
                <w:sz w:val="18"/>
                <w:szCs w:val="18"/>
              </w:rPr>
              <w:t>тыс.</w:t>
            </w:r>
            <w:r w:rsidR="00BD510B">
              <w:rPr>
                <w:b/>
                <w:bCs/>
                <w:sz w:val="18"/>
                <w:szCs w:val="18"/>
              </w:rPr>
              <w:t xml:space="preserve"> </w:t>
            </w:r>
            <w:r w:rsidRPr="00D82796">
              <w:rPr>
                <w:b/>
                <w:bCs/>
                <w:sz w:val="18"/>
                <w:szCs w:val="18"/>
              </w:rPr>
              <w:t>руб.</w:t>
            </w:r>
          </w:p>
        </w:tc>
        <w:tc>
          <w:tcPr>
            <w:tcW w:w="3444" w:type="dxa"/>
            <w:shd w:val="clear" w:color="auto" w:fill="FFFFFF"/>
            <w:noWrap/>
          </w:tcPr>
          <w:p w:rsidR="00D82796" w:rsidRPr="00D82796" w:rsidRDefault="00D82796" w:rsidP="00D82796">
            <w:pPr>
              <w:jc w:val="right"/>
              <w:rPr>
                <w:b/>
                <w:bCs/>
                <w:sz w:val="18"/>
                <w:szCs w:val="18"/>
              </w:rPr>
            </w:pPr>
            <w:r w:rsidRPr="00D82796">
              <w:rPr>
                <w:b/>
                <w:bCs/>
                <w:sz w:val="18"/>
                <w:szCs w:val="18"/>
              </w:rPr>
              <w:t>222,447</w:t>
            </w:r>
          </w:p>
        </w:tc>
      </w:tr>
      <w:tr w:rsidR="00D82796" w:rsidRPr="00D82796" w:rsidTr="00D82796">
        <w:trPr>
          <w:trHeight w:val="255"/>
        </w:trPr>
        <w:tc>
          <w:tcPr>
            <w:tcW w:w="761" w:type="dxa"/>
            <w:shd w:val="clear" w:color="auto" w:fill="auto"/>
            <w:noWrap/>
          </w:tcPr>
          <w:p w:rsidR="00D82796" w:rsidRPr="00D82796" w:rsidRDefault="00D82796" w:rsidP="00D82796">
            <w:pPr>
              <w:jc w:val="right"/>
              <w:rPr>
                <w:b/>
                <w:bCs/>
                <w:sz w:val="18"/>
                <w:szCs w:val="18"/>
              </w:rPr>
            </w:pPr>
            <w:r w:rsidRPr="00D82796">
              <w:rPr>
                <w:b/>
                <w:bCs/>
                <w:sz w:val="18"/>
                <w:szCs w:val="18"/>
              </w:rPr>
              <w:lastRenderedPageBreak/>
              <w:t> 20</w:t>
            </w:r>
          </w:p>
        </w:tc>
        <w:tc>
          <w:tcPr>
            <w:tcW w:w="5476" w:type="dxa"/>
            <w:shd w:val="clear" w:color="auto" w:fill="FFFFFF"/>
          </w:tcPr>
          <w:p w:rsidR="00D82796" w:rsidRPr="00D82796" w:rsidRDefault="00D82796" w:rsidP="00D82796">
            <w:pPr>
              <w:rPr>
                <w:b/>
                <w:bCs/>
                <w:sz w:val="18"/>
                <w:szCs w:val="18"/>
              </w:rPr>
            </w:pPr>
            <w:r w:rsidRPr="00D82796">
              <w:rPr>
                <w:b/>
                <w:bCs/>
                <w:sz w:val="18"/>
                <w:szCs w:val="18"/>
              </w:rPr>
              <w:t>Аттестация рабочих мест</w:t>
            </w:r>
          </w:p>
        </w:tc>
        <w:tc>
          <w:tcPr>
            <w:tcW w:w="971" w:type="dxa"/>
            <w:shd w:val="clear" w:color="auto" w:fill="FFFFFF"/>
            <w:noWrap/>
          </w:tcPr>
          <w:p w:rsidR="00D82796" w:rsidRPr="00D82796" w:rsidRDefault="00D82796" w:rsidP="00D82796">
            <w:pPr>
              <w:jc w:val="right"/>
              <w:rPr>
                <w:b/>
                <w:bCs/>
                <w:sz w:val="18"/>
                <w:szCs w:val="18"/>
              </w:rPr>
            </w:pPr>
            <w:r w:rsidRPr="00D82796">
              <w:rPr>
                <w:b/>
                <w:bCs/>
                <w:sz w:val="18"/>
                <w:szCs w:val="18"/>
              </w:rPr>
              <w:t>тыс.</w:t>
            </w:r>
            <w:r w:rsidR="00BD510B">
              <w:rPr>
                <w:b/>
                <w:bCs/>
                <w:sz w:val="18"/>
                <w:szCs w:val="18"/>
              </w:rPr>
              <w:t xml:space="preserve"> </w:t>
            </w:r>
            <w:r w:rsidRPr="00D82796">
              <w:rPr>
                <w:b/>
                <w:bCs/>
                <w:sz w:val="18"/>
                <w:szCs w:val="18"/>
              </w:rPr>
              <w:t>руб.</w:t>
            </w:r>
          </w:p>
        </w:tc>
        <w:tc>
          <w:tcPr>
            <w:tcW w:w="3444" w:type="dxa"/>
            <w:shd w:val="clear" w:color="auto" w:fill="FFFFFF"/>
            <w:noWrap/>
          </w:tcPr>
          <w:p w:rsidR="00D82796" w:rsidRPr="00D82796" w:rsidRDefault="00D82796" w:rsidP="00D82796">
            <w:pPr>
              <w:jc w:val="right"/>
              <w:rPr>
                <w:b/>
                <w:bCs/>
                <w:sz w:val="18"/>
                <w:szCs w:val="18"/>
              </w:rPr>
            </w:pPr>
            <w:r w:rsidRPr="00D82796">
              <w:rPr>
                <w:b/>
                <w:bCs/>
                <w:sz w:val="18"/>
                <w:szCs w:val="18"/>
              </w:rPr>
              <w:t>200,000</w:t>
            </w:r>
          </w:p>
        </w:tc>
      </w:tr>
      <w:tr w:rsidR="00D82796" w:rsidRPr="00D82796" w:rsidTr="00D82796">
        <w:trPr>
          <w:trHeight w:val="428"/>
        </w:trPr>
        <w:tc>
          <w:tcPr>
            <w:tcW w:w="761" w:type="dxa"/>
            <w:shd w:val="clear" w:color="auto" w:fill="auto"/>
            <w:noWrap/>
          </w:tcPr>
          <w:p w:rsidR="00D82796" w:rsidRPr="00D82796" w:rsidRDefault="00D82796" w:rsidP="00D82796">
            <w:pPr>
              <w:jc w:val="right"/>
              <w:rPr>
                <w:b/>
                <w:bCs/>
                <w:sz w:val="18"/>
                <w:szCs w:val="18"/>
              </w:rPr>
            </w:pPr>
            <w:r w:rsidRPr="00D82796">
              <w:rPr>
                <w:b/>
                <w:bCs/>
                <w:sz w:val="18"/>
                <w:szCs w:val="18"/>
              </w:rPr>
              <w:t> 21</w:t>
            </w:r>
          </w:p>
        </w:tc>
        <w:tc>
          <w:tcPr>
            <w:tcW w:w="5476" w:type="dxa"/>
            <w:shd w:val="clear" w:color="auto" w:fill="FFFFFF"/>
          </w:tcPr>
          <w:p w:rsidR="00D82796" w:rsidRPr="00D82796" w:rsidRDefault="00D82796" w:rsidP="00D82796">
            <w:pPr>
              <w:rPr>
                <w:b/>
                <w:bCs/>
                <w:sz w:val="18"/>
                <w:szCs w:val="18"/>
              </w:rPr>
            </w:pPr>
            <w:r w:rsidRPr="00D82796">
              <w:rPr>
                <w:b/>
                <w:bCs/>
                <w:sz w:val="18"/>
                <w:szCs w:val="18"/>
              </w:rPr>
              <w:t>Нормативные испытания кабельной,</w:t>
            </w:r>
            <w:r w:rsidR="00BD510B">
              <w:rPr>
                <w:b/>
                <w:bCs/>
                <w:sz w:val="18"/>
                <w:szCs w:val="18"/>
              </w:rPr>
              <w:t xml:space="preserve"> </w:t>
            </w:r>
            <w:r w:rsidRPr="00D82796">
              <w:rPr>
                <w:b/>
                <w:bCs/>
                <w:sz w:val="18"/>
                <w:szCs w:val="18"/>
              </w:rPr>
              <w:t>электропроводной продукции и заземления</w:t>
            </w:r>
          </w:p>
        </w:tc>
        <w:tc>
          <w:tcPr>
            <w:tcW w:w="971" w:type="dxa"/>
            <w:shd w:val="clear" w:color="auto" w:fill="FFFFFF"/>
            <w:noWrap/>
          </w:tcPr>
          <w:p w:rsidR="00D82796" w:rsidRPr="00D82796" w:rsidRDefault="00D82796" w:rsidP="00D82796">
            <w:pPr>
              <w:jc w:val="right"/>
              <w:rPr>
                <w:b/>
                <w:bCs/>
                <w:sz w:val="18"/>
                <w:szCs w:val="18"/>
              </w:rPr>
            </w:pPr>
            <w:r w:rsidRPr="00D82796">
              <w:rPr>
                <w:b/>
                <w:bCs/>
                <w:sz w:val="18"/>
                <w:szCs w:val="18"/>
              </w:rPr>
              <w:t>тыс.</w:t>
            </w:r>
            <w:r w:rsidR="00BD510B">
              <w:rPr>
                <w:b/>
                <w:bCs/>
                <w:sz w:val="18"/>
                <w:szCs w:val="18"/>
              </w:rPr>
              <w:t xml:space="preserve"> </w:t>
            </w:r>
            <w:r w:rsidRPr="00D82796">
              <w:rPr>
                <w:b/>
                <w:bCs/>
                <w:sz w:val="18"/>
                <w:szCs w:val="18"/>
              </w:rPr>
              <w:t>руб.</w:t>
            </w:r>
          </w:p>
        </w:tc>
        <w:tc>
          <w:tcPr>
            <w:tcW w:w="3444" w:type="dxa"/>
            <w:shd w:val="clear" w:color="auto" w:fill="FFFFFF"/>
            <w:noWrap/>
          </w:tcPr>
          <w:p w:rsidR="00D82796" w:rsidRPr="00D82796" w:rsidRDefault="00D82796" w:rsidP="00D82796">
            <w:pPr>
              <w:jc w:val="right"/>
              <w:rPr>
                <w:b/>
                <w:bCs/>
                <w:sz w:val="18"/>
                <w:szCs w:val="18"/>
              </w:rPr>
            </w:pPr>
            <w:r w:rsidRPr="00D82796">
              <w:rPr>
                <w:b/>
                <w:bCs/>
                <w:sz w:val="18"/>
                <w:szCs w:val="18"/>
              </w:rPr>
              <w:t>487,833</w:t>
            </w:r>
          </w:p>
        </w:tc>
      </w:tr>
      <w:tr w:rsidR="00D82796" w:rsidRPr="00D82796" w:rsidTr="00D82796">
        <w:trPr>
          <w:trHeight w:val="510"/>
        </w:trPr>
        <w:tc>
          <w:tcPr>
            <w:tcW w:w="761" w:type="dxa"/>
            <w:shd w:val="clear" w:color="auto" w:fill="auto"/>
            <w:noWrap/>
          </w:tcPr>
          <w:p w:rsidR="00D82796" w:rsidRPr="00D82796" w:rsidRDefault="00D82796" w:rsidP="00D82796">
            <w:pPr>
              <w:jc w:val="right"/>
              <w:rPr>
                <w:b/>
                <w:bCs/>
                <w:sz w:val="18"/>
                <w:szCs w:val="18"/>
              </w:rPr>
            </w:pPr>
            <w:r w:rsidRPr="00D82796">
              <w:rPr>
                <w:b/>
                <w:bCs/>
                <w:sz w:val="18"/>
                <w:szCs w:val="18"/>
              </w:rPr>
              <w:t>22</w:t>
            </w:r>
          </w:p>
        </w:tc>
        <w:tc>
          <w:tcPr>
            <w:tcW w:w="5476" w:type="dxa"/>
            <w:shd w:val="clear" w:color="auto" w:fill="FFFFFF"/>
          </w:tcPr>
          <w:p w:rsidR="00D82796" w:rsidRPr="00D82796" w:rsidRDefault="00D82796" w:rsidP="00D82796">
            <w:pPr>
              <w:rPr>
                <w:b/>
                <w:bCs/>
                <w:sz w:val="18"/>
                <w:szCs w:val="18"/>
              </w:rPr>
            </w:pPr>
            <w:r w:rsidRPr="00D82796">
              <w:rPr>
                <w:b/>
                <w:bCs/>
                <w:sz w:val="18"/>
                <w:szCs w:val="18"/>
              </w:rPr>
              <w:t>Услуги «Мечел-Энерго» по исполнению гидравлических расчетов и регулирование режима тепловых сетей, договор предварительный от 12.10.2012, выделена доля по г. Осинники</w:t>
            </w:r>
          </w:p>
        </w:tc>
        <w:tc>
          <w:tcPr>
            <w:tcW w:w="971" w:type="dxa"/>
            <w:shd w:val="clear" w:color="auto" w:fill="FFFFFF"/>
            <w:noWrap/>
          </w:tcPr>
          <w:p w:rsidR="00D82796" w:rsidRPr="00D82796" w:rsidRDefault="00D82796" w:rsidP="00D82796">
            <w:pPr>
              <w:jc w:val="right"/>
              <w:rPr>
                <w:b/>
                <w:bCs/>
                <w:sz w:val="18"/>
                <w:szCs w:val="18"/>
              </w:rPr>
            </w:pPr>
            <w:r w:rsidRPr="00D82796">
              <w:rPr>
                <w:b/>
                <w:bCs/>
                <w:sz w:val="18"/>
                <w:szCs w:val="18"/>
              </w:rPr>
              <w:t>тыс.</w:t>
            </w:r>
            <w:r w:rsidR="00BD510B">
              <w:rPr>
                <w:b/>
                <w:bCs/>
                <w:sz w:val="18"/>
                <w:szCs w:val="18"/>
              </w:rPr>
              <w:t xml:space="preserve"> </w:t>
            </w:r>
            <w:r w:rsidRPr="00D82796">
              <w:rPr>
                <w:b/>
                <w:bCs/>
                <w:sz w:val="18"/>
                <w:szCs w:val="18"/>
              </w:rPr>
              <w:t>руб.</w:t>
            </w:r>
          </w:p>
        </w:tc>
        <w:tc>
          <w:tcPr>
            <w:tcW w:w="3444" w:type="dxa"/>
            <w:shd w:val="clear" w:color="auto" w:fill="FFFFFF"/>
            <w:noWrap/>
          </w:tcPr>
          <w:p w:rsidR="00D82796" w:rsidRPr="00D82796" w:rsidRDefault="00D82796" w:rsidP="00D82796">
            <w:pPr>
              <w:jc w:val="right"/>
              <w:rPr>
                <w:b/>
                <w:bCs/>
                <w:sz w:val="18"/>
                <w:szCs w:val="18"/>
              </w:rPr>
            </w:pPr>
            <w:r w:rsidRPr="00D82796">
              <w:rPr>
                <w:b/>
                <w:bCs/>
                <w:sz w:val="18"/>
                <w:szCs w:val="18"/>
              </w:rPr>
              <w:t>6408,730</w:t>
            </w:r>
          </w:p>
        </w:tc>
      </w:tr>
      <w:tr w:rsidR="00D82796" w:rsidRPr="00D82796" w:rsidTr="00D82796">
        <w:trPr>
          <w:trHeight w:val="361"/>
        </w:trPr>
        <w:tc>
          <w:tcPr>
            <w:tcW w:w="761" w:type="dxa"/>
            <w:shd w:val="clear" w:color="auto" w:fill="auto"/>
            <w:noWrap/>
          </w:tcPr>
          <w:p w:rsidR="00D82796" w:rsidRPr="00D82796" w:rsidRDefault="00D82796" w:rsidP="00D82796">
            <w:pPr>
              <w:jc w:val="right"/>
              <w:rPr>
                <w:b/>
                <w:bCs/>
                <w:sz w:val="18"/>
                <w:szCs w:val="18"/>
              </w:rPr>
            </w:pPr>
            <w:r w:rsidRPr="00D82796">
              <w:rPr>
                <w:b/>
                <w:bCs/>
                <w:sz w:val="18"/>
                <w:szCs w:val="18"/>
              </w:rPr>
              <w:t>23</w:t>
            </w:r>
          </w:p>
          <w:p w:rsidR="00D82796" w:rsidRPr="00D82796" w:rsidRDefault="00D82796" w:rsidP="00D82796">
            <w:pPr>
              <w:jc w:val="right"/>
              <w:rPr>
                <w:b/>
                <w:bCs/>
                <w:sz w:val="18"/>
                <w:szCs w:val="18"/>
              </w:rPr>
            </w:pPr>
          </w:p>
        </w:tc>
        <w:tc>
          <w:tcPr>
            <w:tcW w:w="5476" w:type="dxa"/>
            <w:shd w:val="clear" w:color="auto" w:fill="FFFFFF"/>
          </w:tcPr>
          <w:p w:rsidR="00D82796" w:rsidRPr="00D82796" w:rsidRDefault="00D82796" w:rsidP="00D82796">
            <w:pPr>
              <w:rPr>
                <w:b/>
                <w:bCs/>
                <w:sz w:val="18"/>
                <w:szCs w:val="18"/>
              </w:rPr>
            </w:pPr>
            <w:r w:rsidRPr="00D82796">
              <w:rPr>
                <w:b/>
                <w:bCs/>
                <w:sz w:val="18"/>
                <w:szCs w:val="18"/>
              </w:rPr>
              <w:t>Услуг</w:t>
            </w:r>
            <w:proofErr w:type="gramStart"/>
            <w:r w:rsidRPr="00D82796">
              <w:rPr>
                <w:b/>
                <w:bCs/>
                <w:sz w:val="18"/>
                <w:szCs w:val="18"/>
              </w:rPr>
              <w:t>и ООО</w:t>
            </w:r>
            <w:proofErr w:type="gramEnd"/>
            <w:r w:rsidRPr="00D82796">
              <w:rPr>
                <w:b/>
                <w:bCs/>
                <w:sz w:val="18"/>
                <w:szCs w:val="18"/>
              </w:rPr>
              <w:t xml:space="preserve"> «</w:t>
            </w:r>
            <w:proofErr w:type="spellStart"/>
            <w:r w:rsidRPr="00D82796">
              <w:rPr>
                <w:b/>
                <w:bCs/>
                <w:sz w:val="18"/>
                <w:szCs w:val="18"/>
              </w:rPr>
              <w:t>ЭкоПрофи</w:t>
            </w:r>
            <w:proofErr w:type="spellEnd"/>
            <w:r w:rsidR="00BD510B">
              <w:rPr>
                <w:b/>
                <w:bCs/>
                <w:sz w:val="18"/>
                <w:szCs w:val="18"/>
              </w:rPr>
              <w:t>»</w:t>
            </w:r>
            <w:r w:rsidRPr="00D82796">
              <w:rPr>
                <w:b/>
                <w:bCs/>
                <w:sz w:val="18"/>
                <w:szCs w:val="18"/>
              </w:rPr>
              <w:t xml:space="preserve"> (Проект СЗЗ)</w:t>
            </w:r>
          </w:p>
        </w:tc>
        <w:tc>
          <w:tcPr>
            <w:tcW w:w="971" w:type="dxa"/>
            <w:shd w:val="clear" w:color="auto" w:fill="FFFFFF"/>
            <w:noWrap/>
          </w:tcPr>
          <w:p w:rsidR="00D82796" w:rsidRPr="00D82796" w:rsidRDefault="00D82796" w:rsidP="00D82796">
            <w:pPr>
              <w:jc w:val="right"/>
              <w:rPr>
                <w:b/>
                <w:bCs/>
                <w:sz w:val="18"/>
                <w:szCs w:val="18"/>
              </w:rPr>
            </w:pPr>
            <w:r w:rsidRPr="00D82796">
              <w:rPr>
                <w:b/>
                <w:bCs/>
                <w:sz w:val="18"/>
                <w:szCs w:val="18"/>
              </w:rPr>
              <w:t>тыс.</w:t>
            </w:r>
            <w:r w:rsidR="00BD510B">
              <w:rPr>
                <w:b/>
                <w:bCs/>
                <w:sz w:val="18"/>
                <w:szCs w:val="18"/>
              </w:rPr>
              <w:t xml:space="preserve"> </w:t>
            </w:r>
            <w:r w:rsidRPr="00D82796">
              <w:rPr>
                <w:b/>
                <w:bCs/>
                <w:sz w:val="18"/>
                <w:szCs w:val="18"/>
              </w:rPr>
              <w:t>руб.</w:t>
            </w:r>
          </w:p>
        </w:tc>
        <w:tc>
          <w:tcPr>
            <w:tcW w:w="3444" w:type="dxa"/>
            <w:shd w:val="clear" w:color="auto" w:fill="FFFFFF"/>
            <w:noWrap/>
          </w:tcPr>
          <w:p w:rsidR="00D82796" w:rsidRPr="00D82796" w:rsidRDefault="00D82796" w:rsidP="00D82796">
            <w:pPr>
              <w:jc w:val="right"/>
              <w:rPr>
                <w:b/>
                <w:bCs/>
                <w:sz w:val="18"/>
                <w:szCs w:val="18"/>
              </w:rPr>
            </w:pPr>
            <w:r w:rsidRPr="00D82796">
              <w:rPr>
                <w:b/>
                <w:bCs/>
                <w:sz w:val="18"/>
                <w:szCs w:val="18"/>
              </w:rPr>
              <w:t> 171,500</w:t>
            </w:r>
          </w:p>
        </w:tc>
      </w:tr>
      <w:tr w:rsidR="00D82796" w:rsidRPr="00D82796" w:rsidTr="00D82796">
        <w:trPr>
          <w:trHeight w:val="285"/>
        </w:trPr>
        <w:tc>
          <w:tcPr>
            <w:tcW w:w="761" w:type="dxa"/>
            <w:shd w:val="clear" w:color="auto" w:fill="auto"/>
            <w:noWrap/>
          </w:tcPr>
          <w:p w:rsidR="00D82796" w:rsidRPr="00D82796" w:rsidRDefault="00D82796" w:rsidP="00D82796">
            <w:pPr>
              <w:jc w:val="right"/>
              <w:rPr>
                <w:b/>
                <w:bCs/>
                <w:sz w:val="18"/>
                <w:szCs w:val="18"/>
              </w:rPr>
            </w:pPr>
          </w:p>
        </w:tc>
        <w:tc>
          <w:tcPr>
            <w:tcW w:w="5476" w:type="dxa"/>
            <w:shd w:val="clear" w:color="auto" w:fill="auto"/>
            <w:noWrap/>
          </w:tcPr>
          <w:p w:rsidR="00D82796" w:rsidRPr="00D82796" w:rsidRDefault="00D82796" w:rsidP="00D82796">
            <w:pPr>
              <w:rPr>
                <w:b/>
                <w:bCs/>
                <w:i/>
                <w:iCs/>
                <w:sz w:val="18"/>
                <w:szCs w:val="18"/>
              </w:rPr>
            </w:pPr>
            <w:r w:rsidRPr="00D82796">
              <w:rPr>
                <w:b/>
                <w:bCs/>
                <w:i/>
                <w:iCs/>
                <w:sz w:val="18"/>
                <w:szCs w:val="18"/>
              </w:rPr>
              <w:t> </w:t>
            </w:r>
            <w:r w:rsidR="00BD510B" w:rsidRPr="00D82796">
              <w:rPr>
                <w:b/>
                <w:bCs/>
                <w:sz w:val="18"/>
                <w:szCs w:val="18"/>
              </w:rPr>
              <w:t>Итого</w:t>
            </w:r>
          </w:p>
        </w:tc>
        <w:tc>
          <w:tcPr>
            <w:tcW w:w="971" w:type="dxa"/>
            <w:shd w:val="clear" w:color="auto" w:fill="auto"/>
            <w:noWrap/>
          </w:tcPr>
          <w:p w:rsidR="00D82796" w:rsidRPr="00D82796" w:rsidRDefault="00D82796" w:rsidP="00D82796">
            <w:pPr>
              <w:jc w:val="right"/>
              <w:rPr>
                <w:b/>
                <w:bCs/>
                <w:sz w:val="18"/>
                <w:szCs w:val="18"/>
              </w:rPr>
            </w:pPr>
            <w:r w:rsidRPr="00D82796">
              <w:rPr>
                <w:b/>
                <w:bCs/>
                <w:sz w:val="18"/>
                <w:szCs w:val="18"/>
              </w:rPr>
              <w:t>тыс.</w:t>
            </w:r>
            <w:r w:rsidR="00BD510B">
              <w:rPr>
                <w:b/>
                <w:bCs/>
                <w:sz w:val="18"/>
                <w:szCs w:val="18"/>
              </w:rPr>
              <w:t xml:space="preserve"> </w:t>
            </w:r>
            <w:r w:rsidRPr="00D82796">
              <w:rPr>
                <w:b/>
                <w:bCs/>
                <w:sz w:val="18"/>
                <w:szCs w:val="18"/>
              </w:rPr>
              <w:t>руб.</w:t>
            </w:r>
          </w:p>
        </w:tc>
        <w:tc>
          <w:tcPr>
            <w:tcW w:w="3444" w:type="dxa"/>
            <w:shd w:val="clear" w:color="auto" w:fill="FFFFFF"/>
            <w:noWrap/>
          </w:tcPr>
          <w:p w:rsidR="00D82796" w:rsidRPr="00D82796" w:rsidRDefault="00D82796" w:rsidP="00D82796">
            <w:pPr>
              <w:jc w:val="right"/>
              <w:rPr>
                <w:b/>
                <w:bCs/>
                <w:sz w:val="18"/>
                <w:szCs w:val="18"/>
              </w:rPr>
            </w:pPr>
            <w:r w:rsidRPr="00D82796">
              <w:rPr>
                <w:b/>
                <w:bCs/>
                <w:sz w:val="18"/>
                <w:szCs w:val="18"/>
              </w:rPr>
              <w:t>24112,660</w:t>
            </w:r>
          </w:p>
        </w:tc>
      </w:tr>
    </w:tbl>
    <w:p w:rsidR="00D82796" w:rsidRPr="00D82796" w:rsidRDefault="00D82796" w:rsidP="00BD510B">
      <w:pPr>
        <w:ind w:firstLine="567"/>
        <w:jc w:val="both"/>
      </w:pPr>
      <w:r w:rsidRPr="00D82796">
        <w:t xml:space="preserve">Корректировка по статье относительно предложений предприятия в сторону снижения составила – </w:t>
      </w:r>
      <w:r w:rsidRPr="00D82796">
        <w:rPr>
          <w:b/>
        </w:rPr>
        <w:t>2937,18</w:t>
      </w:r>
      <w:r w:rsidRPr="00D82796">
        <w:t xml:space="preserve"> тыс. руб. (декабрь 2013 года к декабрю 2012 года).</w:t>
      </w:r>
    </w:p>
    <w:p w:rsidR="00D82796" w:rsidRPr="00D82796" w:rsidRDefault="00D82796" w:rsidP="00BD510B">
      <w:pPr>
        <w:ind w:firstLine="567"/>
        <w:jc w:val="both"/>
      </w:pPr>
    </w:p>
    <w:p w:rsidR="00D82796" w:rsidRPr="00D82796" w:rsidRDefault="00D82796" w:rsidP="00BD510B">
      <w:pPr>
        <w:ind w:firstLine="567"/>
        <w:jc w:val="center"/>
        <w:rPr>
          <w:b/>
          <w:u w:val="single"/>
        </w:rPr>
      </w:pPr>
      <w:r w:rsidRPr="00D82796">
        <w:rPr>
          <w:b/>
          <w:u w:val="single"/>
        </w:rPr>
        <w:t>«Вспомогательные материалы»</w:t>
      </w:r>
    </w:p>
    <w:p w:rsidR="00D82796" w:rsidRPr="00D82796" w:rsidRDefault="00D82796" w:rsidP="00BD510B">
      <w:pPr>
        <w:ind w:firstLine="567"/>
        <w:jc w:val="both"/>
      </w:pPr>
      <w:r w:rsidRPr="00D82796">
        <w:t xml:space="preserve">Предприятие заявило расходы по статье в сумме </w:t>
      </w:r>
      <w:r w:rsidRPr="00D82796">
        <w:rPr>
          <w:b/>
        </w:rPr>
        <w:t xml:space="preserve">2779,97 </w:t>
      </w:r>
      <w:r w:rsidRPr="00D82796">
        <w:t>тыс.</w:t>
      </w:r>
      <w:r w:rsidR="00BD510B">
        <w:t xml:space="preserve"> </w:t>
      </w:r>
      <w:r w:rsidRPr="00D82796">
        <w:t xml:space="preserve">руб. </w:t>
      </w:r>
    </w:p>
    <w:p w:rsidR="00D82796" w:rsidRPr="00D82796" w:rsidRDefault="00D82796" w:rsidP="00BD510B">
      <w:pPr>
        <w:ind w:firstLine="567"/>
        <w:jc w:val="both"/>
      </w:pPr>
      <w:r w:rsidRPr="00D82796">
        <w:t xml:space="preserve">Расчет стоимости материалов, используемых при проведении технического обслуживания выполнен на основании Рекомендаций по нормированию материальных ресурсов на техническое обслуживание теплоэнергетического оборудования и тепловых сетей. </w:t>
      </w:r>
      <w:proofErr w:type="gramStart"/>
      <w:r w:rsidRPr="00D82796">
        <w:t>Рекомендации разработаны Центром нормирования и информационных систем и ЖКХ (ЦНИС) при участии Центра муниципальной экономики и права, РАО «</w:t>
      </w:r>
      <w:proofErr w:type="spellStart"/>
      <w:r w:rsidRPr="00D82796">
        <w:t>Роскоммунэнерго</w:t>
      </w:r>
      <w:proofErr w:type="spellEnd"/>
      <w:r w:rsidRPr="00D82796">
        <w:t>», с учетом замечаний и предложений Республиканского производственного объединения «</w:t>
      </w:r>
      <w:proofErr w:type="spellStart"/>
      <w:r w:rsidRPr="00D82796">
        <w:t>Таткоммунэнерго</w:t>
      </w:r>
      <w:proofErr w:type="spellEnd"/>
      <w:r w:rsidRPr="00D82796">
        <w:t>», ОАО «</w:t>
      </w:r>
      <w:proofErr w:type="spellStart"/>
      <w:r w:rsidRPr="00D82796">
        <w:t>Красногорская</w:t>
      </w:r>
      <w:proofErr w:type="spellEnd"/>
      <w:r w:rsidRPr="00D82796">
        <w:t xml:space="preserve"> теплосеть» г.</w:t>
      </w:r>
      <w:r w:rsidR="00BD510B">
        <w:t xml:space="preserve"> </w:t>
      </w:r>
      <w:r w:rsidRPr="00D82796">
        <w:t>Красногорск (Московская область), ГУП «Топливно-энергетический комплекс» г.</w:t>
      </w:r>
      <w:r w:rsidR="00BD510B">
        <w:t xml:space="preserve"> </w:t>
      </w:r>
      <w:r w:rsidRPr="00D82796">
        <w:t>Санкт-Петербург, МУП «Тепловые сети» г.</w:t>
      </w:r>
      <w:r w:rsidR="00BD510B">
        <w:t xml:space="preserve"> </w:t>
      </w:r>
      <w:r w:rsidRPr="00D82796">
        <w:t>Новороссийск, МУП «</w:t>
      </w:r>
      <w:proofErr w:type="spellStart"/>
      <w:r w:rsidRPr="00D82796">
        <w:t>Теплосервис</w:t>
      </w:r>
      <w:proofErr w:type="spellEnd"/>
      <w:r w:rsidRPr="00D82796">
        <w:t>» г.</w:t>
      </w:r>
      <w:r w:rsidR="00BD510B">
        <w:t xml:space="preserve"> </w:t>
      </w:r>
      <w:r w:rsidRPr="00D82796">
        <w:t>Шарья (Костромская область).</w:t>
      </w:r>
      <w:proofErr w:type="gramEnd"/>
      <w:r w:rsidRPr="00D82796">
        <w:t xml:space="preserve"> Цены на материалы взяты согласно счетов-фактур и прайс-листов.</w:t>
      </w:r>
    </w:p>
    <w:p w:rsidR="00D82796" w:rsidRPr="00D82796" w:rsidRDefault="00D82796" w:rsidP="00BD510B">
      <w:pPr>
        <w:ind w:firstLine="567"/>
        <w:jc w:val="both"/>
      </w:pPr>
      <w:r w:rsidRPr="00D82796">
        <w:t>Эксперты предлагают сохранить уровень затрат по статье на уровне предложений предприятия в сумме 2779,97 тыс.</w:t>
      </w:r>
      <w:r w:rsidR="00BD510B">
        <w:t xml:space="preserve"> </w:t>
      </w:r>
      <w:r w:rsidRPr="00D82796">
        <w:t>руб. на едином уровне во всех периодах календарной разбивки.</w:t>
      </w:r>
    </w:p>
    <w:p w:rsidR="00D82796" w:rsidRPr="00D82796" w:rsidRDefault="00D82796" w:rsidP="00BD510B">
      <w:pPr>
        <w:ind w:firstLine="567"/>
        <w:jc w:val="both"/>
      </w:pPr>
      <w:r w:rsidRPr="00D82796">
        <w:t xml:space="preserve">Корректировка по статье относительно предложений предприятия составила – </w:t>
      </w:r>
      <w:r w:rsidRPr="00D82796">
        <w:rPr>
          <w:b/>
        </w:rPr>
        <w:t>0,0</w:t>
      </w:r>
      <w:r w:rsidRPr="00D82796">
        <w:t xml:space="preserve"> тыс. руб. (декабрь 2013 года к декабрю 2012 года).</w:t>
      </w:r>
    </w:p>
    <w:p w:rsidR="00D82796" w:rsidRPr="00D82796" w:rsidRDefault="00D82796" w:rsidP="00D82796">
      <w:pPr>
        <w:ind w:firstLine="720"/>
        <w:jc w:val="both"/>
      </w:pPr>
    </w:p>
    <w:p w:rsidR="00D82796" w:rsidRPr="00D82796" w:rsidRDefault="00D82796" w:rsidP="00D82796">
      <w:pPr>
        <w:jc w:val="center"/>
        <w:rPr>
          <w:b/>
          <w:u w:val="single"/>
        </w:rPr>
      </w:pPr>
      <w:r w:rsidRPr="00D82796">
        <w:rPr>
          <w:b/>
          <w:u w:val="single"/>
        </w:rPr>
        <w:t>«Аренда имущества»</w:t>
      </w:r>
    </w:p>
    <w:p w:rsidR="00D82796" w:rsidRPr="00D82796" w:rsidRDefault="00D82796" w:rsidP="00BD510B">
      <w:pPr>
        <w:ind w:firstLine="567"/>
        <w:jc w:val="both"/>
      </w:pPr>
      <w:r w:rsidRPr="00D82796">
        <w:t xml:space="preserve">Предприятие заявило затраты по аренде имущества в сумме </w:t>
      </w:r>
      <w:r w:rsidRPr="00D82796">
        <w:rPr>
          <w:b/>
        </w:rPr>
        <w:t>35385,00</w:t>
      </w:r>
      <w:r w:rsidRPr="00D82796">
        <w:t xml:space="preserve"> тыс.</w:t>
      </w:r>
      <w:r w:rsidR="00BD510B">
        <w:t xml:space="preserve"> </w:t>
      </w:r>
      <w:r w:rsidRPr="00D82796">
        <w:t>руб.</w:t>
      </w:r>
    </w:p>
    <w:p w:rsidR="00D82796" w:rsidRDefault="00D82796" w:rsidP="00BD510B">
      <w:pPr>
        <w:ind w:firstLine="567"/>
        <w:jc w:val="both"/>
      </w:pPr>
      <w:r w:rsidRPr="00D82796">
        <w:t>Изменение расходов по аренде имущества по отношению к 2012 году представлено в таблице.</w:t>
      </w:r>
    </w:p>
    <w:p w:rsidR="00750BAE" w:rsidRPr="00D82796" w:rsidRDefault="00750BAE" w:rsidP="00750BAE">
      <w:pPr>
        <w:jc w:val="center"/>
        <w:rPr>
          <w:b/>
          <w:bCs/>
          <w:sz w:val="20"/>
          <w:szCs w:val="20"/>
        </w:rPr>
      </w:pPr>
      <w:r w:rsidRPr="00D82796">
        <w:rPr>
          <w:b/>
          <w:bCs/>
          <w:sz w:val="20"/>
          <w:szCs w:val="20"/>
        </w:rPr>
        <w:t>Аренда по узлу теплоснабжения Осинники</w:t>
      </w:r>
    </w:p>
    <w:p w:rsidR="00750BAE" w:rsidRPr="00D82796" w:rsidRDefault="00750BAE" w:rsidP="00750BAE">
      <w:pPr>
        <w:ind w:firstLine="720"/>
        <w:jc w:val="center"/>
      </w:pPr>
      <w:r w:rsidRPr="00D82796">
        <w:rPr>
          <w:b/>
          <w:bCs/>
          <w:sz w:val="20"/>
          <w:szCs w:val="20"/>
        </w:rPr>
        <w:t>по контрагентам, 2013 год</w:t>
      </w:r>
    </w:p>
    <w:tbl>
      <w:tblPr>
        <w:tblW w:w="10731" w:type="dxa"/>
        <w:tblInd w:w="-318" w:type="dxa"/>
        <w:tblLook w:val="0000" w:firstRow="0" w:lastRow="0" w:firstColumn="0" w:lastColumn="0" w:noHBand="0" w:noVBand="0"/>
      </w:tblPr>
      <w:tblGrid>
        <w:gridCol w:w="665"/>
        <w:gridCol w:w="1114"/>
        <w:gridCol w:w="1173"/>
        <w:gridCol w:w="3698"/>
        <w:gridCol w:w="1525"/>
        <w:gridCol w:w="1246"/>
        <w:gridCol w:w="1310"/>
      </w:tblGrid>
      <w:tr w:rsidR="00D82796" w:rsidRPr="00D82796" w:rsidTr="00A46404">
        <w:trPr>
          <w:trHeight w:val="645"/>
          <w:tblHeader/>
        </w:trPr>
        <w:tc>
          <w:tcPr>
            <w:tcW w:w="665"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2796" w:rsidRPr="00D82796" w:rsidRDefault="00D82796" w:rsidP="00D82796">
            <w:pPr>
              <w:rPr>
                <w:sz w:val="20"/>
                <w:szCs w:val="20"/>
              </w:rPr>
            </w:pPr>
            <w:r w:rsidRPr="00D82796">
              <w:rPr>
                <w:sz w:val="20"/>
                <w:szCs w:val="20"/>
              </w:rPr>
              <w:t> </w:t>
            </w:r>
          </w:p>
        </w:tc>
        <w:tc>
          <w:tcPr>
            <w:tcW w:w="1114" w:type="dxa"/>
            <w:tcBorders>
              <w:top w:val="single" w:sz="8" w:space="0" w:color="auto"/>
              <w:left w:val="nil"/>
              <w:bottom w:val="single" w:sz="8" w:space="0" w:color="auto"/>
              <w:right w:val="single" w:sz="4" w:space="0" w:color="auto"/>
            </w:tcBorders>
            <w:shd w:val="clear" w:color="auto" w:fill="auto"/>
            <w:vAlign w:val="bottom"/>
          </w:tcPr>
          <w:p w:rsidR="00D82796" w:rsidRPr="00D82796" w:rsidRDefault="00D82796" w:rsidP="00D82796">
            <w:pPr>
              <w:jc w:val="center"/>
              <w:rPr>
                <w:sz w:val="20"/>
                <w:szCs w:val="20"/>
              </w:rPr>
            </w:pPr>
            <w:r w:rsidRPr="00D82796">
              <w:rPr>
                <w:sz w:val="20"/>
                <w:szCs w:val="20"/>
              </w:rPr>
              <w:t>№ договора</w:t>
            </w:r>
          </w:p>
        </w:tc>
        <w:tc>
          <w:tcPr>
            <w:tcW w:w="1173" w:type="dxa"/>
            <w:tcBorders>
              <w:top w:val="single" w:sz="8" w:space="0" w:color="auto"/>
              <w:left w:val="nil"/>
              <w:bottom w:val="single" w:sz="8" w:space="0" w:color="auto"/>
              <w:right w:val="single" w:sz="4" w:space="0" w:color="auto"/>
            </w:tcBorders>
            <w:shd w:val="clear" w:color="auto" w:fill="auto"/>
            <w:vAlign w:val="bottom"/>
          </w:tcPr>
          <w:p w:rsidR="00D82796" w:rsidRPr="00D82796" w:rsidRDefault="00D82796" w:rsidP="00D82796">
            <w:pPr>
              <w:rPr>
                <w:sz w:val="20"/>
                <w:szCs w:val="20"/>
              </w:rPr>
            </w:pPr>
            <w:r w:rsidRPr="00D82796">
              <w:rPr>
                <w:sz w:val="20"/>
                <w:szCs w:val="20"/>
              </w:rPr>
              <w:t>Дата договора</w:t>
            </w:r>
          </w:p>
        </w:tc>
        <w:tc>
          <w:tcPr>
            <w:tcW w:w="3698" w:type="dxa"/>
            <w:tcBorders>
              <w:top w:val="single" w:sz="8" w:space="0" w:color="auto"/>
              <w:left w:val="nil"/>
              <w:bottom w:val="single" w:sz="8" w:space="0" w:color="auto"/>
              <w:right w:val="single" w:sz="4" w:space="0" w:color="auto"/>
            </w:tcBorders>
            <w:shd w:val="clear" w:color="auto" w:fill="auto"/>
            <w:noWrap/>
            <w:vAlign w:val="bottom"/>
          </w:tcPr>
          <w:p w:rsidR="00D82796" w:rsidRPr="00D82796" w:rsidRDefault="00D82796" w:rsidP="00D82796">
            <w:pPr>
              <w:jc w:val="center"/>
              <w:rPr>
                <w:sz w:val="20"/>
                <w:szCs w:val="20"/>
              </w:rPr>
            </w:pPr>
            <w:r w:rsidRPr="00D82796">
              <w:rPr>
                <w:sz w:val="20"/>
                <w:szCs w:val="20"/>
              </w:rPr>
              <w:t>Наименование арендуемого имущества</w:t>
            </w:r>
          </w:p>
        </w:tc>
        <w:tc>
          <w:tcPr>
            <w:tcW w:w="1525" w:type="dxa"/>
            <w:tcBorders>
              <w:top w:val="single" w:sz="8" w:space="0" w:color="auto"/>
              <w:left w:val="nil"/>
              <w:bottom w:val="single" w:sz="8" w:space="0" w:color="auto"/>
              <w:right w:val="single" w:sz="4" w:space="0" w:color="auto"/>
            </w:tcBorders>
            <w:shd w:val="clear" w:color="auto" w:fill="auto"/>
            <w:noWrap/>
            <w:vAlign w:val="bottom"/>
          </w:tcPr>
          <w:p w:rsidR="00D82796" w:rsidRPr="00D82796" w:rsidRDefault="00D82796" w:rsidP="00D82796">
            <w:pPr>
              <w:jc w:val="center"/>
              <w:rPr>
                <w:b/>
                <w:bCs/>
                <w:sz w:val="20"/>
                <w:szCs w:val="20"/>
              </w:rPr>
            </w:pPr>
            <w:r w:rsidRPr="00D82796">
              <w:rPr>
                <w:b/>
                <w:bCs/>
                <w:sz w:val="20"/>
                <w:szCs w:val="20"/>
              </w:rPr>
              <w:t>2012</w:t>
            </w:r>
          </w:p>
        </w:tc>
        <w:tc>
          <w:tcPr>
            <w:tcW w:w="1246" w:type="dxa"/>
            <w:tcBorders>
              <w:top w:val="single" w:sz="8" w:space="0" w:color="auto"/>
              <w:left w:val="nil"/>
              <w:bottom w:val="single" w:sz="8" w:space="0" w:color="auto"/>
              <w:right w:val="nil"/>
            </w:tcBorders>
            <w:shd w:val="clear" w:color="auto" w:fill="auto"/>
            <w:noWrap/>
            <w:vAlign w:val="bottom"/>
          </w:tcPr>
          <w:p w:rsidR="00D82796" w:rsidRPr="00D82796" w:rsidRDefault="00D82796" w:rsidP="00D82796">
            <w:pPr>
              <w:jc w:val="center"/>
              <w:rPr>
                <w:b/>
                <w:bCs/>
                <w:sz w:val="20"/>
                <w:szCs w:val="20"/>
              </w:rPr>
            </w:pPr>
            <w:r w:rsidRPr="00D82796">
              <w:rPr>
                <w:b/>
                <w:bCs/>
                <w:sz w:val="20"/>
                <w:szCs w:val="20"/>
              </w:rPr>
              <w:t>2013</w:t>
            </w:r>
          </w:p>
        </w:tc>
        <w:tc>
          <w:tcPr>
            <w:tcW w:w="1310" w:type="dxa"/>
            <w:tcBorders>
              <w:top w:val="single" w:sz="8" w:space="0" w:color="auto"/>
              <w:left w:val="single" w:sz="4" w:space="0" w:color="auto"/>
              <w:bottom w:val="single" w:sz="8" w:space="0" w:color="auto"/>
              <w:right w:val="single" w:sz="4" w:space="0" w:color="auto"/>
            </w:tcBorders>
            <w:shd w:val="clear" w:color="auto" w:fill="auto"/>
            <w:noWrap/>
            <w:vAlign w:val="bottom"/>
          </w:tcPr>
          <w:p w:rsidR="00D82796" w:rsidRPr="00D82796" w:rsidRDefault="00D82796" w:rsidP="00D82796">
            <w:pPr>
              <w:jc w:val="center"/>
              <w:rPr>
                <w:sz w:val="20"/>
                <w:szCs w:val="20"/>
              </w:rPr>
            </w:pPr>
            <w:r w:rsidRPr="00D82796">
              <w:rPr>
                <w:sz w:val="20"/>
                <w:szCs w:val="20"/>
              </w:rPr>
              <w:t>Изменение суммы арендной платы</w:t>
            </w:r>
          </w:p>
        </w:tc>
      </w:tr>
      <w:tr w:rsidR="00D82796" w:rsidRPr="00D82796" w:rsidTr="00A46404">
        <w:trPr>
          <w:trHeight w:val="315"/>
        </w:trPr>
        <w:tc>
          <w:tcPr>
            <w:tcW w:w="665" w:type="dxa"/>
            <w:tcBorders>
              <w:top w:val="nil"/>
              <w:left w:val="single" w:sz="8" w:space="0" w:color="auto"/>
              <w:bottom w:val="single" w:sz="4" w:space="0" w:color="auto"/>
              <w:right w:val="single" w:sz="4" w:space="0" w:color="auto"/>
            </w:tcBorders>
            <w:shd w:val="clear" w:color="auto" w:fill="auto"/>
            <w:noWrap/>
            <w:vAlign w:val="bottom"/>
          </w:tcPr>
          <w:p w:rsidR="00D82796" w:rsidRPr="00D82796" w:rsidRDefault="00D82796" w:rsidP="00D82796">
            <w:pPr>
              <w:jc w:val="center"/>
              <w:rPr>
                <w:b/>
                <w:bCs/>
                <w:sz w:val="20"/>
                <w:szCs w:val="20"/>
              </w:rPr>
            </w:pPr>
            <w:r w:rsidRPr="00D82796">
              <w:rPr>
                <w:b/>
                <w:bCs/>
                <w:sz w:val="20"/>
                <w:szCs w:val="20"/>
              </w:rPr>
              <w:t>1</w:t>
            </w:r>
          </w:p>
        </w:tc>
        <w:tc>
          <w:tcPr>
            <w:tcW w:w="1114" w:type="dxa"/>
            <w:tcBorders>
              <w:top w:val="nil"/>
              <w:left w:val="nil"/>
              <w:bottom w:val="single" w:sz="4" w:space="0" w:color="auto"/>
              <w:right w:val="single" w:sz="4" w:space="0" w:color="auto"/>
            </w:tcBorders>
            <w:shd w:val="clear" w:color="auto" w:fill="auto"/>
            <w:noWrap/>
            <w:vAlign w:val="bottom"/>
          </w:tcPr>
          <w:p w:rsidR="00D82796" w:rsidRPr="00D82796" w:rsidRDefault="00D82796" w:rsidP="00D82796">
            <w:pPr>
              <w:jc w:val="center"/>
              <w:rPr>
                <w:b/>
                <w:bCs/>
                <w:sz w:val="20"/>
                <w:szCs w:val="20"/>
              </w:rPr>
            </w:pPr>
            <w:r w:rsidRPr="00D82796">
              <w:rPr>
                <w:b/>
                <w:bCs/>
                <w:sz w:val="20"/>
                <w:szCs w:val="20"/>
              </w:rPr>
              <w:t>25</w:t>
            </w:r>
          </w:p>
        </w:tc>
        <w:tc>
          <w:tcPr>
            <w:tcW w:w="1173" w:type="dxa"/>
            <w:tcBorders>
              <w:top w:val="nil"/>
              <w:left w:val="nil"/>
              <w:bottom w:val="single" w:sz="4" w:space="0" w:color="auto"/>
              <w:right w:val="single" w:sz="4" w:space="0" w:color="auto"/>
            </w:tcBorders>
            <w:shd w:val="clear" w:color="auto" w:fill="auto"/>
            <w:noWrap/>
            <w:vAlign w:val="bottom"/>
          </w:tcPr>
          <w:p w:rsidR="00D82796" w:rsidRPr="00D82796" w:rsidRDefault="00D82796" w:rsidP="00D82796">
            <w:pPr>
              <w:jc w:val="right"/>
              <w:rPr>
                <w:b/>
                <w:bCs/>
                <w:sz w:val="20"/>
                <w:szCs w:val="20"/>
              </w:rPr>
            </w:pPr>
            <w:r w:rsidRPr="00D82796">
              <w:rPr>
                <w:b/>
                <w:bCs/>
                <w:sz w:val="20"/>
                <w:szCs w:val="20"/>
              </w:rPr>
              <w:t>04.07.2011</w:t>
            </w:r>
          </w:p>
        </w:tc>
        <w:tc>
          <w:tcPr>
            <w:tcW w:w="3698" w:type="dxa"/>
            <w:tcBorders>
              <w:top w:val="single" w:sz="8" w:space="0" w:color="auto"/>
              <w:left w:val="nil"/>
              <w:bottom w:val="single" w:sz="4" w:space="0" w:color="auto"/>
              <w:right w:val="nil"/>
            </w:tcBorders>
            <w:shd w:val="clear" w:color="auto" w:fill="auto"/>
            <w:noWrap/>
            <w:vAlign w:val="center"/>
          </w:tcPr>
          <w:p w:rsidR="00D82796" w:rsidRPr="00D82796" w:rsidRDefault="00D82796" w:rsidP="00D82796">
            <w:pPr>
              <w:jc w:val="center"/>
              <w:rPr>
                <w:sz w:val="20"/>
                <w:szCs w:val="20"/>
              </w:rPr>
            </w:pPr>
            <w:r w:rsidRPr="00D82796">
              <w:rPr>
                <w:sz w:val="20"/>
                <w:szCs w:val="20"/>
              </w:rPr>
              <w:t>КУМИ  муниципальное имущество</w:t>
            </w:r>
          </w:p>
        </w:tc>
        <w:tc>
          <w:tcPr>
            <w:tcW w:w="1525" w:type="dxa"/>
            <w:tcBorders>
              <w:top w:val="single" w:sz="8" w:space="0" w:color="auto"/>
              <w:left w:val="single" w:sz="8" w:space="0" w:color="auto"/>
              <w:bottom w:val="single" w:sz="4" w:space="0" w:color="auto"/>
              <w:right w:val="single" w:sz="8" w:space="0" w:color="auto"/>
            </w:tcBorders>
            <w:shd w:val="clear" w:color="auto" w:fill="auto"/>
            <w:noWrap/>
            <w:vAlign w:val="center"/>
          </w:tcPr>
          <w:p w:rsidR="00D82796" w:rsidRPr="00D82796" w:rsidRDefault="00D82796" w:rsidP="00D82796">
            <w:pPr>
              <w:jc w:val="center"/>
              <w:rPr>
                <w:sz w:val="20"/>
                <w:szCs w:val="20"/>
              </w:rPr>
            </w:pPr>
            <w:r w:rsidRPr="00D82796">
              <w:rPr>
                <w:sz w:val="20"/>
                <w:szCs w:val="20"/>
              </w:rPr>
              <w:t>29215,04</w:t>
            </w:r>
          </w:p>
        </w:tc>
        <w:tc>
          <w:tcPr>
            <w:tcW w:w="1246" w:type="dxa"/>
            <w:tcBorders>
              <w:top w:val="single" w:sz="8" w:space="0" w:color="auto"/>
              <w:left w:val="nil"/>
              <w:bottom w:val="single" w:sz="4" w:space="0" w:color="auto"/>
              <w:right w:val="nil"/>
            </w:tcBorders>
            <w:shd w:val="clear" w:color="auto" w:fill="auto"/>
            <w:vAlign w:val="center"/>
          </w:tcPr>
          <w:p w:rsidR="00D82796" w:rsidRPr="00D82796" w:rsidRDefault="00D82796" w:rsidP="00D82796">
            <w:pPr>
              <w:jc w:val="center"/>
              <w:rPr>
                <w:sz w:val="20"/>
                <w:szCs w:val="20"/>
              </w:rPr>
            </w:pPr>
            <w:r w:rsidRPr="00D82796">
              <w:rPr>
                <w:sz w:val="20"/>
                <w:szCs w:val="20"/>
              </w:rPr>
              <w:t>30027,00</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D82796" w:rsidRPr="00D82796" w:rsidRDefault="00D82796" w:rsidP="00D82796">
            <w:pPr>
              <w:jc w:val="center"/>
              <w:rPr>
                <w:sz w:val="20"/>
                <w:szCs w:val="20"/>
              </w:rPr>
            </w:pPr>
            <w:r w:rsidRPr="00D82796">
              <w:rPr>
                <w:sz w:val="20"/>
                <w:szCs w:val="20"/>
              </w:rPr>
              <w:t>811,96</w:t>
            </w:r>
          </w:p>
        </w:tc>
      </w:tr>
      <w:tr w:rsidR="00D82796" w:rsidRPr="00D82796" w:rsidTr="00A46404">
        <w:trPr>
          <w:trHeight w:val="375"/>
        </w:trPr>
        <w:tc>
          <w:tcPr>
            <w:tcW w:w="665" w:type="dxa"/>
            <w:tcBorders>
              <w:top w:val="nil"/>
              <w:left w:val="single" w:sz="8" w:space="0" w:color="auto"/>
              <w:bottom w:val="nil"/>
              <w:right w:val="nil"/>
            </w:tcBorders>
            <w:shd w:val="clear" w:color="auto" w:fill="auto"/>
            <w:noWrap/>
            <w:vAlign w:val="bottom"/>
          </w:tcPr>
          <w:p w:rsidR="00D82796" w:rsidRPr="00D82796" w:rsidRDefault="00D82796" w:rsidP="00D82796">
            <w:pPr>
              <w:rPr>
                <w:sz w:val="20"/>
                <w:szCs w:val="20"/>
              </w:rPr>
            </w:pPr>
            <w:r w:rsidRPr="00D82796">
              <w:rPr>
                <w:sz w:val="20"/>
                <w:szCs w:val="20"/>
              </w:rPr>
              <w:t> </w:t>
            </w:r>
          </w:p>
        </w:tc>
        <w:tc>
          <w:tcPr>
            <w:tcW w:w="1114" w:type="dxa"/>
            <w:tcBorders>
              <w:top w:val="nil"/>
              <w:left w:val="nil"/>
              <w:bottom w:val="nil"/>
              <w:right w:val="nil"/>
            </w:tcBorders>
            <w:shd w:val="clear" w:color="auto" w:fill="auto"/>
            <w:noWrap/>
            <w:vAlign w:val="bottom"/>
          </w:tcPr>
          <w:p w:rsidR="00D82796" w:rsidRPr="00D82796" w:rsidRDefault="00D82796" w:rsidP="00D82796">
            <w:pPr>
              <w:rPr>
                <w:sz w:val="20"/>
                <w:szCs w:val="20"/>
              </w:rPr>
            </w:pPr>
          </w:p>
        </w:tc>
        <w:tc>
          <w:tcPr>
            <w:tcW w:w="1173" w:type="dxa"/>
            <w:tcBorders>
              <w:top w:val="nil"/>
              <w:left w:val="nil"/>
              <w:bottom w:val="nil"/>
              <w:right w:val="nil"/>
            </w:tcBorders>
            <w:shd w:val="clear" w:color="auto" w:fill="auto"/>
            <w:noWrap/>
            <w:vAlign w:val="bottom"/>
          </w:tcPr>
          <w:p w:rsidR="00D82796" w:rsidRPr="00D82796" w:rsidRDefault="00D82796" w:rsidP="00D82796">
            <w:pPr>
              <w:rPr>
                <w:sz w:val="20"/>
                <w:szCs w:val="20"/>
              </w:rPr>
            </w:pPr>
          </w:p>
        </w:tc>
        <w:tc>
          <w:tcPr>
            <w:tcW w:w="3698" w:type="dxa"/>
            <w:tcBorders>
              <w:top w:val="nil"/>
              <w:left w:val="single" w:sz="4" w:space="0" w:color="auto"/>
              <w:bottom w:val="single" w:sz="4" w:space="0" w:color="auto"/>
              <w:right w:val="nil"/>
            </w:tcBorders>
            <w:shd w:val="clear" w:color="auto" w:fill="auto"/>
            <w:noWrap/>
            <w:vAlign w:val="center"/>
          </w:tcPr>
          <w:p w:rsidR="00D82796" w:rsidRPr="00D82796" w:rsidRDefault="00D82796" w:rsidP="00D82796">
            <w:pPr>
              <w:jc w:val="center"/>
              <w:rPr>
                <w:b/>
                <w:bCs/>
                <w:sz w:val="20"/>
                <w:szCs w:val="20"/>
              </w:rPr>
            </w:pPr>
            <w:r w:rsidRPr="00D82796">
              <w:rPr>
                <w:b/>
                <w:bCs/>
                <w:sz w:val="20"/>
                <w:szCs w:val="20"/>
              </w:rPr>
              <w:t>Итого КУМИ</w:t>
            </w:r>
          </w:p>
        </w:tc>
        <w:tc>
          <w:tcPr>
            <w:tcW w:w="1525" w:type="dxa"/>
            <w:tcBorders>
              <w:top w:val="nil"/>
              <w:left w:val="single" w:sz="8" w:space="0" w:color="auto"/>
              <w:bottom w:val="single" w:sz="4" w:space="0" w:color="auto"/>
              <w:right w:val="single" w:sz="8" w:space="0" w:color="auto"/>
            </w:tcBorders>
            <w:shd w:val="clear" w:color="auto" w:fill="auto"/>
            <w:noWrap/>
            <w:vAlign w:val="center"/>
          </w:tcPr>
          <w:p w:rsidR="00D82796" w:rsidRPr="00D82796" w:rsidRDefault="00D82796" w:rsidP="00D82796">
            <w:pPr>
              <w:jc w:val="center"/>
              <w:rPr>
                <w:b/>
                <w:bCs/>
                <w:sz w:val="20"/>
                <w:szCs w:val="20"/>
              </w:rPr>
            </w:pPr>
            <w:r w:rsidRPr="00D82796">
              <w:rPr>
                <w:b/>
                <w:bCs/>
                <w:sz w:val="20"/>
                <w:szCs w:val="20"/>
              </w:rPr>
              <w:t>29215,04</w:t>
            </w:r>
          </w:p>
        </w:tc>
        <w:tc>
          <w:tcPr>
            <w:tcW w:w="1246" w:type="dxa"/>
            <w:tcBorders>
              <w:top w:val="nil"/>
              <w:left w:val="nil"/>
              <w:bottom w:val="single" w:sz="4" w:space="0" w:color="auto"/>
              <w:right w:val="nil"/>
            </w:tcBorders>
            <w:shd w:val="clear" w:color="auto" w:fill="auto"/>
            <w:noWrap/>
            <w:vAlign w:val="center"/>
          </w:tcPr>
          <w:p w:rsidR="00D82796" w:rsidRPr="00D82796" w:rsidRDefault="00D82796" w:rsidP="00D82796">
            <w:pPr>
              <w:jc w:val="center"/>
              <w:rPr>
                <w:b/>
                <w:bCs/>
                <w:sz w:val="20"/>
                <w:szCs w:val="20"/>
              </w:rPr>
            </w:pPr>
            <w:r w:rsidRPr="00D82796">
              <w:rPr>
                <w:b/>
                <w:bCs/>
                <w:sz w:val="20"/>
                <w:szCs w:val="20"/>
              </w:rPr>
              <w:t>30027,00</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D82796" w:rsidRPr="00D82796" w:rsidRDefault="00D82796" w:rsidP="00D82796">
            <w:pPr>
              <w:jc w:val="center"/>
              <w:rPr>
                <w:sz w:val="20"/>
                <w:szCs w:val="20"/>
              </w:rPr>
            </w:pPr>
            <w:r w:rsidRPr="00D82796">
              <w:rPr>
                <w:sz w:val="20"/>
                <w:szCs w:val="20"/>
              </w:rPr>
              <w:t>811,96</w:t>
            </w:r>
          </w:p>
        </w:tc>
      </w:tr>
      <w:tr w:rsidR="00D82796" w:rsidRPr="00D82796" w:rsidTr="00A46404">
        <w:trPr>
          <w:trHeight w:val="315"/>
        </w:trPr>
        <w:tc>
          <w:tcPr>
            <w:tcW w:w="665" w:type="dxa"/>
            <w:tcBorders>
              <w:top w:val="single" w:sz="4" w:space="0" w:color="auto"/>
              <w:left w:val="single" w:sz="8" w:space="0" w:color="auto"/>
              <w:bottom w:val="single" w:sz="4" w:space="0" w:color="auto"/>
              <w:right w:val="single" w:sz="4" w:space="0" w:color="auto"/>
            </w:tcBorders>
            <w:shd w:val="clear" w:color="auto" w:fill="auto"/>
            <w:noWrap/>
            <w:vAlign w:val="bottom"/>
          </w:tcPr>
          <w:p w:rsidR="00D82796" w:rsidRPr="00D82796" w:rsidRDefault="00D82796" w:rsidP="00D82796">
            <w:pPr>
              <w:jc w:val="center"/>
              <w:rPr>
                <w:b/>
                <w:bCs/>
                <w:sz w:val="20"/>
                <w:szCs w:val="20"/>
              </w:rPr>
            </w:pPr>
            <w:r w:rsidRPr="00D82796">
              <w:rPr>
                <w:b/>
                <w:bCs/>
                <w:sz w:val="20"/>
                <w:szCs w:val="20"/>
              </w:rPr>
              <w:t>2</w:t>
            </w:r>
          </w:p>
        </w:tc>
        <w:tc>
          <w:tcPr>
            <w:tcW w:w="1114" w:type="dxa"/>
            <w:tcBorders>
              <w:top w:val="single" w:sz="4" w:space="0" w:color="auto"/>
              <w:left w:val="nil"/>
              <w:bottom w:val="single" w:sz="4" w:space="0" w:color="auto"/>
              <w:right w:val="single" w:sz="4" w:space="0" w:color="auto"/>
            </w:tcBorders>
            <w:shd w:val="clear" w:color="auto" w:fill="auto"/>
            <w:noWrap/>
            <w:vAlign w:val="bottom"/>
          </w:tcPr>
          <w:p w:rsidR="00D82796" w:rsidRPr="00D82796" w:rsidRDefault="00D82796" w:rsidP="00D82796">
            <w:pPr>
              <w:jc w:val="center"/>
              <w:rPr>
                <w:b/>
                <w:bCs/>
                <w:sz w:val="20"/>
                <w:szCs w:val="20"/>
              </w:rPr>
            </w:pPr>
            <w:r w:rsidRPr="00D82796">
              <w:rPr>
                <w:b/>
                <w:bCs/>
                <w:sz w:val="20"/>
                <w:szCs w:val="20"/>
              </w:rPr>
              <w:t>156</w:t>
            </w:r>
          </w:p>
        </w:tc>
        <w:tc>
          <w:tcPr>
            <w:tcW w:w="1173" w:type="dxa"/>
            <w:tcBorders>
              <w:top w:val="single" w:sz="4" w:space="0" w:color="auto"/>
              <w:left w:val="nil"/>
              <w:bottom w:val="single" w:sz="4" w:space="0" w:color="auto"/>
              <w:right w:val="single" w:sz="4" w:space="0" w:color="auto"/>
            </w:tcBorders>
            <w:shd w:val="clear" w:color="auto" w:fill="auto"/>
            <w:noWrap/>
            <w:vAlign w:val="bottom"/>
          </w:tcPr>
          <w:p w:rsidR="00D82796" w:rsidRPr="00D82796" w:rsidRDefault="00D82796" w:rsidP="00D82796">
            <w:pPr>
              <w:jc w:val="right"/>
              <w:rPr>
                <w:b/>
                <w:bCs/>
                <w:sz w:val="20"/>
                <w:szCs w:val="20"/>
              </w:rPr>
            </w:pPr>
            <w:r w:rsidRPr="00D82796">
              <w:rPr>
                <w:b/>
                <w:bCs/>
                <w:sz w:val="20"/>
                <w:szCs w:val="20"/>
              </w:rPr>
              <w:t>21.02.2012</w:t>
            </w:r>
          </w:p>
        </w:tc>
        <w:tc>
          <w:tcPr>
            <w:tcW w:w="3698" w:type="dxa"/>
            <w:tcBorders>
              <w:top w:val="nil"/>
              <w:left w:val="nil"/>
              <w:bottom w:val="single" w:sz="4" w:space="0" w:color="auto"/>
              <w:right w:val="nil"/>
            </w:tcBorders>
            <w:shd w:val="clear" w:color="auto" w:fill="auto"/>
            <w:noWrap/>
            <w:vAlign w:val="center"/>
          </w:tcPr>
          <w:p w:rsidR="00D82796" w:rsidRPr="00D82796" w:rsidRDefault="00D82796" w:rsidP="00D82796">
            <w:pPr>
              <w:jc w:val="center"/>
              <w:rPr>
                <w:sz w:val="20"/>
                <w:szCs w:val="20"/>
              </w:rPr>
            </w:pPr>
            <w:r w:rsidRPr="00D82796">
              <w:rPr>
                <w:sz w:val="20"/>
                <w:szCs w:val="20"/>
              </w:rPr>
              <w:t>Земельный участок  ОАО"ЮК ГРЭС"</w:t>
            </w:r>
          </w:p>
        </w:tc>
        <w:tc>
          <w:tcPr>
            <w:tcW w:w="1525" w:type="dxa"/>
            <w:tcBorders>
              <w:top w:val="nil"/>
              <w:left w:val="single" w:sz="8" w:space="0" w:color="auto"/>
              <w:bottom w:val="single" w:sz="4" w:space="0" w:color="auto"/>
              <w:right w:val="single" w:sz="8" w:space="0" w:color="auto"/>
            </w:tcBorders>
            <w:shd w:val="clear" w:color="auto" w:fill="auto"/>
            <w:noWrap/>
            <w:vAlign w:val="center"/>
          </w:tcPr>
          <w:p w:rsidR="00D82796" w:rsidRPr="00D82796" w:rsidRDefault="00D82796" w:rsidP="00D82796">
            <w:pPr>
              <w:jc w:val="center"/>
              <w:rPr>
                <w:sz w:val="20"/>
                <w:szCs w:val="20"/>
              </w:rPr>
            </w:pPr>
            <w:r w:rsidRPr="00D82796">
              <w:rPr>
                <w:sz w:val="20"/>
                <w:szCs w:val="20"/>
              </w:rPr>
              <w:t>0,00</w:t>
            </w:r>
          </w:p>
        </w:tc>
        <w:tc>
          <w:tcPr>
            <w:tcW w:w="1246" w:type="dxa"/>
            <w:tcBorders>
              <w:top w:val="nil"/>
              <w:left w:val="nil"/>
              <w:bottom w:val="single" w:sz="4" w:space="0" w:color="auto"/>
              <w:right w:val="nil"/>
            </w:tcBorders>
            <w:shd w:val="clear" w:color="auto" w:fill="auto"/>
            <w:vAlign w:val="center"/>
          </w:tcPr>
          <w:p w:rsidR="00D82796" w:rsidRPr="00D82796" w:rsidRDefault="00D82796" w:rsidP="00D82796">
            <w:pPr>
              <w:jc w:val="center"/>
              <w:rPr>
                <w:sz w:val="20"/>
                <w:szCs w:val="20"/>
              </w:rPr>
            </w:pPr>
            <w:r w:rsidRPr="00D82796">
              <w:rPr>
                <w:sz w:val="20"/>
                <w:szCs w:val="20"/>
              </w:rPr>
              <w:t>8,833</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D82796" w:rsidRPr="00D82796" w:rsidRDefault="00D82796" w:rsidP="00D82796">
            <w:pPr>
              <w:jc w:val="center"/>
              <w:rPr>
                <w:sz w:val="20"/>
                <w:szCs w:val="20"/>
              </w:rPr>
            </w:pPr>
            <w:r w:rsidRPr="00D82796">
              <w:rPr>
                <w:sz w:val="20"/>
                <w:szCs w:val="20"/>
              </w:rPr>
              <w:t>8,83</w:t>
            </w:r>
          </w:p>
        </w:tc>
      </w:tr>
      <w:tr w:rsidR="00D82796" w:rsidRPr="00D82796" w:rsidTr="00A46404">
        <w:trPr>
          <w:trHeight w:val="375"/>
        </w:trPr>
        <w:tc>
          <w:tcPr>
            <w:tcW w:w="665" w:type="dxa"/>
            <w:tcBorders>
              <w:top w:val="nil"/>
              <w:left w:val="single" w:sz="8" w:space="0" w:color="auto"/>
              <w:bottom w:val="nil"/>
              <w:right w:val="nil"/>
            </w:tcBorders>
            <w:shd w:val="clear" w:color="auto" w:fill="auto"/>
            <w:noWrap/>
            <w:vAlign w:val="bottom"/>
          </w:tcPr>
          <w:p w:rsidR="00D82796" w:rsidRPr="00D82796" w:rsidRDefault="00D82796" w:rsidP="00D82796">
            <w:pPr>
              <w:rPr>
                <w:sz w:val="20"/>
                <w:szCs w:val="20"/>
              </w:rPr>
            </w:pPr>
            <w:r w:rsidRPr="00D82796">
              <w:rPr>
                <w:sz w:val="20"/>
                <w:szCs w:val="20"/>
              </w:rPr>
              <w:t> </w:t>
            </w:r>
          </w:p>
        </w:tc>
        <w:tc>
          <w:tcPr>
            <w:tcW w:w="1114" w:type="dxa"/>
            <w:tcBorders>
              <w:top w:val="nil"/>
              <w:left w:val="nil"/>
              <w:bottom w:val="nil"/>
              <w:right w:val="nil"/>
            </w:tcBorders>
            <w:shd w:val="clear" w:color="auto" w:fill="auto"/>
            <w:noWrap/>
            <w:vAlign w:val="bottom"/>
          </w:tcPr>
          <w:p w:rsidR="00D82796" w:rsidRPr="00D82796" w:rsidRDefault="00D82796" w:rsidP="00D82796">
            <w:pPr>
              <w:rPr>
                <w:sz w:val="20"/>
                <w:szCs w:val="20"/>
              </w:rPr>
            </w:pPr>
          </w:p>
        </w:tc>
        <w:tc>
          <w:tcPr>
            <w:tcW w:w="1173" w:type="dxa"/>
            <w:tcBorders>
              <w:top w:val="nil"/>
              <w:left w:val="nil"/>
              <w:bottom w:val="nil"/>
              <w:right w:val="nil"/>
            </w:tcBorders>
            <w:shd w:val="clear" w:color="auto" w:fill="auto"/>
            <w:noWrap/>
            <w:vAlign w:val="bottom"/>
          </w:tcPr>
          <w:p w:rsidR="00D82796" w:rsidRPr="00D82796" w:rsidRDefault="00D82796" w:rsidP="00D82796">
            <w:pPr>
              <w:rPr>
                <w:sz w:val="20"/>
                <w:szCs w:val="20"/>
              </w:rPr>
            </w:pPr>
          </w:p>
        </w:tc>
        <w:tc>
          <w:tcPr>
            <w:tcW w:w="3698" w:type="dxa"/>
            <w:tcBorders>
              <w:top w:val="nil"/>
              <w:left w:val="single" w:sz="4" w:space="0" w:color="auto"/>
              <w:bottom w:val="single" w:sz="4" w:space="0" w:color="auto"/>
              <w:right w:val="nil"/>
            </w:tcBorders>
            <w:shd w:val="clear" w:color="auto" w:fill="auto"/>
            <w:noWrap/>
            <w:vAlign w:val="center"/>
          </w:tcPr>
          <w:p w:rsidR="00D82796" w:rsidRPr="00D82796" w:rsidRDefault="00D82796" w:rsidP="00D82796">
            <w:pPr>
              <w:jc w:val="center"/>
              <w:rPr>
                <w:b/>
                <w:bCs/>
                <w:sz w:val="20"/>
                <w:szCs w:val="20"/>
              </w:rPr>
            </w:pPr>
            <w:r w:rsidRPr="00D82796">
              <w:rPr>
                <w:b/>
                <w:bCs/>
                <w:sz w:val="20"/>
                <w:szCs w:val="20"/>
              </w:rPr>
              <w:t>Итого ОАО ЮК ГРЭС</w:t>
            </w:r>
          </w:p>
        </w:tc>
        <w:tc>
          <w:tcPr>
            <w:tcW w:w="1525" w:type="dxa"/>
            <w:tcBorders>
              <w:top w:val="nil"/>
              <w:left w:val="single" w:sz="8" w:space="0" w:color="auto"/>
              <w:bottom w:val="single" w:sz="4" w:space="0" w:color="auto"/>
              <w:right w:val="single" w:sz="8" w:space="0" w:color="auto"/>
            </w:tcBorders>
            <w:shd w:val="clear" w:color="auto" w:fill="auto"/>
            <w:noWrap/>
            <w:vAlign w:val="center"/>
          </w:tcPr>
          <w:p w:rsidR="00D82796" w:rsidRPr="00D82796" w:rsidRDefault="00D82796" w:rsidP="00D82796">
            <w:pPr>
              <w:jc w:val="center"/>
              <w:rPr>
                <w:b/>
                <w:bCs/>
                <w:sz w:val="20"/>
                <w:szCs w:val="20"/>
              </w:rPr>
            </w:pPr>
            <w:r w:rsidRPr="00D82796">
              <w:rPr>
                <w:b/>
                <w:bCs/>
                <w:sz w:val="20"/>
                <w:szCs w:val="20"/>
              </w:rPr>
              <w:t>0,00</w:t>
            </w:r>
          </w:p>
        </w:tc>
        <w:tc>
          <w:tcPr>
            <w:tcW w:w="1246" w:type="dxa"/>
            <w:tcBorders>
              <w:top w:val="nil"/>
              <w:left w:val="nil"/>
              <w:bottom w:val="single" w:sz="4" w:space="0" w:color="auto"/>
              <w:right w:val="nil"/>
            </w:tcBorders>
            <w:shd w:val="clear" w:color="auto" w:fill="auto"/>
            <w:noWrap/>
            <w:vAlign w:val="center"/>
          </w:tcPr>
          <w:p w:rsidR="00D82796" w:rsidRPr="00D82796" w:rsidRDefault="00D82796" w:rsidP="00D82796">
            <w:pPr>
              <w:jc w:val="center"/>
              <w:rPr>
                <w:b/>
                <w:bCs/>
                <w:sz w:val="20"/>
                <w:szCs w:val="20"/>
              </w:rPr>
            </w:pPr>
            <w:r w:rsidRPr="00D82796">
              <w:rPr>
                <w:b/>
                <w:bCs/>
                <w:sz w:val="20"/>
                <w:szCs w:val="20"/>
              </w:rPr>
              <w:t>8,833</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D82796" w:rsidRPr="00D82796" w:rsidRDefault="00D82796" w:rsidP="00D82796">
            <w:pPr>
              <w:jc w:val="center"/>
              <w:rPr>
                <w:sz w:val="20"/>
                <w:szCs w:val="20"/>
              </w:rPr>
            </w:pPr>
            <w:r w:rsidRPr="00D82796">
              <w:rPr>
                <w:sz w:val="20"/>
                <w:szCs w:val="20"/>
              </w:rPr>
              <w:t>8,83</w:t>
            </w:r>
          </w:p>
        </w:tc>
      </w:tr>
      <w:tr w:rsidR="00D82796" w:rsidRPr="00D82796" w:rsidTr="00A46404">
        <w:trPr>
          <w:trHeight w:val="315"/>
        </w:trPr>
        <w:tc>
          <w:tcPr>
            <w:tcW w:w="665" w:type="dxa"/>
            <w:tcBorders>
              <w:top w:val="single" w:sz="4" w:space="0" w:color="auto"/>
              <w:left w:val="single" w:sz="8" w:space="0" w:color="auto"/>
              <w:bottom w:val="single" w:sz="4" w:space="0" w:color="auto"/>
              <w:right w:val="single" w:sz="4" w:space="0" w:color="auto"/>
            </w:tcBorders>
            <w:shd w:val="clear" w:color="auto" w:fill="auto"/>
            <w:noWrap/>
            <w:vAlign w:val="bottom"/>
          </w:tcPr>
          <w:p w:rsidR="00D82796" w:rsidRPr="00D82796" w:rsidRDefault="00D82796" w:rsidP="00D82796">
            <w:pPr>
              <w:jc w:val="center"/>
              <w:rPr>
                <w:b/>
                <w:bCs/>
                <w:sz w:val="20"/>
                <w:szCs w:val="20"/>
              </w:rPr>
            </w:pPr>
            <w:r w:rsidRPr="00D82796">
              <w:rPr>
                <w:b/>
                <w:bCs/>
                <w:sz w:val="20"/>
                <w:szCs w:val="20"/>
              </w:rPr>
              <w:t>3</w:t>
            </w:r>
          </w:p>
        </w:tc>
        <w:tc>
          <w:tcPr>
            <w:tcW w:w="1114" w:type="dxa"/>
            <w:tcBorders>
              <w:top w:val="single" w:sz="4" w:space="0" w:color="auto"/>
              <w:left w:val="nil"/>
              <w:bottom w:val="single" w:sz="4" w:space="0" w:color="auto"/>
              <w:right w:val="single" w:sz="4" w:space="0" w:color="auto"/>
            </w:tcBorders>
            <w:shd w:val="clear" w:color="auto" w:fill="auto"/>
            <w:noWrap/>
            <w:vAlign w:val="bottom"/>
          </w:tcPr>
          <w:p w:rsidR="00D82796" w:rsidRPr="00D82796" w:rsidRDefault="00D82796" w:rsidP="00D82796">
            <w:pPr>
              <w:jc w:val="center"/>
              <w:rPr>
                <w:b/>
                <w:bCs/>
                <w:sz w:val="20"/>
                <w:szCs w:val="20"/>
              </w:rPr>
            </w:pPr>
            <w:r w:rsidRPr="00D82796">
              <w:rPr>
                <w:b/>
                <w:bCs/>
                <w:sz w:val="20"/>
                <w:szCs w:val="20"/>
              </w:rPr>
              <w:t>84-07/11</w:t>
            </w:r>
          </w:p>
        </w:tc>
        <w:tc>
          <w:tcPr>
            <w:tcW w:w="1173" w:type="dxa"/>
            <w:tcBorders>
              <w:top w:val="single" w:sz="4" w:space="0" w:color="auto"/>
              <w:left w:val="nil"/>
              <w:bottom w:val="single" w:sz="4" w:space="0" w:color="auto"/>
              <w:right w:val="single" w:sz="4" w:space="0" w:color="auto"/>
            </w:tcBorders>
            <w:shd w:val="clear" w:color="auto" w:fill="auto"/>
            <w:noWrap/>
            <w:vAlign w:val="bottom"/>
          </w:tcPr>
          <w:p w:rsidR="00D82796" w:rsidRPr="00D82796" w:rsidRDefault="00D82796" w:rsidP="00D82796">
            <w:pPr>
              <w:jc w:val="right"/>
              <w:rPr>
                <w:b/>
                <w:bCs/>
                <w:sz w:val="20"/>
                <w:szCs w:val="20"/>
              </w:rPr>
            </w:pPr>
            <w:r w:rsidRPr="00D82796">
              <w:rPr>
                <w:b/>
                <w:bCs/>
                <w:sz w:val="20"/>
                <w:szCs w:val="20"/>
              </w:rPr>
              <w:t>01.07.2011</w:t>
            </w:r>
          </w:p>
        </w:tc>
        <w:tc>
          <w:tcPr>
            <w:tcW w:w="3698" w:type="dxa"/>
            <w:tcBorders>
              <w:top w:val="nil"/>
              <w:left w:val="nil"/>
              <w:bottom w:val="single" w:sz="4" w:space="0" w:color="auto"/>
              <w:right w:val="nil"/>
            </w:tcBorders>
            <w:shd w:val="clear" w:color="auto" w:fill="auto"/>
            <w:vAlign w:val="center"/>
          </w:tcPr>
          <w:p w:rsidR="00D82796" w:rsidRPr="00D82796" w:rsidRDefault="00D82796" w:rsidP="00D82796">
            <w:pPr>
              <w:jc w:val="center"/>
              <w:rPr>
                <w:sz w:val="20"/>
                <w:szCs w:val="20"/>
              </w:rPr>
            </w:pPr>
            <w:r w:rsidRPr="00D82796">
              <w:rPr>
                <w:sz w:val="20"/>
                <w:szCs w:val="20"/>
              </w:rPr>
              <w:t>земельный участок (ул.</w:t>
            </w:r>
            <w:r w:rsidR="00BD510B">
              <w:rPr>
                <w:sz w:val="20"/>
                <w:szCs w:val="20"/>
              </w:rPr>
              <w:t xml:space="preserve"> </w:t>
            </w:r>
            <w:r w:rsidRPr="00D82796">
              <w:rPr>
                <w:sz w:val="20"/>
                <w:szCs w:val="20"/>
              </w:rPr>
              <w:t>Ленина 128, 1874,0</w:t>
            </w:r>
            <w:r w:rsidR="00BD510B">
              <w:rPr>
                <w:sz w:val="20"/>
                <w:szCs w:val="20"/>
              </w:rPr>
              <w:t xml:space="preserve"> </w:t>
            </w:r>
            <w:r w:rsidRPr="00D82796">
              <w:rPr>
                <w:sz w:val="20"/>
                <w:szCs w:val="20"/>
              </w:rPr>
              <w:t>кв.</w:t>
            </w:r>
            <w:r w:rsidR="00BD510B">
              <w:rPr>
                <w:sz w:val="20"/>
                <w:szCs w:val="20"/>
              </w:rPr>
              <w:t xml:space="preserve"> </w:t>
            </w:r>
            <w:r w:rsidRPr="00D82796">
              <w:rPr>
                <w:sz w:val="20"/>
                <w:szCs w:val="20"/>
              </w:rPr>
              <w:t>м.)</w:t>
            </w:r>
          </w:p>
        </w:tc>
        <w:tc>
          <w:tcPr>
            <w:tcW w:w="1525" w:type="dxa"/>
            <w:tcBorders>
              <w:top w:val="nil"/>
              <w:left w:val="single" w:sz="8" w:space="0" w:color="auto"/>
              <w:bottom w:val="single" w:sz="4" w:space="0" w:color="auto"/>
              <w:right w:val="single" w:sz="8" w:space="0" w:color="auto"/>
            </w:tcBorders>
            <w:shd w:val="clear" w:color="auto" w:fill="auto"/>
            <w:vAlign w:val="center"/>
          </w:tcPr>
          <w:p w:rsidR="00D82796" w:rsidRPr="00D82796" w:rsidRDefault="00D82796" w:rsidP="00D82796">
            <w:pPr>
              <w:jc w:val="center"/>
              <w:rPr>
                <w:sz w:val="20"/>
                <w:szCs w:val="20"/>
              </w:rPr>
            </w:pPr>
            <w:r w:rsidRPr="00D82796">
              <w:rPr>
                <w:sz w:val="20"/>
                <w:szCs w:val="20"/>
              </w:rPr>
              <w:t>224,48</w:t>
            </w:r>
          </w:p>
        </w:tc>
        <w:tc>
          <w:tcPr>
            <w:tcW w:w="1246" w:type="dxa"/>
            <w:tcBorders>
              <w:top w:val="nil"/>
              <w:left w:val="nil"/>
              <w:bottom w:val="single" w:sz="4" w:space="0" w:color="auto"/>
              <w:right w:val="nil"/>
            </w:tcBorders>
            <w:shd w:val="clear" w:color="auto" w:fill="auto"/>
            <w:vAlign w:val="center"/>
          </w:tcPr>
          <w:p w:rsidR="00D82796" w:rsidRPr="00D82796" w:rsidRDefault="00D82796" w:rsidP="00D82796">
            <w:pPr>
              <w:jc w:val="center"/>
              <w:rPr>
                <w:sz w:val="20"/>
                <w:szCs w:val="20"/>
              </w:rPr>
            </w:pPr>
            <w:r w:rsidRPr="00D82796">
              <w:rPr>
                <w:sz w:val="20"/>
                <w:szCs w:val="20"/>
              </w:rPr>
              <w:t>236,000</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D82796" w:rsidRPr="00D82796" w:rsidRDefault="00D82796" w:rsidP="00D82796">
            <w:pPr>
              <w:jc w:val="center"/>
              <w:rPr>
                <w:sz w:val="20"/>
                <w:szCs w:val="20"/>
              </w:rPr>
            </w:pPr>
            <w:r w:rsidRPr="00D82796">
              <w:rPr>
                <w:sz w:val="20"/>
                <w:szCs w:val="20"/>
              </w:rPr>
              <w:t>11,52</w:t>
            </w:r>
          </w:p>
        </w:tc>
      </w:tr>
      <w:tr w:rsidR="00D82796" w:rsidRPr="00D82796" w:rsidTr="00A46404">
        <w:trPr>
          <w:trHeight w:val="525"/>
        </w:trPr>
        <w:tc>
          <w:tcPr>
            <w:tcW w:w="665" w:type="dxa"/>
            <w:tcBorders>
              <w:top w:val="nil"/>
              <w:left w:val="single" w:sz="8" w:space="0" w:color="auto"/>
              <w:bottom w:val="single" w:sz="4" w:space="0" w:color="auto"/>
              <w:right w:val="single" w:sz="4" w:space="0" w:color="auto"/>
            </w:tcBorders>
            <w:shd w:val="clear" w:color="auto" w:fill="auto"/>
            <w:noWrap/>
            <w:vAlign w:val="bottom"/>
          </w:tcPr>
          <w:p w:rsidR="00D82796" w:rsidRPr="00D82796" w:rsidRDefault="00D82796" w:rsidP="00D82796">
            <w:pPr>
              <w:jc w:val="center"/>
              <w:rPr>
                <w:b/>
                <w:bCs/>
                <w:sz w:val="20"/>
                <w:szCs w:val="20"/>
              </w:rPr>
            </w:pPr>
            <w:r w:rsidRPr="00D82796">
              <w:rPr>
                <w:b/>
                <w:bCs/>
                <w:sz w:val="20"/>
                <w:szCs w:val="20"/>
              </w:rPr>
              <w:t>4</w:t>
            </w:r>
          </w:p>
        </w:tc>
        <w:tc>
          <w:tcPr>
            <w:tcW w:w="1114" w:type="dxa"/>
            <w:tcBorders>
              <w:top w:val="nil"/>
              <w:left w:val="nil"/>
              <w:bottom w:val="single" w:sz="4" w:space="0" w:color="auto"/>
              <w:right w:val="single" w:sz="4" w:space="0" w:color="auto"/>
            </w:tcBorders>
            <w:shd w:val="clear" w:color="auto" w:fill="auto"/>
            <w:noWrap/>
            <w:vAlign w:val="bottom"/>
          </w:tcPr>
          <w:p w:rsidR="00D82796" w:rsidRPr="00D82796" w:rsidRDefault="00D82796" w:rsidP="00D82796">
            <w:pPr>
              <w:jc w:val="center"/>
              <w:rPr>
                <w:b/>
                <w:bCs/>
                <w:sz w:val="20"/>
                <w:szCs w:val="20"/>
              </w:rPr>
            </w:pPr>
            <w:r w:rsidRPr="00D82796">
              <w:rPr>
                <w:b/>
                <w:bCs/>
                <w:sz w:val="20"/>
                <w:szCs w:val="20"/>
              </w:rPr>
              <w:t>85-07/11</w:t>
            </w:r>
          </w:p>
        </w:tc>
        <w:tc>
          <w:tcPr>
            <w:tcW w:w="1173" w:type="dxa"/>
            <w:tcBorders>
              <w:top w:val="nil"/>
              <w:left w:val="nil"/>
              <w:bottom w:val="single" w:sz="4" w:space="0" w:color="auto"/>
              <w:right w:val="single" w:sz="4" w:space="0" w:color="auto"/>
            </w:tcBorders>
            <w:shd w:val="clear" w:color="auto" w:fill="auto"/>
            <w:noWrap/>
            <w:vAlign w:val="bottom"/>
          </w:tcPr>
          <w:p w:rsidR="00D82796" w:rsidRPr="00D82796" w:rsidRDefault="00D82796" w:rsidP="00D82796">
            <w:pPr>
              <w:jc w:val="right"/>
              <w:rPr>
                <w:b/>
                <w:bCs/>
                <w:sz w:val="20"/>
                <w:szCs w:val="20"/>
              </w:rPr>
            </w:pPr>
            <w:r w:rsidRPr="00D82796">
              <w:rPr>
                <w:b/>
                <w:bCs/>
                <w:sz w:val="20"/>
                <w:szCs w:val="20"/>
              </w:rPr>
              <w:t>01.07.2011</w:t>
            </w:r>
          </w:p>
        </w:tc>
        <w:tc>
          <w:tcPr>
            <w:tcW w:w="3698" w:type="dxa"/>
            <w:tcBorders>
              <w:top w:val="nil"/>
              <w:left w:val="nil"/>
              <w:bottom w:val="single" w:sz="4" w:space="0" w:color="auto"/>
              <w:right w:val="nil"/>
            </w:tcBorders>
            <w:shd w:val="clear" w:color="auto" w:fill="auto"/>
            <w:vAlign w:val="center"/>
          </w:tcPr>
          <w:p w:rsidR="00D82796" w:rsidRPr="00D82796" w:rsidRDefault="00D82796" w:rsidP="00D82796">
            <w:pPr>
              <w:jc w:val="center"/>
              <w:rPr>
                <w:sz w:val="20"/>
                <w:szCs w:val="20"/>
              </w:rPr>
            </w:pPr>
            <w:r w:rsidRPr="00D82796">
              <w:rPr>
                <w:sz w:val="20"/>
                <w:szCs w:val="20"/>
              </w:rPr>
              <w:t>Помещение нежилое (ул.</w:t>
            </w:r>
            <w:r w:rsidR="00BD510B">
              <w:rPr>
                <w:sz w:val="20"/>
                <w:szCs w:val="20"/>
              </w:rPr>
              <w:t xml:space="preserve"> </w:t>
            </w:r>
            <w:r w:rsidRPr="00D82796">
              <w:rPr>
                <w:sz w:val="20"/>
                <w:szCs w:val="20"/>
              </w:rPr>
              <w:t>Ленина 128,помещение 2; 666,9</w:t>
            </w:r>
            <w:r w:rsidR="00BD510B">
              <w:rPr>
                <w:sz w:val="20"/>
                <w:szCs w:val="20"/>
              </w:rPr>
              <w:t xml:space="preserve"> </w:t>
            </w:r>
            <w:r w:rsidRPr="00D82796">
              <w:rPr>
                <w:sz w:val="20"/>
                <w:szCs w:val="20"/>
              </w:rPr>
              <w:t>кв.</w:t>
            </w:r>
            <w:r w:rsidR="00BD510B">
              <w:rPr>
                <w:sz w:val="20"/>
                <w:szCs w:val="20"/>
              </w:rPr>
              <w:t xml:space="preserve"> </w:t>
            </w:r>
            <w:r w:rsidRPr="00D82796">
              <w:rPr>
                <w:sz w:val="20"/>
                <w:szCs w:val="20"/>
              </w:rPr>
              <w:t>м.)</w:t>
            </w:r>
          </w:p>
        </w:tc>
        <w:tc>
          <w:tcPr>
            <w:tcW w:w="1525" w:type="dxa"/>
            <w:tcBorders>
              <w:top w:val="nil"/>
              <w:left w:val="single" w:sz="8" w:space="0" w:color="auto"/>
              <w:bottom w:val="single" w:sz="4" w:space="0" w:color="auto"/>
              <w:right w:val="single" w:sz="8" w:space="0" w:color="auto"/>
            </w:tcBorders>
            <w:shd w:val="clear" w:color="auto" w:fill="auto"/>
            <w:vAlign w:val="center"/>
          </w:tcPr>
          <w:p w:rsidR="00D82796" w:rsidRPr="00D82796" w:rsidRDefault="00D82796" w:rsidP="00D82796">
            <w:pPr>
              <w:jc w:val="center"/>
              <w:rPr>
                <w:sz w:val="20"/>
                <w:szCs w:val="20"/>
              </w:rPr>
            </w:pPr>
            <w:r w:rsidRPr="00D82796">
              <w:rPr>
                <w:sz w:val="20"/>
                <w:szCs w:val="20"/>
              </w:rPr>
              <w:t>1424,23</w:t>
            </w:r>
          </w:p>
        </w:tc>
        <w:tc>
          <w:tcPr>
            <w:tcW w:w="1246" w:type="dxa"/>
            <w:tcBorders>
              <w:top w:val="nil"/>
              <w:left w:val="nil"/>
              <w:bottom w:val="single" w:sz="4" w:space="0" w:color="auto"/>
              <w:right w:val="nil"/>
            </w:tcBorders>
            <w:shd w:val="clear" w:color="auto" w:fill="auto"/>
            <w:vAlign w:val="center"/>
          </w:tcPr>
          <w:p w:rsidR="00D82796" w:rsidRPr="00D82796" w:rsidRDefault="00D82796" w:rsidP="00D82796">
            <w:pPr>
              <w:jc w:val="center"/>
              <w:rPr>
                <w:sz w:val="20"/>
                <w:szCs w:val="20"/>
              </w:rPr>
            </w:pPr>
            <w:r w:rsidRPr="00D82796">
              <w:rPr>
                <w:sz w:val="20"/>
                <w:szCs w:val="20"/>
              </w:rPr>
              <w:t>1495,000</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D82796" w:rsidRPr="00D82796" w:rsidRDefault="00D82796" w:rsidP="00D82796">
            <w:pPr>
              <w:jc w:val="center"/>
              <w:rPr>
                <w:sz w:val="20"/>
                <w:szCs w:val="20"/>
              </w:rPr>
            </w:pPr>
            <w:r w:rsidRPr="00D82796">
              <w:rPr>
                <w:sz w:val="20"/>
                <w:szCs w:val="20"/>
              </w:rPr>
              <w:t>70,77</w:t>
            </w:r>
          </w:p>
        </w:tc>
      </w:tr>
      <w:tr w:rsidR="00D82796" w:rsidRPr="00D82796" w:rsidTr="00A46404">
        <w:trPr>
          <w:trHeight w:val="315"/>
        </w:trPr>
        <w:tc>
          <w:tcPr>
            <w:tcW w:w="665" w:type="dxa"/>
            <w:tcBorders>
              <w:top w:val="nil"/>
              <w:left w:val="single" w:sz="8" w:space="0" w:color="auto"/>
              <w:bottom w:val="single" w:sz="4" w:space="0" w:color="auto"/>
              <w:right w:val="single" w:sz="4" w:space="0" w:color="auto"/>
            </w:tcBorders>
            <w:shd w:val="clear" w:color="auto" w:fill="auto"/>
            <w:noWrap/>
            <w:vAlign w:val="bottom"/>
          </w:tcPr>
          <w:p w:rsidR="00D82796" w:rsidRPr="00D82796" w:rsidRDefault="00D82796" w:rsidP="00D82796">
            <w:pPr>
              <w:jc w:val="center"/>
              <w:rPr>
                <w:b/>
                <w:bCs/>
                <w:sz w:val="20"/>
                <w:szCs w:val="20"/>
              </w:rPr>
            </w:pPr>
            <w:r w:rsidRPr="00D82796">
              <w:rPr>
                <w:b/>
                <w:bCs/>
                <w:sz w:val="20"/>
                <w:szCs w:val="20"/>
              </w:rPr>
              <w:t>5</w:t>
            </w:r>
          </w:p>
        </w:tc>
        <w:tc>
          <w:tcPr>
            <w:tcW w:w="1114" w:type="dxa"/>
            <w:tcBorders>
              <w:top w:val="nil"/>
              <w:left w:val="nil"/>
              <w:bottom w:val="single" w:sz="4" w:space="0" w:color="auto"/>
              <w:right w:val="single" w:sz="4" w:space="0" w:color="auto"/>
            </w:tcBorders>
            <w:shd w:val="clear" w:color="auto" w:fill="auto"/>
            <w:noWrap/>
            <w:vAlign w:val="bottom"/>
          </w:tcPr>
          <w:p w:rsidR="00D82796" w:rsidRPr="00D82796" w:rsidRDefault="00D82796" w:rsidP="00D82796">
            <w:pPr>
              <w:jc w:val="center"/>
              <w:rPr>
                <w:b/>
                <w:bCs/>
                <w:sz w:val="20"/>
                <w:szCs w:val="20"/>
              </w:rPr>
            </w:pPr>
            <w:r w:rsidRPr="00D82796">
              <w:rPr>
                <w:b/>
                <w:bCs/>
                <w:sz w:val="20"/>
                <w:szCs w:val="20"/>
              </w:rPr>
              <w:t>88-07/11</w:t>
            </w:r>
          </w:p>
        </w:tc>
        <w:tc>
          <w:tcPr>
            <w:tcW w:w="1173" w:type="dxa"/>
            <w:tcBorders>
              <w:top w:val="nil"/>
              <w:left w:val="nil"/>
              <w:bottom w:val="single" w:sz="4" w:space="0" w:color="auto"/>
              <w:right w:val="single" w:sz="4" w:space="0" w:color="auto"/>
            </w:tcBorders>
            <w:shd w:val="clear" w:color="auto" w:fill="auto"/>
            <w:noWrap/>
            <w:vAlign w:val="bottom"/>
          </w:tcPr>
          <w:p w:rsidR="00D82796" w:rsidRPr="00D82796" w:rsidRDefault="00D82796" w:rsidP="00D82796">
            <w:pPr>
              <w:jc w:val="right"/>
              <w:rPr>
                <w:b/>
                <w:bCs/>
                <w:sz w:val="20"/>
                <w:szCs w:val="20"/>
              </w:rPr>
            </w:pPr>
            <w:r w:rsidRPr="00D82796">
              <w:rPr>
                <w:b/>
                <w:bCs/>
                <w:sz w:val="20"/>
                <w:szCs w:val="20"/>
              </w:rPr>
              <w:t>01.07.2011</w:t>
            </w:r>
          </w:p>
        </w:tc>
        <w:tc>
          <w:tcPr>
            <w:tcW w:w="3698" w:type="dxa"/>
            <w:tcBorders>
              <w:top w:val="nil"/>
              <w:left w:val="nil"/>
              <w:bottom w:val="single" w:sz="4" w:space="0" w:color="auto"/>
              <w:right w:val="nil"/>
            </w:tcBorders>
            <w:shd w:val="clear" w:color="auto" w:fill="auto"/>
            <w:noWrap/>
            <w:vAlign w:val="center"/>
          </w:tcPr>
          <w:p w:rsidR="00D82796" w:rsidRPr="00D82796" w:rsidRDefault="00D82796" w:rsidP="00D82796">
            <w:pPr>
              <w:jc w:val="center"/>
              <w:rPr>
                <w:sz w:val="20"/>
                <w:szCs w:val="20"/>
              </w:rPr>
            </w:pPr>
            <w:r w:rsidRPr="00D82796">
              <w:rPr>
                <w:sz w:val="20"/>
                <w:szCs w:val="20"/>
              </w:rPr>
              <w:t>котел отопительный 2,5 МВТ (3шт.)</w:t>
            </w:r>
          </w:p>
        </w:tc>
        <w:tc>
          <w:tcPr>
            <w:tcW w:w="1525" w:type="dxa"/>
            <w:tcBorders>
              <w:top w:val="nil"/>
              <w:left w:val="single" w:sz="8" w:space="0" w:color="auto"/>
              <w:bottom w:val="single" w:sz="4" w:space="0" w:color="auto"/>
              <w:right w:val="single" w:sz="8" w:space="0" w:color="auto"/>
            </w:tcBorders>
            <w:shd w:val="clear" w:color="auto" w:fill="auto"/>
            <w:noWrap/>
            <w:vAlign w:val="center"/>
          </w:tcPr>
          <w:p w:rsidR="00D82796" w:rsidRPr="00D82796" w:rsidRDefault="00D82796" w:rsidP="00D82796">
            <w:pPr>
              <w:jc w:val="center"/>
              <w:rPr>
                <w:sz w:val="20"/>
                <w:szCs w:val="20"/>
              </w:rPr>
            </w:pPr>
            <w:r w:rsidRPr="00D82796">
              <w:rPr>
                <w:sz w:val="20"/>
                <w:szCs w:val="20"/>
              </w:rPr>
              <w:t>2013,56</w:t>
            </w:r>
          </w:p>
        </w:tc>
        <w:tc>
          <w:tcPr>
            <w:tcW w:w="1246" w:type="dxa"/>
            <w:tcBorders>
              <w:top w:val="nil"/>
              <w:left w:val="nil"/>
              <w:bottom w:val="single" w:sz="4" w:space="0" w:color="auto"/>
              <w:right w:val="nil"/>
            </w:tcBorders>
            <w:shd w:val="clear" w:color="auto" w:fill="auto"/>
            <w:vAlign w:val="center"/>
          </w:tcPr>
          <w:p w:rsidR="00D82796" w:rsidRPr="00D82796" w:rsidRDefault="00D82796" w:rsidP="00D82796">
            <w:pPr>
              <w:jc w:val="center"/>
              <w:rPr>
                <w:sz w:val="20"/>
                <w:szCs w:val="20"/>
              </w:rPr>
            </w:pPr>
            <w:r w:rsidRPr="00D82796">
              <w:rPr>
                <w:sz w:val="20"/>
                <w:szCs w:val="20"/>
              </w:rPr>
              <w:t>2114,000</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D82796" w:rsidRPr="00D82796" w:rsidRDefault="00D82796" w:rsidP="00D82796">
            <w:pPr>
              <w:jc w:val="center"/>
              <w:rPr>
                <w:sz w:val="20"/>
                <w:szCs w:val="20"/>
              </w:rPr>
            </w:pPr>
            <w:r w:rsidRPr="00D82796">
              <w:rPr>
                <w:sz w:val="20"/>
                <w:szCs w:val="20"/>
              </w:rPr>
              <w:t>100,44</w:t>
            </w:r>
          </w:p>
        </w:tc>
      </w:tr>
      <w:tr w:rsidR="00D82796" w:rsidRPr="00D82796" w:rsidTr="00CB4D4B">
        <w:trPr>
          <w:trHeight w:val="315"/>
        </w:trPr>
        <w:tc>
          <w:tcPr>
            <w:tcW w:w="665" w:type="dxa"/>
            <w:tcBorders>
              <w:top w:val="nil"/>
              <w:left w:val="single" w:sz="8" w:space="0" w:color="auto"/>
              <w:bottom w:val="single" w:sz="4" w:space="0" w:color="auto"/>
              <w:right w:val="single" w:sz="4" w:space="0" w:color="auto"/>
            </w:tcBorders>
            <w:shd w:val="clear" w:color="auto" w:fill="auto"/>
            <w:noWrap/>
            <w:vAlign w:val="bottom"/>
          </w:tcPr>
          <w:p w:rsidR="00D82796" w:rsidRPr="00D82796" w:rsidRDefault="00BD510B" w:rsidP="00D82796">
            <w:pPr>
              <w:jc w:val="center"/>
              <w:rPr>
                <w:b/>
                <w:bCs/>
                <w:sz w:val="20"/>
                <w:szCs w:val="20"/>
              </w:rPr>
            </w:pPr>
            <w:r>
              <w:rPr>
                <w:b/>
                <w:bCs/>
                <w:sz w:val="20"/>
                <w:szCs w:val="20"/>
              </w:rPr>
              <w:t>6</w:t>
            </w:r>
          </w:p>
        </w:tc>
        <w:tc>
          <w:tcPr>
            <w:tcW w:w="1114" w:type="dxa"/>
            <w:tcBorders>
              <w:top w:val="nil"/>
              <w:left w:val="nil"/>
              <w:bottom w:val="single" w:sz="4" w:space="0" w:color="auto"/>
              <w:right w:val="single" w:sz="4" w:space="0" w:color="auto"/>
            </w:tcBorders>
            <w:shd w:val="clear" w:color="auto" w:fill="auto"/>
            <w:noWrap/>
            <w:vAlign w:val="bottom"/>
          </w:tcPr>
          <w:p w:rsidR="00D82796" w:rsidRPr="00D82796" w:rsidRDefault="00D82796" w:rsidP="00D82796">
            <w:pPr>
              <w:jc w:val="center"/>
              <w:rPr>
                <w:b/>
                <w:bCs/>
                <w:sz w:val="20"/>
                <w:szCs w:val="20"/>
              </w:rPr>
            </w:pPr>
            <w:r w:rsidRPr="00D82796">
              <w:rPr>
                <w:b/>
                <w:bCs/>
                <w:sz w:val="20"/>
                <w:szCs w:val="20"/>
              </w:rPr>
              <w:t>87-07/11</w:t>
            </w:r>
          </w:p>
        </w:tc>
        <w:tc>
          <w:tcPr>
            <w:tcW w:w="1173" w:type="dxa"/>
            <w:tcBorders>
              <w:top w:val="nil"/>
              <w:left w:val="nil"/>
              <w:bottom w:val="single" w:sz="4" w:space="0" w:color="auto"/>
              <w:right w:val="single" w:sz="4" w:space="0" w:color="auto"/>
            </w:tcBorders>
            <w:shd w:val="clear" w:color="auto" w:fill="auto"/>
            <w:noWrap/>
            <w:vAlign w:val="bottom"/>
          </w:tcPr>
          <w:p w:rsidR="00D82796" w:rsidRPr="00D82796" w:rsidRDefault="00D82796" w:rsidP="00D82796">
            <w:pPr>
              <w:jc w:val="right"/>
              <w:rPr>
                <w:b/>
                <w:bCs/>
                <w:sz w:val="20"/>
                <w:szCs w:val="20"/>
              </w:rPr>
            </w:pPr>
            <w:r w:rsidRPr="00D82796">
              <w:rPr>
                <w:b/>
                <w:bCs/>
                <w:sz w:val="20"/>
                <w:szCs w:val="20"/>
              </w:rPr>
              <w:t>01.07.2011</w:t>
            </w:r>
          </w:p>
        </w:tc>
        <w:tc>
          <w:tcPr>
            <w:tcW w:w="3698" w:type="dxa"/>
            <w:tcBorders>
              <w:top w:val="nil"/>
              <w:left w:val="nil"/>
              <w:bottom w:val="single" w:sz="4" w:space="0" w:color="auto"/>
              <w:right w:val="nil"/>
            </w:tcBorders>
            <w:shd w:val="clear" w:color="auto" w:fill="auto"/>
            <w:noWrap/>
            <w:vAlign w:val="center"/>
          </w:tcPr>
          <w:p w:rsidR="00D82796" w:rsidRPr="00D82796" w:rsidRDefault="00D82796" w:rsidP="00D82796">
            <w:pPr>
              <w:jc w:val="center"/>
              <w:rPr>
                <w:sz w:val="20"/>
                <w:szCs w:val="20"/>
              </w:rPr>
            </w:pPr>
            <w:r w:rsidRPr="00D82796">
              <w:rPr>
                <w:sz w:val="20"/>
                <w:szCs w:val="20"/>
              </w:rPr>
              <w:t>котел отопительный 0,8 МВТ (4шт.КВр-0,8к)</w:t>
            </w:r>
          </w:p>
        </w:tc>
        <w:tc>
          <w:tcPr>
            <w:tcW w:w="1525" w:type="dxa"/>
            <w:tcBorders>
              <w:top w:val="nil"/>
              <w:left w:val="single" w:sz="8" w:space="0" w:color="auto"/>
              <w:bottom w:val="single" w:sz="4" w:space="0" w:color="auto"/>
              <w:right w:val="single" w:sz="8" w:space="0" w:color="auto"/>
            </w:tcBorders>
            <w:shd w:val="clear" w:color="auto" w:fill="auto"/>
            <w:noWrap/>
            <w:vAlign w:val="center"/>
          </w:tcPr>
          <w:p w:rsidR="00D82796" w:rsidRPr="00D82796" w:rsidRDefault="00D82796" w:rsidP="00D82796">
            <w:pPr>
              <w:jc w:val="center"/>
              <w:rPr>
                <w:sz w:val="20"/>
                <w:szCs w:val="20"/>
              </w:rPr>
            </w:pPr>
            <w:r w:rsidRPr="00D82796">
              <w:rPr>
                <w:sz w:val="20"/>
                <w:szCs w:val="20"/>
              </w:rPr>
              <w:t>1098,31</w:t>
            </w:r>
          </w:p>
        </w:tc>
        <w:tc>
          <w:tcPr>
            <w:tcW w:w="1246" w:type="dxa"/>
            <w:tcBorders>
              <w:top w:val="nil"/>
              <w:left w:val="nil"/>
              <w:bottom w:val="single" w:sz="4" w:space="0" w:color="auto"/>
              <w:right w:val="nil"/>
            </w:tcBorders>
            <w:shd w:val="clear" w:color="auto" w:fill="auto"/>
            <w:vAlign w:val="center"/>
          </w:tcPr>
          <w:p w:rsidR="00D82796" w:rsidRPr="00D82796" w:rsidRDefault="00D82796" w:rsidP="00D82796">
            <w:pPr>
              <w:jc w:val="center"/>
              <w:rPr>
                <w:sz w:val="20"/>
                <w:szCs w:val="20"/>
              </w:rPr>
            </w:pPr>
            <w:r w:rsidRPr="00D82796">
              <w:rPr>
                <w:sz w:val="20"/>
                <w:szCs w:val="20"/>
              </w:rPr>
              <w:t>1153,000</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D82796" w:rsidRPr="00D82796" w:rsidRDefault="00D82796" w:rsidP="00D82796">
            <w:pPr>
              <w:jc w:val="center"/>
              <w:rPr>
                <w:sz w:val="20"/>
                <w:szCs w:val="20"/>
              </w:rPr>
            </w:pPr>
            <w:r w:rsidRPr="00D82796">
              <w:rPr>
                <w:sz w:val="20"/>
                <w:szCs w:val="20"/>
              </w:rPr>
              <w:t>54,69</w:t>
            </w:r>
          </w:p>
        </w:tc>
      </w:tr>
      <w:tr w:rsidR="00D82796" w:rsidRPr="00D82796" w:rsidTr="00CB4D4B">
        <w:trPr>
          <w:trHeight w:val="375"/>
        </w:trPr>
        <w:tc>
          <w:tcPr>
            <w:tcW w:w="665" w:type="dxa"/>
            <w:tcBorders>
              <w:top w:val="single" w:sz="4" w:space="0" w:color="auto"/>
              <w:left w:val="single" w:sz="8" w:space="0" w:color="auto"/>
              <w:bottom w:val="nil"/>
              <w:right w:val="nil"/>
            </w:tcBorders>
            <w:shd w:val="clear" w:color="auto" w:fill="auto"/>
            <w:noWrap/>
            <w:vAlign w:val="bottom"/>
          </w:tcPr>
          <w:p w:rsidR="00D82796" w:rsidRPr="00D82796" w:rsidRDefault="00D82796" w:rsidP="00D82796">
            <w:pPr>
              <w:rPr>
                <w:sz w:val="20"/>
                <w:szCs w:val="20"/>
              </w:rPr>
            </w:pPr>
            <w:r w:rsidRPr="00D82796">
              <w:rPr>
                <w:sz w:val="20"/>
                <w:szCs w:val="20"/>
              </w:rPr>
              <w:t> </w:t>
            </w:r>
          </w:p>
        </w:tc>
        <w:tc>
          <w:tcPr>
            <w:tcW w:w="1114" w:type="dxa"/>
            <w:tcBorders>
              <w:top w:val="single" w:sz="4" w:space="0" w:color="auto"/>
              <w:left w:val="nil"/>
              <w:bottom w:val="nil"/>
              <w:right w:val="nil"/>
            </w:tcBorders>
            <w:shd w:val="clear" w:color="auto" w:fill="auto"/>
            <w:noWrap/>
            <w:vAlign w:val="bottom"/>
          </w:tcPr>
          <w:p w:rsidR="00D82796" w:rsidRPr="00D82796" w:rsidRDefault="00D82796" w:rsidP="00D82796">
            <w:pPr>
              <w:rPr>
                <w:sz w:val="20"/>
                <w:szCs w:val="20"/>
              </w:rPr>
            </w:pPr>
          </w:p>
        </w:tc>
        <w:tc>
          <w:tcPr>
            <w:tcW w:w="1173" w:type="dxa"/>
            <w:tcBorders>
              <w:top w:val="single" w:sz="4" w:space="0" w:color="auto"/>
              <w:left w:val="nil"/>
              <w:bottom w:val="nil"/>
              <w:right w:val="nil"/>
            </w:tcBorders>
            <w:shd w:val="clear" w:color="auto" w:fill="auto"/>
            <w:noWrap/>
            <w:vAlign w:val="bottom"/>
          </w:tcPr>
          <w:p w:rsidR="00D82796" w:rsidRPr="00D82796" w:rsidRDefault="00D82796" w:rsidP="00D82796">
            <w:pPr>
              <w:rPr>
                <w:sz w:val="20"/>
                <w:szCs w:val="20"/>
              </w:rPr>
            </w:pPr>
          </w:p>
        </w:tc>
        <w:tc>
          <w:tcPr>
            <w:tcW w:w="3698" w:type="dxa"/>
            <w:tcBorders>
              <w:top w:val="nil"/>
              <w:left w:val="single" w:sz="4" w:space="0" w:color="auto"/>
              <w:bottom w:val="single" w:sz="4" w:space="0" w:color="auto"/>
              <w:right w:val="nil"/>
            </w:tcBorders>
            <w:shd w:val="clear" w:color="auto" w:fill="auto"/>
            <w:noWrap/>
            <w:vAlign w:val="center"/>
          </w:tcPr>
          <w:p w:rsidR="00D82796" w:rsidRPr="00D82796" w:rsidRDefault="00D82796" w:rsidP="00D82796">
            <w:pPr>
              <w:jc w:val="center"/>
              <w:rPr>
                <w:b/>
                <w:bCs/>
                <w:sz w:val="20"/>
                <w:szCs w:val="20"/>
              </w:rPr>
            </w:pPr>
            <w:r w:rsidRPr="00D82796">
              <w:rPr>
                <w:b/>
                <w:bCs/>
                <w:sz w:val="20"/>
                <w:szCs w:val="20"/>
              </w:rPr>
              <w:t>ИТОГО ЗАО «</w:t>
            </w:r>
            <w:proofErr w:type="spellStart"/>
            <w:r w:rsidRPr="00D82796">
              <w:rPr>
                <w:b/>
                <w:bCs/>
                <w:sz w:val="20"/>
                <w:szCs w:val="20"/>
              </w:rPr>
              <w:t>Коммунэнерго</w:t>
            </w:r>
            <w:proofErr w:type="spellEnd"/>
            <w:r w:rsidRPr="00D82796">
              <w:rPr>
                <w:b/>
                <w:bCs/>
                <w:sz w:val="20"/>
                <w:szCs w:val="20"/>
              </w:rPr>
              <w:t>» (стр.861, том.3)</w:t>
            </w:r>
          </w:p>
        </w:tc>
        <w:tc>
          <w:tcPr>
            <w:tcW w:w="1525" w:type="dxa"/>
            <w:tcBorders>
              <w:top w:val="nil"/>
              <w:left w:val="single" w:sz="8" w:space="0" w:color="auto"/>
              <w:bottom w:val="single" w:sz="4" w:space="0" w:color="auto"/>
              <w:right w:val="single" w:sz="8" w:space="0" w:color="auto"/>
            </w:tcBorders>
            <w:shd w:val="clear" w:color="auto" w:fill="auto"/>
            <w:noWrap/>
            <w:vAlign w:val="center"/>
          </w:tcPr>
          <w:p w:rsidR="00D82796" w:rsidRPr="00D82796" w:rsidRDefault="00D82796" w:rsidP="00D82796">
            <w:pPr>
              <w:jc w:val="center"/>
              <w:rPr>
                <w:b/>
                <w:bCs/>
                <w:sz w:val="20"/>
                <w:szCs w:val="20"/>
              </w:rPr>
            </w:pPr>
            <w:r w:rsidRPr="00D82796">
              <w:rPr>
                <w:b/>
                <w:bCs/>
                <w:sz w:val="20"/>
                <w:szCs w:val="20"/>
              </w:rPr>
              <w:t>4760,580</w:t>
            </w:r>
          </w:p>
        </w:tc>
        <w:tc>
          <w:tcPr>
            <w:tcW w:w="1246" w:type="dxa"/>
            <w:tcBorders>
              <w:top w:val="nil"/>
              <w:left w:val="nil"/>
              <w:bottom w:val="single" w:sz="4" w:space="0" w:color="auto"/>
              <w:right w:val="nil"/>
            </w:tcBorders>
            <w:shd w:val="clear" w:color="auto" w:fill="auto"/>
            <w:noWrap/>
            <w:vAlign w:val="center"/>
          </w:tcPr>
          <w:p w:rsidR="00D82796" w:rsidRPr="00D82796" w:rsidRDefault="00D82796" w:rsidP="00D82796">
            <w:pPr>
              <w:jc w:val="center"/>
              <w:rPr>
                <w:b/>
                <w:bCs/>
                <w:sz w:val="20"/>
                <w:szCs w:val="20"/>
              </w:rPr>
            </w:pPr>
            <w:r w:rsidRPr="00D82796">
              <w:rPr>
                <w:b/>
                <w:bCs/>
                <w:sz w:val="20"/>
                <w:szCs w:val="20"/>
              </w:rPr>
              <w:t>4998,000</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D82796" w:rsidRPr="00D82796" w:rsidRDefault="00D82796" w:rsidP="00D82796">
            <w:pPr>
              <w:jc w:val="center"/>
              <w:rPr>
                <w:sz w:val="20"/>
                <w:szCs w:val="20"/>
              </w:rPr>
            </w:pPr>
            <w:r w:rsidRPr="00D82796">
              <w:rPr>
                <w:sz w:val="20"/>
                <w:szCs w:val="20"/>
              </w:rPr>
              <w:t>237,42</w:t>
            </w:r>
          </w:p>
        </w:tc>
      </w:tr>
      <w:tr w:rsidR="00D82796" w:rsidRPr="00D82796" w:rsidTr="00A46404">
        <w:trPr>
          <w:trHeight w:val="315"/>
        </w:trPr>
        <w:tc>
          <w:tcPr>
            <w:tcW w:w="665" w:type="dxa"/>
            <w:tcBorders>
              <w:top w:val="single" w:sz="4" w:space="0" w:color="auto"/>
              <w:left w:val="single" w:sz="8" w:space="0" w:color="auto"/>
              <w:bottom w:val="single" w:sz="4" w:space="0" w:color="auto"/>
              <w:right w:val="single" w:sz="4" w:space="0" w:color="auto"/>
            </w:tcBorders>
            <w:shd w:val="clear" w:color="auto" w:fill="auto"/>
            <w:noWrap/>
            <w:vAlign w:val="bottom"/>
          </w:tcPr>
          <w:p w:rsidR="00D82796" w:rsidRPr="00D82796" w:rsidRDefault="00BD510B" w:rsidP="00D82796">
            <w:pPr>
              <w:jc w:val="center"/>
              <w:rPr>
                <w:b/>
                <w:bCs/>
                <w:sz w:val="20"/>
                <w:szCs w:val="20"/>
              </w:rPr>
            </w:pPr>
            <w:r>
              <w:rPr>
                <w:b/>
                <w:bCs/>
                <w:sz w:val="20"/>
                <w:szCs w:val="20"/>
              </w:rPr>
              <w:lastRenderedPageBreak/>
              <w:t>7</w:t>
            </w:r>
          </w:p>
        </w:tc>
        <w:tc>
          <w:tcPr>
            <w:tcW w:w="1114" w:type="dxa"/>
            <w:tcBorders>
              <w:top w:val="single" w:sz="4" w:space="0" w:color="auto"/>
              <w:left w:val="nil"/>
              <w:bottom w:val="single" w:sz="4" w:space="0" w:color="auto"/>
              <w:right w:val="single" w:sz="4" w:space="0" w:color="auto"/>
            </w:tcBorders>
            <w:shd w:val="clear" w:color="auto" w:fill="auto"/>
            <w:noWrap/>
            <w:vAlign w:val="bottom"/>
          </w:tcPr>
          <w:p w:rsidR="00D82796" w:rsidRPr="00D82796" w:rsidRDefault="00D82796" w:rsidP="00D82796">
            <w:pPr>
              <w:jc w:val="center"/>
              <w:rPr>
                <w:b/>
                <w:bCs/>
                <w:sz w:val="20"/>
                <w:szCs w:val="20"/>
              </w:rPr>
            </w:pPr>
            <w:r w:rsidRPr="00D82796">
              <w:rPr>
                <w:b/>
                <w:bCs/>
                <w:sz w:val="20"/>
                <w:szCs w:val="20"/>
              </w:rPr>
              <w:t>262-11</w:t>
            </w:r>
          </w:p>
        </w:tc>
        <w:tc>
          <w:tcPr>
            <w:tcW w:w="1173" w:type="dxa"/>
            <w:tcBorders>
              <w:top w:val="single" w:sz="4" w:space="0" w:color="auto"/>
              <w:left w:val="nil"/>
              <w:bottom w:val="single" w:sz="4" w:space="0" w:color="auto"/>
              <w:right w:val="single" w:sz="4" w:space="0" w:color="auto"/>
            </w:tcBorders>
            <w:shd w:val="clear" w:color="auto" w:fill="auto"/>
            <w:noWrap/>
            <w:vAlign w:val="bottom"/>
          </w:tcPr>
          <w:p w:rsidR="00D82796" w:rsidRPr="00D82796" w:rsidRDefault="00D82796" w:rsidP="00D82796">
            <w:pPr>
              <w:jc w:val="right"/>
              <w:rPr>
                <w:b/>
                <w:bCs/>
                <w:sz w:val="20"/>
                <w:szCs w:val="20"/>
              </w:rPr>
            </w:pPr>
            <w:r w:rsidRPr="00D82796">
              <w:rPr>
                <w:b/>
                <w:bCs/>
                <w:sz w:val="20"/>
                <w:szCs w:val="20"/>
              </w:rPr>
              <w:t>01.09.2011</w:t>
            </w:r>
          </w:p>
        </w:tc>
        <w:tc>
          <w:tcPr>
            <w:tcW w:w="3698" w:type="dxa"/>
            <w:tcBorders>
              <w:top w:val="nil"/>
              <w:left w:val="nil"/>
              <w:bottom w:val="single" w:sz="4" w:space="0" w:color="auto"/>
              <w:right w:val="nil"/>
            </w:tcBorders>
            <w:shd w:val="clear" w:color="auto" w:fill="auto"/>
            <w:vAlign w:val="center"/>
          </w:tcPr>
          <w:p w:rsidR="00D82796" w:rsidRPr="00D82796" w:rsidRDefault="00D82796" w:rsidP="00D82796">
            <w:pPr>
              <w:jc w:val="center"/>
              <w:rPr>
                <w:b/>
                <w:bCs/>
                <w:sz w:val="20"/>
                <w:szCs w:val="20"/>
              </w:rPr>
            </w:pPr>
            <w:r w:rsidRPr="00D82796">
              <w:rPr>
                <w:b/>
                <w:bCs/>
                <w:sz w:val="20"/>
                <w:szCs w:val="20"/>
              </w:rPr>
              <w:t>Железнодорожный путь не общего пользования</w:t>
            </w:r>
          </w:p>
        </w:tc>
        <w:tc>
          <w:tcPr>
            <w:tcW w:w="1525" w:type="dxa"/>
            <w:tcBorders>
              <w:top w:val="nil"/>
              <w:left w:val="single" w:sz="8" w:space="0" w:color="auto"/>
              <w:bottom w:val="single" w:sz="4" w:space="0" w:color="auto"/>
              <w:right w:val="single" w:sz="8" w:space="0" w:color="auto"/>
            </w:tcBorders>
            <w:shd w:val="clear" w:color="auto" w:fill="auto"/>
            <w:vAlign w:val="center"/>
          </w:tcPr>
          <w:p w:rsidR="00D82796" w:rsidRPr="00D82796" w:rsidRDefault="00D82796" w:rsidP="00D82796">
            <w:pPr>
              <w:jc w:val="center"/>
              <w:rPr>
                <w:sz w:val="20"/>
                <w:szCs w:val="20"/>
              </w:rPr>
            </w:pPr>
            <w:r w:rsidRPr="00D82796">
              <w:rPr>
                <w:sz w:val="20"/>
                <w:szCs w:val="20"/>
              </w:rPr>
              <w:t>221,96</w:t>
            </w:r>
          </w:p>
        </w:tc>
        <w:tc>
          <w:tcPr>
            <w:tcW w:w="1246" w:type="dxa"/>
            <w:tcBorders>
              <w:top w:val="nil"/>
              <w:left w:val="nil"/>
              <w:bottom w:val="single" w:sz="4" w:space="0" w:color="auto"/>
              <w:right w:val="nil"/>
            </w:tcBorders>
            <w:shd w:val="clear" w:color="auto" w:fill="auto"/>
            <w:vAlign w:val="center"/>
          </w:tcPr>
          <w:p w:rsidR="00D82796" w:rsidRPr="00D82796" w:rsidRDefault="00D82796" w:rsidP="00D82796">
            <w:pPr>
              <w:jc w:val="center"/>
              <w:rPr>
                <w:sz w:val="20"/>
                <w:szCs w:val="20"/>
              </w:rPr>
            </w:pPr>
            <w:r w:rsidRPr="00D82796">
              <w:rPr>
                <w:sz w:val="20"/>
                <w:szCs w:val="20"/>
              </w:rPr>
              <w:t>197,518</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D82796" w:rsidRPr="00D82796" w:rsidRDefault="00D82796" w:rsidP="00D82796">
            <w:pPr>
              <w:jc w:val="center"/>
              <w:rPr>
                <w:sz w:val="20"/>
                <w:szCs w:val="20"/>
              </w:rPr>
            </w:pPr>
            <w:r w:rsidRPr="00D82796">
              <w:rPr>
                <w:sz w:val="20"/>
                <w:szCs w:val="20"/>
              </w:rPr>
              <w:t>-24,44</w:t>
            </w:r>
          </w:p>
        </w:tc>
      </w:tr>
      <w:tr w:rsidR="00D82796" w:rsidRPr="00D82796" w:rsidTr="00A46404">
        <w:trPr>
          <w:trHeight w:val="375"/>
        </w:trPr>
        <w:tc>
          <w:tcPr>
            <w:tcW w:w="665" w:type="dxa"/>
            <w:tcBorders>
              <w:top w:val="nil"/>
              <w:left w:val="single" w:sz="8" w:space="0" w:color="auto"/>
              <w:bottom w:val="nil"/>
              <w:right w:val="nil"/>
            </w:tcBorders>
            <w:shd w:val="clear" w:color="auto" w:fill="auto"/>
            <w:noWrap/>
            <w:vAlign w:val="bottom"/>
          </w:tcPr>
          <w:p w:rsidR="00D82796" w:rsidRPr="00D82796" w:rsidRDefault="00D82796" w:rsidP="00D82796">
            <w:pPr>
              <w:rPr>
                <w:sz w:val="20"/>
                <w:szCs w:val="20"/>
              </w:rPr>
            </w:pPr>
            <w:r w:rsidRPr="00D82796">
              <w:rPr>
                <w:sz w:val="20"/>
                <w:szCs w:val="20"/>
              </w:rPr>
              <w:t> </w:t>
            </w:r>
          </w:p>
        </w:tc>
        <w:tc>
          <w:tcPr>
            <w:tcW w:w="1114" w:type="dxa"/>
            <w:tcBorders>
              <w:top w:val="nil"/>
              <w:left w:val="nil"/>
              <w:bottom w:val="nil"/>
              <w:right w:val="nil"/>
            </w:tcBorders>
            <w:shd w:val="clear" w:color="auto" w:fill="auto"/>
            <w:noWrap/>
            <w:vAlign w:val="bottom"/>
          </w:tcPr>
          <w:p w:rsidR="00D82796" w:rsidRPr="00D82796" w:rsidRDefault="00D82796" w:rsidP="00D82796">
            <w:pPr>
              <w:rPr>
                <w:sz w:val="20"/>
                <w:szCs w:val="20"/>
              </w:rPr>
            </w:pPr>
          </w:p>
        </w:tc>
        <w:tc>
          <w:tcPr>
            <w:tcW w:w="1173" w:type="dxa"/>
            <w:tcBorders>
              <w:top w:val="nil"/>
              <w:left w:val="nil"/>
              <w:bottom w:val="nil"/>
              <w:right w:val="nil"/>
            </w:tcBorders>
            <w:shd w:val="clear" w:color="auto" w:fill="auto"/>
            <w:noWrap/>
            <w:vAlign w:val="bottom"/>
          </w:tcPr>
          <w:p w:rsidR="00D82796" w:rsidRPr="00D82796" w:rsidRDefault="00D82796" w:rsidP="00D82796">
            <w:pPr>
              <w:rPr>
                <w:sz w:val="20"/>
                <w:szCs w:val="20"/>
              </w:rPr>
            </w:pPr>
          </w:p>
        </w:tc>
        <w:tc>
          <w:tcPr>
            <w:tcW w:w="3698" w:type="dxa"/>
            <w:tcBorders>
              <w:top w:val="nil"/>
              <w:left w:val="single" w:sz="4" w:space="0" w:color="auto"/>
              <w:bottom w:val="single" w:sz="4" w:space="0" w:color="auto"/>
              <w:right w:val="nil"/>
            </w:tcBorders>
            <w:shd w:val="clear" w:color="auto" w:fill="auto"/>
            <w:noWrap/>
            <w:vAlign w:val="center"/>
          </w:tcPr>
          <w:p w:rsidR="00D82796" w:rsidRPr="00D82796" w:rsidRDefault="00D82796" w:rsidP="00D82796">
            <w:pPr>
              <w:jc w:val="center"/>
              <w:rPr>
                <w:b/>
                <w:bCs/>
                <w:sz w:val="20"/>
                <w:szCs w:val="20"/>
              </w:rPr>
            </w:pPr>
            <w:r w:rsidRPr="00D82796">
              <w:rPr>
                <w:b/>
                <w:bCs/>
                <w:sz w:val="20"/>
                <w:szCs w:val="20"/>
              </w:rPr>
              <w:t>ИТОГО аренда ОАО «</w:t>
            </w:r>
            <w:proofErr w:type="spellStart"/>
            <w:r w:rsidRPr="00D82796">
              <w:rPr>
                <w:b/>
                <w:bCs/>
                <w:sz w:val="20"/>
                <w:szCs w:val="20"/>
              </w:rPr>
              <w:t>Кузнецкпогрузтранс</w:t>
            </w:r>
            <w:proofErr w:type="spellEnd"/>
            <w:r w:rsidRPr="00D82796">
              <w:rPr>
                <w:b/>
                <w:bCs/>
                <w:sz w:val="20"/>
                <w:szCs w:val="20"/>
              </w:rPr>
              <w:t>»</w:t>
            </w:r>
          </w:p>
        </w:tc>
        <w:tc>
          <w:tcPr>
            <w:tcW w:w="1525" w:type="dxa"/>
            <w:tcBorders>
              <w:top w:val="nil"/>
              <w:left w:val="single" w:sz="8" w:space="0" w:color="auto"/>
              <w:bottom w:val="single" w:sz="4" w:space="0" w:color="auto"/>
              <w:right w:val="single" w:sz="8" w:space="0" w:color="auto"/>
            </w:tcBorders>
            <w:shd w:val="clear" w:color="auto" w:fill="auto"/>
            <w:noWrap/>
            <w:vAlign w:val="center"/>
          </w:tcPr>
          <w:p w:rsidR="00D82796" w:rsidRPr="00D82796" w:rsidRDefault="00D82796" w:rsidP="00D82796">
            <w:pPr>
              <w:jc w:val="center"/>
              <w:rPr>
                <w:b/>
                <w:bCs/>
                <w:sz w:val="20"/>
                <w:szCs w:val="20"/>
              </w:rPr>
            </w:pPr>
            <w:r w:rsidRPr="00D82796">
              <w:rPr>
                <w:b/>
                <w:bCs/>
                <w:sz w:val="20"/>
                <w:szCs w:val="20"/>
              </w:rPr>
              <w:t>221,960</w:t>
            </w:r>
          </w:p>
        </w:tc>
        <w:tc>
          <w:tcPr>
            <w:tcW w:w="1246" w:type="dxa"/>
            <w:tcBorders>
              <w:top w:val="nil"/>
              <w:left w:val="nil"/>
              <w:bottom w:val="single" w:sz="4" w:space="0" w:color="auto"/>
              <w:right w:val="nil"/>
            </w:tcBorders>
            <w:shd w:val="clear" w:color="auto" w:fill="auto"/>
            <w:noWrap/>
            <w:vAlign w:val="center"/>
          </w:tcPr>
          <w:p w:rsidR="00D82796" w:rsidRPr="00D82796" w:rsidRDefault="00D82796" w:rsidP="00D82796">
            <w:pPr>
              <w:jc w:val="center"/>
              <w:rPr>
                <w:b/>
                <w:bCs/>
                <w:sz w:val="20"/>
                <w:szCs w:val="20"/>
              </w:rPr>
            </w:pPr>
            <w:r w:rsidRPr="00D82796">
              <w:rPr>
                <w:b/>
                <w:bCs/>
                <w:sz w:val="20"/>
                <w:szCs w:val="20"/>
              </w:rPr>
              <w:t>197,518</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D82796" w:rsidRPr="00D82796" w:rsidRDefault="00D82796" w:rsidP="00D82796">
            <w:pPr>
              <w:jc w:val="center"/>
              <w:rPr>
                <w:sz w:val="20"/>
                <w:szCs w:val="20"/>
              </w:rPr>
            </w:pPr>
            <w:r w:rsidRPr="00D82796">
              <w:rPr>
                <w:sz w:val="20"/>
                <w:szCs w:val="20"/>
              </w:rPr>
              <w:t>-24,44</w:t>
            </w:r>
          </w:p>
        </w:tc>
      </w:tr>
      <w:tr w:rsidR="00D82796" w:rsidRPr="00D82796" w:rsidTr="00A46404">
        <w:trPr>
          <w:trHeight w:val="315"/>
        </w:trPr>
        <w:tc>
          <w:tcPr>
            <w:tcW w:w="665" w:type="dxa"/>
            <w:tcBorders>
              <w:top w:val="single" w:sz="4" w:space="0" w:color="auto"/>
              <w:left w:val="single" w:sz="8" w:space="0" w:color="auto"/>
              <w:bottom w:val="single" w:sz="4" w:space="0" w:color="auto"/>
              <w:right w:val="single" w:sz="4" w:space="0" w:color="auto"/>
            </w:tcBorders>
            <w:shd w:val="clear" w:color="auto" w:fill="auto"/>
            <w:noWrap/>
            <w:vAlign w:val="bottom"/>
          </w:tcPr>
          <w:p w:rsidR="00D82796" w:rsidRPr="00D82796" w:rsidRDefault="00D82796" w:rsidP="00D82796">
            <w:pPr>
              <w:jc w:val="center"/>
              <w:rPr>
                <w:b/>
                <w:bCs/>
                <w:sz w:val="20"/>
                <w:szCs w:val="20"/>
              </w:rPr>
            </w:pPr>
            <w:r w:rsidRPr="00D82796">
              <w:rPr>
                <w:b/>
                <w:bCs/>
                <w:sz w:val="20"/>
                <w:szCs w:val="20"/>
              </w:rPr>
              <w:t>8</w:t>
            </w:r>
          </w:p>
        </w:tc>
        <w:tc>
          <w:tcPr>
            <w:tcW w:w="1114" w:type="dxa"/>
            <w:tcBorders>
              <w:top w:val="single" w:sz="4" w:space="0" w:color="auto"/>
              <w:left w:val="nil"/>
              <w:bottom w:val="single" w:sz="4" w:space="0" w:color="auto"/>
              <w:right w:val="single" w:sz="4" w:space="0" w:color="auto"/>
            </w:tcBorders>
            <w:shd w:val="clear" w:color="auto" w:fill="auto"/>
            <w:noWrap/>
            <w:vAlign w:val="bottom"/>
          </w:tcPr>
          <w:p w:rsidR="00D82796" w:rsidRPr="00D82796" w:rsidRDefault="00D82796" w:rsidP="00D82796">
            <w:pPr>
              <w:jc w:val="center"/>
              <w:rPr>
                <w:b/>
                <w:bCs/>
                <w:sz w:val="20"/>
                <w:szCs w:val="20"/>
              </w:rPr>
            </w:pPr>
            <w:r w:rsidRPr="00D82796">
              <w:rPr>
                <w:b/>
                <w:bCs/>
                <w:sz w:val="20"/>
                <w:szCs w:val="20"/>
              </w:rPr>
              <w:t>3-А</w:t>
            </w:r>
          </w:p>
        </w:tc>
        <w:tc>
          <w:tcPr>
            <w:tcW w:w="1173" w:type="dxa"/>
            <w:tcBorders>
              <w:top w:val="single" w:sz="4" w:space="0" w:color="auto"/>
              <w:left w:val="nil"/>
              <w:bottom w:val="single" w:sz="4" w:space="0" w:color="auto"/>
              <w:right w:val="single" w:sz="4" w:space="0" w:color="auto"/>
            </w:tcBorders>
            <w:shd w:val="clear" w:color="auto" w:fill="auto"/>
            <w:noWrap/>
            <w:vAlign w:val="bottom"/>
          </w:tcPr>
          <w:p w:rsidR="00D82796" w:rsidRPr="00D82796" w:rsidRDefault="00D82796" w:rsidP="00D82796">
            <w:pPr>
              <w:jc w:val="right"/>
              <w:rPr>
                <w:b/>
                <w:bCs/>
                <w:sz w:val="20"/>
                <w:szCs w:val="20"/>
              </w:rPr>
            </w:pPr>
            <w:r w:rsidRPr="00D82796">
              <w:rPr>
                <w:b/>
                <w:bCs/>
                <w:sz w:val="20"/>
                <w:szCs w:val="20"/>
              </w:rPr>
              <w:t>01.07.2011</w:t>
            </w:r>
          </w:p>
        </w:tc>
        <w:tc>
          <w:tcPr>
            <w:tcW w:w="3698" w:type="dxa"/>
            <w:tcBorders>
              <w:top w:val="nil"/>
              <w:left w:val="nil"/>
              <w:bottom w:val="single" w:sz="4" w:space="0" w:color="auto"/>
              <w:right w:val="nil"/>
            </w:tcBorders>
            <w:shd w:val="clear" w:color="auto" w:fill="auto"/>
            <w:noWrap/>
            <w:vAlign w:val="bottom"/>
          </w:tcPr>
          <w:p w:rsidR="00D82796" w:rsidRPr="00D82796" w:rsidRDefault="00D82796" w:rsidP="00D82796">
            <w:pPr>
              <w:rPr>
                <w:b/>
                <w:bCs/>
                <w:sz w:val="20"/>
                <w:szCs w:val="20"/>
              </w:rPr>
            </w:pPr>
            <w:r w:rsidRPr="00D82796">
              <w:rPr>
                <w:b/>
                <w:bCs/>
                <w:sz w:val="20"/>
                <w:szCs w:val="20"/>
              </w:rPr>
              <w:t>Самоходная машина, прицеп, ППТН</w:t>
            </w:r>
          </w:p>
        </w:tc>
        <w:tc>
          <w:tcPr>
            <w:tcW w:w="1525" w:type="dxa"/>
            <w:tcBorders>
              <w:top w:val="nil"/>
              <w:left w:val="single" w:sz="8" w:space="0" w:color="auto"/>
              <w:bottom w:val="single" w:sz="4" w:space="0" w:color="auto"/>
              <w:right w:val="single" w:sz="8" w:space="0" w:color="auto"/>
            </w:tcBorders>
            <w:shd w:val="clear" w:color="auto" w:fill="auto"/>
            <w:noWrap/>
            <w:vAlign w:val="center"/>
          </w:tcPr>
          <w:p w:rsidR="00D82796" w:rsidRPr="00D82796" w:rsidRDefault="00D82796" w:rsidP="00D82796">
            <w:pPr>
              <w:jc w:val="center"/>
              <w:rPr>
                <w:sz w:val="20"/>
                <w:szCs w:val="20"/>
              </w:rPr>
            </w:pPr>
            <w:r w:rsidRPr="00D82796">
              <w:rPr>
                <w:sz w:val="20"/>
                <w:szCs w:val="20"/>
              </w:rPr>
              <w:t>244,91</w:t>
            </w:r>
          </w:p>
        </w:tc>
        <w:tc>
          <w:tcPr>
            <w:tcW w:w="1246" w:type="dxa"/>
            <w:tcBorders>
              <w:top w:val="nil"/>
              <w:left w:val="nil"/>
              <w:bottom w:val="single" w:sz="4" w:space="0" w:color="auto"/>
              <w:right w:val="nil"/>
            </w:tcBorders>
            <w:shd w:val="clear" w:color="auto" w:fill="auto"/>
            <w:vAlign w:val="center"/>
          </w:tcPr>
          <w:p w:rsidR="00D82796" w:rsidRPr="00D82796" w:rsidRDefault="00D82796" w:rsidP="00D82796">
            <w:pPr>
              <w:jc w:val="center"/>
              <w:rPr>
                <w:sz w:val="20"/>
                <w:szCs w:val="20"/>
              </w:rPr>
            </w:pPr>
            <w:r w:rsidRPr="00D82796">
              <w:rPr>
                <w:sz w:val="20"/>
                <w:szCs w:val="20"/>
              </w:rPr>
              <w:t>153,648</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D82796" w:rsidRPr="00D82796" w:rsidRDefault="00D82796" w:rsidP="00D82796">
            <w:pPr>
              <w:jc w:val="center"/>
              <w:rPr>
                <w:sz w:val="20"/>
                <w:szCs w:val="20"/>
              </w:rPr>
            </w:pPr>
            <w:r w:rsidRPr="00D82796">
              <w:rPr>
                <w:sz w:val="20"/>
                <w:szCs w:val="20"/>
              </w:rPr>
              <w:t>-91,26</w:t>
            </w:r>
          </w:p>
        </w:tc>
      </w:tr>
      <w:tr w:rsidR="00D82796" w:rsidRPr="00D82796" w:rsidTr="00A46404">
        <w:trPr>
          <w:trHeight w:val="390"/>
        </w:trPr>
        <w:tc>
          <w:tcPr>
            <w:tcW w:w="665" w:type="dxa"/>
            <w:tcBorders>
              <w:top w:val="nil"/>
              <w:left w:val="single" w:sz="8" w:space="0" w:color="auto"/>
              <w:bottom w:val="single" w:sz="4" w:space="0" w:color="auto"/>
              <w:right w:val="single" w:sz="4" w:space="0" w:color="auto"/>
            </w:tcBorders>
            <w:shd w:val="clear" w:color="auto" w:fill="auto"/>
            <w:noWrap/>
            <w:vAlign w:val="bottom"/>
          </w:tcPr>
          <w:p w:rsidR="00D82796" w:rsidRPr="00D82796" w:rsidRDefault="00D82796" w:rsidP="00D82796">
            <w:pPr>
              <w:jc w:val="center"/>
              <w:rPr>
                <w:b/>
                <w:bCs/>
                <w:sz w:val="20"/>
                <w:szCs w:val="20"/>
              </w:rPr>
            </w:pPr>
            <w:r w:rsidRPr="00D82796">
              <w:rPr>
                <w:b/>
                <w:bCs/>
                <w:sz w:val="20"/>
                <w:szCs w:val="20"/>
              </w:rPr>
              <w:t> </w:t>
            </w:r>
          </w:p>
        </w:tc>
        <w:tc>
          <w:tcPr>
            <w:tcW w:w="1114" w:type="dxa"/>
            <w:tcBorders>
              <w:top w:val="nil"/>
              <w:left w:val="nil"/>
              <w:bottom w:val="single" w:sz="4" w:space="0" w:color="auto"/>
              <w:right w:val="single" w:sz="4" w:space="0" w:color="auto"/>
            </w:tcBorders>
            <w:shd w:val="clear" w:color="auto" w:fill="auto"/>
            <w:noWrap/>
            <w:vAlign w:val="bottom"/>
          </w:tcPr>
          <w:p w:rsidR="00D82796" w:rsidRPr="00D82796" w:rsidRDefault="00D82796" w:rsidP="00D82796">
            <w:pPr>
              <w:jc w:val="center"/>
              <w:rPr>
                <w:b/>
                <w:bCs/>
                <w:sz w:val="20"/>
                <w:szCs w:val="20"/>
              </w:rPr>
            </w:pPr>
            <w:r w:rsidRPr="00D82796">
              <w:rPr>
                <w:b/>
                <w:bCs/>
                <w:sz w:val="20"/>
                <w:szCs w:val="20"/>
              </w:rPr>
              <w:t> </w:t>
            </w:r>
          </w:p>
        </w:tc>
        <w:tc>
          <w:tcPr>
            <w:tcW w:w="1173" w:type="dxa"/>
            <w:tcBorders>
              <w:top w:val="nil"/>
              <w:left w:val="nil"/>
              <w:bottom w:val="single" w:sz="4" w:space="0" w:color="auto"/>
              <w:right w:val="single" w:sz="4" w:space="0" w:color="auto"/>
            </w:tcBorders>
            <w:shd w:val="clear" w:color="auto" w:fill="auto"/>
            <w:noWrap/>
            <w:vAlign w:val="bottom"/>
          </w:tcPr>
          <w:p w:rsidR="00D82796" w:rsidRPr="00D82796" w:rsidRDefault="00D82796" w:rsidP="00D82796">
            <w:pPr>
              <w:rPr>
                <w:b/>
                <w:bCs/>
                <w:sz w:val="20"/>
                <w:szCs w:val="20"/>
              </w:rPr>
            </w:pPr>
            <w:r w:rsidRPr="00D82796">
              <w:rPr>
                <w:b/>
                <w:bCs/>
                <w:sz w:val="20"/>
                <w:szCs w:val="20"/>
              </w:rPr>
              <w:t> </w:t>
            </w:r>
          </w:p>
        </w:tc>
        <w:tc>
          <w:tcPr>
            <w:tcW w:w="3698" w:type="dxa"/>
            <w:tcBorders>
              <w:top w:val="nil"/>
              <w:left w:val="nil"/>
              <w:bottom w:val="single" w:sz="4" w:space="0" w:color="auto"/>
              <w:right w:val="nil"/>
            </w:tcBorders>
            <w:shd w:val="clear" w:color="auto" w:fill="auto"/>
            <w:noWrap/>
            <w:vAlign w:val="bottom"/>
          </w:tcPr>
          <w:p w:rsidR="00D82796" w:rsidRPr="00D82796" w:rsidRDefault="00D82796" w:rsidP="00D82796">
            <w:pPr>
              <w:rPr>
                <w:b/>
                <w:bCs/>
                <w:sz w:val="20"/>
                <w:szCs w:val="20"/>
              </w:rPr>
            </w:pPr>
            <w:r w:rsidRPr="00D82796">
              <w:rPr>
                <w:b/>
                <w:bCs/>
                <w:sz w:val="20"/>
                <w:szCs w:val="20"/>
              </w:rPr>
              <w:t>ИТОГО прочие</w:t>
            </w:r>
          </w:p>
        </w:tc>
        <w:tc>
          <w:tcPr>
            <w:tcW w:w="1525" w:type="dxa"/>
            <w:tcBorders>
              <w:top w:val="nil"/>
              <w:left w:val="single" w:sz="8" w:space="0" w:color="auto"/>
              <w:bottom w:val="single" w:sz="8" w:space="0" w:color="auto"/>
              <w:right w:val="single" w:sz="8" w:space="0" w:color="auto"/>
            </w:tcBorders>
            <w:shd w:val="clear" w:color="auto" w:fill="auto"/>
            <w:noWrap/>
            <w:vAlign w:val="center"/>
          </w:tcPr>
          <w:p w:rsidR="00D82796" w:rsidRPr="00D82796" w:rsidRDefault="00D82796" w:rsidP="00D82796">
            <w:pPr>
              <w:jc w:val="center"/>
              <w:rPr>
                <w:b/>
                <w:bCs/>
                <w:sz w:val="20"/>
                <w:szCs w:val="20"/>
              </w:rPr>
            </w:pPr>
            <w:r w:rsidRPr="00D82796">
              <w:rPr>
                <w:b/>
                <w:bCs/>
                <w:sz w:val="20"/>
                <w:szCs w:val="20"/>
              </w:rPr>
              <w:t>244,91</w:t>
            </w:r>
          </w:p>
        </w:tc>
        <w:tc>
          <w:tcPr>
            <w:tcW w:w="1246" w:type="dxa"/>
            <w:tcBorders>
              <w:top w:val="nil"/>
              <w:left w:val="nil"/>
              <w:bottom w:val="single" w:sz="8" w:space="0" w:color="auto"/>
              <w:right w:val="nil"/>
            </w:tcBorders>
            <w:shd w:val="clear" w:color="auto" w:fill="auto"/>
            <w:vAlign w:val="center"/>
          </w:tcPr>
          <w:p w:rsidR="00D82796" w:rsidRPr="00D82796" w:rsidRDefault="00D82796" w:rsidP="00D82796">
            <w:pPr>
              <w:jc w:val="center"/>
              <w:rPr>
                <w:b/>
                <w:bCs/>
                <w:sz w:val="20"/>
                <w:szCs w:val="20"/>
              </w:rPr>
            </w:pPr>
            <w:r w:rsidRPr="00D82796">
              <w:rPr>
                <w:b/>
                <w:bCs/>
                <w:sz w:val="20"/>
                <w:szCs w:val="20"/>
              </w:rPr>
              <w:t>153,648</w:t>
            </w:r>
          </w:p>
        </w:tc>
        <w:tc>
          <w:tcPr>
            <w:tcW w:w="1310" w:type="dxa"/>
            <w:tcBorders>
              <w:top w:val="nil"/>
              <w:left w:val="single" w:sz="4" w:space="0" w:color="auto"/>
              <w:bottom w:val="single" w:sz="8" w:space="0" w:color="auto"/>
              <w:right w:val="single" w:sz="4" w:space="0" w:color="auto"/>
            </w:tcBorders>
            <w:shd w:val="clear" w:color="auto" w:fill="auto"/>
            <w:noWrap/>
            <w:vAlign w:val="center"/>
          </w:tcPr>
          <w:p w:rsidR="00D82796" w:rsidRPr="00D82796" w:rsidRDefault="00D82796" w:rsidP="00D82796">
            <w:pPr>
              <w:jc w:val="center"/>
              <w:rPr>
                <w:sz w:val="20"/>
                <w:szCs w:val="20"/>
              </w:rPr>
            </w:pPr>
            <w:r w:rsidRPr="00D82796">
              <w:rPr>
                <w:sz w:val="20"/>
                <w:szCs w:val="20"/>
              </w:rPr>
              <w:t>-91,26</w:t>
            </w:r>
          </w:p>
        </w:tc>
      </w:tr>
      <w:tr w:rsidR="00D82796" w:rsidRPr="00D82796" w:rsidTr="00A46404">
        <w:trPr>
          <w:trHeight w:val="390"/>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796" w:rsidRPr="00D82796" w:rsidRDefault="00D82796" w:rsidP="00D82796">
            <w:pPr>
              <w:rPr>
                <w:sz w:val="20"/>
                <w:szCs w:val="20"/>
              </w:rPr>
            </w:pP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796" w:rsidRPr="00D82796" w:rsidRDefault="00D82796" w:rsidP="00D82796">
            <w:pPr>
              <w:rPr>
                <w:sz w:val="20"/>
                <w:szCs w:val="20"/>
              </w:rPr>
            </w:pPr>
          </w:p>
        </w:tc>
        <w:tc>
          <w:tcPr>
            <w:tcW w:w="1173" w:type="dxa"/>
            <w:tcBorders>
              <w:top w:val="single" w:sz="4" w:space="0" w:color="auto"/>
              <w:left w:val="single" w:sz="4" w:space="0" w:color="auto"/>
              <w:bottom w:val="single" w:sz="4" w:space="0" w:color="auto"/>
              <w:right w:val="nil"/>
            </w:tcBorders>
            <w:shd w:val="clear" w:color="auto" w:fill="auto"/>
            <w:noWrap/>
            <w:vAlign w:val="bottom"/>
          </w:tcPr>
          <w:p w:rsidR="00D82796" w:rsidRPr="00D82796" w:rsidRDefault="00D82796" w:rsidP="00D82796">
            <w:pPr>
              <w:rPr>
                <w:sz w:val="20"/>
                <w:szCs w:val="20"/>
              </w:rPr>
            </w:pPr>
          </w:p>
        </w:tc>
        <w:tc>
          <w:tcPr>
            <w:tcW w:w="36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796" w:rsidRPr="00D82796" w:rsidRDefault="00D82796" w:rsidP="00D82796">
            <w:pPr>
              <w:rPr>
                <w:b/>
                <w:bCs/>
                <w:sz w:val="20"/>
                <w:szCs w:val="20"/>
              </w:rPr>
            </w:pPr>
            <w:r w:rsidRPr="00D82796">
              <w:rPr>
                <w:b/>
                <w:bCs/>
                <w:sz w:val="20"/>
                <w:szCs w:val="20"/>
              </w:rPr>
              <w:t>ВСЕГО</w:t>
            </w:r>
          </w:p>
        </w:tc>
        <w:tc>
          <w:tcPr>
            <w:tcW w:w="1525" w:type="dxa"/>
            <w:tcBorders>
              <w:top w:val="nil"/>
              <w:left w:val="single" w:sz="4" w:space="0" w:color="auto"/>
              <w:bottom w:val="single" w:sz="4" w:space="0" w:color="auto"/>
              <w:right w:val="single" w:sz="8" w:space="0" w:color="auto"/>
            </w:tcBorders>
            <w:shd w:val="clear" w:color="auto" w:fill="auto"/>
            <w:noWrap/>
            <w:vAlign w:val="bottom"/>
          </w:tcPr>
          <w:p w:rsidR="00D82796" w:rsidRPr="00D82796" w:rsidRDefault="00D82796" w:rsidP="00D82796">
            <w:pPr>
              <w:jc w:val="right"/>
              <w:rPr>
                <w:b/>
                <w:bCs/>
                <w:sz w:val="20"/>
                <w:szCs w:val="20"/>
              </w:rPr>
            </w:pPr>
            <w:r w:rsidRPr="00D82796">
              <w:rPr>
                <w:b/>
                <w:bCs/>
                <w:sz w:val="20"/>
                <w:szCs w:val="20"/>
              </w:rPr>
              <w:t>34442,49</w:t>
            </w:r>
          </w:p>
        </w:tc>
        <w:tc>
          <w:tcPr>
            <w:tcW w:w="1246" w:type="dxa"/>
            <w:tcBorders>
              <w:top w:val="nil"/>
              <w:left w:val="nil"/>
              <w:bottom w:val="single" w:sz="4" w:space="0" w:color="auto"/>
              <w:right w:val="nil"/>
            </w:tcBorders>
            <w:shd w:val="clear" w:color="auto" w:fill="auto"/>
            <w:noWrap/>
            <w:vAlign w:val="bottom"/>
          </w:tcPr>
          <w:p w:rsidR="00D82796" w:rsidRPr="00D82796" w:rsidRDefault="00D82796" w:rsidP="00D82796">
            <w:pPr>
              <w:jc w:val="right"/>
              <w:rPr>
                <w:b/>
                <w:bCs/>
                <w:sz w:val="20"/>
                <w:szCs w:val="20"/>
              </w:rPr>
            </w:pPr>
            <w:r w:rsidRPr="00D82796">
              <w:rPr>
                <w:b/>
                <w:bCs/>
                <w:sz w:val="20"/>
                <w:szCs w:val="20"/>
              </w:rPr>
              <w:t>35385,00</w:t>
            </w:r>
          </w:p>
        </w:tc>
        <w:tc>
          <w:tcPr>
            <w:tcW w:w="1310" w:type="dxa"/>
            <w:tcBorders>
              <w:top w:val="nil"/>
              <w:left w:val="single" w:sz="4" w:space="0" w:color="auto"/>
              <w:bottom w:val="single" w:sz="4" w:space="0" w:color="auto"/>
              <w:right w:val="single" w:sz="4" w:space="0" w:color="auto"/>
            </w:tcBorders>
            <w:shd w:val="clear" w:color="auto" w:fill="auto"/>
            <w:noWrap/>
            <w:vAlign w:val="bottom"/>
          </w:tcPr>
          <w:p w:rsidR="00D82796" w:rsidRPr="00D82796" w:rsidRDefault="00D82796" w:rsidP="00D82796">
            <w:pPr>
              <w:jc w:val="right"/>
              <w:rPr>
                <w:sz w:val="20"/>
                <w:szCs w:val="20"/>
              </w:rPr>
            </w:pPr>
            <w:r w:rsidRPr="00D82796">
              <w:rPr>
                <w:sz w:val="20"/>
                <w:szCs w:val="20"/>
              </w:rPr>
              <w:t>942,51</w:t>
            </w:r>
          </w:p>
        </w:tc>
      </w:tr>
      <w:tr w:rsidR="00D82796" w:rsidRPr="00D82796" w:rsidTr="00A46404">
        <w:trPr>
          <w:trHeight w:val="390"/>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796" w:rsidRPr="00D82796" w:rsidRDefault="00D82796" w:rsidP="00D82796">
            <w:pPr>
              <w:rPr>
                <w:sz w:val="20"/>
                <w:szCs w:val="20"/>
              </w:rPr>
            </w:pP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796" w:rsidRPr="00D82796" w:rsidRDefault="00D82796" w:rsidP="00D82796">
            <w:pPr>
              <w:rPr>
                <w:sz w:val="20"/>
                <w:szCs w:val="20"/>
              </w:rPr>
            </w:pPr>
          </w:p>
        </w:tc>
        <w:tc>
          <w:tcPr>
            <w:tcW w:w="1173" w:type="dxa"/>
            <w:tcBorders>
              <w:top w:val="single" w:sz="4" w:space="0" w:color="auto"/>
              <w:left w:val="single" w:sz="4" w:space="0" w:color="auto"/>
              <w:bottom w:val="single" w:sz="4" w:space="0" w:color="auto"/>
              <w:right w:val="nil"/>
            </w:tcBorders>
            <w:shd w:val="clear" w:color="auto" w:fill="auto"/>
            <w:noWrap/>
            <w:vAlign w:val="bottom"/>
          </w:tcPr>
          <w:p w:rsidR="00D82796" w:rsidRPr="00D82796" w:rsidRDefault="00D82796" w:rsidP="00D82796">
            <w:pPr>
              <w:rPr>
                <w:sz w:val="20"/>
                <w:szCs w:val="20"/>
              </w:rPr>
            </w:pPr>
          </w:p>
        </w:tc>
        <w:tc>
          <w:tcPr>
            <w:tcW w:w="36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796" w:rsidRPr="00D82796" w:rsidRDefault="00D82796" w:rsidP="00D82796">
            <w:pPr>
              <w:rPr>
                <w:b/>
                <w:bCs/>
                <w:sz w:val="20"/>
                <w:szCs w:val="20"/>
              </w:rPr>
            </w:pPr>
            <w:r w:rsidRPr="00D82796">
              <w:rPr>
                <w:b/>
                <w:bCs/>
                <w:sz w:val="20"/>
                <w:szCs w:val="20"/>
              </w:rPr>
              <w:t>Рост арендной платы по отношению к 2012 году</w:t>
            </w:r>
          </w:p>
        </w:tc>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796" w:rsidRPr="00D82796" w:rsidRDefault="00D82796" w:rsidP="00D82796">
            <w:pPr>
              <w:jc w:val="right"/>
              <w:rPr>
                <w:b/>
                <w:bCs/>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796" w:rsidRPr="00D82796" w:rsidRDefault="00D82796" w:rsidP="00D82796">
            <w:pPr>
              <w:jc w:val="right"/>
              <w:rPr>
                <w:b/>
                <w:bCs/>
                <w:sz w:val="20"/>
                <w:szCs w:val="20"/>
              </w:rPr>
            </w:pPr>
            <w:r w:rsidRPr="00D82796">
              <w:rPr>
                <w:b/>
                <w:bCs/>
                <w:sz w:val="20"/>
                <w:szCs w:val="20"/>
              </w:rPr>
              <w:t>2,73%</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796" w:rsidRPr="00D82796" w:rsidRDefault="00D82796" w:rsidP="00D82796">
            <w:pPr>
              <w:jc w:val="right"/>
              <w:rPr>
                <w:sz w:val="20"/>
                <w:szCs w:val="20"/>
              </w:rPr>
            </w:pPr>
          </w:p>
        </w:tc>
      </w:tr>
    </w:tbl>
    <w:p w:rsidR="00D82796" w:rsidRPr="00D82796" w:rsidRDefault="00D82796" w:rsidP="00D82796">
      <w:pPr>
        <w:ind w:firstLine="720"/>
        <w:jc w:val="both"/>
      </w:pPr>
    </w:p>
    <w:p w:rsidR="00D82796" w:rsidRPr="00D82796" w:rsidRDefault="00D82796" w:rsidP="00BD510B">
      <w:pPr>
        <w:ind w:firstLine="567"/>
        <w:jc w:val="both"/>
      </w:pPr>
      <w:r w:rsidRPr="00D82796">
        <w:t>Эксперты предлагают согласиться с заявленной суммой арендной платы и принять ее в размере 35385 тыс.</w:t>
      </w:r>
      <w:r w:rsidR="00BD510B">
        <w:t xml:space="preserve"> </w:t>
      </w:r>
      <w:r w:rsidRPr="00D82796">
        <w:t>руб.</w:t>
      </w:r>
    </w:p>
    <w:p w:rsidR="00D82796" w:rsidRPr="00D82796" w:rsidRDefault="00D82796" w:rsidP="00BD510B">
      <w:pPr>
        <w:ind w:firstLine="567"/>
        <w:jc w:val="both"/>
      </w:pPr>
      <w:r w:rsidRPr="00D82796">
        <w:t xml:space="preserve">Корректировка по статье относительно предложений предприятия составила – </w:t>
      </w:r>
      <w:r w:rsidRPr="00D82796">
        <w:rPr>
          <w:b/>
        </w:rPr>
        <w:t>0,0</w:t>
      </w:r>
      <w:r w:rsidRPr="00D82796">
        <w:t xml:space="preserve"> тыс. руб. (декабрь 2013 года к декабрю 2012 года).</w:t>
      </w:r>
    </w:p>
    <w:p w:rsidR="00D82796" w:rsidRPr="00D82796" w:rsidRDefault="00D82796" w:rsidP="00D82796">
      <w:pPr>
        <w:ind w:firstLine="720"/>
        <w:jc w:val="both"/>
      </w:pPr>
    </w:p>
    <w:p w:rsidR="00D82796" w:rsidRPr="00D82796" w:rsidRDefault="00D82796" w:rsidP="00D82796">
      <w:pPr>
        <w:jc w:val="center"/>
        <w:rPr>
          <w:b/>
          <w:u w:val="single"/>
        </w:rPr>
      </w:pPr>
      <w:r w:rsidRPr="00D82796">
        <w:rPr>
          <w:b/>
          <w:u w:val="single"/>
        </w:rPr>
        <w:t>«Налоги относимые на производственные затраты»</w:t>
      </w:r>
    </w:p>
    <w:p w:rsidR="00D82796" w:rsidRPr="00D82796" w:rsidRDefault="00D82796" w:rsidP="00FE4083">
      <w:pPr>
        <w:ind w:firstLine="567"/>
        <w:jc w:val="both"/>
      </w:pPr>
      <w:r w:rsidRPr="00D82796">
        <w:t xml:space="preserve">Предприятие заявляет затраты по статье в сумме </w:t>
      </w:r>
      <w:r w:rsidRPr="00D82796">
        <w:rPr>
          <w:b/>
        </w:rPr>
        <w:t>272,414</w:t>
      </w:r>
      <w:r w:rsidRPr="00D82796">
        <w:t xml:space="preserve"> тыс.</w:t>
      </w:r>
      <w:r w:rsidR="00BD510B">
        <w:t xml:space="preserve"> </w:t>
      </w:r>
      <w:r w:rsidRPr="00D82796">
        <w:t>руб. Заявленные расходы включают в себя плату за фактическое загрязнение окружающей среды (в пределах ПДВ). Представлен плановый расчет выбросов.</w:t>
      </w:r>
    </w:p>
    <w:p w:rsidR="00D82796" w:rsidRPr="00D82796" w:rsidRDefault="00D82796" w:rsidP="00FE4083">
      <w:pPr>
        <w:ind w:firstLine="567"/>
        <w:jc w:val="both"/>
      </w:pPr>
      <w:r w:rsidRPr="00D82796">
        <w:t xml:space="preserve">Эксперты проанализировали расчеты и предлагают сохранить расходы по статье на едином уровне во всех периодах регулирования, на </w:t>
      </w:r>
      <w:r w:rsidR="00FE4083" w:rsidRPr="00D82796">
        <w:t>уровне,</w:t>
      </w:r>
      <w:r w:rsidRPr="00D82796">
        <w:t xml:space="preserve"> утвержденном на 2012 год в сумме </w:t>
      </w:r>
      <w:r w:rsidRPr="00D82796">
        <w:rPr>
          <w:b/>
        </w:rPr>
        <w:t>150,28</w:t>
      </w:r>
      <w:r w:rsidRPr="00D82796">
        <w:t xml:space="preserve"> тыс.</w:t>
      </w:r>
      <w:r w:rsidR="00FE4083">
        <w:t xml:space="preserve"> </w:t>
      </w:r>
      <w:r w:rsidRPr="00D82796">
        <w:t>руб., поскольку действующим экологическим законодательством никаких изменений в части загрязнения окружающей среды и размеров платы на 2013 год не предусмотрено. Кроме того, значительных изменений в части объемов сжигаемого топлива в 2013 году по сравнению с 2012 годом также не предусмотрено.</w:t>
      </w:r>
    </w:p>
    <w:p w:rsidR="00D82796" w:rsidRPr="00D82796" w:rsidRDefault="00D82796" w:rsidP="00FE4083">
      <w:pPr>
        <w:ind w:firstLine="567"/>
        <w:jc w:val="both"/>
      </w:pPr>
      <w:r w:rsidRPr="00D82796">
        <w:t>Кроме того ожидаемый объем платежей по данным предприятия предполагается по итогу 2012 года в сумме 147,227 тыс.</w:t>
      </w:r>
      <w:r w:rsidR="00FE4083">
        <w:t xml:space="preserve"> </w:t>
      </w:r>
      <w:r w:rsidRPr="00D82796">
        <w:t>руб.</w:t>
      </w:r>
    </w:p>
    <w:p w:rsidR="00D82796" w:rsidRPr="00D82796" w:rsidRDefault="00D82796" w:rsidP="00FE4083">
      <w:pPr>
        <w:ind w:firstLine="567"/>
        <w:jc w:val="both"/>
      </w:pPr>
      <w:r w:rsidRPr="00D82796">
        <w:t xml:space="preserve">Корректировка по статье относительно предложений предприятия в сторону снижения составила – </w:t>
      </w:r>
      <w:r w:rsidRPr="00D82796">
        <w:rPr>
          <w:b/>
        </w:rPr>
        <w:t>122,13</w:t>
      </w:r>
      <w:r w:rsidRPr="00D82796">
        <w:t xml:space="preserve"> тыс. руб. (декабрь 2013 года к декабрю 2012 года).</w:t>
      </w:r>
    </w:p>
    <w:p w:rsidR="00D82796" w:rsidRPr="00D82796" w:rsidRDefault="00D82796" w:rsidP="00D82796">
      <w:pPr>
        <w:ind w:firstLine="720"/>
        <w:jc w:val="both"/>
      </w:pPr>
    </w:p>
    <w:p w:rsidR="00D82796" w:rsidRPr="00D82796" w:rsidRDefault="00D82796" w:rsidP="00D82796">
      <w:pPr>
        <w:jc w:val="center"/>
        <w:rPr>
          <w:b/>
          <w:u w:val="single"/>
        </w:rPr>
      </w:pPr>
      <w:r w:rsidRPr="00D82796">
        <w:rPr>
          <w:b/>
          <w:u w:val="single"/>
        </w:rPr>
        <w:t>«Общехозяйственные расходы»</w:t>
      </w:r>
    </w:p>
    <w:p w:rsidR="00D82796" w:rsidRPr="00D82796" w:rsidRDefault="00D82796" w:rsidP="001B33E6">
      <w:pPr>
        <w:ind w:firstLine="567"/>
        <w:jc w:val="both"/>
      </w:pPr>
      <w:r w:rsidRPr="00D82796">
        <w:t xml:space="preserve">Предприятие заявляет затраты по статье в сумме </w:t>
      </w:r>
      <w:r w:rsidRPr="00D82796">
        <w:rPr>
          <w:b/>
        </w:rPr>
        <w:t xml:space="preserve">28066,00 </w:t>
      </w:r>
      <w:r w:rsidRPr="00D82796">
        <w:t>тыс.</w:t>
      </w:r>
      <w:r w:rsidR="00FE4083">
        <w:t xml:space="preserve"> </w:t>
      </w:r>
      <w:r w:rsidRPr="00D82796">
        <w:t xml:space="preserve">руб. </w:t>
      </w:r>
    </w:p>
    <w:p w:rsidR="00D82796" w:rsidRPr="00D82796" w:rsidRDefault="00D82796" w:rsidP="001B33E6">
      <w:pPr>
        <w:ind w:firstLine="567"/>
        <w:jc w:val="both"/>
      </w:pPr>
      <w:proofErr w:type="gramStart"/>
      <w:r w:rsidRPr="00D82796">
        <w:t>Эксперты проанализировали предложения предприятия по видам затрат предлагаемым для включения в расходы по данной статье и рассмотрев фактические месячные расходы по счету 26 с учетом принципа распределения данных расходов пропорционально выручке по узлу теплоснабжения г.</w:t>
      </w:r>
      <w:r w:rsidR="00FE4083">
        <w:t xml:space="preserve"> </w:t>
      </w:r>
      <w:r w:rsidRPr="00D82796">
        <w:t>Осинники (согласно учетной политике предприятия) в общем объеме теплоснабжения предприятия, предлагают согласиться с предложениями, приняв расходы по статье на едином уровне во всех периодах регулирования</w:t>
      </w:r>
      <w:proofErr w:type="gramEnd"/>
      <w:r w:rsidRPr="00D82796">
        <w:t xml:space="preserve"> в сумме </w:t>
      </w:r>
      <w:r w:rsidRPr="00D82796">
        <w:rPr>
          <w:b/>
        </w:rPr>
        <w:t>28066,00</w:t>
      </w:r>
      <w:r w:rsidRPr="00D82796">
        <w:t xml:space="preserve"> тыс.</w:t>
      </w:r>
      <w:r w:rsidR="00FE4083">
        <w:t xml:space="preserve"> </w:t>
      </w:r>
      <w:r w:rsidRPr="00D82796">
        <w:t>руб. (см</w:t>
      </w:r>
      <w:r w:rsidR="00FE4083">
        <w:t>.</w:t>
      </w:r>
      <w:r w:rsidRPr="00D82796">
        <w:t xml:space="preserve"> стр. дела 1199).</w:t>
      </w:r>
    </w:p>
    <w:p w:rsidR="00D82796" w:rsidRPr="00D82796" w:rsidRDefault="00D82796" w:rsidP="001B33E6">
      <w:pPr>
        <w:ind w:firstLine="567"/>
        <w:jc w:val="both"/>
      </w:pPr>
      <w:r w:rsidRPr="00D82796">
        <w:t xml:space="preserve">Корректировка по статье относительно предложений предприятия составила – </w:t>
      </w:r>
      <w:r w:rsidRPr="00D82796">
        <w:rPr>
          <w:b/>
        </w:rPr>
        <w:t>0,00</w:t>
      </w:r>
      <w:r w:rsidRPr="00D82796">
        <w:t xml:space="preserve"> тыс. руб. (декабрь 2013 года к декабрю 2012 года).</w:t>
      </w:r>
    </w:p>
    <w:p w:rsidR="00D82796" w:rsidRPr="00D82796" w:rsidRDefault="00D82796" w:rsidP="00D82796">
      <w:pPr>
        <w:ind w:firstLine="720"/>
        <w:jc w:val="both"/>
      </w:pPr>
    </w:p>
    <w:p w:rsidR="00D82796" w:rsidRPr="00D82796" w:rsidRDefault="00D82796" w:rsidP="00D82796">
      <w:pPr>
        <w:jc w:val="center"/>
        <w:rPr>
          <w:b/>
          <w:u w:val="single"/>
        </w:rPr>
      </w:pPr>
      <w:r w:rsidRPr="00D82796">
        <w:rPr>
          <w:b/>
          <w:u w:val="single"/>
        </w:rPr>
        <w:t>«Другие расходы»</w:t>
      </w:r>
    </w:p>
    <w:p w:rsidR="00D82796" w:rsidRPr="00D82796" w:rsidRDefault="00D82796" w:rsidP="001B33E6">
      <w:pPr>
        <w:ind w:firstLine="567"/>
        <w:jc w:val="both"/>
      </w:pPr>
      <w:r w:rsidRPr="00D82796">
        <w:t xml:space="preserve">Предприятие изначально заявило по статье сумму </w:t>
      </w:r>
      <w:r w:rsidRPr="00D82796">
        <w:rPr>
          <w:b/>
        </w:rPr>
        <w:t>5100,00</w:t>
      </w:r>
      <w:r w:rsidRPr="00D82796">
        <w:t xml:space="preserve"> тыс.</w:t>
      </w:r>
      <w:r w:rsidR="001B33E6">
        <w:t xml:space="preserve"> </w:t>
      </w:r>
      <w:r w:rsidRPr="00D82796">
        <w:t>руб.</w:t>
      </w:r>
    </w:p>
    <w:p w:rsidR="00D82796" w:rsidRPr="00D82796" w:rsidRDefault="00D82796" w:rsidP="001B33E6">
      <w:pPr>
        <w:ind w:firstLine="567"/>
        <w:jc w:val="both"/>
      </w:pPr>
      <w:r w:rsidRPr="00D82796">
        <w:t>В расходы по данной статье отнесены затраты на услуги связи, военизированную охрану, СЭС, на спецодежду и мыло, на подготовку и переподготовку кадров, почтово-канцелярские расходы, проездные и испытание приборов.</w:t>
      </w:r>
    </w:p>
    <w:p w:rsidR="00D82796" w:rsidRPr="00D82796" w:rsidRDefault="00D82796" w:rsidP="001B33E6">
      <w:pPr>
        <w:autoSpaceDE w:val="0"/>
        <w:autoSpaceDN w:val="0"/>
        <w:adjustRightInd w:val="0"/>
        <w:ind w:firstLine="567"/>
        <w:jc w:val="both"/>
      </w:pPr>
      <w:r w:rsidRPr="00D82796">
        <w:lastRenderedPageBreak/>
        <w:t xml:space="preserve">В качестве обосновывающих документов представлены договоры, счета-фактуры на услуги, выставленные предприятию в сентябре 2012 года. </w:t>
      </w:r>
    </w:p>
    <w:p w:rsidR="00D82796" w:rsidRPr="00D82796" w:rsidRDefault="00D82796" w:rsidP="001B33E6">
      <w:pPr>
        <w:ind w:firstLine="567"/>
        <w:jc w:val="both"/>
      </w:pPr>
      <w:r w:rsidRPr="00D82796">
        <w:t xml:space="preserve">Эксперты считают, что с предложениями предприятия следует согласиться и включить их в тарифную базу в сумме заявленной предприятием, на едином уровне во всех периодах календарной разбивки, в сумме </w:t>
      </w:r>
      <w:r w:rsidRPr="00D82796">
        <w:rPr>
          <w:b/>
        </w:rPr>
        <w:t>5100</w:t>
      </w:r>
      <w:r w:rsidRPr="00D82796">
        <w:t xml:space="preserve"> тыс.</w:t>
      </w:r>
      <w:r w:rsidR="001B33E6">
        <w:t xml:space="preserve"> </w:t>
      </w:r>
      <w:r w:rsidRPr="00D82796">
        <w:t>руб.</w:t>
      </w:r>
    </w:p>
    <w:p w:rsidR="00D82796" w:rsidRPr="00D82796" w:rsidRDefault="00D82796" w:rsidP="001B33E6">
      <w:pPr>
        <w:ind w:firstLine="567"/>
        <w:jc w:val="both"/>
      </w:pPr>
      <w:r w:rsidRPr="00D82796">
        <w:t>Расшифровка принятых в расчет затрат по статье представлена в таблице</w:t>
      </w:r>
    </w:p>
    <w:p w:rsidR="00D82796" w:rsidRPr="00D82796" w:rsidRDefault="00D82796" w:rsidP="00D82796">
      <w:pPr>
        <w:ind w:firstLine="720"/>
        <w:jc w:val="both"/>
        <w:rPr>
          <w:b/>
          <w:bCs/>
        </w:rPr>
      </w:pPr>
    </w:p>
    <w:p w:rsidR="00D82796" w:rsidRPr="00D82796" w:rsidRDefault="00D82796" w:rsidP="00D82796">
      <w:pPr>
        <w:ind w:firstLine="720"/>
        <w:jc w:val="center"/>
        <w:rPr>
          <w:b/>
          <w:bCs/>
        </w:rPr>
      </w:pPr>
      <w:r w:rsidRPr="00D82796">
        <w:rPr>
          <w:b/>
          <w:bCs/>
        </w:rPr>
        <w:t>Другие расходы по узлу теплоснабжения г.</w:t>
      </w:r>
      <w:r w:rsidR="001B33E6">
        <w:rPr>
          <w:b/>
          <w:bCs/>
        </w:rPr>
        <w:t xml:space="preserve"> </w:t>
      </w:r>
      <w:r w:rsidRPr="00D82796">
        <w:rPr>
          <w:b/>
          <w:bCs/>
        </w:rPr>
        <w:t>Осинники, предусмотренные в тарифной базе на 2013 год</w:t>
      </w:r>
    </w:p>
    <w:p w:rsidR="00D82796" w:rsidRPr="00D82796" w:rsidRDefault="00D82796" w:rsidP="00D82796">
      <w:pPr>
        <w:ind w:firstLine="720"/>
        <w:jc w:val="both"/>
      </w:pPr>
    </w:p>
    <w:tbl>
      <w:tblPr>
        <w:tblW w:w="10080" w:type="dxa"/>
        <w:tblInd w:w="93" w:type="dxa"/>
        <w:tblLook w:val="0000" w:firstRow="0" w:lastRow="0" w:firstColumn="0" w:lastColumn="0" w:noHBand="0" w:noVBand="0"/>
      </w:tblPr>
      <w:tblGrid>
        <w:gridCol w:w="870"/>
        <w:gridCol w:w="5208"/>
        <w:gridCol w:w="1701"/>
        <w:gridCol w:w="2410"/>
      </w:tblGrid>
      <w:tr w:rsidR="00D82796" w:rsidRPr="00D82796" w:rsidTr="009A031B">
        <w:trPr>
          <w:trHeight w:val="514"/>
        </w:trPr>
        <w:tc>
          <w:tcPr>
            <w:tcW w:w="761" w:type="dxa"/>
            <w:tcBorders>
              <w:top w:val="single" w:sz="8" w:space="0" w:color="auto"/>
              <w:left w:val="single" w:sz="8" w:space="0" w:color="auto"/>
              <w:bottom w:val="single" w:sz="8" w:space="0" w:color="auto"/>
              <w:right w:val="single" w:sz="4" w:space="0" w:color="auto"/>
            </w:tcBorders>
            <w:shd w:val="clear" w:color="auto" w:fill="FFFFFF"/>
            <w:vAlign w:val="center"/>
          </w:tcPr>
          <w:p w:rsidR="00D82796" w:rsidRPr="00D82796" w:rsidRDefault="00D82796" w:rsidP="00D82796">
            <w:pPr>
              <w:jc w:val="center"/>
              <w:rPr>
                <w:b/>
                <w:bCs/>
              </w:rPr>
            </w:pPr>
            <w:proofErr w:type="spellStart"/>
            <w:r w:rsidRPr="00D82796">
              <w:rPr>
                <w:b/>
                <w:bCs/>
              </w:rPr>
              <w:t>пп</w:t>
            </w:r>
            <w:proofErr w:type="spellEnd"/>
            <w:r w:rsidRPr="00D82796">
              <w:rPr>
                <w:b/>
                <w:bCs/>
              </w:rPr>
              <w:t>№</w:t>
            </w:r>
          </w:p>
        </w:tc>
        <w:tc>
          <w:tcPr>
            <w:tcW w:w="5208" w:type="dxa"/>
            <w:tcBorders>
              <w:top w:val="single" w:sz="8" w:space="0" w:color="auto"/>
              <w:left w:val="nil"/>
              <w:bottom w:val="single" w:sz="8" w:space="0" w:color="auto"/>
              <w:right w:val="single" w:sz="4" w:space="0" w:color="auto"/>
            </w:tcBorders>
            <w:shd w:val="clear" w:color="auto" w:fill="FFFFFF"/>
            <w:vAlign w:val="center"/>
          </w:tcPr>
          <w:p w:rsidR="00D82796" w:rsidRPr="00D82796" w:rsidRDefault="00D82796" w:rsidP="00D82796">
            <w:pPr>
              <w:jc w:val="center"/>
              <w:rPr>
                <w:b/>
                <w:bCs/>
              </w:rPr>
            </w:pPr>
            <w:r w:rsidRPr="00D82796">
              <w:rPr>
                <w:b/>
                <w:bCs/>
              </w:rPr>
              <w:t>Показатели</w:t>
            </w:r>
          </w:p>
        </w:tc>
        <w:tc>
          <w:tcPr>
            <w:tcW w:w="1701" w:type="dxa"/>
            <w:tcBorders>
              <w:top w:val="single" w:sz="8" w:space="0" w:color="auto"/>
              <w:left w:val="nil"/>
              <w:bottom w:val="single" w:sz="8" w:space="0" w:color="auto"/>
              <w:right w:val="single" w:sz="4" w:space="0" w:color="auto"/>
            </w:tcBorders>
            <w:shd w:val="clear" w:color="auto" w:fill="FFFFFF"/>
            <w:noWrap/>
            <w:vAlign w:val="center"/>
          </w:tcPr>
          <w:p w:rsidR="00D82796" w:rsidRPr="00D82796" w:rsidRDefault="00D82796" w:rsidP="00D82796">
            <w:pPr>
              <w:jc w:val="center"/>
              <w:rPr>
                <w:b/>
                <w:bCs/>
              </w:rPr>
            </w:pPr>
            <w:r w:rsidRPr="00D82796">
              <w:rPr>
                <w:b/>
                <w:bCs/>
              </w:rPr>
              <w:t xml:space="preserve">Ед. </w:t>
            </w:r>
            <w:proofErr w:type="spellStart"/>
            <w:r w:rsidRPr="00D82796">
              <w:rPr>
                <w:b/>
                <w:bCs/>
              </w:rPr>
              <w:t>измер</w:t>
            </w:r>
            <w:proofErr w:type="spellEnd"/>
            <w:r w:rsidRPr="00D82796">
              <w:rPr>
                <w:b/>
                <w:bCs/>
              </w:rPr>
              <w:t>.</w:t>
            </w:r>
          </w:p>
        </w:tc>
        <w:tc>
          <w:tcPr>
            <w:tcW w:w="2410" w:type="dxa"/>
            <w:tcBorders>
              <w:top w:val="single" w:sz="8" w:space="0" w:color="auto"/>
              <w:left w:val="nil"/>
              <w:bottom w:val="single" w:sz="8" w:space="0" w:color="auto"/>
              <w:right w:val="single" w:sz="8" w:space="0" w:color="auto"/>
            </w:tcBorders>
            <w:shd w:val="clear" w:color="auto" w:fill="FFFFFF"/>
            <w:vAlign w:val="center"/>
          </w:tcPr>
          <w:p w:rsidR="00D82796" w:rsidRPr="00D82796" w:rsidRDefault="00D82796" w:rsidP="00D82796">
            <w:pPr>
              <w:jc w:val="center"/>
              <w:rPr>
                <w:b/>
                <w:bCs/>
              </w:rPr>
            </w:pPr>
            <w:r w:rsidRPr="00D82796">
              <w:rPr>
                <w:b/>
                <w:bCs/>
              </w:rPr>
              <w:t>Проект  2013года</w:t>
            </w:r>
          </w:p>
        </w:tc>
      </w:tr>
      <w:tr w:rsidR="00D82796" w:rsidRPr="00D82796" w:rsidTr="009A031B">
        <w:trPr>
          <w:trHeight w:val="255"/>
        </w:trPr>
        <w:tc>
          <w:tcPr>
            <w:tcW w:w="761" w:type="dxa"/>
            <w:tcBorders>
              <w:top w:val="nil"/>
              <w:left w:val="single" w:sz="8" w:space="0" w:color="auto"/>
              <w:bottom w:val="single" w:sz="4" w:space="0" w:color="auto"/>
              <w:right w:val="single" w:sz="4" w:space="0" w:color="auto"/>
            </w:tcBorders>
            <w:shd w:val="clear" w:color="auto" w:fill="FFFFFF"/>
            <w:noWrap/>
            <w:vAlign w:val="bottom"/>
          </w:tcPr>
          <w:p w:rsidR="00D82796" w:rsidRPr="00D82796" w:rsidRDefault="00D82796" w:rsidP="00D82796">
            <w:pPr>
              <w:jc w:val="center"/>
              <w:rPr>
                <w:b/>
                <w:bCs/>
              </w:rPr>
            </w:pPr>
            <w:r w:rsidRPr="00D82796">
              <w:rPr>
                <w:b/>
                <w:bCs/>
              </w:rPr>
              <w:t>1.</w:t>
            </w:r>
          </w:p>
        </w:tc>
        <w:tc>
          <w:tcPr>
            <w:tcW w:w="5208" w:type="dxa"/>
            <w:tcBorders>
              <w:top w:val="nil"/>
              <w:left w:val="nil"/>
              <w:bottom w:val="single" w:sz="4" w:space="0" w:color="auto"/>
              <w:right w:val="single" w:sz="4" w:space="0" w:color="auto"/>
            </w:tcBorders>
            <w:shd w:val="clear" w:color="auto" w:fill="FFFFFF"/>
            <w:noWrap/>
            <w:vAlign w:val="bottom"/>
          </w:tcPr>
          <w:p w:rsidR="00D82796" w:rsidRPr="00D82796" w:rsidRDefault="00D82796" w:rsidP="00D82796">
            <w:pPr>
              <w:rPr>
                <w:b/>
                <w:bCs/>
              </w:rPr>
            </w:pPr>
            <w:r w:rsidRPr="00D82796">
              <w:rPr>
                <w:b/>
                <w:bCs/>
              </w:rPr>
              <w:t>Услуги связи</w:t>
            </w:r>
          </w:p>
        </w:tc>
        <w:tc>
          <w:tcPr>
            <w:tcW w:w="1701" w:type="dxa"/>
            <w:tcBorders>
              <w:top w:val="nil"/>
              <w:left w:val="nil"/>
              <w:bottom w:val="single" w:sz="4" w:space="0" w:color="auto"/>
              <w:right w:val="single" w:sz="4" w:space="0" w:color="auto"/>
            </w:tcBorders>
            <w:shd w:val="clear" w:color="auto" w:fill="FFFFFF"/>
            <w:noWrap/>
            <w:vAlign w:val="bottom"/>
          </w:tcPr>
          <w:p w:rsidR="00D82796" w:rsidRPr="00D82796" w:rsidRDefault="00D82796" w:rsidP="00D82796">
            <w:pPr>
              <w:rPr>
                <w:b/>
                <w:bCs/>
              </w:rPr>
            </w:pPr>
            <w:r w:rsidRPr="00D82796">
              <w:rPr>
                <w:b/>
                <w:bCs/>
              </w:rPr>
              <w:t>тыс.</w:t>
            </w:r>
            <w:r w:rsidR="001B33E6">
              <w:rPr>
                <w:b/>
                <w:bCs/>
              </w:rPr>
              <w:t xml:space="preserve"> </w:t>
            </w:r>
            <w:r w:rsidRPr="00D82796">
              <w:rPr>
                <w:b/>
                <w:bCs/>
              </w:rPr>
              <w:t>руб.</w:t>
            </w:r>
          </w:p>
        </w:tc>
        <w:tc>
          <w:tcPr>
            <w:tcW w:w="2410" w:type="dxa"/>
            <w:tcBorders>
              <w:top w:val="nil"/>
              <w:left w:val="nil"/>
              <w:bottom w:val="single" w:sz="4" w:space="0" w:color="auto"/>
              <w:right w:val="single" w:sz="8" w:space="0" w:color="auto"/>
            </w:tcBorders>
            <w:shd w:val="clear" w:color="auto" w:fill="FFFFFF"/>
            <w:noWrap/>
            <w:vAlign w:val="bottom"/>
          </w:tcPr>
          <w:p w:rsidR="00D82796" w:rsidRPr="00D82796" w:rsidRDefault="00D82796" w:rsidP="00D82796">
            <w:pPr>
              <w:jc w:val="right"/>
              <w:rPr>
                <w:b/>
                <w:bCs/>
              </w:rPr>
            </w:pPr>
            <w:r w:rsidRPr="00D82796">
              <w:rPr>
                <w:b/>
                <w:bCs/>
              </w:rPr>
              <w:t>173,04</w:t>
            </w:r>
          </w:p>
        </w:tc>
      </w:tr>
      <w:tr w:rsidR="00D82796" w:rsidRPr="00D82796" w:rsidTr="009A031B">
        <w:trPr>
          <w:trHeight w:val="255"/>
        </w:trPr>
        <w:tc>
          <w:tcPr>
            <w:tcW w:w="761" w:type="dxa"/>
            <w:tcBorders>
              <w:top w:val="nil"/>
              <w:left w:val="single" w:sz="8" w:space="0" w:color="auto"/>
              <w:bottom w:val="single" w:sz="4" w:space="0" w:color="auto"/>
              <w:right w:val="single" w:sz="4" w:space="0" w:color="auto"/>
            </w:tcBorders>
            <w:shd w:val="clear" w:color="auto" w:fill="FFFFFF"/>
            <w:noWrap/>
            <w:vAlign w:val="bottom"/>
          </w:tcPr>
          <w:p w:rsidR="00D82796" w:rsidRPr="00D82796" w:rsidRDefault="00D82796" w:rsidP="00D82796">
            <w:pPr>
              <w:jc w:val="center"/>
              <w:rPr>
                <w:b/>
                <w:bCs/>
              </w:rPr>
            </w:pPr>
            <w:r w:rsidRPr="00D82796">
              <w:rPr>
                <w:b/>
                <w:bCs/>
              </w:rPr>
              <w:t xml:space="preserve">2. </w:t>
            </w:r>
          </w:p>
        </w:tc>
        <w:tc>
          <w:tcPr>
            <w:tcW w:w="5208" w:type="dxa"/>
            <w:tcBorders>
              <w:top w:val="nil"/>
              <w:left w:val="nil"/>
              <w:bottom w:val="single" w:sz="4" w:space="0" w:color="auto"/>
              <w:right w:val="single" w:sz="4" w:space="0" w:color="auto"/>
            </w:tcBorders>
            <w:shd w:val="clear" w:color="auto" w:fill="FFFFFF"/>
            <w:noWrap/>
            <w:vAlign w:val="bottom"/>
          </w:tcPr>
          <w:p w:rsidR="00D82796" w:rsidRPr="00D82796" w:rsidRDefault="00D82796" w:rsidP="00D82796">
            <w:pPr>
              <w:rPr>
                <w:b/>
                <w:bCs/>
              </w:rPr>
            </w:pPr>
            <w:r w:rsidRPr="00D82796">
              <w:rPr>
                <w:b/>
                <w:bCs/>
              </w:rPr>
              <w:t>Военизированная охрана</w:t>
            </w:r>
          </w:p>
        </w:tc>
        <w:tc>
          <w:tcPr>
            <w:tcW w:w="1701" w:type="dxa"/>
            <w:tcBorders>
              <w:top w:val="nil"/>
              <w:left w:val="nil"/>
              <w:bottom w:val="single" w:sz="4" w:space="0" w:color="auto"/>
              <w:right w:val="single" w:sz="4" w:space="0" w:color="auto"/>
            </w:tcBorders>
            <w:shd w:val="clear" w:color="auto" w:fill="FFFFFF"/>
            <w:noWrap/>
            <w:vAlign w:val="bottom"/>
          </w:tcPr>
          <w:p w:rsidR="00D82796" w:rsidRPr="00D82796" w:rsidRDefault="00D82796" w:rsidP="00D82796">
            <w:pPr>
              <w:rPr>
                <w:b/>
                <w:bCs/>
              </w:rPr>
            </w:pPr>
            <w:r w:rsidRPr="00D82796">
              <w:rPr>
                <w:b/>
                <w:bCs/>
              </w:rPr>
              <w:t>тыс.</w:t>
            </w:r>
            <w:r w:rsidR="001B33E6">
              <w:rPr>
                <w:b/>
                <w:bCs/>
              </w:rPr>
              <w:t xml:space="preserve"> </w:t>
            </w:r>
            <w:r w:rsidRPr="00D82796">
              <w:rPr>
                <w:b/>
                <w:bCs/>
              </w:rPr>
              <w:t>руб.</w:t>
            </w:r>
          </w:p>
        </w:tc>
        <w:tc>
          <w:tcPr>
            <w:tcW w:w="2410" w:type="dxa"/>
            <w:tcBorders>
              <w:top w:val="nil"/>
              <w:left w:val="nil"/>
              <w:bottom w:val="single" w:sz="4" w:space="0" w:color="auto"/>
              <w:right w:val="single" w:sz="8" w:space="0" w:color="auto"/>
            </w:tcBorders>
            <w:shd w:val="clear" w:color="auto" w:fill="FFFFFF"/>
            <w:noWrap/>
            <w:vAlign w:val="bottom"/>
          </w:tcPr>
          <w:p w:rsidR="00D82796" w:rsidRPr="00D82796" w:rsidRDefault="00D82796" w:rsidP="00D82796">
            <w:pPr>
              <w:jc w:val="right"/>
              <w:rPr>
                <w:b/>
                <w:bCs/>
              </w:rPr>
            </w:pPr>
            <w:r w:rsidRPr="00D82796">
              <w:rPr>
                <w:b/>
                <w:bCs/>
              </w:rPr>
              <w:t>1 600,50</w:t>
            </w:r>
          </w:p>
        </w:tc>
      </w:tr>
      <w:tr w:rsidR="00D82796" w:rsidRPr="00D82796" w:rsidTr="009A031B">
        <w:trPr>
          <w:trHeight w:val="255"/>
        </w:trPr>
        <w:tc>
          <w:tcPr>
            <w:tcW w:w="761" w:type="dxa"/>
            <w:tcBorders>
              <w:top w:val="nil"/>
              <w:left w:val="single" w:sz="8" w:space="0" w:color="auto"/>
              <w:bottom w:val="single" w:sz="4" w:space="0" w:color="auto"/>
              <w:right w:val="single" w:sz="4" w:space="0" w:color="auto"/>
            </w:tcBorders>
            <w:shd w:val="clear" w:color="auto" w:fill="FFFFFF"/>
            <w:noWrap/>
            <w:vAlign w:val="bottom"/>
          </w:tcPr>
          <w:p w:rsidR="00D82796" w:rsidRPr="00D82796" w:rsidRDefault="00D82796" w:rsidP="00D82796">
            <w:pPr>
              <w:jc w:val="center"/>
              <w:rPr>
                <w:b/>
                <w:bCs/>
              </w:rPr>
            </w:pPr>
            <w:r w:rsidRPr="00D82796">
              <w:rPr>
                <w:b/>
                <w:bCs/>
              </w:rPr>
              <w:t>3.</w:t>
            </w:r>
          </w:p>
        </w:tc>
        <w:tc>
          <w:tcPr>
            <w:tcW w:w="5208" w:type="dxa"/>
            <w:tcBorders>
              <w:top w:val="nil"/>
              <w:left w:val="nil"/>
              <w:bottom w:val="single" w:sz="4" w:space="0" w:color="auto"/>
              <w:right w:val="single" w:sz="4" w:space="0" w:color="auto"/>
            </w:tcBorders>
            <w:shd w:val="clear" w:color="auto" w:fill="FFFFFF"/>
            <w:noWrap/>
            <w:vAlign w:val="bottom"/>
          </w:tcPr>
          <w:p w:rsidR="00D82796" w:rsidRPr="00D82796" w:rsidRDefault="00D82796" w:rsidP="00D82796">
            <w:pPr>
              <w:rPr>
                <w:b/>
                <w:bCs/>
              </w:rPr>
            </w:pPr>
            <w:r w:rsidRPr="00D82796">
              <w:rPr>
                <w:b/>
                <w:bCs/>
              </w:rPr>
              <w:t>СЭС</w:t>
            </w:r>
          </w:p>
        </w:tc>
        <w:tc>
          <w:tcPr>
            <w:tcW w:w="1701" w:type="dxa"/>
            <w:tcBorders>
              <w:top w:val="nil"/>
              <w:left w:val="nil"/>
              <w:bottom w:val="single" w:sz="4" w:space="0" w:color="auto"/>
              <w:right w:val="single" w:sz="4" w:space="0" w:color="auto"/>
            </w:tcBorders>
            <w:shd w:val="clear" w:color="auto" w:fill="FFFFFF"/>
            <w:noWrap/>
            <w:vAlign w:val="bottom"/>
          </w:tcPr>
          <w:p w:rsidR="00D82796" w:rsidRPr="00D82796" w:rsidRDefault="00D82796" w:rsidP="00D82796">
            <w:pPr>
              <w:rPr>
                <w:b/>
                <w:bCs/>
              </w:rPr>
            </w:pPr>
            <w:r w:rsidRPr="00D82796">
              <w:rPr>
                <w:b/>
                <w:bCs/>
              </w:rPr>
              <w:t>тыс.</w:t>
            </w:r>
            <w:r w:rsidR="001B33E6">
              <w:rPr>
                <w:b/>
                <w:bCs/>
              </w:rPr>
              <w:t xml:space="preserve"> </w:t>
            </w:r>
            <w:r w:rsidRPr="00D82796">
              <w:rPr>
                <w:b/>
                <w:bCs/>
              </w:rPr>
              <w:t>руб.</w:t>
            </w:r>
          </w:p>
        </w:tc>
        <w:tc>
          <w:tcPr>
            <w:tcW w:w="2410" w:type="dxa"/>
            <w:tcBorders>
              <w:top w:val="nil"/>
              <w:left w:val="nil"/>
              <w:bottom w:val="single" w:sz="4" w:space="0" w:color="auto"/>
              <w:right w:val="single" w:sz="8" w:space="0" w:color="auto"/>
            </w:tcBorders>
            <w:shd w:val="clear" w:color="auto" w:fill="FFFFFF"/>
            <w:noWrap/>
            <w:vAlign w:val="bottom"/>
          </w:tcPr>
          <w:p w:rsidR="00D82796" w:rsidRPr="00D82796" w:rsidRDefault="00D82796" w:rsidP="00D82796">
            <w:pPr>
              <w:jc w:val="right"/>
              <w:rPr>
                <w:b/>
                <w:bCs/>
              </w:rPr>
            </w:pPr>
            <w:r w:rsidRPr="00D82796">
              <w:rPr>
                <w:b/>
                <w:bCs/>
              </w:rPr>
              <w:t>23,89</w:t>
            </w:r>
          </w:p>
        </w:tc>
      </w:tr>
      <w:tr w:rsidR="00D82796" w:rsidRPr="00D82796" w:rsidTr="009A031B">
        <w:trPr>
          <w:trHeight w:val="255"/>
        </w:trPr>
        <w:tc>
          <w:tcPr>
            <w:tcW w:w="761" w:type="dxa"/>
            <w:tcBorders>
              <w:top w:val="nil"/>
              <w:left w:val="single" w:sz="8" w:space="0" w:color="auto"/>
              <w:bottom w:val="single" w:sz="4" w:space="0" w:color="auto"/>
              <w:right w:val="single" w:sz="4" w:space="0" w:color="auto"/>
            </w:tcBorders>
            <w:shd w:val="clear" w:color="auto" w:fill="FFFFFF"/>
            <w:noWrap/>
            <w:vAlign w:val="bottom"/>
          </w:tcPr>
          <w:p w:rsidR="00D82796" w:rsidRPr="00D82796" w:rsidRDefault="00D82796" w:rsidP="00D82796">
            <w:pPr>
              <w:jc w:val="center"/>
              <w:rPr>
                <w:b/>
                <w:bCs/>
              </w:rPr>
            </w:pPr>
            <w:r w:rsidRPr="00D82796">
              <w:rPr>
                <w:b/>
                <w:bCs/>
              </w:rPr>
              <w:t>4.</w:t>
            </w:r>
          </w:p>
        </w:tc>
        <w:tc>
          <w:tcPr>
            <w:tcW w:w="5208" w:type="dxa"/>
            <w:tcBorders>
              <w:top w:val="nil"/>
              <w:left w:val="nil"/>
              <w:bottom w:val="single" w:sz="4" w:space="0" w:color="auto"/>
              <w:right w:val="single" w:sz="4" w:space="0" w:color="auto"/>
            </w:tcBorders>
            <w:shd w:val="clear" w:color="auto" w:fill="FFFFFF"/>
            <w:noWrap/>
            <w:vAlign w:val="bottom"/>
          </w:tcPr>
          <w:p w:rsidR="00D82796" w:rsidRPr="00D82796" w:rsidRDefault="00D82796" w:rsidP="00D82796">
            <w:pPr>
              <w:rPr>
                <w:b/>
                <w:bCs/>
              </w:rPr>
            </w:pPr>
            <w:r w:rsidRPr="00D82796">
              <w:rPr>
                <w:b/>
                <w:bCs/>
              </w:rPr>
              <w:t>Расходы на спецодежду</w:t>
            </w:r>
          </w:p>
        </w:tc>
        <w:tc>
          <w:tcPr>
            <w:tcW w:w="1701" w:type="dxa"/>
            <w:tcBorders>
              <w:top w:val="nil"/>
              <w:left w:val="nil"/>
              <w:bottom w:val="single" w:sz="4" w:space="0" w:color="auto"/>
              <w:right w:val="single" w:sz="4" w:space="0" w:color="auto"/>
            </w:tcBorders>
            <w:shd w:val="clear" w:color="auto" w:fill="FFFFFF"/>
            <w:noWrap/>
            <w:vAlign w:val="bottom"/>
          </w:tcPr>
          <w:p w:rsidR="00D82796" w:rsidRPr="00D82796" w:rsidRDefault="00D82796" w:rsidP="00D82796">
            <w:pPr>
              <w:rPr>
                <w:b/>
                <w:bCs/>
              </w:rPr>
            </w:pPr>
            <w:r w:rsidRPr="00D82796">
              <w:rPr>
                <w:b/>
                <w:bCs/>
              </w:rPr>
              <w:t>тыс.</w:t>
            </w:r>
            <w:r w:rsidR="001B33E6">
              <w:rPr>
                <w:b/>
                <w:bCs/>
              </w:rPr>
              <w:t xml:space="preserve"> </w:t>
            </w:r>
            <w:r w:rsidRPr="00D82796">
              <w:rPr>
                <w:b/>
                <w:bCs/>
              </w:rPr>
              <w:t>руб.</w:t>
            </w:r>
          </w:p>
        </w:tc>
        <w:tc>
          <w:tcPr>
            <w:tcW w:w="2410" w:type="dxa"/>
            <w:tcBorders>
              <w:top w:val="nil"/>
              <w:left w:val="nil"/>
              <w:bottom w:val="single" w:sz="4" w:space="0" w:color="auto"/>
              <w:right w:val="single" w:sz="8" w:space="0" w:color="auto"/>
            </w:tcBorders>
            <w:shd w:val="clear" w:color="auto" w:fill="FFFFFF"/>
            <w:noWrap/>
            <w:vAlign w:val="bottom"/>
          </w:tcPr>
          <w:p w:rsidR="00D82796" w:rsidRPr="00D82796" w:rsidRDefault="00D82796" w:rsidP="00D82796">
            <w:pPr>
              <w:jc w:val="right"/>
              <w:rPr>
                <w:b/>
                <w:bCs/>
              </w:rPr>
            </w:pPr>
            <w:r w:rsidRPr="00D82796">
              <w:rPr>
                <w:b/>
                <w:bCs/>
              </w:rPr>
              <w:t>1 717,28</w:t>
            </w:r>
          </w:p>
        </w:tc>
      </w:tr>
      <w:tr w:rsidR="00D82796" w:rsidRPr="00D82796" w:rsidTr="009A031B">
        <w:trPr>
          <w:trHeight w:val="255"/>
        </w:trPr>
        <w:tc>
          <w:tcPr>
            <w:tcW w:w="761" w:type="dxa"/>
            <w:tcBorders>
              <w:top w:val="nil"/>
              <w:left w:val="single" w:sz="8" w:space="0" w:color="auto"/>
              <w:bottom w:val="single" w:sz="4" w:space="0" w:color="auto"/>
              <w:right w:val="single" w:sz="4" w:space="0" w:color="auto"/>
            </w:tcBorders>
            <w:shd w:val="clear" w:color="auto" w:fill="FFFFFF"/>
            <w:noWrap/>
            <w:vAlign w:val="bottom"/>
          </w:tcPr>
          <w:p w:rsidR="00D82796" w:rsidRPr="00D82796" w:rsidRDefault="00D82796" w:rsidP="00D82796">
            <w:pPr>
              <w:jc w:val="center"/>
              <w:rPr>
                <w:b/>
                <w:bCs/>
              </w:rPr>
            </w:pPr>
            <w:r w:rsidRPr="00D82796">
              <w:rPr>
                <w:b/>
                <w:bCs/>
              </w:rPr>
              <w:t>5</w:t>
            </w:r>
            <w:r w:rsidR="001B33E6">
              <w:rPr>
                <w:b/>
                <w:bCs/>
              </w:rPr>
              <w:t>.</w:t>
            </w:r>
            <w:r w:rsidRPr="00D82796">
              <w:rPr>
                <w:b/>
                <w:bCs/>
              </w:rPr>
              <w:t> </w:t>
            </w:r>
          </w:p>
        </w:tc>
        <w:tc>
          <w:tcPr>
            <w:tcW w:w="5208" w:type="dxa"/>
            <w:tcBorders>
              <w:top w:val="nil"/>
              <w:left w:val="nil"/>
              <w:bottom w:val="single" w:sz="4" w:space="0" w:color="auto"/>
              <w:right w:val="single" w:sz="4" w:space="0" w:color="auto"/>
            </w:tcBorders>
            <w:shd w:val="clear" w:color="auto" w:fill="FFFFFF"/>
            <w:noWrap/>
            <w:vAlign w:val="bottom"/>
          </w:tcPr>
          <w:p w:rsidR="00D82796" w:rsidRPr="00D82796" w:rsidRDefault="00D82796" w:rsidP="00D82796">
            <w:pPr>
              <w:rPr>
                <w:b/>
                <w:bCs/>
              </w:rPr>
            </w:pPr>
            <w:r w:rsidRPr="00D82796">
              <w:rPr>
                <w:b/>
                <w:bCs/>
              </w:rPr>
              <w:t>молоко</w:t>
            </w:r>
          </w:p>
        </w:tc>
        <w:tc>
          <w:tcPr>
            <w:tcW w:w="1701" w:type="dxa"/>
            <w:tcBorders>
              <w:top w:val="nil"/>
              <w:left w:val="nil"/>
              <w:bottom w:val="single" w:sz="4" w:space="0" w:color="auto"/>
              <w:right w:val="single" w:sz="4" w:space="0" w:color="auto"/>
            </w:tcBorders>
            <w:shd w:val="clear" w:color="auto" w:fill="FFFFFF"/>
            <w:noWrap/>
            <w:vAlign w:val="bottom"/>
          </w:tcPr>
          <w:p w:rsidR="00D82796" w:rsidRPr="00D82796" w:rsidRDefault="00D82796" w:rsidP="00D82796">
            <w:pPr>
              <w:rPr>
                <w:b/>
                <w:bCs/>
              </w:rPr>
            </w:pPr>
            <w:r w:rsidRPr="00D82796">
              <w:rPr>
                <w:b/>
                <w:bCs/>
              </w:rPr>
              <w:t> тыс.</w:t>
            </w:r>
            <w:r w:rsidR="001B33E6">
              <w:rPr>
                <w:b/>
                <w:bCs/>
              </w:rPr>
              <w:t xml:space="preserve"> </w:t>
            </w:r>
            <w:r w:rsidRPr="00D82796">
              <w:rPr>
                <w:b/>
                <w:bCs/>
              </w:rPr>
              <w:t>руб.</w:t>
            </w:r>
          </w:p>
        </w:tc>
        <w:tc>
          <w:tcPr>
            <w:tcW w:w="2410" w:type="dxa"/>
            <w:tcBorders>
              <w:top w:val="nil"/>
              <w:left w:val="nil"/>
              <w:bottom w:val="single" w:sz="4" w:space="0" w:color="auto"/>
              <w:right w:val="single" w:sz="8" w:space="0" w:color="auto"/>
            </w:tcBorders>
            <w:shd w:val="clear" w:color="auto" w:fill="FFFFFF"/>
            <w:noWrap/>
            <w:vAlign w:val="bottom"/>
          </w:tcPr>
          <w:p w:rsidR="00D82796" w:rsidRPr="00D82796" w:rsidRDefault="00D82796" w:rsidP="00D82796">
            <w:pPr>
              <w:jc w:val="right"/>
              <w:rPr>
                <w:b/>
                <w:bCs/>
              </w:rPr>
            </w:pPr>
            <w:r w:rsidRPr="00D82796">
              <w:rPr>
                <w:b/>
                <w:bCs/>
              </w:rPr>
              <w:t>354,76</w:t>
            </w:r>
          </w:p>
        </w:tc>
      </w:tr>
      <w:tr w:rsidR="00D82796" w:rsidRPr="00D82796" w:rsidTr="009A031B">
        <w:trPr>
          <w:trHeight w:val="255"/>
        </w:trPr>
        <w:tc>
          <w:tcPr>
            <w:tcW w:w="761" w:type="dxa"/>
            <w:tcBorders>
              <w:top w:val="nil"/>
              <w:left w:val="single" w:sz="8" w:space="0" w:color="auto"/>
              <w:bottom w:val="single" w:sz="4" w:space="0" w:color="auto"/>
              <w:right w:val="single" w:sz="4" w:space="0" w:color="auto"/>
            </w:tcBorders>
            <w:shd w:val="clear" w:color="auto" w:fill="FFFFFF"/>
            <w:noWrap/>
            <w:vAlign w:val="bottom"/>
          </w:tcPr>
          <w:p w:rsidR="00D82796" w:rsidRPr="00D82796" w:rsidRDefault="00D82796" w:rsidP="00D82796">
            <w:pPr>
              <w:jc w:val="center"/>
              <w:rPr>
                <w:b/>
                <w:bCs/>
              </w:rPr>
            </w:pPr>
            <w:r w:rsidRPr="00D82796">
              <w:rPr>
                <w:b/>
                <w:bCs/>
              </w:rPr>
              <w:t>6</w:t>
            </w:r>
            <w:r w:rsidR="001B33E6">
              <w:rPr>
                <w:b/>
                <w:bCs/>
              </w:rPr>
              <w:t>.</w:t>
            </w:r>
            <w:r w:rsidRPr="00D82796">
              <w:rPr>
                <w:b/>
                <w:bCs/>
              </w:rPr>
              <w:t> </w:t>
            </w:r>
          </w:p>
        </w:tc>
        <w:tc>
          <w:tcPr>
            <w:tcW w:w="5208" w:type="dxa"/>
            <w:tcBorders>
              <w:top w:val="nil"/>
              <w:left w:val="nil"/>
              <w:bottom w:val="single" w:sz="4" w:space="0" w:color="auto"/>
              <w:right w:val="single" w:sz="4" w:space="0" w:color="auto"/>
            </w:tcBorders>
            <w:shd w:val="clear" w:color="auto" w:fill="FFFFFF"/>
            <w:noWrap/>
            <w:vAlign w:val="bottom"/>
          </w:tcPr>
          <w:p w:rsidR="00D82796" w:rsidRPr="00D82796" w:rsidRDefault="00D82796" w:rsidP="00D82796">
            <w:pPr>
              <w:rPr>
                <w:b/>
                <w:bCs/>
              </w:rPr>
            </w:pPr>
            <w:r w:rsidRPr="00D82796">
              <w:rPr>
                <w:b/>
                <w:bCs/>
              </w:rPr>
              <w:t>мыло</w:t>
            </w:r>
          </w:p>
        </w:tc>
        <w:tc>
          <w:tcPr>
            <w:tcW w:w="1701" w:type="dxa"/>
            <w:tcBorders>
              <w:top w:val="nil"/>
              <w:left w:val="nil"/>
              <w:bottom w:val="single" w:sz="4" w:space="0" w:color="auto"/>
              <w:right w:val="single" w:sz="4" w:space="0" w:color="auto"/>
            </w:tcBorders>
            <w:shd w:val="clear" w:color="auto" w:fill="FFFFFF"/>
            <w:noWrap/>
            <w:vAlign w:val="bottom"/>
          </w:tcPr>
          <w:p w:rsidR="00D82796" w:rsidRPr="00D82796" w:rsidRDefault="00D82796" w:rsidP="00D82796">
            <w:pPr>
              <w:rPr>
                <w:b/>
                <w:bCs/>
              </w:rPr>
            </w:pPr>
            <w:r w:rsidRPr="00D82796">
              <w:rPr>
                <w:b/>
                <w:bCs/>
              </w:rPr>
              <w:t> тыс.</w:t>
            </w:r>
            <w:r w:rsidR="001B33E6">
              <w:rPr>
                <w:b/>
                <w:bCs/>
              </w:rPr>
              <w:t xml:space="preserve"> </w:t>
            </w:r>
            <w:r w:rsidRPr="00D82796">
              <w:rPr>
                <w:b/>
                <w:bCs/>
              </w:rPr>
              <w:t>руб.</w:t>
            </w:r>
          </w:p>
        </w:tc>
        <w:tc>
          <w:tcPr>
            <w:tcW w:w="2410" w:type="dxa"/>
            <w:tcBorders>
              <w:top w:val="nil"/>
              <w:left w:val="nil"/>
              <w:bottom w:val="single" w:sz="4" w:space="0" w:color="auto"/>
              <w:right w:val="single" w:sz="8" w:space="0" w:color="auto"/>
            </w:tcBorders>
            <w:shd w:val="clear" w:color="auto" w:fill="FFFFFF"/>
            <w:noWrap/>
            <w:vAlign w:val="bottom"/>
          </w:tcPr>
          <w:p w:rsidR="00D82796" w:rsidRPr="00D82796" w:rsidRDefault="00D82796" w:rsidP="00D82796">
            <w:pPr>
              <w:jc w:val="right"/>
              <w:rPr>
                <w:b/>
                <w:bCs/>
              </w:rPr>
            </w:pPr>
            <w:r w:rsidRPr="00D82796">
              <w:rPr>
                <w:b/>
                <w:bCs/>
              </w:rPr>
              <w:t>117,32</w:t>
            </w:r>
          </w:p>
        </w:tc>
      </w:tr>
      <w:tr w:rsidR="00D82796" w:rsidRPr="00D82796" w:rsidTr="009A031B">
        <w:trPr>
          <w:trHeight w:val="255"/>
        </w:trPr>
        <w:tc>
          <w:tcPr>
            <w:tcW w:w="761" w:type="dxa"/>
            <w:tcBorders>
              <w:top w:val="nil"/>
              <w:left w:val="single" w:sz="8" w:space="0" w:color="auto"/>
              <w:bottom w:val="single" w:sz="4" w:space="0" w:color="auto"/>
              <w:right w:val="single" w:sz="4" w:space="0" w:color="auto"/>
            </w:tcBorders>
            <w:shd w:val="clear" w:color="auto" w:fill="FFFFFF"/>
            <w:noWrap/>
            <w:vAlign w:val="bottom"/>
          </w:tcPr>
          <w:p w:rsidR="00D82796" w:rsidRPr="00D82796" w:rsidRDefault="00D82796" w:rsidP="00D82796">
            <w:pPr>
              <w:jc w:val="center"/>
              <w:rPr>
                <w:b/>
                <w:bCs/>
              </w:rPr>
            </w:pPr>
            <w:r w:rsidRPr="00D82796">
              <w:rPr>
                <w:b/>
                <w:bCs/>
              </w:rPr>
              <w:t>7</w:t>
            </w:r>
            <w:r w:rsidR="001B33E6">
              <w:rPr>
                <w:b/>
                <w:bCs/>
              </w:rPr>
              <w:t>.</w:t>
            </w:r>
            <w:r w:rsidRPr="00D82796">
              <w:rPr>
                <w:b/>
                <w:bCs/>
              </w:rPr>
              <w:t> </w:t>
            </w:r>
          </w:p>
        </w:tc>
        <w:tc>
          <w:tcPr>
            <w:tcW w:w="5208" w:type="dxa"/>
            <w:tcBorders>
              <w:top w:val="nil"/>
              <w:left w:val="nil"/>
              <w:bottom w:val="single" w:sz="4" w:space="0" w:color="auto"/>
              <w:right w:val="single" w:sz="4" w:space="0" w:color="auto"/>
            </w:tcBorders>
            <w:shd w:val="clear" w:color="auto" w:fill="FFFFFF"/>
            <w:noWrap/>
            <w:vAlign w:val="bottom"/>
          </w:tcPr>
          <w:p w:rsidR="00D82796" w:rsidRPr="00D82796" w:rsidRDefault="00D82796" w:rsidP="00D82796">
            <w:pPr>
              <w:rPr>
                <w:b/>
                <w:bCs/>
              </w:rPr>
            </w:pPr>
            <w:r w:rsidRPr="00D82796">
              <w:rPr>
                <w:b/>
                <w:bCs/>
              </w:rPr>
              <w:t>защитные средства</w:t>
            </w:r>
          </w:p>
        </w:tc>
        <w:tc>
          <w:tcPr>
            <w:tcW w:w="1701" w:type="dxa"/>
            <w:tcBorders>
              <w:top w:val="nil"/>
              <w:left w:val="nil"/>
              <w:bottom w:val="single" w:sz="4" w:space="0" w:color="auto"/>
              <w:right w:val="single" w:sz="4" w:space="0" w:color="auto"/>
            </w:tcBorders>
            <w:shd w:val="clear" w:color="auto" w:fill="FFFFFF"/>
            <w:noWrap/>
            <w:vAlign w:val="bottom"/>
          </w:tcPr>
          <w:p w:rsidR="00D82796" w:rsidRPr="00D82796" w:rsidRDefault="00D82796" w:rsidP="00D82796">
            <w:pPr>
              <w:rPr>
                <w:b/>
                <w:bCs/>
              </w:rPr>
            </w:pPr>
            <w:r w:rsidRPr="00D82796">
              <w:rPr>
                <w:b/>
                <w:bCs/>
              </w:rPr>
              <w:t> тыс.</w:t>
            </w:r>
            <w:r w:rsidR="001B33E6">
              <w:rPr>
                <w:b/>
                <w:bCs/>
              </w:rPr>
              <w:t xml:space="preserve"> </w:t>
            </w:r>
            <w:r w:rsidRPr="00D82796">
              <w:rPr>
                <w:b/>
                <w:bCs/>
              </w:rPr>
              <w:t>руб.</w:t>
            </w:r>
          </w:p>
        </w:tc>
        <w:tc>
          <w:tcPr>
            <w:tcW w:w="2410" w:type="dxa"/>
            <w:tcBorders>
              <w:top w:val="nil"/>
              <w:left w:val="nil"/>
              <w:bottom w:val="single" w:sz="4" w:space="0" w:color="auto"/>
              <w:right w:val="single" w:sz="8" w:space="0" w:color="auto"/>
            </w:tcBorders>
            <w:shd w:val="clear" w:color="auto" w:fill="FFFFFF"/>
            <w:noWrap/>
            <w:vAlign w:val="bottom"/>
          </w:tcPr>
          <w:p w:rsidR="00D82796" w:rsidRPr="00D82796" w:rsidRDefault="00D82796" w:rsidP="00D82796">
            <w:pPr>
              <w:jc w:val="right"/>
              <w:rPr>
                <w:b/>
                <w:bCs/>
              </w:rPr>
            </w:pPr>
            <w:r w:rsidRPr="00D82796">
              <w:rPr>
                <w:b/>
                <w:bCs/>
              </w:rPr>
              <w:t>531,88</w:t>
            </w:r>
          </w:p>
        </w:tc>
      </w:tr>
      <w:tr w:rsidR="00D82796" w:rsidRPr="00D82796" w:rsidTr="009A031B">
        <w:trPr>
          <w:trHeight w:val="330"/>
        </w:trPr>
        <w:tc>
          <w:tcPr>
            <w:tcW w:w="761" w:type="dxa"/>
            <w:tcBorders>
              <w:top w:val="nil"/>
              <w:left w:val="single" w:sz="8" w:space="0" w:color="auto"/>
              <w:bottom w:val="single" w:sz="4" w:space="0" w:color="auto"/>
              <w:right w:val="single" w:sz="4" w:space="0" w:color="auto"/>
            </w:tcBorders>
            <w:shd w:val="clear" w:color="auto" w:fill="FFFFFF"/>
            <w:noWrap/>
            <w:vAlign w:val="bottom"/>
          </w:tcPr>
          <w:p w:rsidR="00D82796" w:rsidRPr="00D82796" w:rsidRDefault="00D82796" w:rsidP="00D82796">
            <w:pPr>
              <w:jc w:val="center"/>
              <w:rPr>
                <w:b/>
                <w:bCs/>
              </w:rPr>
            </w:pPr>
            <w:r w:rsidRPr="00D82796">
              <w:rPr>
                <w:b/>
                <w:bCs/>
              </w:rPr>
              <w:t>8.</w:t>
            </w:r>
          </w:p>
        </w:tc>
        <w:tc>
          <w:tcPr>
            <w:tcW w:w="5208" w:type="dxa"/>
            <w:tcBorders>
              <w:top w:val="nil"/>
              <w:left w:val="nil"/>
              <w:bottom w:val="single" w:sz="4" w:space="0" w:color="auto"/>
              <w:right w:val="single" w:sz="4" w:space="0" w:color="auto"/>
            </w:tcBorders>
            <w:shd w:val="clear" w:color="auto" w:fill="FFFFFF"/>
            <w:vAlign w:val="bottom"/>
          </w:tcPr>
          <w:p w:rsidR="00D82796" w:rsidRPr="00D82796" w:rsidRDefault="00D82796" w:rsidP="00D82796">
            <w:pPr>
              <w:rPr>
                <w:b/>
                <w:bCs/>
              </w:rPr>
            </w:pPr>
            <w:r w:rsidRPr="00D82796">
              <w:rPr>
                <w:b/>
                <w:bCs/>
              </w:rPr>
              <w:t>Расходы на подготовку и переподготовку кадров</w:t>
            </w:r>
          </w:p>
        </w:tc>
        <w:tc>
          <w:tcPr>
            <w:tcW w:w="1701" w:type="dxa"/>
            <w:tcBorders>
              <w:top w:val="nil"/>
              <w:left w:val="nil"/>
              <w:bottom w:val="single" w:sz="4" w:space="0" w:color="auto"/>
              <w:right w:val="single" w:sz="4" w:space="0" w:color="auto"/>
            </w:tcBorders>
            <w:shd w:val="clear" w:color="auto" w:fill="FFFFFF"/>
            <w:noWrap/>
            <w:vAlign w:val="bottom"/>
          </w:tcPr>
          <w:p w:rsidR="00D82796" w:rsidRPr="00D82796" w:rsidRDefault="00D82796" w:rsidP="00D82796">
            <w:pPr>
              <w:rPr>
                <w:b/>
                <w:bCs/>
              </w:rPr>
            </w:pPr>
            <w:r w:rsidRPr="00D82796">
              <w:rPr>
                <w:b/>
                <w:bCs/>
              </w:rPr>
              <w:t>тыс.</w:t>
            </w:r>
            <w:r w:rsidR="001B33E6">
              <w:rPr>
                <w:b/>
                <w:bCs/>
              </w:rPr>
              <w:t xml:space="preserve"> </w:t>
            </w:r>
            <w:r w:rsidRPr="00D82796">
              <w:rPr>
                <w:b/>
                <w:bCs/>
              </w:rPr>
              <w:t>руб.</w:t>
            </w:r>
          </w:p>
        </w:tc>
        <w:tc>
          <w:tcPr>
            <w:tcW w:w="2410" w:type="dxa"/>
            <w:tcBorders>
              <w:top w:val="nil"/>
              <w:left w:val="nil"/>
              <w:bottom w:val="single" w:sz="4" w:space="0" w:color="auto"/>
              <w:right w:val="single" w:sz="8" w:space="0" w:color="auto"/>
            </w:tcBorders>
            <w:shd w:val="clear" w:color="auto" w:fill="FFFFFF"/>
            <w:noWrap/>
            <w:vAlign w:val="bottom"/>
          </w:tcPr>
          <w:p w:rsidR="00D82796" w:rsidRPr="00D82796" w:rsidRDefault="00D82796" w:rsidP="00D82796">
            <w:pPr>
              <w:jc w:val="right"/>
              <w:rPr>
                <w:b/>
                <w:bCs/>
              </w:rPr>
            </w:pPr>
            <w:r w:rsidRPr="00D82796">
              <w:rPr>
                <w:b/>
                <w:bCs/>
              </w:rPr>
              <w:t>511,90</w:t>
            </w:r>
          </w:p>
        </w:tc>
      </w:tr>
      <w:tr w:rsidR="00D82796" w:rsidRPr="00D82796" w:rsidTr="009A031B">
        <w:trPr>
          <w:trHeight w:val="255"/>
        </w:trPr>
        <w:tc>
          <w:tcPr>
            <w:tcW w:w="761" w:type="dxa"/>
            <w:tcBorders>
              <w:top w:val="nil"/>
              <w:left w:val="single" w:sz="8" w:space="0" w:color="auto"/>
              <w:bottom w:val="single" w:sz="4" w:space="0" w:color="auto"/>
              <w:right w:val="single" w:sz="4" w:space="0" w:color="auto"/>
            </w:tcBorders>
            <w:shd w:val="clear" w:color="auto" w:fill="FFFFFF"/>
            <w:noWrap/>
            <w:vAlign w:val="bottom"/>
          </w:tcPr>
          <w:p w:rsidR="00D82796" w:rsidRPr="00D82796" w:rsidRDefault="00D82796" w:rsidP="00D82796">
            <w:pPr>
              <w:jc w:val="center"/>
              <w:rPr>
                <w:b/>
                <w:bCs/>
              </w:rPr>
            </w:pPr>
            <w:r w:rsidRPr="00D82796">
              <w:rPr>
                <w:b/>
                <w:bCs/>
              </w:rPr>
              <w:t>9.</w:t>
            </w:r>
          </w:p>
        </w:tc>
        <w:tc>
          <w:tcPr>
            <w:tcW w:w="5208" w:type="dxa"/>
            <w:tcBorders>
              <w:top w:val="nil"/>
              <w:left w:val="nil"/>
              <w:bottom w:val="single" w:sz="4" w:space="0" w:color="auto"/>
              <w:right w:val="single" w:sz="4" w:space="0" w:color="auto"/>
            </w:tcBorders>
            <w:shd w:val="clear" w:color="auto" w:fill="FFFFFF"/>
            <w:noWrap/>
            <w:vAlign w:val="bottom"/>
          </w:tcPr>
          <w:p w:rsidR="00D82796" w:rsidRPr="00D82796" w:rsidRDefault="00D82796" w:rsidP="00D82796">
            <w:pPr>
              <w:rPr>
                <w:b/>
                <w:bCs/>
              </w:rPr>
            </w:pPr>
            <w:r w:rsidRPr="00D82796">
              <w:rPr>
                <w:b/>
                <w:bCs/>
              </w:rPr>
              <w:t>Почтово-канцелярские расходы</w:t>
            </w:r>
          </w:p>
        </w:tc>
        <w:tc>
          <w:tcPr>
            <w:tcW w:w="1701" w:type="dxa"/>
            <w:tcBorders>
              <w:top w:val="nil"/>
              <w:left w:val="nil"/>
              <w:bottom w:val="single" w:sz="4" w:space="0" w:color="auto"/>
              <w:right w:val="single" w:sz="4" w:space="0" w:color="auto"/>
            </w:tcBorders>
            <w:shd w:val="clear" w:color="auto" w:fill="FFFFFF"/>
            <w:noWrap/>
            <w:vAlign w:val="bottom"/>
          </w:tcPr>
          <w:p w:rsidR="00D82796" w:rsidRPr="00D82796" w:rsidRDefault="00D82796" w:rsidP="00D82796">
            <w:pPr>
              <w:rPr>
                <w:b/>
                <w:bCs/>
              </w:rPr>
            </w:pPr>
            <w:r w:rsidRPr="00D82796">
              <w:rPr>
                <w:b/>
                <w:bCs/>
              </w:rPr>
              <w:t>тыс.</w:t>
            </w:r>
            <w:r w:rsidR="001B33E6">
              <w:rPr>
                <w:b/>
                <w:bCs/>
              </w:rPr>
              <w:t xml:space="preserve"> </w:t>
            </w:r>
            <w:r w:rsidRPr="00D82796">
              <w:rPr>
                <w:b/>
                <w:bCs/>
              </w:rPr>
              <w:t>руб.</w:t>
            </w:r>
          </w:p>
        </w:tc>
        <w:tc>
          <w:tcPr>
            <w:tcW w:w="2410" w:type="dxa"/>
            <w:tcBorders>
              <w:top w:val="nil"/>
              <w:left w:val="nil"/>
              <w:bottom w:val="single" w:sz="4" w:space="0" w:color="auto"/>
              <w:right w:val="single" w:sz="8" w:space="0" w:color="auto"/>
            </w:tcBorders>
            <w:shd w:val="clear" w:color="auto" w:fill="FFFFFF"/>
            <w:noWrap/>
            <w:vAlign w:val="bottom"/>
          </w:tcPr>
          <w:p w:rsidR="00D82796" w:rsidRPr="00D82796" w:rsidRDefault="00D82796" w:rsidP="00D82796">
            <w:pPr>
              <w:jc w:val="right"/>
              <w:rPr>
                <w:b/>
                <w:bCs/>
              </w:rPr>
            </w:pPr>
            <w:r w:rsidRPr="00D82796">
              <w:rPr>
                <w:b/>
                <w:bCs/>
              </w:rPr>
              <w:t>12,00</w:t>
            </w:r>
          </w:p>
        </w:tc>
      </w:tr>
      <w:tr w:rsidR="00D82796" w:rsidRPr="00D82796" w:rsidTr="009A031B">
        <w:trPr>
          <w:trHeight w:val="255"/>
        </w:trPr>
        <w:tc>
          <w:tcPr>
            <w:tcW w:w="761" w:type="dxa"/>
            <w:tcBorders>
              <w:top w:val="nil"/>
              <w:left w:val="single" w:sz="8" w:space="0" w:color="auto"/>
              <w:bottom w:val="single" w:sz="4" w:space="0" w:color="auto"/>
              <w:right w:val="single" w:sz="4" w:space="0" w:color="auto"/>
            </w:tcBorders>
            <w:shd w:val="clear" w:color="auto" w:fill="FFFFFF"/>
            <w:noWrap/>
            <w:vAlign w:val="bottom"/>
          </w:tcPr>
          <w:p w:rsidR="00D82796" w:rsidRPr="00D82796" w:rsidRDefault="00D82796" w:rsidP="00D82796">
            <w:pPr>
              <w:jc w:val="center"/>
              <w:rPr>
                <w:b/>
                <w:bCs/>
              </w:rPr>
            </w:pPr>
            <w:r w:rsidRPr="00D82796">
              <w:rPr>
                <w:b/>
                <w:bCs/>
              </w:rPr>
              <w:t>10.</w:t>
            </w:r>
          </w:p>
        </w:tc>
        <w:tc>
          <w:tcPr>
            <w:tcW w:w="5208" w:type="dxa"/>
            <w:tcBorders>
              <w:top w:val="nil"/>
              <w:left w:val="nil"/>
              <w:bottom w:val="single" w:sz="4" w:space="0" w:color="auto"/>
              <w:right w:val="single" w:sz="4" w:space="0" w:color="auto"/>
            </w:tcBorders>
            <w:shd w:val="clear" w:color="auto" w:fill="FFFFFF"/>
            <w:noWrap/>
            <w:vAlign w:val="bottom"/>
          </w:tcPr>
          <w:p w:rsidR="00D82796" w:rsidRPr="00D82796" w:rsidRDefault="00D82796" w:rsidP="00D82796">
            <w:pPr>
              <w:rPr>
                <w:b/>
                <w:bCs/>
              </w:rPr>
            </w:pPr>
            <w:r w:rsidRPr="00D82796">
              <w:rPr>
                <w:b/>
                <w:bCs/>
              </w:rPr>
              <w:t>Проездные</w:t>
            </w:r>
          </w:p>
        </w:tc>
        <w:tc>
          <w:tcPr>
            <w:tcW w:w="1701" w:type="dxa"/>
            <w:tcBorders>
              <w:top w:val="nil"/>
              <w:left w:val="nil"/>
              <w:bottom w:val="single" w:sz="4" w:space="0" w:color="auto"/>
              <w:right w:val="single" w:sz="4" w:space="0" w:color="auto"/>
            </w:tcBorders>
            <w:shd w:val="clear" w:color="auto" w:fill="FFFFFF"/>
            <w:noWrap/>
            <w:vAlign w:val="bottom"/>
          </w:tcPr>
          <w:p w:rsidR="00D82796" w:rsidRPr="00D82796" w:rsidRDefault="00D82796" w:rsidP="001B33E6">
            <w:pPr>
              <w:rPr>
                <w:b/>
                <w:bCs/>
              </w:rPr>
            </w:pPr>
            <w:r w:rsidRPr="00D82796">
              <w:rPr>
                <w:b/>
                <w:bCs/>
              </w:rPr>
              <w:t>тыс.</w:t>
            </w:r>
            <w:r w:rsidR="001B33E6">
              <w:rPr>
                <w:b/>
                <w:bCs/>
              </w:rPr>
              <w:t xml:space="preserve"> </w:t>
            </w:r>
            <w:r w:rsidRPr="00D82796">
              <w:rPr>
                <w:b/>
                <w:bCs/>
              </w:rPr>
              <w:t>руб.</w:t>
            </w:r>
          </w:p>
        </w:tc>
        <w:tc>
          <w:tcPr>
            <w:tcW w:w="2410" w:type="dxa"/>
            <w:tcBorders>
              <w:top w:val="nil"/>
              <w:left w:val="nil"/>
              <w:bottom w:val="single" w:sz="4" w:space="0" w:color="auto"/>
              <w:right w:val="single" w:sz="8" w:space="0" w:color="auto"/>
            </w:tcBorders>
            <w:shd w:val="clear" w:color="auto" w:fill="FFFFFF"/>
            <w:noWrap/>
            <w:vAlign w:val="bottom"/>
          </w:tcPr>
          <w:p w:rsidR="00D82796" w:rsidRPr="00D82796" w:rsidRDefault="00D82796" w:rsidP="00D82796">
            <w:pPr>
              <w:jc w:val="right"/>
              <w:rPr>
                <w:b/>
                <w:bCs/>
              </w:rPr>
            </w:pPr>
            <w:r w:rsidRPr="00D82796">
              <w:rPr>
                <w:b/>
                <w:bCs/>
              </w:rPr>
              <w:t>34,90</w:t>
            </w:r>
          </w:p>
        </w:tc>
      </w:tr>
      <w:tr w:rsidR="00D82796" w:rsidRPr="00D82796" w:rsidTr="009A031B">
        <w:trPr>
          <w:trHeight w:val="270"/>
        </w:trPr>
        <w:tc>
          <w:tcPr>
            <w:tcW w:w="761" w:type="dxa"/>
            <w:tcBorders>
              <w:top w:val="single" w:sz="4" w:space="0" w:color="auto"/>
              <w:left w:val="single" w:sz="8" w:space="0" w:color="auto"/>
              <w:bottom w:val="nil"/>
              <w:right w:val="single" w:sz="4" w:space="0" w:color="auto"/>
            </w:tcBorders>
            <w:shd w:val="clear" w:color="auto" w:fill="FFFFFF"/>
            <w:noWrap/>
            <w:vAlign w:val="bottom"/>
          </w:tcPr>
          <w:p w:rsidR="00D82796" w:rsidRPr="00D82796" w:rsidRDefault="00D82796" w:rsidP="00D82796">
            <w:pPr>
              <w:jc w:val="center"/>
              <w:rPr>
                <w:b/>
                <w:bCs/>
              </w:rPr>
            </w:pPr>
            <w:r w:rsidRPr="00D82796">
              <w:rPr>
                <w:b/>
                <w:bCs/>
              </w:rPr>
              <w:t>11</w:t>
            </w:r>
            <w:r w:rsidR="001B33E6">
              <w:rPr>
                <w:b/>
                <w:bCs/>
              </w:rPr>
              <w:t>.</w:t>
            </w:r>
          </w:p>
        </w:tc>
        <w:tc>
          <w:tcPr>
            <w:tcW w:w="5208" w:type="dxa"/>
            <w:tcBorders>
              <w:top w:val="single" w:sz="4" w:space="0" w:color="auto"/>
              <w:left w:val="nil"/>
              <w:bottom w:val="nil"/>
              <w:right w:val="single" w:sz="4" w:space="0" w:color="auto"/>
            </w:tcBorders>
            <w:shd w:val="clear" w:color="auto" w:fill="FFFFFF"/>
            <w:noWrap/>
            <w:vAlign w:val="bottom"/>
          </w:tcPr>
          <w:p w:rsidR="00D82796" w:rsidRPr="00D82796" w:rsidRDefault="00D82796" w:rsidP="00D82796">
            <w:pPr>
              <w:rPr>
                <w:b/>
                <w:bCs/>
              </w:rPr>
            </w:pPr>
            <w:r w:rsidRPr="00D82796">
              <w:rPr>
                <w:b/>
                <w:bCs/>
              </w:rPr>
              <w:t>Прочие (испытания приборов)</w:t>
            </w:r>
          </w:p>
        </w:tc>
        <w:tc>
          <w:tcPr>
            <w:tcW w:w="1701" w:type="dxa"/>
            <w:tcBorders>
              <w:top w:val="nil"/>
              <w:left w:val="nil"/>
              <w:bottom w:val="nil"/>
              <w:right w:val="single" w:sz="4" w:space="0" w:color="auto"/>
            </w:tcBorders>
            <w:shd w:val="clear" w:color="auto" w:fill="FFFFFF"/>
            <w:noWrap/>
            <w:vAlign w:val="bottom"/>
          </w:tcPr>
          <w:p w:rsidR="00D82796" w:rsidRPr="00D82796" w:rsidRDefault="00D82796" w:rsidP="00D82796">
            <w:pPr>
              <w:rPr>
                <w:b/>
                <w:bCs/>
              </w:rPr>
            </w:pPr>
            <w:r w:rsidRPr="00D82796">
              <w:rPr>
                <w:b/>
                <w:bCs/>
              </w:rPr>
              <w:t>тыс.</w:t>
            </w:r>
            <w:r w:rsidR="001B33E6">
              <w:rPr>
                <w:b/>
                <w:bCs/>
              </w:rPr>
              <w:t xml:space="preserve"> </w:t>
            </w:r>
            <w:r w:rsidRPr="00D82796">
              <w:rPr>
                <w:b/>
                <w:bCs/>
              </w:rPr>
              <w:t>руб.</w:t>
            </w:r>
          </w:p>
        </w:tc>
        <w:tc>
          <w:tcPr>
            <w:tcW w:w="2410" w:type="dxa"/>
            <w:tcBorders>
              <w:top w:val="single" w:sz="4" w:space="0" w:color="auto"/>
              <w:left w:val="nil"/>
              <w:bottom w:val="nil"/>
              <w:right w:val="single" w:sz="8" w:space="0" w:color="auto"/>
            </w:tcBorders>
            <w:shd w:val="clear" w:color="auto" w:fill="FFFFFF"/>
            <w:noWrap/>
            <w:vAlign w:val="bottom"/>
          </w:tcPr>
          <w:p w:rsidR="00D82796" w:rsidRPr="00D82796" w:rsidRDefault="00D82796" w:rsidP="00D82796">
            <w:pPr>
              <w:jc w:val="right"/>
              <w:rPr>
                <w:b/>
                <w:bCs/>
              </w:rPr>
            </w:pPr>
            <w:r w:rsidRPr="00D82796">
              <w:rPr>
                <w:b/>
                <w:bCs/>
              </w:rPr>
              <w:t>22,53</w:t>
            </w:r>
          </w:p>
        </w:tc>
      </w:tr>
      <w:tr w:rsidR="00D82796" w:rsidRPr="00D82796" w:rsidTr="009A031B">
        <w:trPr>
          <w:trHeight w:val="285"/>
        </w:trPr>
        <w:tc>
          <w:tcPr>
            <w:tcW w:w="761" w:type="dxa"/>
            <w:tcBorders>
              <w:top w:val="single" w:sz="8" w:space="0" w:color="auto"/>
              <w:left w:val="single" w:sz="8" w:space="0" w:color="auto"/>
              <w:bottom w:val="single" w:sz="8" w:space="0" w:color="auto"/>
              <w:right w:val="single" w:sz="4" w:space="0" w:color="auto"/>
            </w:tcBorders>
            <w:shd w:val="clear" w:color="auto" w:fill="FFFFFF"/>
            <w:noWrap/>
            <w:vAlign w:val="bottom"/>
          </w:tcPr>
          <w:p w:rsidR="00D82796" w:rsidRPr="00D82796" w:rsidRDefault="00D82796" w:rsidP="00D82796">
            <w:pPr>
              <w:rPr>
                <w:b/>
                <w:bCs/>
              </w:rPr>
            </w:pPr>
            <w:r w:rsidRPr="00D82796">
              <w:rPr>
                <w:b/>
                <w:bCs/>
              </w:rPr>
              <w:t>Итого</w:t>
            </w:r>
          </w:p>
        </w:tc>
        <w:tc>
          <w:tcPr>
            <w:tcW w:w="5208" w:type="dxa"/>
            <w:tcBorders>
              <w:top w:val="single" w:sz="8" w:space="0" w:color="auto"/>
              <w:left w:val="nil"/>
              <w:bottom w:val="single" w:sz="8" w:space="0" w:color="auto"/>
              <w:right w:val="single" w:sz="4" w:space="0" w:color="auto"/>
            </w:tcBorders>
            <w:shd w:val="clear" w:color="auto" w:fill="FFFFFF"/>
            <w:noWrap/>
            <w:vAlign w:val="bottom"/>
          </w:tcPr>
          <w:p w:rsidR="00D82796" w:rsidRPr="00D82796" w:rsidRDefault="00D82796" w:rsidP="00D82796">
            <w:pPr>
              <w:rPr>
                <w:b/>
                <w:bCs/>
                <w:i/>
                <w:iCs/>
              </w:rPr>
            </w:pPr>
            <w:r w:rsidRPr="00D82796">
              <w:rPr>
                <w:b/>
                <w:bCs/>
                <w:i/>
                <w:iCs/>
              </w:rPr>
              <w:t> </w:t>
            </w:r>
          </w:p>
        </w:tc>
        <w:tc>
          <w:tcPr>
            <w:tcW w:w="1701" w:type="dxa"/>
            <w:tcBorders>
              <w:top w:val="single" w:sz="8" w:space="0" w:color="auto"/>
              <w:left w:val="nil"/>
              <w:bottom w:val="single" w:sz="8" w:space="0" w:color="auto"/>
              <w:right w:val="single" w:sz="4" w:space="0" w:color="auto"/>
            </w:tcBorders>
            <w:shd w:val="clear" w:color="auto" w:fill="FFFFFF"/>
            <w:noWrap/>
            <w:vAlign w:val="bottom"/>
          </w:tcPr>
          <w:p w:rsidR="00D82796" w:rsidRPr="00D82796" w:rsidRDefault="00D82796" w:rsidP="00D82796">
            <w:pPr>
              <w:rPr>
                <w:b/>
                <w:bCs/>
              </w:rPr>
            </w:pPr>
            <w:r w:rsidRPr="00D82796">
              <w:rPr>
                <w:b/>
                <w:bCs/>
              </w:rPr>
              <w:t>тыс.</w:t>
            </w:r>
            <w:r w:rsidR="001B33E6">
              <w:rPr>
                <w:b/>
                <w:bCs/>
              </w:rPr>
              <w:t xml:space="preserve"> </w:t>
            </w:r>
            <w:r w:rsidRPr="00D82796">
              <w:rPr>
                <w:b/>
                <w:bCs/>
              </w:rPr>
              <w:t>руб.</w:t>
            </w:r>
          </w:p>
        </w:tc>
        <w:tc>
          <w:tcPr>
            <w:tcW w:w="2410" w:type="dxa"/>
            <w:tcBorders>
              <w:top w:val="single" w:sz="8" w:space="0" w:color="auto"/>
              <w:left w:val="nil"/>
              <w:bottom w:val="single" w:sz="8" w:space="0" w:color="auto"/>
              <w:right w:val="single" w:sz="8" w:space="0" w:color="auto"/>
            </w:tcBorders>
            <w:shd w:val="clear" w:color="auto" w:fill="FFFFFF"/>
            <w:noWrap/>
            <w:vAlign w:val="bottom"/>
          </w:tcPr>
          <w:p w:rsidR="00D82796" w:rsidRPr="00D82796" w:rsidRDefault="00D82796" w:rsidP="00D82796">
            <w:pPr>
              <w:jc w:val="right"/>
              <w:rPr>
                <w:b/>
                <w:bCs/>
              </w:rPr>
            </w:pPr>
            <w:r w:rsidRPr="00D82796">
              <w:rPr>
                <w:b/>
                <w:bCs/>
              </w:rPr>
              <w:t>5 100,00</w:t>
            </w:r>
          </w:p>
        </w:tc>
      </w:tr>
    </w:tbl>
    <w:p w:rsidR="00D82796" w:rsidRPr="00D82796" w:rsidRDefault="00D82796" w:rsidP="00D82796">
      <w:pPr>
        <w:ind w:firstLine="720"/>
        <w:jc w:val="both"/>
      </w:pPr>
    </w:p>
    <w:p w:rsidR="00D82796" w:rsidRPr="00D82796" w:rsidRDefault="00D82796" w:rsidP="001B33E6">
      <w:pPr>
        <w:ind w:firstLine="567"/>
        <w:jc w:val="both"/>
      </w:pPr>
      <w:r w:rsidRPr="00D82796">
        <w:t xml:space="preserve">Корректировка по статье относительно предложений предприятия составила – </w:t>
      </w:r>
      <w:r w:rsidRPr="00D82796">
        <w:rPr>
          <w:b/>
        </w:rPr>
        <w:t>0,00</w:t>
      </w:r>
      <w:r w:rsidRPr="00D82796">
        <w:t xml:space="preserve"> тыс. руб. (декабрь 2013 года к декабрю 2012 года).</w:t>
      </w:r>
    </w:p>
    <w:p w:rsidR="00D82796" w:rsidRPr="00D82796" w:rsidRDefault="00D82796" w:rsidP="00D82796">
      <w:pPr>
        <w:jc w:val="both"/>
      </w:pPr>
    </w:p>
    <w:p w:rsidR="00723187" w:rsidRPr="00D82796" w:rsidRDefault="00D82796" w:rsidP="00A46404">
      <w:pPr>
        <w:jc w:val="center"/>
        <w:rPr>
          <w:b/>
          <w:u w:val="single"/>
        </w:rPr>
      </w:pPr>
      <w:r w:rsidRPr="00D82796">
        <w:rPr>
          <w:b/>
          <w:u w:val="single"/>
        </w:rPr>
        <w:t>«На развитие производства»</w:t>
      </w:r>
    </w:p>
    <w:p w:rsidR="00D82796" w:rsidRPr="00D82796" w:rsidRDefault="00D82796" w:rsidP="007A28A1">
      <w:pPr>
        <w:ind w:firstLine="567"/>
        <w:jc w:val="both"/>
      </w:pPr>
      <w:r w:rsidRPr="00D82796">
        <w:t xml:space="preserve">Предприятие заявило расходы по статье в объеме </w:t>
      </w:r>
      <w:r w:rsidRPr="00D82796">
        <w:rPr>
          <w:b/>
        </w:rPr>
        <w:t>6637,29</w:t>
      </w:r>
      <w:r w:rsidRPr="00D82796">
        <w:t xml:space="preserve"> тыс.</w:t>
      </w:r>
      <w:r w:rsidR="001B33E6">
        <w:t xml:space="preserve"> </w:t>
      </w:r>
      <w:r w:rsidRPr="00D82796">
        <w:t xml:space="preserve">руб. </w:t>
      </w:r>
    </w:p>
    <w:p w:rsidR="00D82796" w:rsidRPr="00D82796" w:rsidRDefault="00D82796" w:rsidP="007A28A1">
      <w:pPr>
        <w:autoSpaceDE w:val="0"/>
        <w:autoSpaceDN w:val="0"/>
        <w:adjustRightInd w:val="0"/>
        <w:ind w:firstLine="567"/>
        <w:jc w:val="both"/>
        <w:outlineLvl w:val="1"/>
      </w:pPr>
      <w:r w:rsidRPr="00D82796">
        <w:t xml:space="preserve">Инвестиционная программа согласована с Администрацией </w:t>
      </w:r>
      <w:proofErr w:type="spellStart"/>
      <w:r w:rsidRPr="00D82796">
        <w:t>Осинниковского</w:t>
      </w:r>
      <w:proofErr w:type="spellEnd"/>
      <w:r w:rsidRPr="00D82796">
        <w:t xml:space="preserve"> городского округа. Согласно </w:t>
      </w:r>
      <w:r w:rsidR="001B33E6">
        <w:t>Федерально</w:t>
      </w:r>
      <w:r w:rsidR="007A28A1">
        <w:t>му</w:t>
      </w:r>
      <w:r w:rsidR="001B33E6">
        <w:t xml:space="preserve"> закон</w:t>
      </w:r>
      <w:r w:rsidR="007A28A1">
        <w:t>у</w:t>
      </w:r>
      <w:r w:rsidR="001B33E6">
        <w:t xml:space="preserve"> от </w:t>
      </w:r>
      <w:r w:rsidR="00F33D54" w:rsidRPr="00F33D54">
        <w:rPr>
          <w:szCs w:val="28"/>
        </w:rPr>
        <w:t>27.07.2010</w:t>
      </w:r>
      <w:r w:rsidR="00F33D54" w:rsidRPr="00B324F2">
        <w:rPr>
          <w:b/>
          <w:szCs w:val="28"/>
        </w:rPr>
        <w:t xml:space="preserve"> </w:t>
      </w:r>
      <w:r w:rsidR="001B33E6">
        <w:t>№</w:t>
      </w:r>
      <w:r w:rsidRPr="00D82796">
        <w:t>190-ФЗ инвестиционные программы организаций, осуществляющих регулируемые виды деятельности в сфере теплоснабжения, должны быть согласованы с органами местного самоуправления поселений и городских округов. Инвестиционная программа по узлу теплоснабжения г.</w:t>
      </w:r>
      <w:r w:rsidR="001B33E6">
        <w:t xml:space="preserve"> </w:t>
      </w:r>
      <w:r w:rsidRPr="00D82796">
        <w:t>Осинник</w:t>
      </w:r>
      <w:proofErr w:type="gramStart"/>
      <w:r w:rsidRPr="00D82796">
        <w:t>и ООО</w:t>
      </w:r>
      <w:proofErr w:type="gramEnd"/>
      <w:r w:rsidRPr="00D82796">
        <w:t xml:space="preserve"> «ТСК ЮК» на 2013 год утверждена Постановлением РЭК от 25 декабря 2012 года № 467.</w:t>
      </w:r>
    </w:p>
    <w:p w:rsidR="00D82796" w:rsidRPr="00D82796" w:rsidRDefault="00D82796" w:rsidP="007A28A1">
      <w:pPr>
        <w:ind w:firstLine="567"/>
        <w:jc w:val="both"/>
      </w:pPr>
      <w:r w:rsidRPr="00D82796">
        <w:t>Таким образом</w:t>
      </w:r>
      <w:r w:rsidR="007A28A1">
        <w:t>,</w:t>
      </w:r>
      <w:r w:rsidRPr="00D82796">
        <w:t xml:space="preserve"> эксперты считают, что затраты</w:t>
      </w:r>
      <w:r w:rsidR="007A28A1">
        <w:t>,</w:t>
      </w:r>
      <w:r w:rsidRPr="00D82796">
        <w:t xml:space="preserve"> заявленные предприятием по статье</w:t>
      </w:r>
      <w:r w:rsidR="007A28A1">
        <w:t>,</w:t>
      </w:r>
      <w:r w:rsidRPr="00D82796">
        <w:t xml:space="preserve"> должны быть предусмотрены тарифной базы во всех периодах регулирования в полном объеме.</w:t>
      </w:r>
    </w:p>
    <w:p w:rsidR="00D82796" w:rsidRPr="00D82796" w:rsidRDefault="00D82796" w:rsidP="007A28A1">
      <w:pPr>
        <w:ind w:firstLine="567"/>
        <w:jc w:val="both"/>
      </w:pPr>
      <w:r w:rsidRPr="00D82796">
        <w:t xml:space="preserve">Корректировка по статье относительно предложений предприятия составила – </w:t>
      </w:r>
      <w:r w:rsidRPr="00D82796">
        <w:rPr>
          <w:b/>
        </w:rPr>
        <w:t xml:space="preserve">0,00 </w:t>
      </w:r>
      <w:r w:rsidRPr="00D82796">
        <w:t>тыс. руб. (декабрь 2013 года к декабрю 2012 года).</w:t>
      </w:r>
    </w:p>
    <w:p w:rsidR="00D82796" w:rsidRPr="00D82796" w:rsidRDefault="00D82796" w:rsidP="00D82796">
      <w:pPr>
        <w:jc w:val="both"/>
      </w:pPr>
    </w:p>
    <w:p w:rsidR="00723187" w:rsidRPr="00D82796" w:rsidRDefault="00D82796" w:rsidP="00A46404">
      <w:pPr>
        <w:jc w:val="center"/>
        <w:rPr>
          <w:b/>
          <w:u w:val="single"/>
        </w:rPr>
      </w:pPr>
      <w:r w:rsidRPr="00D82796">
        <w:rPr>
          <w:b/>
          <w:u w:val="single"/>
        </w:rPr>
        <w:t xml:space="preserve">«На </w:t>
      </w:r>
      <w:proofErr w:type="spellStart"/>
      <w:r w:rsidRPr="00D82796">
        <w:rPr>
          <w:b/>
          <w:u w:val="single"/>
        </w:rPr>
        <w:t>соцвыплаты</w:t>
      </w:r>
      <w:proofErr w:type="spellEnd"/>
      <w:r w:rsidRPr="00D82796">
        <w:rPr>
          <w:b/>
          <w:u w:val="single"/>
        </w:rPr>
        <w:t>»</w:t>
      </w:r>
    </w:p>
    <w:p w:rsidR="00D82796" w:rsidRPr="00D82796" w:rsidRDefault="00D82796" w:rsidP="007A28A1">
      <w:pPr>
        <w:ind w:firstLine="567"/>
        <w:jc w:val="both"/>
      </w:pPr>
      <w:r w:rsidRPr="00D82796">
        <w:t xml:space="preserve">Предприятие заявили затраты по статье в сумме </w:t>
      </w:r>
      <w:r w:rsidRPr="00D82796">
        <w:rPr>
          <w:b/>
        </w:rPr>
        <w:t>684,16</w:t>
      </w:r>
      <w:r w:rsidRPr="00D82796">
        <w:t xml:space="preserve"> тыс.</w:t>
      </w:r>
      <w:r w:rsidR="007A28A1">
        <w:t xml:space="preserve"> </w:t>
      </w:r>
      <w:r w:rsidRPr="00D82796">
        <w:t>руб., на уровне утвержденной на 2012 год.</w:t>
      </w:r>
    </w:p>
    <w:p w:rsidR="00D82796" w:rsidRPr="00D82796" w:rsidRDefault="00D82796" w:rsidP="007A28A1">
      <w:pPr>
        <w:ind w:firstLine="567"/>
        <w:jc w:val="both"/>
      </w:pPr>
      <w:r w:rsidRPr="00D82796">
        <w:t xml:space="preserve">Эксперты принимают заявку предприятия в полном объеме, на едином уровне во всех периодах регулирования в сумме </w:t>
      </w:r>
      <w:r w:rsidRPr="00D82796">
        <w:rPr>
          <w:b/>
        </w:rPr>
        <w:t>684,16</w:t>
      </w:r>
      <w:r w:rsidRPr="00D82796">
        <w:t xml:space="preserve"> тыс.</w:t>
      </w:r>
      <w:r w:rsidR="007A28A1">
        <w:t xml:space="preserve"> </w:t>
      </w:r>
      <w:r w:rsidRPr="00D82796">
        <w:t>руб.</w:t>
      </w:r>
    </w:p>
    <w:p w:rsidR="00D82796" w:rsidRPr="00D82796" w:rsidRDefault="00D82796" w:rsidP="007A28A1">
      <w:pPr>
        <w:ind w:firstLine="567"/>
        <w:jc w:val="both"/>
      </w:pPr>
      <w:r w:rsidRPr="00D82796">
        <w:t xml:space="preserve">Корректировка по статье относительно предложений предприятия составила – </w:t>
      </w:r>
      <w:r w:rsidRPr="00D82796">
        <w:rPr>
          <w:b/>
        </w:rPr>
        <w:t>0,00</w:t>
      </w:r>
      <w:r w:rsidRPr="00D82796">
        <w:t xml:space="preserve"> тыс. руб. (декабрь 2013 года к декабрю 2012 года).</w:t>
      </w:r>
    </w:p>
    <w:p w:rsidR="00335355" w:rsidRDefault="00335355" w:rsidP="00A46404">
      <w:pPr>
        <w:ind w:firstLine="720"/>
        <w:jc w:val="center"/>
        <w:rPr>
          <w:b/>
          <w:u w:val="single"/>
        </w:rPr>
      </w:pPr>
    </w:p>
    <w:p w:rsidR="00335355" w:rsidRDefault="00335355" w:rsidP="00A46404">
      <w:pPr>
        <w:ind w:firstLine="720"/>
        <w:jc w:val="center"/>
        <w:rPr>
          <w:b/>
          <w:u w:val="single"/>
        </w:rPr>
      </w:pPr>
    </w:p>
    <w:p w:rsidR="00723187" w:rsidRPr="00D82796" w:rsidRDefault="00D82796" w:rsidP="00A46404">
      <w:pPr>
        <w:ind w:firstLine="720"/>
        <w:jc w:val="center"/>
        <w:rPr>
          <w:b/>
          <w:u w:val="single"/>
        </w:rPr>
      </w:pPr>
      <w:r w:rsidRPr="00D82796">
        <w:rPr>
          <w:b/>
          <w:u w:val="single"/>
        </w:rPr>
        <w:lastRenderedPageBreak/>
        <w:t>«Процент за пользование кредитом»</w:t>
      </w:r>
    </w:p>
    <w:p w:rsidR="00D82796" w:rsidRPr="00D82796" w:rsidRDefault="00D82796" w:rsidP="007A28A1">
      <w:pPr>
        <w:ind w:firstLine="567"/>
        <w:jc w:val="both"/>
      </w:pPr>
      <w:r w:rsidRPr="00D82796">
        <w:t xml:space="preserve">Предприятие заявило расходы по статье в сумме </w:t>
      </w:r>
      <w:r w:rsidRPr="00D82796">
        <w:rPr>
          <w:b/>
        </w:rPr>
        <w:t>2038,40</w:t>
      </w:r>
      <w:r w:rsidRPr="00D82796">
        <w:t xml:space="preserve"> тыс.</w:t>
      </w:r>
      <w:r w:rsidR="007A28A1">
        <w:t xml:space="preserve"> </w:t>
      </w:r>
      <w:r w:rsidRPr="00D82796">
        <w:t>руб., на уровне 2012 года.</w:t>
      </w:r>
    </w:p>
    <w:p w:rsidR="00D82796" w:rsidRPr="00D82796" w:rsidRDefault="00D82796" w:rsidP="007A28A1">
      <w:pPr>
        <w:ind w:firstLine="567"/>
        <w:jc w:val="both"/>
      </w:pPr>
      <w:r w:rsidRPr="00D82796">
        <w:t>В качестве обосновывающего документа компания представила два договора  займа от 15.10.2012 года № 49 и от 19.10.2012 года № 50 с ОАО «Кузбасская энергетическая сбытовая компания» (ОАО «Кузбассэнергосбыт») каждый в пределах лимита единовременной задолженности в размере 40 млн.</w:t>
      </w:r>
      <w:r w:rsidR="007A28A1">
        <w:t xml:space="preserve"> </w:t>
      </w:r>
      <w:r w:rsidRPr="00D82796">
        <w:t>руб. для финансирования текущей деятельности под 9,5% годовых. По условию договора проценты начисляются на фактический остаток задолженности по выданной сумме займа, начиная с даты, следующей за датой соответствующей Суммы займа. Договоры действу</w:t>
      </w:r>
      <w:r w:rsidR="007A28A1">
        <w:t>ю</w:t>
      </w:r>
      <w:r w:rsidRPr="00D82796">
        <w:t xml:space="preserve">т до 15.10.2013 года и 19.10.2013 года включительно соответственно. </w:t>
      </w:r>
    </w:p>
    <w:p w:rsidR="00D82796" w:rsidRPr="00D82796" w:rsidRDefault="00D82796" w:rsidP="007A28A1">
      <w:pPr>
        <w:ind w:firstLine="567"/>
        <w:jc w:val="both"/>
      </w:pPr>
      <w:proofErr w:type="gramStart"/>
      <w:r w:rsidRPr="00D82796">
        <w:t>Учитывая тот факт, что дебиторская задолженность по узлу теплоснабжения г. Осинники только населения на 01.01.2013 года составила 132,058 млн.</w:t>
      </w:r>
      <w:r w:rsidR="007A28A1">
        <w:t xml:space="preserve"> </w:t>
      </w:r>
      <w:r w:rsidRPr="00D82796">
        <w:t>руб., в том числе задолженность бюджета по компенсации разницы в тарифах составила 62,5 % данной задолженности или 82,2 млн.</w:t>
      </w:r>
      <w:r w:rsidR="007A28A1">
        <w:t xml:space="preserve"> </w:t>
      </w:r>
      <w:r w:rsidRPr="00D82796">
        <w:t>руб., а также учитывая тот факт, что коэффициент обеспеченности собственными оборотными средствами на 30.09.2012 года составил -1,14 (отрицательный результат обеспеченности собственными оборотными средствами</w:t>
      </w:r>
      <w:proofErr w:type="gramEnd"/>
      <w:r w:rsidRPr="00D82796">
        <w:t xml:space="preserve"> означает отсутствие собственных источников)</w:t>
      </w:r>
      <w:r w:rsidR="007A28A1">
        <w:t>,</w:t>
      </w:r>
      <w:r w:rsidRPr="00D82796">
        <w:t xml:space="preserve"> эксперты </w:t>
      </w:r>
      <w:r w:rsidR="007A28A1" w:rsidRPr="00D82796">
        <w:t>считают,</w:t>
      </w:r>
      <w:r w:rsidRPr="00D82796">
        <w:t xml:space="preserve"> что расходы по статье следует принять на уровне предложений </w:t>
      </w:r>
      <w:r w:rsidR="007A28A1" w:rsidRPr="00D82796">
        <w:t>предприятия,</w:t>
      </w:r>
      <w:r w:rsidRPr="00D82796">
        <w:t xml:space="preserve"> на едином уровне во всех периодах регулирования в сумме </w:t>
      </w:r>
      <w:r w:rsidRPr="00D82796">
        <w:rPr>
          <w:b/>
        </w:rPr>
        <w:t>2038,40</w:t>
      </w:r>
      <w:r w:rsidRPr="00D82796">
        <w:t xml:space="preserve"> тыс.</w:t>
      </w:r>
      <w:r w:rsidR="007A28A1">
        <w:t xml:space="preserve"> </w:t>
      </w:r>
      <w:r w:rsidRPr="00D82796">
        <w:t>руб.</w:t>
      </w:r>
    </w:p>
    <w:p w:rsidR="00D82796" w:rsidRPr="00D82796" w:rsidRDefault="00D82796" w:rsidP="007A28A1">
      <w:pPr>
        <w:ind w:firstLine="567"/>
        <w:jc w:val="both"/>
      </w:pPr>
      <w:r w:rsidRPr="00D82796">
        <w:t>Сумма 2038,40 тыс.</w:t>
      </w:r>
      <w:r w:rsidR="007A28A1">
        <w:t xml:space="preserve"> </w:t>
      </w:r>
      <w:r w:rsidRPr="00D82796">
        <w:t xml:space="preserve">руб. представляет собой </w:t>
      </w:r>
      <w:r w:rsidR="007A28A1" w:rsidRPr="00D82796">
        <w:t>долю,</w:t>
      </w:r>
      <w:r w:rsidRPr="00D82796">
        <w:t xml:space="preserve"> приходящуюся на узел теплоснабжения г.</w:t>
      </w:r>
      <w:r w:rsidR="007A28A1">
        <w:t xml:space="preserve"> </w:t>
      </w:r>
      <w:r w:rsidRPr="00D82796">
        <w:t>Осинники.</w:t>
      </w:r>
    </w:p>
    <w:p w:rsidR="00D82796" w:rsidRPr="00D82796" w:rsidRDefault="00D82796" w:rsidP="007A28A1">
      <w:pPr>
        <w:ind w:firstLine="567"/>
        <w:jc w:val="both"/>
      </w:pPr>
      <w:r w:rsidRPr="00D82796">
        <w:t>Корректировка по статье относительно предложений предприятия составила – 0,00 тыс. руб. (декабрь 2013 года к декабрю 2012 года).</w:t>
      </w:r>
    </w:p>
    <w:p w:rsidR="00D82796" w:rsidRPr="00D82796" w:rsidRDefault="00D82796" w:rsidP="00D82796">
      <w:pPr>
        <w:ind w:firstLine="720"/>
        <w:jc w:val="both"/>
      </w:pPr>
    </w:p>
    <w:p w:rsidR="00723187" w:rsidRPr="00A46404" w:rsidRDefault="00D82796" w:rsidP="00A46404">
      <w:pPr>
        <w:ind w:firstLine="720"/>
        <w:jc w:val="center"/>
        <w:rPr>
          <w:b/>
          <w:u w:val="single"/>
        </w:rPr>
      </w:pPr>
      <w:r w:rsidRPr="00D82796">
        <w:rPr>
          <w:b/>
          <w:u w:val="single"/>
        </w:rPr>
        <w:t>«Услуги банка»</w:t>
      </w:r>
    </w:p>
    <w:p w:rsidR="00D82796" w:rsidRPr="00D82796" w:rsidRDefault="00D82796" w:rsidP="007A28A1">
      <w:pPr>
        <w:ind w:firstLine="567"/>
        <w:jc w:val="both"/>
      </w:pPr>
      <w:r w:rsidRPr="00D82796">
        <w:t>Предприятие заявило расходы по статье в сумме 604,50 тыс.</w:t>
      </w:r>
      <w:r w:rsidR="00335355">
        <w:t xml:space="preserve"> </w:t>
      </w:r>
      <w:r w:rsidRPr="00D82796">
        <w:t xml:space="preserve">руб. на </w:t>
      </w:r>
      <w:r w:rsidR="00335355" w:rsidRPr="00D82796">
        <w:t>уровне,</w:t>
      </w:r>
      <w:r w:rsidRPr="00D82796">
        <w:t xml:space="preserve"> утвержденном на 2012 год.</w:t>
      </w:r>
    </w:p>
    <w:p w:rsidR="00D82796" w:rsidRPr="00D82796" w:rsidRDefault="00D82796" w:rsidP="007A28A1">
      <w:pPr>
        <w:ind w:firstLine="567"/>
        <w:jc w:val="both"/>
      </w:pPr>
      <w:r w:rsidRPr="00D82796">
        <w:t>Фактические расходы по статье по итогу 2011 года по узлу теплоснабжения г. Осинники составили 373 тыс.</w:t>
      </w:r>
      <w:r w:rsidR="007A28A1">
        <w:t xml:space="preserve"> </w:t>
      </w:r>
      <w:r w:rsidRPr="00D82796">
        <w:t xml:space="preserve">руб. Согласно </w:t>
      </w:r>
      <w:proofErr w:type="spellStart"/>
      <w:r w:rsidRPr="00D82796">
        <w:t>допсоглашению</w:t>
      </w:r>
      <w:proofErr w:type="spellEnd"/>
      <w:r w:rsidRPr="00D82796">
        <w:t xml:space="preserve"> к договору об оказание услуг №04/11 от 06.07.2011</w:t>
      </w:r>
      <w:r w:rsidR="007A28A1">
        <w:t xml:space="preserve"> </w:t>
      </w:r>
      <w:r w:rsidRPr="00D82796">
        <w:t>года с ОАО «</w:t>
      </w:r>
      <w:proofErr w:type="spellStart"/>
      <w:r w:rsidRPr="00D82796">
        <w:t>Углеметбанк</w:t>
      </w:r>
      <w:proofErr w:type="spellEnd"/>
      <w:r w:rsidRPr="00D82796">
        <w:t xml:space="preserve">» % зачисления на </w:t>
      </w:r>
      <w:proofErr w:type="spellStart"/>
      <w:r w:rsidRPr="00D82796">
        <w:t>картсчет</w:t>
      </w:r>
      <w:proofErr w:type="spellEnd"/>
      <w:r w:rsidRPr="00D82796">
        <w:t xml:space="preserve"> прочих выплат в 2012 году увеличен в 2,2 раза </w:t>
      </w:r>
      <w:proofErr w:type="gramStart"/>
      <w:r w:rsidRPr="00D82796">
        <w:t>с</w:t>
      </w:r>
      <w:proofErr w:type="gramEnd"/>
      <w:r w:rsidRPr="00D82796">
        <w:t xml:space="preserve"> 0,45% до 1,0%.</w:t>
      </w:r>
    </w:p>
    <w:p w:rsidR="00D82796" w:rsidRPr="00D82796" w:rsidRDefault="00D82796" w:rsidP="007A28A1">
      <w:pPr>
        <w:ind w:firstLine="567"/>
        <w:jc w:val="both"/>
      </w:pPr>
      <w:r w:rsidRPr="00D82796">
        <w:t>Эксперты</w:t>
      </w:r>
      <w:r w:rsidR="007A28A1">
        <w:t>,</w:t>
      </w:r>
      <w:r w:rsidRPr="00D82796">
        <w:t xml:space="preserve"> рассмотрев заявленные документы</w:t>
      </w:r>
      <w:r w:rsidR="007A28A1">
        <w:t>,</w:t>
      </w:r>
      <w:r w:rsidRPr="00D82796">
        <w:t xml:space="preserve"> считают возможным согласиться с предложениями предприятия и принять расходы по статье на едином уровне во всех периодах регулирования в сумме </w:t>
      </w:r>
      <w:r w:rsidRPr="00D82796">
        <w:rPr>
          <w:b/>
        </w:rPr>
        <w:t>604,50</w:t>
      </w:r>
      <w:r w:rsidRPr="00D82796">
        <w:t xml:space="preserve"> тыс.</w:t>
      </w:r>
      <w:r w:rsidR="007A28A1">
        <w:t xml:space="preserve"> </w:t>
      </w:r>
      <w:r w:rsidRPr="00D82796">
        <w:t>руб.</w:t>
      </w:r>
    </w:p>
    <w:p w:rsidR="00D82796" w:rsidRPr="00D82796" w:rsidRDefault="00D82796" w:rsidP="007A28A1">
      <w:pPr>
        <w:ind w:firstLine="567"/>
        <w:jc w:val="both"/>
      </w:pPr>
      <w:r w:rsidRPr="00D82796">
        <w:t>Корректировка по статье относительно предложений предприятия составила – 0,0 тыс. руб. (декабрь 2013 года к декабрю 2012 года).</w:t>
      </w:r>
    </w:p>
    <w:p w:rsidR="00D82796" w:rsidRPr="00D82796" w:rsidRDefault="00D82796" w:rsidP="007A28A1">
      <w:pPr>
        <w:ind w:firstLine="567"/>
        <w:jc w:val="both"/>
      </w:pPr>
    </w:p>
    <w:p w:rsidR="00723187" w:rsidRPr="00A46404" w:rsidRDefault="00D82796" w:rsidP="00A46404">
      <w:pPr>
        <w:ind w:firstLine="720"/>
        <w:jc w:val="center"/>
        <w:rPr>
          <w:b/>
          <w:u w:val="single"/>
        </w:rPr>
      </w:pPr>
      <w:r w:rsidRPr="00D82796">
        <w:rPr>
          <w:b/>
          <w:u w:val="single"/>
        </w:rPr>
        <w:t>«Налог на прибыль»</w:t>
      </w:r>
    </w:p>
    <w:p w:rsidR="00D82796" w:rsidRPr="00D82796" w:rsidRDefault="00D82796" w:rsidP="007A28A1">
      <w:pPr>
        <w:ind w:firstLine="567"/>
        <w:jc w:val="both"/>
      </w:pPr>
      <w:r w:rsidRPr="00D82796">
        <w:t xml:space="preserve">Предприятие заявило налог на прибыль в сумме </w:t>
      </w:r>
      <w:r w:rsidRPr="00D82796">
        <w:rPr>
          <w:b/>
        </w:rPr>
        <w:t>1940,26</w:t>
      </w:r>
      <w:r w:rsidRPr="00D82796">
        <w:t xml:space="preserve"> тыс.</w:t>
      </w:r>
      <w:r w:rsidR="007A28A1">
        <w:t xml:space="preserve"> </w:t>
      </w:r>
      <w:r w:rsidRPr="00D82796">
        <w:t xml:space="preserve">руб. </w:t>
      </w:r>
    </w:p>
    <w:p w:rsidR="00D82796" w:rsidRPr="00D82796" w:rsidRDefault="00D82796" w:rsidP="007A28A1">
      <w:pPr>
        <w:ind w:firstLine="567"/>
        <w:jc w:val="both"/>
      </w:pPr>
      <w:r w:rsidRPr="00D82796">
        <w:t xml:space="preserve">Эксперты </w:t>
      </w:r>
      <w:r w:rsidR="007A28A1" w:rsidRPr="00D82796">
        <w:t>считают,</w:t>
      </w:r>
      <w:r w:rsidRPr="00D82796">
        <w:t xml:space="preserve"> что налог на прибыль с налогооблагаемой базы рассчитывается автоматически в соответствии с налогооблагаемой </w:t>
      </w:r>
      <w:r w:rsidR="007A28A1" w:rsidRPr="00D82796">
        <w:t>базой,</w:t>
      </w:r>
      <w:r w:rsidRPr="00D82796">
        <w:t xml:space="preserve"> принимаемой в тарифе</w:t>
      </w:r>
      <w:r w:rsidR="007A28A1">
        <w:t>,</w:t>
      </w:r>
      <w:r w:rsidRPr="00D82796">
        <w:t xml:space="preserve"> и должен в 2013 году составить </w:t>
      </w:r>
      <w:r w:rsidRPr="00D82796">
        <w:rPr>
          <w:b/>
        </w:rPr>
        <w:t xml:space="preserve">2491,09 </w:t>
      </w:r>
      <w:r w:rsidRPr="00D82796">
        <w:t>тыс.</w:t>
      </w:r>
      <w:r w:rsidR="007A28A1">
        <w:t xml:space="preserve"> </w:t>
      </w:r>
      <w:r w:rsidRPr="00D82796">
        <w:t>руб. во всех периодах календарной разбивки.</w:t>
      </w:r>
    </w:p>
    <w:p w:rsidR="00D82796" w:rsidRPr="00D82796" w:rsidRDefault="00D82796" w:rsidP="007A28A1">
      <w:pPr>
        <w:ind w:firstLine="567"/>
        <w:jc w:val="both"/>
      </w:pPr>
      <w:r w:rsidRPr="00D82796">
        <w:t xml:space="preserve">Корректировка по статье относительно предложений предприятия в сторону снижения составила – </w:t>
      </w:r>
      <w:r w:rsidRPr="00D82796">
        <w:rPr>
          <w:b/>
        </w:rPr>
        <w:t>550,83</w:t>
      </w:r>
      <w:r w:rsidRPr="00D82796">
        <w:t xml:space="preserve"> тыс. руб. (декабрь 2013 года к декабрю 2012 года).</w:t>
      </w:r>
    </w:p>
    <w:p w:rsidR="007A28A1" w:rsidRDefault="007A28A1" w:rsidP="00A46404">
      <w:pPr>
        <w:ind w:firstLine="720"/>
        <w:jc w:val="center"/>
        <w:rPr>
          <w:b/>
          <w:u w:val="single"/>
        </w:rPr>
      </w:pPr>
    </w:p>
    <w:p w:rsidR="00D82796" w:rsidRPr="00D82796" w:rsidRDefault="00D82796" w:rsidP="00A46404">
      <w:pPr>
        <w:ind w:firstLine="720"/>
        <w:jc w:val="center"/>
      </w:pPr>
      <w:r w:rsidRPr="00D82796">
        <w:rPr>
          <w:b/>
          <w:u w:val="single"/>
        </w:rPr>
        <w:t>«Не исполнение статей расходов по факту 2011 года» и</w:t>
      </w:r>
    </w:p>
    <w:p w:rsidR="00723187" w:rsidRPr="00D82796" w:rsidRDefault="00D82796" w:rsidP="00A46404">
      <w:pPr>
        <w:ind w:firstLine="720"/>
        <w:jc w:val="center"/>
        <w:rPr>
          <w:b/>
          <w:u w:val="single"/>
        </w:rPr>
      </w:pPr>
      <w:r w:rsidRPr="00D82796">
        <w:rPr>
          <w:b/>
          <w:u w:val="single"/>
        </w:rPr>
        <w:t>«Выпадающие доходы предприятия»</w:t>
      </w:r>
    </w:p>
    <w:p w:rsidR="00D82796" w:rsidRPr="00D82796" w:rsidRDefault="00D82796" w:rsidP="007A28A1">
      <w:pPr>
        <w:ind w:firstLine="567"/>
        <w:jc w:val="both"/>
      </w:pPr>
      <w:r w:rsidRPr="00D82796">
        <w:t>Данные статьи не рассматривались, поскольку предприятие свою деятельность осуществляет с июня 2011 года. Выпадающие доходы за 2011 год предприятие не заявляло.</w:t>
      </w:r>
    </w:p>
    <w:p w:rsidR="00D82796" w:rsidRPr="00D82796" w:rsidRDefault="00D82796" w:rsidP="007A28A1">
      <w:pPr>
        <w:ind w:firstLine="567"/>
        <w:jc w:val="both"/>
      </w:pPr>
      <w:r w:rsidRPr="00D82796">
        <w:t>Таким образом, необходимая валовая выручка составила:</w:t>
      </w:r>
    </w:p>
    <w:p w:rsidR="00D82796" w:rsidRPr="00D82796" w:rsidRDefault="00D82796" w:rsidP="007A28A1">
      <w:pPr>
        <w:ind w:firstLine="567"/>
        <w:jc w:val="both"/>
      </w:pPr>
      <w:r w:rsidRPr="00D82796">
        <w:t xml:space="preserve">- </w:t>
      </w:r>
      <w:r w:rsidRPr="00D82796">
        <w:rPr>
          <w:b/>
        </w:rPr>
        <w:t>с 01.01.2013г</w:t>
      </w:r>
      <w:r w:rsidRPr="00D82796">
        <w:t xml:space="preserve">. – </w:t>
      </w:r>
      <w:r w:rsidRPr="00D82796">
        <w:rPr>
          <w:b/>
        </w:rPr>
        <w:t xml:space="preserve">459457,65 </w:t>
      </w:r>
      <w:r w:rsidRPr="00D82796">
        <w:t xml:space="preserve">тыс. руб., в том числе на потребительский рынок </w:t>
      </w:r>
      <w:r w:rsidRPr="00D82796">
        <w:rPr>
          <w:b/>
        </w:rPr>
        <w:t>459457,65</w:t>
      </w:r>
      <w:r w:rsidRPr="00D82796">
        <w:t xml:space="preserve"> тыс.</w:t>
      </w:r>
      <w:r w:rsidR="007A28A1">
        <w:t xml:space="preserve"> </w:t>
      </w:r>
      <w:r w:rsidRPr="00D82796">
        <w:t>руб.</w:t>
      </w:r>
    </w:p>
    <w:p w:rsidR="00D82796" w:rsidRPr="00D82796" w:rsidRDefault="00D82796" w:rsidP="007A28A1">
      <w:pPr>
        <w:ind w:firstLine="567"/>
        <w:jc w:val="both"/>
      </w:pPr>
      <w:r w:rsidRPr="00D82796">
        <w:lastRenderedPageBreak/>
        <w:t xml:space="preserve">- </w:t>
      </w:r>
      <w:r w:rsidRPr="00D82796">
        <w:rPr>
          <w:b/>
        </w:rPr>
        <w:t>с 01.07.2013г</w:t>
      </w:r>
      <w:r w:rsidRPr="00D82796">
        <w:t xml:space="preserve">. – </w:t>
      </w:r>
      <w:r w:rsidRPr="00D82796">
        <w:rPr>
          <w:b/>
        </w:rPr>
        <w:t>516431,07</w:t>
      </w:r>
      <w:r w:rsidRPr="00D82796">
        <w:t xml:space="preserve"> тыс.</w:t>
      </w:r>
      <w:r w:rsidR="007A28A1">
        <w:t xml:space="preserve"> </w:t>
      </w:r>
      <w:r w:rsidRPr="00D82796">
        <w:t xml:space="preserve">руб., в том числе на потребительский рынок </w:t>
      </w:r>
      <w:r w:rsidRPr="00D82796">
        <w:rPr>
          <w:b/>
        </w:rPr>
        <w:t>516431,07</w:t>
      </w:r>
      <w:r w:rsidRPr="00D82796">
        <w:t xml:space="preserve"> тыс.</w:t>
      </w:r>
      <w:r w:rsidR="007A28A1">
        <w:t xml:space="preserve"> </w:t>
      </w:r>
      <w:r w:rsidRPr="00D82796">
        <w:t>руб.</w:t>
      </w:r>
    </w:p>
    <w:p w:rsidR="00D82796" w:rsidRPr="00D82796" w:rsidRDefault="00D82796" w:rsidP="007A28A1">
      <w:pPr>
        <w:ind w:firstLine="567"/>
        <w:jc w:val="both"/>
      </w:pPr>
      <w:r w:rsidRPr="00D82796">
        <w:t xml:space="preserve">Корректировка необходимой выручки на 2013год относительно предложений предприятия в сторону снижения составила – </w:t>
      </w:r>
      <w:r w:rsidRPr="00D82796">
        <w:rPr>
          <w:b/>
        </w:rPr>
        <w:t>2759,00</w:t>
      </w:r>
      <w:r w:rsidRPr="00D82796">
        <w:t xml:space="preserve"> тыс.</w:t>
      </w:r>
      <w:r w:rsidR="007A28A1">
        <w:t xml:space="preserve"> </w:t>
      </w:r>
      <w:r w:rsidRPr="00D82796">
        <w:t xml:space="preserve">руб. (декабрь 2013 года к декабрю 2012 года), в том числе на потребительский рынок </w:t>
      </w:r>
      <w:r w:rsidRPr="00D82796">
        <w:rPr>
          <w:b/>
        </w:rPr>
        <w:t>2759,00</w:t>
      </w:r>
      <w:r w:rsidRPr="00D82796">
        <w:t xml:space="preserve"> тыс.</w:t>
      </w:r>
      <w:r w:rsidR="007A28A1">
        <w:t xml:space="preserve"> </w:t>
      </w:r>
      <w:r w:rsidRPr="00D82796">
        <w:t>руб.</w:t>
      </w:r>
    </w:p>
    <w:p w:rsidR="00D82796" w:rsidRPr="00D82796" w:rsidRDefault="00D82796" w:rsidP="007A28A1">
      <w:pPr>
        <w:ind w:firstLine="567"/>
        <w:jc w:val="both"/>
      </w:pPr>
      <w:r w:rsidRPr="00D82796">
        <w:t xml:space="preserve">Учитывая результаты анализа и экономические интересы производителя и потребителей тепловой энергии, рекомендую </w:t>
      </w:r>
      <w:r w:rsidR="007A28A1">
        <w:t>р</w:t>
      </w:r>
      <w:r w:rsidRPr="00D82796">
        <w:t>егиональной энергетической комиссии Кемеровской области установить для предприятия</w:t>
      </w:r>
      <w:r w:rsidR="001B3215">
        <w:t xml:space="preserve"> т</w:t>
      </w:r>
      <w:r w:rsidRPr="00D82796">
        <w:t>арифы на производство тепловой энергии с учетом календарной разбивки:</w:t>
      </w:r>
    </w:p>
    <w:p w:rsidR="00D82796" w:rsidRPr="00D82796" w:rsidRDefault="00D82796" w:rsidP="007A28A1">
      <w:pPr>
        <w:ind w:firstLine="567"/>
        <w:jc w:val="both"/>
        <w:rPr>
          <w:shd w:val="clear" w:color="auto" w:fill="FFFFFF"/>
        </w:rPr>
      </w:pPr>
      <w:r w:rsidRPr="00D82796">
        <w:rPr>
          <w:shd w:val="clear" w:color="auto" w:fill="FFFFFF"/>
        </w:rPr>
        <w:t xml:space="preserve">с 01.01.2013 г. по 30.06.2013 г.  </w:t>
      </w:r>
      <w:r w:rsidRPr="00D82796">
        <w:t xml:space="preserve">приведенный в графе 7 </w:t>
      </w:r>
      <w:r w:rsidRPr="00D82796">
        <w:rPr>
          <w:bCs/>
          <w:i/>
          <w:iCs/>
        </w:rPr>
        <w:t>таблицы 1</w:t>
      </w:r>
      <w:r w:rsidRPr="00D82796">
        <w:t>;</w:t>
      </w:r>
    </w:p>
    <w:p w:rsidR="00D82796" w:rsidRPr="00D82796" w:rsidRDefault="00D82796" w:rsidP="007A28A1">
      <w:pPr>
        <w:ind w:firstLine="567"/>
        <w:jc w:val="both"/>
        <w:rPr>
          <w:shd w:val="clear" w:color="auto" w:fill="FFFFFF"/>
        </w:rPr>
      </w:pPr>
      <w:r w:rsidRPr="00D82796">
        <w:rPr>
          <w:shd w:val="clear" w:color="auto" w:fill="FFFFFF"/>
        </w:rPr>
        <w:t xml:space="preserve">с 01.07.2013 г.   </w:t>
      </w:r>
      <w:proofErr w:type="gramStart"/>
      <w:r w:rsidRPr="00D82796">
        <w:t>приведенный</w:t>
      </w:r>
      <w:proofErr w:type="gramEnd"/>
      <w:r w:rsidRPr="00D82796">
        <w:t xml:space="preserve"> в графе 7 </w:t>
      </w:r>
      <w:r w:rsidRPr="00D82796">
        <w:rPr>
          <w:bCs/>
          <w:i/>
          <w:iCs/>
        </w:rPr>
        <w:t>таблицы 2</w:t>
      </w:r>
      <w:r w:rsidR="007A28A1">
        <w:t>.</w:t>
      </w:r>
    </w:p>
    <w:p w:rsidR="00723187" w:rsidRPr="00D82796" w:rsidRDefault="00D82796" w:rsidP="00A46404">
      <w:pPr>
        <w:keepNext/>
        <w:tabs>
          <w:tab w:val="left" w:pos="7655"/>
        </w:tabs>
        <w:ind w:left="7920" w:firstLine="720"/>
        <w:jc w:val="both"/>
        <w:outlineLvl w:val="3"/>
        <w:rPr>
          <w:bCs/>
        </w:rPr>
      </w:pPr>
      <w:r w:rsidRPr="00D82796">
        <w:rPr>
          <w:bCs/>
        </w:rPr>
        <w:t>Таблица 1</w:t>
      </w:r>
    </w:p>
    <w:tbl>
      <w:tblPr>
        <w:tblpPr w:leftFromText="180" w:rightFromText="180" w:vertAnchor="text" w:horzAnchor="margin" w:tblpY="93"/>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8"/>
        <w:gridCol w:w="1237"/>
        <w:gridCol w:w="1076"/>
        <w:gridCol w:w="840"/>
        <w:gridCol w:w="1165"/>
        <w:gridCol w:w="913"/>
        <w:gridCol w:w="736"/>
        <w:gridCol w:w="1536"/>
        <w:gridCol w:w="1288"/>
      </w:tblGrid>
      <w:tr w:rsidR="00D82796" w:rsidRPr="00D82796" w:rsidTr="00A46404">
        <w:trPr>
          <w:cantSplit/>
          <w:trHeight w:val="501"/>
        </w:trPr>
        <w:tc>
          <w:tcPr>
            <w:tcW w:w="614" w:type="pct"/>
            <w:vMerge w:val="restart"/>
            <w:tcBorders>
              <w:top w:val="single" w:sz="12" w:space="0" w:color="auto"/>
              <w:left w:val="single" w:sz="12" w:space="0" w:color="auto"/>
            </w:tcBorders>
            <w:vAlign w:val="center"/>
          </w:tcPr>
          <w:p w:rsidR="00D82796" w:rsidRPr="00D82796" w:rsidRDefault="00D82796" w:rsidP="00D82796">
            <w:pPr>
              <w:jc w:val="both"/>
              <w:rPr>
                <w:sz w:val="16"/>
                <w:szCs w:val="16"/>
              </w:rPr>
            </w:pPr>
            <w:r w:rsidRPr="00D82796">
              <w:rPr>
                <w:sz w:val="16"/>
                <w:szCs w:val="16"/>
              </w:rPr>
              <w:t>Предприятие</w:t>
            </w:r>
          </w:p>
        </w:tc>
        <w:tc>
          <w:tcPr>
            <w:tcW w:w="617" w:type="pct"/>
            <w:vMerge w:val="restart"/>
            <w:tcBorders>
              <w:top w:val="single" w:sz="12" w:space="0" w:color="auto"/>
            </w:tcBorders>
            <w:vAlign w:val="center"/>
          </w:tcPr>
          <w:p w:rsidR="00D82796" w:rsidRPr="00D82796" w:rsidRDefault="00D82796" w:rsidP="00D82796">
            <w:pPr>
              <w:jc w:val="center"/>
              <w:rPr>
                <w:sz w:val="16"/>
                <w:szCs w:val="16"/>
              </w:rPr>
            </w:pPr>
            <w:r w:rsidRPr="00D82796">
              <w:rPr>
                <w:sz w:val="16"/>
                <w:szCs w:val="16"/>
              </w:rPr>
              <w:t xml:space="preserve">Сумма корректировки НВВ к предложению предприятия на </w:t>
            </w:r>
            <w:smartTag w:uri="urn:schemas-microsoft-com:office:smarttags" w:element="metricconverter">
              <w:smartTagPr>
                <w:attr w:name="ProductID" w:val="2013 г"/>
              </w:smartTagPr>
              <w:r w:rsidRPr="00D82796">
                <w:rPr>
                  <w:sz w:val="16"/>
                  <w:szCs w:val="16"/>
                </w:rPr>
                <w:t>2013 г</w:t>
              </w:r>
            </w:smartTag>
            <w:r w:rsidRPr="00D82796">
              <w:rPr>
                <w:sz w:val="16"/>
                <w:szCs w:val="16"/>
              </w:rPr>
              <w:t>.,</w:t>
            </w:r>
          </w:p>
          <w:p w:rsidR="00D82796" w:rsidRPr="00D82796" w:rsidRDefault="00D82796" w:rsidP="00D82796">
            <w:pPr>
              <w:jc w:val="center"/>
              <w:rPr>
                <w:sz w:val="16"/>
                <w:szCs w:val="16"/>
              </w:rPr>
            </w:pPr>
            <w:r w:rsidRPr="00D82796">
              <w:rPr>
                <w:sz w:val="16"/>
                <w:szCs w:val="16"/>
              </w:rPr>
              <w:t>тыс. руб.</w:t>
            </w:r>
          </w:p>
        </w:tc>
        <w:tc>
          <w:tcPr>
            <w:tcW w:w="537" w:type="pct"/>
            <w:vMerge w:val="restart"/>
            <w:tcBorders>
              <w:top w:val="single" w:sz="12" w:space="0" w:color="auto"/>
              <w:bottom w:val="nil"/>
            </w:tcBorders>
            <w:vAlign w:val="center"/>
          </w:tcPr>
          <w:p w:rsidR="00D82796" w:rsidRPr="00D82796" w:rsidRDefault="00D82796" w:rsidP="00D82796">
            <w:pPr>
              <w:jc w:val="center"/>
              <w:rPr>
                <w:sz w:val="16"/>
                <w:szCs w:val="16"/>
              </w:rPr>
            </w:pPr>
            <w:r w:rsidRPr="00D82796">
              <w:rPr>
                <w:sz w:val="16"/>
                <w:szCs w:val="16"/>
              </w:rPr>
              <w:t>Структура отпуска</w:t>
            </w:r>
          </w:p>
        </w:tc>
        <w:tc>
          <w:tcPr>
            <w:tcW w:w="419" w:type="pct"/>
            <w:vMerge w:val="restart"/>
            <w:tcBorders>
              <w:top w:val="single" w:sz="12" w:space="0" w:color="auto"/>
              <w:bottom w:val="nil"/>
            </w:tcBorders>
            <w:vAlign w:val="center"/>
          </w:tcPr>
          <w:p w:rsidR="00D82796" w:rsidRPr="00D82796" w:rsidRDefault="00D82796" w:rsidP="00D82796">
            <w:pPr>
              <w:jc w:val="center"/>
              <w:rPr>
                <w:sz w:val="16"/>
                <w:szCs w:val="16"/>
              </w:rPr>
            </w:pPr>
            <w:r w:rsidRPr="00D82796">
              <w:rPr>
                <w:sz w:val="16"/>
                <w:szCs w:val="16"/>
              </w:rPr>
              <w:t>Доля отпуска т/э на потребит рынок,</w:t>
            </w:r>
          </w:p>
          <w:p w:rsidR="00D82796" w:rsidRPr="00D82796" w:rsidRDefault="00D82796" w:rsidP="00D82796">
            <w:pPr>
              <w:jc w:val="center"/>
              <w:rPr>
                <w:sz w:val="16"/>
                <w:szCs w:val="16"/>
              </w:rPr>
            </w:pPr>
            <w:r w:rsidRPr="00D82796">
              <w:rPr>
                <w:sz w:val="16"/>
                <w:szCs w:val="16"/>
              </w:rPr>
              <w:t>, %</w:t>
            </w:r>
          </w:p>
        </w:tc>
        <w:tc>
          <w:tcPr>
            <w:tcW w:w="1404" w:type="pct"/>
            <w:gridSpan w:val="3"/>
            <w:tcBorders>
              <w:top w:val="single" w:sz="12" w:space="0" w:color="auto"/>
            </w:tcBorders>
            <w:vAlign w:val="center"/>
          </w:tcPr>
          <w:p w:rsidR="00D82796" w:rsidRPr="00D82796" w:rsidRDefault="00D82796" w:rsidP="00D82796">
            <w:pPr>
              <w:jc w:val="center"/>
              <w:rPr>
                <w:sz w:val="16"/>
                <w:szCs w:val="16"/>
              </w:rPr>
            </w:pPr>
            <w:r w:rsidRPr="00D82796">
              <w:rPr>
                <w:sz w:val="16"/>
                <w:szCs w:val="16"/>
              </w:rPr>
              <w:t>Тариф на т/энергию, руб./Гкал</w:t>
            </w:r>
          </w:p>
          <w:p w:rsidR="00D82796" w:rsidRPr="00D82796" w:rsidRDefault="00D82796" w:rsidP="00D82796">
            <w:pPr>
              <w:jc w:val="center"/>
              <w:rPr>
                <w:sz w:val="16"/>
                <w:szCs w:val="16"/>
              </w:rPr>
            </w:pPr>
            <w:r w:rsidRPr="00D82796">
              <w:rPr>
                <w:sz w:val="16"/>
                <w:szCs w:val="16"/>
              </w:rPr>
              <w:t>(без НДС)</w:t>
            </w:r>
          </w:p>
        </w:tc>
        <w:tc>
          <w:tcPr>
            <w:tcW w:w="766" w:type="pct"/>
            <w:vMerge w:val="restart"/>
            <w:tcBorders>
              <w:top w:val="single" w:sz="12" w:space="0" w:color="auto"/>
            </w:tcBorders>
            <w:vAlign w:val="center"/>
          </w:tcPr>
          <w:p w:rsidR="00D82796" w:rsidRPr="00D82796" w:rsidRDefault="00D82796" w:rsidP="00D82796">
            <w:pPr>
              <w:jc w:val="center"/>
              <w:rPr>
                <w:sz w:val="16"/>
                <w:szCs w:val="16"/>
              </w:rPr>
            </w:pPr>
            <w:r w:rsidRPr="00D82796">
              <w:rPr>
                <w:sz w:val="16"/>
                <w:szCs w:val="16"/>
              </w:rPr>
              <w:t>Темп роста тарифа по сравнению со средневзвешенным действующим</w:t>
            </w:r>
          </w:p>
          <w:p w:rsidR="00D82796" w:rsidRPr="00D82796" w:rsidRDefault="00D82796" w:rsidP="00D82796">
            <w:pPr>
              <w:jc w:val="center"/>
              <w:rPr>
                <w:sz w:val="16"/>
                <w:szCs w:val="16"/>
              </w:rPr>
            </w:pPr>
            <w:r w:rsidRPr="00D82796">
              <w:rPr>
                <w:sz w:val="16"/>
                <w:szCs w:val="16"/>
              </w:rPr>
              <w:t>%</w:t>
            </w:r>
          </w:p>
        </w:tc>
        <w:tc>
          <w:tcPr>
            <w:tcW w:w="643" w:type="pct"/>
            <w:vMerge w:val="restart"/>
            <w:tcBorders>
              <w:top w:val="single" w:sz="12" w:space="0" w:color="auto"/>
              <w:right w:val="single" w:sz="12" w:space="0" w:color="auto"/>
            </w:tcBorders>
            <w:vAlign w:val="center"/>
          </w:tcPr>
          <w:p w:rsidR="00D82796" w:rsidRPr="00D82796" w:rsidRDefault="00D82796" w:rsidP="00D82796">
            <w:pPr>
              <w:jc w:val="center"/>
              <w:rPr>
                <w:sz w:val="16"/>
                <w:szCs w:val="16"/>
              </w:rPr>
            </w:pPr>
            <w:r w:rsidRPr="00D82796">
              <w:rPr>
                <w:sz w:val="16"/>
                <w:szCs w:val="16"/>
              </w:rPr>
              <w:t>Рентабельность по отпуску т/энергии на потребит. рынке,</w:t>
            </w:r>
          </w:p>
          <w:p w:rsidR="00D82796" w:rsidRPr="00D82796" w:rsidRDefault="00D82796" w:rsidP="00D82796">
            <w:pPr>
              <w:jc w:val="center"/>
              <w:rPr>
                <w:sz w:val="16"/>
                <w:szCs w:val="16"/>
              </w:rPr>
            </w:pPr>
            <w:r w:rsidRPr="00D82796">
              <w:rPr>
                <w:sz w:val="16"/>
                <w:szCs w:val="16"/>
              </w:rPr>
              <w:t>%</w:t>
            </w:r>
          </w:p>
        </w:tc>
      </w:tr>
      <w:tr w:rsidR="00D82796" w:rsidRPr="00D82796" w:rsidTr="00A46404">
        <w:trPr>
          <w:cantSplit/>
          <w:trHeight w:val="314"/>
        </w:trPr>
        <w:tc>
          <w:tcPr>
            <w:tcW w:w="614" w:type="pct"/>
            <w:vMerge/>
            <w:tcBorders>
              <w:left w:val="single" w:sz="12" w:space="0" w:color="auto"/>
            </w:tcBorders>
          </w:tcPr>
          <w:p w:rsidR="00D82796" w:rsidRPr="00D82796" w:rsidRDefault="00D82796" w:rsidP="00D82796">
            <w:pPr>
              <w:jc w:val="both"/>
              <w:rPr>
                <w:sz w:val="16"/>
                <w:szCs w:val="16"/>
              </w:rPr>
            </w:pPr>
          </w:p>
        </w:tc>
        <w:tc>
          <w:tcPr>
            <w:tcW w:w="617" w:type="pct"/>
            <w:vMerge/>
          </w:tcPr>
          <w:p w:rsidR="00D82796" w:rsidRPr="00D82796" w:rsidRDefault="00D82796" w:rsidP="00D82796">
            <w:pPr>
              <w:jc w:val="both"/>
              <w:rPr>
                <w:sz w:val="16"/>
                <w:szCs w:val="16"/>
              </w:rPr>
            </w:pPr>
          </w:p>
        </w:tc>
        <w:tc>
          <w:tcPr>
            <w:tcW w:w="537" w:type="pct"/>
            <w:vMerge/>
            <w:tcBorders>
              <w:top w:val="nil"/>
            </w:tcBorders>
            <w:vAlign w:val="center"/>
          </w:tcPr>
          <w:p w:rsidR="00D82796" w:rsidRPr="00D82796" w:rsidRDefault="00D82796" w:rsidP="00D82796">
            <w:pPr>
              <w:jc w:val="both"/>
              <w:rPr>
                <w:sz w:val="16"/>
                <w:szCs w:val="16"/>
              </w:rPr>
            </w:pPr>
          </w:p>
        </w:tc>
        <w:tc>
          <w:tcPr>
            <w:tcW w:w="419" w:type="pct"/>
            <w:vMerge/>
            <w:tcBorders>
              <w:top w:val="nil"/>
            </w:tcBorders>
            <w:vAlign w:val="center"/>
          </w:tcPr>
          <w:p w:rsidR="00D82796" w:rsidRPr="00D82796" w:rsidRDefault="00D82796" w:rsidP="00D82796">
            <w:pPr>
              <w:jc w:val="both"/>
              <w:rPr>
                <w:sz w:val="16"/>
                <w:szCs w:val="16"/>
              </w:rPr>
            </w:pPr>
          </w:p>
        </w:tc>
        <w:tc>
          <w:tcPr>
            <w:tcW w:w="581" w:type="pct"/>
            <w:vMerge w:val="restart"/>
            <w:vAlign w:val="center"/>
          </w:tcPr>
          <w:p w:rsidR="00D82796" w:rsidRPr="00D82796" w:rsidRDefault="00D82796" w:rsidP="00D82796">
            <w:pPr>
              <w:jc w:val="center"/>
              <w:rPr>
                <w:sz w:val="16"/>
                <w:szCs w:val="16"/>
              </w:rPr>
            </w:pPr>
            <w:r w:rsidRPr="00D82796">
              <w:rPr>
                <w:sz w:val="16"/>
                <w:szCs w:val="16"/>
              </w:rPr>
              <w:t>действующий по предприятию</w:t>
            </w:r>
          </w:p>
        </w:tc>
        <w:tc>
          <w:tcPr>
            <w:tcW w:w="823" w:type="pct"/>
            <w:gridSpan w:val="2"/>
            <w:vAlign w:val="center"/>
          </w:tcPr>
          <w:p w:rsidR="00D82796" w:rsidRPr="00D82796" w:rsidRDefault="00D82796" w:rsidP="00D82796">
            <w:pPr>
              <w:jc w:val="center"/>
              <w:rPr>
                <w:sz w:val="16"/>
                <w:szCs w:val="16"/>
              </w:rPr>
            </w:pPr>
            <w:r w:rsidRPr="00D82796">
              <w:rPr>
                <w:sz w:val="16"/>
                <w:szCs w:val="16"/>
              </w:rPr>
              <w:t>предлагаемый</w:t>
            </w:r>
          </w:p>
        </w:tc>
        <w:tc>
          <w:tcPr>
            <w:tcW w:w="766" w:type="pct"/>
            <w:vMerge/>
          </w:tcPr>
          <w:p w:rsidR="00D82796" w:rsidRPr="00D82796" w:rsidRDefault="00D82796" w:rsidP="00D82796">
            <w:pPr>
              <w:jc w:val="both"/>
              <w:rPr>
                <w:sz w:val="16"/>
                <w:szCs w:val="16"/>
              </w:rPr>
            </w:pPr>
          </w:p>
        </w:tc>
        <w:tc>
          <w:tcPr>
            <w:tcW w:w="643" w:type="pct"/>
            <w:vMerge/>
            <w:tcBorders>
              <w:right w:val="single" w:sz="12" w:space="0" w:color="auto"/>
            </w:tcBorders>
          </w:tcPr>
          <w:p w:rsidR="00D82796" w:rsidRPr="00D82796" w:rsidRDefault="00D82796" w:rsidP="00D82796">
            <w:pPr>
              <w:jc w:val="both"/>
              <w:rPr>
                <w:sz w:val="16"/>
                <w:szCs w:val="16"/>
              </w:rPr>
            </w:pPr>
          </w:p>
        </w:tc>
      </w:tr>
      <w:tr w:rsidR="00D82796" w:rsidRPr="00D82796" w:rsidTr="00A46404">
        <w:trPr>
          <w:cantSplit/>
          <w:trHeight w:val="1103"/>
        </w:trPr>
        <w:tc>
          <w:tcPr>
            <w:tcW w:w="614" w:type="pct"/>
            <w:vMerge/>
            <w:tcBorders>
              <w:left w:val="single" w:sz="12" w:space="0" w:color="auto"/>
              <w:bottom w:val="single" w:sz="12" w:space="0" w:color="auto"/>
            </w:tcBorders>
          </w:tcPr>
          <w:p w:rsidR="00D82796" w:rsidRPr="00D82796" w:rsidRDefault="00D82796" w:rsidP="00D82796">
            <w:pPr>
              <w:jc w:val="both"/>
              <w:rPr>
                <w:sz w:val="16"/>
                <w:szCs w:val="16"/>
              </w:rPr>
            </w:pPr>
          </w:p>
        </w:tc>
        <w:tc>
          <w:tcPr>
            <w:tcW w:w="617" w:type="pct"/>
            <w:vMerge/>
            <w:tcBorders>
              <w:bottom w:val="single" w:sz="12" w:space="0" w:color="auto"/>
            </w:tcBorders>
          </w:tcPr>
          <w:p w:rsidR="00D82796" w:rsidRPr="00D82796" w:rsidRDefault="00D82796" w:rsidP="00D82796">
            <w:pPr>
              <w:jc w:val="both"/>
              <w:rPr>
                <w:sz w:val="16"/>
                <w:szCs w:val="16"/>
              </w:rPr>
            </w:pPr>
          </w:p>
        </w:tc>
        <w:tc>
          <w:tcPr>
            <w:tcW w:w="537" w:type="pct"/>
            <w:vMerge/>
            <w:tcBorders>
              <w:top w:val="nil"/>
              <w:bottom w:val="single" w:sz="12" w:space="0" w:color="auto"/>
            </w:tcBorders>
            <w:vAlign w:val="center"/>
          </w:tcPr>
          <w:p w:rsidR="00D82796" w:rsidRPr="00D82796" w:rsidRDefault="00D82796" w:rsidP="00D82796">
            <w:pPr>
              <w:jc w:val="both"/>
              <w:rPr>
                <w:sz w:val="16"/>
                <w:szCs w:val="16"/>
              </w:rPr>
            </w:pPr>
          </w:p>
        </w:tc>
        <w:tc>
          <w:tcPr>
            <w:tcW w:w="419" w:type="pct"/>
            <w:vMerge/>
            <w:tcBorders>
              <w:top w:val="nil"/>
              <w:bottom w:val="single" w:sz="12" w:space="0" w:color="auto"/>
            </w:tcBorders>
            <w:vAlign w:val="center"/>
          </w:tcPr>
          <w:p w:rsidR="00D82796" w:rsidRPr="00D82796" w:rsidRDefault="00D82796" w:rsidP="00D82796">
            <w:pPr>
              <w:jc w:val="both"/>
              <w:rPr>
                <w:sz w:val="16"/>
                <w:szCs w:val="16"/>
              </w:rPr>
            </w:pPr>
          </w:p>
        </w:tc>
        <w:tc>
          <w:tcPr>
            <w:tcW w:w="581" w:type="pct"/>
            <w:vMerge/>
            <w:tcBorders>
              <w:bottom w:val="single" w:sz="12" w:space="0" w:color="auto"/>
            </w:tcBorders>
            <w:vAlign w:val="center"/>
          </w:tcPr>
          <w:p w:rsidR="00D82796" w:rsidRPr="00D82796" w:rsidRDefault="00D82796" w:rsidP="00D82796">
            <w:pPr>
              <w:jc w:val="center"/>
              <w:rPr>
                <w:sz w:val="16"/>
                <w:szCs w:val="16"/>
              </w:rPr>
            </w:pPr>
          </w:p>
        </w:tc>
        <w:tc>
          <w:tcPr>
            <w:tcW w:w="455" w:type="pct"/>
            <w:tcBorders>
              <w:bottom w:val="single" w:sz="12" w:space="0" w:color="auto"/>
            </w:tcBorders>
            <w:vAlign w:val="center"/>
          </w:tcPr>
          <w:p w:rsidR="00D82796" w:rsidRPr="00D82796" w:rsidRDefault="00D82796" w:rsidP="00D82796">
            <w:pPr>
              <w:jc w:val="center"/>
              <w:rPr>
                <w:sz w:val="16"/>
                <w:szCs w:val="16"/>
              </w:rPr>
            </w:pPr>
            <w:proofErr w:type="spellStart"/>
            <w:r w:rsidRPr="00D82796">
              <w:rPr>
                <w:sz w:val="16"/>
                <w:szCs w:val="16"/>
              </w:rPr>
              <w:t>предприя</w:t>
            </w:r>
            <w:proofErr w:type="spellEnd"/>
            <w:r w:rsidRPr="00D82796">
              <w:rPr>
                <w:sz w:val="16"/>
                <w:szCs w:val="16"/>
              </w:rPr>
              <w:t>-</w:t>
            </w:r>
          </w:p>
          <w:p w:rsidR="00D82796" w:rsidRPr="00D82796" w:rsidRDefault="00D82796" w:rsidP="00D82796">
            <w:pPr>
              <w:jc w:val="center"/>
              <w:rPr>
                <w:sz w:val="16"/>
                <w:szCs w:val="16"/>
              </w:rPr>
            </w:pPr>
            <w:proofErr w:type="spellStart"/>
            <w:r w:rsidRPr="00D82796">
              <w:rPr>
                <w:sz w:val="16"/>
                <w:szCs w:val="16"/>
              </w:rPr>
              <w:t>тием</w:t>
            </w:r>
            <w:proofErr w:type="spellEnd"/>
          </w:p>
        </w:tc>
        <w:tc>
          <w:tcPr>
            <w:tcW w:w="367" w:type="pct"/>
            <w:tcBorders>
              <w:bottom w:val="single" w:sz="12" w:space="0" w:color="auto"/>
            </w:tcBorders>
            <w:shd w:val="pct15" w:color="000000" w:fill="FFFFFF"/>
            <w:vAlign w:val="center"/>
          </w:tcPr>
          <w:p w:rsidR="00D82796" w:rsidRPr="00D82796" w:rsidRDefault="00D82796" w:rsidP="00D82796">
            <w:pPr>
              <w:jc w:val="center"/>
              <w:rPr>
                <w:sz w:val="16"/>
                <w:szCs w:val="16"/>
              </w:rPr>
            </w:pPr>
            <w:r w:rsidRPr="00D82796">
              <w:rPr>
                <w:sz w:val="16"/>
                <w:szCs w:val="16"/>
              </w:rPr>
              <w:t>РЭК КО</w:t>
            </w:r>
          </w:p>
        </w:tc>
        <w:tc>
          <w:tcPr>
            <w:tcW w:w="766" w:type="pct"/>
            <w:vMerge/>
            <w:tcBorders>
              <w:bottom w:val="single" w:sz="12" w:space="0" w:color="auto"/>
            </w:tcBorders>
          </w:tcPr>
          <w:p w:rsidR="00D82796" w:rsidRPr="00D82796" w:rsidRDefault="00D82796" w:rsidP="00D82796">
            <w:pPr>
              <w:jc w:val="both"/>
              <w:rPr>
                <w:sz w:val="16"/>
                <w:szCs w:val="16"/>
              </w:rPr>
            </w:pPr>
          </w:p>
        </w:tc>
        <w:tc>
          <w:tcPr>
            <w:tcW w:w="643" w:type="pct"/>
            <w:vMerge/>
            <w:tcBorders>
              <w:bottom w:val="single" w:sz="12" w:space="0" w:color="auto"/>
              <w:right w:val="single" w:sz="12" w:space="0" w:color="auto"/>
            </w:tcBorders>
          </w:tcPr>
          <w:p w:rsidR="00D82796" w:rsidRPr="00D82796" w:rsidRDefault="00D82796" w:rsidP="00D82796">
            <w:pPr>
              <w:jc w:val="both"/>
              <w:rPr>
                <w:sz w:val="16"/>
                <w:szCs w:val="16"/>
              </w:rPr>
            </w:pPr>
          </w:p>
        </w:tc>
      </w:tr>
      <w:tr w:rsidR="00D82796" w:rsidRPr="00D82796" w:rsidTr="00A46404">
        <w:trPr>
          <w:cantSplit/>
          <w:trHeight w:val="205"/>
        </w:trPr>
        <w:tc>
          <w:tcPr>
            <w:tcW w:w="614" w:type="pct"/>
            <w:tcBorders>
              <w:top w:val="single" w:sz="12" w:space="0" w:color="auto"/>
              <w:left w:val="single" w:sz="12" w:space="0" w:color="auto"/>
            </w:tcBorders>
            <w:vAlign w:val="center"/>
          </w:tcPr>
          <w:p w:rsidR="00D82796" w:rsidRPr="00D82796" w:rsidRDefault="00D82796" w:rsidP="00D82796">
            <w:pPr>
              <w:jc w:val="center"/>
              <w:rPr>
                <w:sz w:val="16"/>
                <w:szCs w:val="16"/>
              </w:rPr>
            </w:pPr>
            <w:r w:rsidRPr="00D82796">
              <w:rPr>
                <w:sz w:val="16"/>
                <w:szCs w:val="16"/>
              </w:rPr>
              <w:t>1</w:t>
            </w:r>
          </w:p>
        </w:tc>
        <w:tc>
          <w:tcPr>
            <w:tcW w:w="617" w:type="pct"/>
            <w:tcBorders>
              <w:top w:val="single" w:sz="12" w:space="0" w:color="auto"/>
            </w:tcBorders>
            <w:vAlign w:val="center"/>
          </w:tcPr>
          <w:p w:rsidR="00D82796" w:rsidRPr="00D82796" w:rsidRDefault="00D82796" w:rsidP="00D82796">
            <w:pPr>
              <w:jc w:val="center"/>
              <w:rPr>
                <w:sz w:val="16"/>
                <w:szCs w:val="16"/>
              </w:rPr>
            </w:pPr>
            <w:r w:rsidRPr="00D82796">
              <w:rPr>
                <w:sz w:val="16"/>
                <w:szCs w:val="16"/>
              </w:rPr>
              <w:t>2</w:t>
            </w:r>
          </w:p>
        </w:tc>
        <w:tc>
          <w:tcPr>
            <w:tcW w:w="537" w:type="pct"/>
            <w:tcBorders>
              <w:top w:val="single" w:sz="12" w:space="0" w:color="auto"/>
            </w:tcBorders>
            <w:vAlign w:val="center"/>
          </w:tcPr>
          <w:p w:rsidR="00D82796" w:rsidRPr="00D82796" w:rsidRDefault="00D82796" w:rsidP="00D82796">
            <w:pPr>
              <w:jc w:val="center"/>
              <w:rPr>
                <w:sz w:val="16"/>
                <w:szCs w:val="16"/>
              </w:rPr>
            </w:pPr>
            <w:r w:rsidRPr="00D82796">
              <w:rPr>
                <w:sz w:val="16"/>
                <w:szCs w:val="16"/>
              </w:rPr>
              <w:t>3</w:t>
            </w:r>
          </w:p>
        </w:tc>
        <w:tc>
          <w:tcPr>
            <w:tcW w:w="419" w:type="pct"/>
            <w:tcBorders>
              <w:top w:val="single" w:sz="12" w:space="0" w:color="auto"/>
            </w:tcBorders>
            <w:vAlign w:val="center"/>
          </w:tcPr>
          <w:p w:rsidR="00D82796" w:rsidRPr="00D82796" w:rsidRDefault="00D82796" w:rsidP="00D82796">
            <w:pPr>
              <w:jc w:val="center"/>
              <w:rPr>
                <w:sz w:val="16"/>
                <w:szCs w:val="16"/>
              </w:rPr>
            </w:pPr>
            <w:r w:rsidRPr="00D82796">
              <w:rPr>
                <w:sz w:val="16"/>
                <w:szCs w:val="16"/>
              </w:rPr>
              <w:t>4</w:t>
            </w:r>
          </w:p>
        </w:tc>
        <w:tc>
          <w:tcPr>
            <w:tcW w:w="581" w:type="pct"/>
            <w:tcBorders>
              <w:top w:val="single" w:sz="12" w:space="0" w:color="auto"/>
            </w:tcBorders>
            <w:vAlign w:val="center"/>
          </w:tcPr>
          <w:p w:rsidR="00D82796" w:rsidRPr="00D82796" w:rsidRDefault="00D82796" w:rsidP="00D82796">
            <w:pPr>
              <w:jc w:val="center"/>
              <w:rPr>
                <w:sz w:val="16"/>
                <w:szCs w:val="16"/>
              </w:rPr>
            </w:pPr>
            <w:r w:rsidRPr="00D82796">
              <w:rPr>
                <w:sz w:val="16"/>
                <w:szCs w:val="16"/>
              </w:rPr>
              <w:t>5</w:t>
            </w:r>
          </w:p>
        </w:tc>
        <w:tc>
          <w:tcPr>
            <w:tcW w:w="455" w:type="pct"/>
            <w:tcBorders>
              <w:top w:val="single" w:sz="12" w:space="0" w:color="auto"/>
            </w:tcBorders>
            <w:vAlign w:val="center"/>
          </w:tcPr>
          <w:p w:rsidR="00D82796" w:rsidRPr="00D82796" w:rsidRDefault="00D82796" w:rsidP="00D82796">
            <w:pPr>
              <w:jc w:val="center"/>
              <w:rPr>
                <w:sz w:val="16"/>
                <w:szCs w:val="16"/>
              </w:rPr>
            </w:pPr>
            <w:r w:rsidRPr="00D82796">
              <w:rPr>
                <w:sz w:val="16"/>
                <w:szCs w:val="16"/>
              </w:rPr>
              <w:t>6</w:t>
            </w:r>
          </w:p>
        </w:tc>
        <w:tc>
          <w:tcPr>
            <w:tcW w:w="367" w:type="pct"/>
            <w:tcBorders>
              <w:top w:val="single" w:sz="12" w:space="0" w:color="auto"/>
            </w:tcBorders>
            <w:shd w:val="pct15" w:color="000000" w:fill="FFFFFF"/>
            <w:vAlign w:val="center"/>
          </w:tcPr>
          <w:p w:rsidR="00D82796" w:rsidRPr="00D82796" w:rsidRDefault="00D82796" w:rsidP="00D82796">
            <w:pPr>
              <w:jc w:val="center"/>
              <w:rPr>
                <w:sz w:val="16"/>
                <w:szCs w:val="16"/>
              </w:rPr>
            </w:pPr>
            <w:r w:rsidRPr="00D82796">
              <w:rPr>
                <w:sz w:val="16"/>
                <w:szCs w:val="16"/>
              </w:rPr>
              <w:t>7</w:t>
            </w:r>
          </w:p>
        </w:tc>
        <w:tc>
          <w:tcPr>
            <w:tcW w:w="766" w:type="pct"/>
            <w:tcBorders>
              <w:top w:val="single" w:sz="12" w:space="0" w:color="auto"/>
            </w:tcBorders>
            <w:vAlign w:val="center"/>
          </w:tcPr>
          <w:p w:rsidR="00D82796" w:rsidRPr="00D82796" w:rsidRDefault="00D82796" w:rsidP="00D82796">
            <w:pPr>
              <w:jc w:val="center"/>
              <w:rPr>
                <w:sz w:val="16"/>
                <w:szCs w:val="16"/>
              </w:rPr>
            </w:pPr>
            <w:r w:rsidRPr="00D82796">
              <w:rPr>
                <w:sz w:val="16"/>
                <w:szCs w:val="16"/>
              </w:rPr>
              <w:t>8</w:t>
            </w:r>
          </w:p>
        </w:tc>
        <w:tc>
          <w:tcPr>
            <w:tcW w:w="643" w:type="pct"/>
            <w:tcBorders>
              <w:top w:val="single" w:sz="12" w:space="0" w:color="auto"/>
              <w:right w:val="single" w:sz="12" w:space="0" w:color="auto"/>
            </w:tcBorders>
            <w:vAlign w:val="center"/>
          </w:tcPr>
          <w:p w:rsidR="00D82796" w:rsidRPr="00D82796" w:rsidRDefault="00D82796" w:rsidP="00D82796">
            <w:pPr>
              <w:jc w:val="center"/>
              <w:rPr>
                <w:sz w:val="16"/>
                <w:szCs w:val="16"/>
              </w:rPr>
            </w:pPr>
            <w:r w:rsidRPr="00D82796">
              <w:rPr>
                <w:sz w:val="16"/>
                <w:szCs w:val="16"/>
              </w:rPr>
              <w:t>9</w:t>
            </w:r>
          </w:p>
        </w:tc>
      </w:tr>
      <w:tr w:rsidR="00D82796" w:rsidRPr="00D82796" w:rsidTr="00A46404">
        <w:trPr>
          <w:cantSplit/>
          <w:trHeight w:val="386"/>
        </w:trPr>
        <w:tc>
          <w:tcPr>
            <w:tcW w:w="614" w:type="pct"/>
            <w:vMerge w:val="restart"/>
            <w:tcBorders>
              <w:left w:val="single" w:sz="12" w:space="0" w:color="auto"/>
            </w:tcBorders>
            <w:vAlign w:val="center"/>
          </w:tcPr>
          <w:p w:rsidR="00D82796" w:rsidRPr="00D82796" w:rsidRDefault="00D82796" w:rsidP="007A28A1">
            <w:pPr>
              <w:jc w:val="center"/>
              <w:rPr>
                <w:sz w:val="16"/>
                <w:szCs w:val="16"/>
              </w:rPr>
            </w:pPr>
            <w:r w:rsidRPr="00D82796">
              <w:rPr>
                <w:sz w:val="16"/>
                <w:szCs w:val="16"/>
              </w:rPr>
              <w:t>ООО «ТСК ЮК», узел теплоснабжения Осинники</w:t>
            </w:r>
          </w:p>
          <w:p w:rsidR="00D82796" w:rsidRPr="00D82796" w:rsidRDefault="00D82796" w:rsidP="00D82796">
            <w:pPr>
              <w:ind w:right="-108"/>
              <w:jc w:val="center"/>
              <w:rPr>
                <w:sz w:val="16"/>
                <w:szCs w:val="16"/>
              </w:rPr>
            </w:pPr>
          </w:p>
        </w:tc>
        <w:tc>
          <w:tcPr>
            <w:tcW w:w="617" w:type="pct"/>
            <w:vMerge w:val="restart"/>
            <w:vAlign w:val="center"/>
          </w:tcPr>
          <w:p w:rsidR="00D82796" w:rsidRPr="00D82796" w:rsidRDefault="00D82796" w:rsidP="00D82796">
            <w:pPr>
              <w:jc w:val="both"/>
              <w:rPr>
                <w:b/>
                <w:sz w:val="16"/>
                <w:szCs w:val="16"/>
              </w:rPr>
            </w:pPr>
            <w:r w:rsidRPr="00D82796">
              <w:rPr>
                <w:b/>
                <w:sz w:val="16"/>
                <w:szCs w:val="16"/>
              </w:rPr>
              <w:t>-59732,42</w:t>
            </w:r>
          </w:p>
        </w:tc>
        <w:tc>
          <w:tcPr>
            <w:tcW w:w="537" w:type="pct"/>
            <w:vAlign w:val="center"/>
          </w:tcPr>
          <w:p w:rsidR="00D82796" w:rsidRPr="00D82796" w:rsidRDefault="00D82796" w:rsidP="00D82796">
            <w:pPr>
              <w:jc w:val="both"/>
              <w:rPr>
                <w:sz w:val="16"/>
                <w:szCs w:val="16"/>
              </w:rPr>
            </w:pPr>
            <w:r w:rsidRPr="00D82796">
              <w:rPr>
                <w:sz w:val="16"/>
                <w:szCs w:val="16"/>
              </w:rPr>
              <w:t>бюджетные потребители</w:t>
            </w:r>
          </w:p>
        </w:tc>
        <w:tc>
          <w:tcPr>
            <w:tcW w:w="419" w:type="pct"/>
            <w:vAlign w:val="center"/>
          </w:tcPr>
          <w:p w:rsidR="00D82796" w:rsidRPr="00D82796" w:rsidRDefault="00D82796" w:rsidP="00D82796">
            <w:pPr>
              <w:jc w:val="both"/>
              <w:rPr>
                <w:sz w:val="16"/>
                <w:szCs w:val="16"/>
              </w:rPr>
            </w:pPr>
            <w:r w:rsidRPr="00D82796">
              <w:rPr>
                <w:sz w:val="16"/>
                <w:szCs w:val="16"/>
              </w:rPr>
              <w:t>12,67</w:t>
            </w:r>
          </w:p>
        </w:tc>
        <w:tc>
          <w:tcPr>
            <w:tcW w:w="581" w:type="pct"/>
            <w:vMerge w:val="restart"/>
            <w:shd w:val="clear" w:color="auto" w:fill="auto"/>
            <w:vAlign w:val="center"/>
          </w:tcPr>
          <w:p w:rsidR="00D82796" w:rsidRPr="00D82796" w:rsidRDefault="00D82796" w:rsidP="00D82796">
            <w:pPr>
              <w:jc w:val="center"/>
              <w:rPr>
                <w:sz w:val="16"/>
                <w:szCs w:val="16"/>
              </w:rPr>
            </w:pPr>
            <w:r w:rsidRPr="00D82796">
              <w:rPr>
                <w:sz w:val="16"/>
                <w:szCs w:val="16"/>
              </w:rPr>
              <w:t>1311,92*</w:t>
            </w:r>
          </w:p>
        </w:tc>
        <w:tc>
          <w:tcPr>
            <w:tcW w:w="455" w:type="pct"/>
            <w:vMerge w:val="restart"/>
            <w:vAlign w:val="center"/>
          </w:tcPr>
          <w:p w:rsidR="00D82796" w:rsidRPr="00D82796" w:rsidRDefault="00D82796" w:rsidP="00D82796">
            <w:pPr>
              <w:jc w:val="both"/>
              <w:rPr>
                <w:sz w:val="16"/>
                <w:szCs w:val="16"/>
              </w:rPr>
            </w:pPr>
            <w:r w:rsidRPr="00D82796">
              <w:rPr>
                <w:sz w:val="16"/>
                <w:szCs w:val="16"/>
              </w:rPr>
              <w:t>1484,81</w:t>
            </w:r>
          </w:p>
        </w:tc>
        <w:tc>
          <w:tcPr>
            <w:tcW w:w="367" w:type="pct"/>
            <w:vMerge w:val="restart"/>
            <w:shd w:val="pct15" w:color="000000" w:fill="FFFFFF"/>
            <w:vAlign w:val="center"/>
          </w:tcPr>
          <w:p w:rsidR="00D82796" w:rsidRPr="00D82796" w:rsidRDefault="00D82796" w:rsidP="00D82796">
            <w:pPr>
              <w:rPr>
                <w:b/>
                <w:sz w:val="16"/>
                <w:szCs w:val="16"/>
              </w:rPr>
            </w:pPr>
            <w:r w:rsidRPr="00D82796">
              <w:rPr>
                <w:b/>
                <w:sz w:val="16"/>
                <w:szCs w:val="16"/>
              </w:rPr>
              <w:t>1311,92</w:t>
            </w:r>
          </w:p>
        </w:tc>
        <w:tc>
          <w:tcPr>
            <w:tcW w:w="766" w:type="pct"/>
            <w:vMerge w:val="restart"/>
            <w:vAlign w:val="center"/>
          </w:tcPr>
          <w:p w:rsidR="00D82796" w:rsidRPr="00D82796" w:rsidRDefault="00D82796" w:rsidP="00D82796">
            <w:pPr>
              <w:jc w:val="center"/>
              <w:rPr>
                <w:sz w:val="16"/>
                <w:szCs w:val="16"/>
              </w:rPr>
            </w:pPr>
          </w:p>
          <w:p w:rsidR="00D82796" w:rsidRPr="00D82796" w:rsidRDefault="00D82796" w:rsidP="00D82796">
            <w:pPr>
              <w:jc w:val="center"/>
              <w:rPr>
                <w:sz w:val="16"/>
                <w:szCs w:val="16"/>
              </w:rPr>
            </w:pPr>
            <w:r w:rsidRPr="00D82796">
              <w:rPr>
                <w:sz w:val="16"/>
                <w:szCs w:val="16"/>
              </w:rPr>
              <w:t>0,00</w:t>
            </w:r>
          </w:p>
          <w:p w:rsidR="00D82796" w:rsidRPr="00D82796" w:rsidRDefault="00D82796" w:rsidP="00D82796">
            <w:pPr>
              <w:jc w:val="center"/>
              <w:rPr>
                <w:sz w:val="16"/>
                <w:szCs w:val="16"/>
              </w:rPr>
            </w:pPr>
          </w:p>
        </w:tc>
        <w:tc>
          <w:tcPr>
            <w:tcW w:w="643" w:type="pct"/>
            <w:vMerge w:val="restart"/>
            <w:tcBorders>
              <w:right w:val="single" w:sz="12" w:space="0" w:color="auto"/>
            </w:tcBorders>
            <w:vAlign w:val="center"/>
          </w:tcPr>
          <w:p w:rsidR="00D82796" w:rsidRPr="00D82796" w:rsidRDefault="00D82796" w:rsidP="00D82796">
            <w:pPr>
              <w:jc w:val="center"/>
              <w:rPr>
                <w:sz w:val="16"/>
                <w:szCs w:val="16"/>
              </w:rPr>
            </w:pPr>
            <w:r w:rsidRPr="00D82796">
              <w:rPr>
                <w:sz w:val="16"/>
                <w:szCs w:val="16"/>
              </w:rPr>
              <w:t>2,79</w:t>
            </w:r>
          </w:p>
        </w:tc>
      </w:tr>
      <w:tr w:rsidR="00D82796" w:rsidRPr="00D82796" w:rsidTr="00A46404">
        <w:trPr>
          <w:cantSplit/>
          <w:trHeight w:val="317"/>
        </w:trPr>
        <w:tc>
          <w:tcPr>
            <w:tcW w:w="614" w:type="pct"/>
            <w:vMerge/>
            <w:tcBorders>
              <w:left w:val="single" w:sz="12" w:space="0" w:color="auto"/>
            </w:tcBorders>
            <w:vAlign w:val="center"/>
          </w:tcPr>
          <w:p w:rsidR="00D82796" w:rsidRPr="00D82796" w:rsidRDefault="00D82796" w:rsidP="00D82796">
            <w:pPr>
              <w:ind w:right="-108"/>
              <w:jc w:val="both"/>
              <w:rPr>
                <w:sz w:val="16"/>
                <w:szCs w:val="16"/>
              </w:rPr>
            </w:pPr>
          </w:p>
        </w:tc>
        <w:tc>
          <w:tcPr>
            <w:tcW w:w="617" w:type="pct"/>
            <w:vMerge/>
            <w:vAlign w:val="center"/>
          </w:tcPr>
          <w:p w:rsidR="00D82796" w:rsidRPr="00D82796" w:rsidRDefault="00D82796" w:rsidP="00D82796">
            <w:pPr>
              <w:jc w:val="both"/>
              <w:rPr>
                <w:b/>
                <w:sz w:val="16"/>
                <w:szCs w:val="16"/>
              </w:rPr>
            </w:pPr>
          </w:p>
        </w:tc>
        <w:tc>
          <w:tcPr>
            <w:tcW w:w="537" w:type="pct"/>
            <w:vAlign w:val="center"/>
          </w:tcPr>
          <w:p w:rsidR="00D82796" w:rsidRPr="00D82796" w:rsidRDefault="00D82796" w:rsidP="00D82796">
            <w:pPr>
              <w:jc w:val="both"/>
              <w:rPr>
                <w:sz w:val="16"/>
                <w:szCs w:val="16"/>
              </w:rPr>
            </w:pPr>
            <w:r w:rsidRPr="00D82796">
              <w:rPr>
                <w:sz w:val="16"/>
                <w:szCs w:val="16"/>
              </w:rPr>
              <w:t>жилищные организации</w:t>
            </w:r>
          </w:p>
        </w:tc>
        <w:tc>
          <w:tcPr>
            <w:tcW w:w="419" w:type="pct"/>
            <w:vAlign w:val="center"/>
          </w:tcPr>
          <w:p w:rsidR="00D82796" w:rsidRPr="00D82796" w:rsidRDefault="00D82796" w:rsidP="00D82796">
            <w:pPr>
              <w:jc w:val="both"/>
              <w:rPr>
                <w:sz w:val="16"/>
                <w:szCs w:val="16"/>
              </w:rPr>
            </w:pPr>
            <w:r w:rsidRPr="00D82796">
              <w:rPr>
                <w:sz w:val="16"/>
                <w:szCs w:val="16"/>
              </w:rPr>
              <w:t>80,73</w:t>
            </w:r>
          </w:p>
        </w:tc>
        <w:tc>
          <w:tcPr>
            <w:tcW w:w="581" w:type="pct"/>
            <w:vMerge/>
            <w:shd w:val="clear" w:color="auto" w:fill="auto"/>
            <w:vAlign w:val="center"/>
          </w:tcPr>
          <w:p w:rsidR="00D82796" w:rsidRPr="00D82796" w:rsidRDefault="00D82796" w:rsidP="00D82796">
            <w:pPr>
              <w:jc w:val="both"/>
              <w:rPr>
                <w:sz w:val="16"/>
                <w:szCs w:val="16"/>
              </w:rPr>
            </w:pPr>
          </w:p>
        </w:tc>
        <w:tc>
          <w:tcPr>
            <w:tcW w:w="455" w:type="pct"/>
            <w:vMerge/>
            <w:vAlign w:val="center"/>
          </w:tcPr>
          <w:p w:rsidR="00D82796" w:rsidRPr="00D82796" w:rsidRDefault="00D82796" w:rsidP="00D82796">
            <w:pPr>
              <w:jc w:val="both"/>
              <w:rPr>
                <w:sz w:val="16"/>
                <w:szCs w:val="16"/>
              </w:rPr>
            </w:pPr>
          </w:p>
        </w:tc>
        <w:tc>
          <w:tcPr>
            <w:tcW w:w="367" w:type="pct"/>
            <w:vMerge/>
            <w:shd w:val="pct15" w:color="000000" w:fill="FFFFFF"/>
            <w:vAlign w:val="center"/>
          </w:tcPr>
          <w:p w:rsidR="00D82796" w:rsidRPr="00D82796" w:rsidRDefault="00D82796" w:rsidP="00D82796">
            <w:pPr>
              <w:jc w:val="both"/>
              <w:rPr>
                <w:b/>
                <w:sz w:val="16"/>
                <w:szCs w:val="16"/>
              </w:rPr>
            </w:pPr>
          </w:p>
        </w:tc>
        <w:tc>
          <w:tcPr>
            <w:tcW w:w="766" w:type="pct"/>
            <w:vMerge/>
            <w:vAlign w:val="center"/>
          </w:tcPr>
          <w:p w:rsidR="00D82796" w:rsidRPr="00D82796" w:rsidRDefault="00D82796" w:rsidP="00D82796">
            <w:pPr>
              <w:jc w:val="both"/>
              <w:rPr>
                <w:sz w:val="16"/>
                <w:szCs w:val="16"/>
              </w:rPr>
            </w:pPr>
          </w:p>
        </w:tc>
        <w:tc>
          <w:tcPr>
            <w:tcW w:w="643" w:type="pct"/>
            <w:vMerge/>
            <w:tcBorders>
              <w:right w:val="single" w:sz="12" w:space="0" w:color="auto"/>
            </w:tcBorders>
            <w:vAlign w:val="center"/>
          </w:tcPr>
          <w:p w:rsidR="00D82796" w:rsidRPr="00D82796" w:rsidRDefault="00D82796" w:rsidP="00D82796">
            <w:pPr>
              <w:jc w:val="both"/>
              <w:rPr>
                <w:sz w:val="16"/>
                <w:szCs w:val="16"/>
              </w:rPr>
            </w:pPr>
          </w:p>
        </w:tc>
      </w:tr>
      <w:tr w:rsidR="00D82796" w:rsidRPr="00D82796" w:rsidTr="00A46404">
        <w:trPr>
          <w:cantSplit/>
          <w:trHeight w:val="277"/>
        </w:trPr>
        <w:tc>
          <w:tcPr>
            <w:tcW w:w="614" w:type="pct"/>
            <w:vMerge/>
            <w:tcBorders>
              <w:left w:val="single" w:sz="12" w:space="0" w:color="auto"/>
            </w:tcBorders>
            <w:vAlign w:val="center"/>
          </w:tcPr>
          <w:p w:rsidR="00D82796" w:rsidRPr="00D82796" w:rsidRDefault="00D82796" w:rsidP="00D82796">
            <w:pPr>
              <w:ind w:right="-108"/>
              <w:jc w:val="both"/>
              <w:rPr>
                <w:sz w:val="16"/>
                <w:szCs w:val="16"/>
              </w:rPr>
            </w:pPr>
          </w:p>
        </w:tc>
        <w:tc>
          <w:tcPr>
            <w:tcW w:w="617" w:type="pct"/>
            <w:vMerge/>
            <w:vAlign w:val="center"/>
          </w:tcPr>
          <w:p w:rsidR="00D82796" w:rsidRPr="00D82796" w:rsidRDefault="00D82796" w:rsidP="00D82796">
            <w:pPr>
              <w:jc w:val="both"/>
              <w:rPr>
                <w:b/>
                <w:sz w:val="16"/>
                <w:szCs w:val="16"/>
              </w:rPr>
            </w:pPr>
          </w:p>
        </w:tc>
        <w:tc>
          <w:tcPr>
            <w:tcW w:w="537" w:type="pct"/>
            <w:vAlign w:val="center"/>
          </w:tcPr>
          <w:p w:rsidR="00D82796" w:rsidRPr="00D82796" w:rsidRDefault="00D82796" w:rsidP="00D82796">
            <w:pPr>
              <w:jc w:val="both"/>
              <w:rPr>
                <w:sz w:val="16"/>
                <w:szCs w:val="16"/>
              </w:rPr>
            </w:pPr>
            <w:r w:rsidRPr="00D82796">
              <w:rPr>
                <w:sz w:val="16"/>
                <w:szCs w:val="16"/>
              </w:rPr>
              <w:t>иные потребители</w:t>
            </w:r>
          </w:p>
        </w:tc>
        <w:tc>
          <w:tcPr>
            <w:tcW w:w="419" w:type="pct"/>
            <w:vAlign w:val="center"/>
          </w:tcPr>
          <w:p w:rsidR="00D82796" w:rsidRPr="00D82796" w:rsidRDefault="00D82796" w:rsidP="00D82796">
            <w:pPr>
              <w:jc w:val="both"/>
              <w:rPr>
                <w:sz w:val="16"/>
                <w:szCs w:val="16"/>
              </w:rPr>
            </w:pPr>
            <w:r w:rsidRPr="00D82796">
              <w:rPr>
                <w:sz w:val="16"/>
                <w:szCs w:val="16"/>
              </w:rPr>
              <w:t>6,6</w:t>
            </w:r>
          </w:p>
        </w:tc>
        <w:tc>
          <w:tcPr>
            <w:tcW w:w="581" w:type="pct"/>
            <w:vMerge/>
            <w:shd w:val="clear" w:color="auto" w:fill="auto"/>
            <w:vAlign w:val="center"/>
          </w:tcPr>
          <w:p w:rsidR="00D82796" w:rsidRPr="00D82796" w:rsidRDefault="00D82796" w:rsidP="00D82796">
            <w:pPr>
              <w:jc w:val="both"/>
              <w:rPr>
                <w:sz w:val="16"/>
                <w:szCs w:val="16"/>
              </w:rPr>
            </w:pPr>
          </w:p>
        </w:tc>
        <w:tc>
          <w:tcPr>
            <w:tcW w:w="455" w:type="pct"/>
            <w:vMerge/>
            <w:vAlign w:val="center"/>
          </w:tcPr>
          <w:p w:rsidR="00D82796" w:rsidRPr="00D82796" w:rsidRDefault="00D82796" w:rsidP="00D82796">
            <w:pPr>
              <w:jc w:val="both"/>
              <w:rPr>
                <w:sz w:val="16"/>
                <w:szCs w:val="16"/>
              </w:rPr>
            </w:pPr>
          </w:p>
        </w:tc>
        <w:tc>
          <w:tcPr>
            <w:tcW w:w="367" w:type="pct"/>
            <w:vMerge/>
            <w:shd w:val="pct15" w:color="000000" w:fill="FFFFFF"/>
            <w:vAlign w:val="center"/>
          </w:tcPr>
          <w:p w:rsidR="00D82796" w:rsidRPr="00D82796" w:rsidRDefault="00D82796" w:rsidP="00D82796">
            <w:pPr>
              <w:jc w:val="both"/>
              <w:rPr>
                <w:b/>
                <w:sz w:val="16"/>
                <w:szCs w:val="16"/>
              </w:rPr>
            </w:pPr>
          </w:p>
        </w:tc>
        <w:tc>
          <w:tcPr>
            <w:tcW w:w="766" w:type="pct"/>
            <w:vMerge/>
            <w:vAlign w:val="center"/>
          </w:tcPr>
          <w:p w:rsidR="00D82796" w:rsidRPr="00D82796" w:rsidRDefault="00D82796" w:rsidP="00D82796">
            <w:pPr>
              <w:jc w:val="both"/>
              <w:rPr>
                <w:sz w:val="16"/>
                <w:szCs w:val="16"/>
              </w:rPr>
            </w:pPr>
          </w:p>
        </w:tc>
        <w:tc>
          <w:tcPr>
            <w:tcW w:w="643" w:type="pct"/>
            <w:vMerge/>
            <w:tcBorders>
              <w:right w:val="single" w:sz="12" w:space="0" w:color="auto"/>
            </w:tcBorders>
            <w:vAlign w:val="center"/>
          </w:tcPr>
          <w:p w:rsidR="00D82796" w:rsidRPr="00D82796" w:rsidRDefault="00D82796" w:rsidP="00D82796">
            <w:pPr>
              <w:jc w:val="both"/>
              <w:rPr>
                <w:sz w:val="16"/>
                <w:szCs w:val="16"/>
              </w:rPr>
            </w:pPr>
          </w:p>
        </w:tc>
      </w:tr>
      <w:tr w:rsidR="00D82796" w:rsidRPr="00D82796" w:rsidTr="00A46404">
        <w:trPr>
          <w:cantSplit/>
          <w:trHeight w:val="275"/>
        </w:trPr>
        <w:tc>
          <w:tcPr>
            <w:tcW w:w="614" w:type="pct"/>
            <w:vMerge/>
            <w:tcBorders>
              <w:left w:val="single" w:sz="12" w:space="0" w:color="auto"/>
              <w:bottom w:val="single" w:sz="12" w:space="0" w:color="auto"/>
            </w:tcBorders>
            <w:vAlign w:val="center"/>
          </w:tcPr>
          <w:p w:rsidR="00D82796" w:rsidRPr="00D82796" w:rsidRDefault="00D82796" w:rsidP="00D82796">
            <w:pPr>
              <w:ind w:right="-108"/>
              <w:jc w:val="both"/>
              <w:rPr>
                <w:sz w:val="16"/>
                <w:szCs w:val="16"/>
              </w:rPr>
            </w:pPr>
          </w:p>
        </w:tc>
        <w:tc>
          <w:tcPr>
            <w:tcW w:w="617" w:type="pct"/>
            <w:vMerge/>
            <w:tcBorders>
              <w:bottom w:val="single" w:sz="12" w:space="0" w:color="auto"/>
            </w:tcBorders>
            <w:vAlign w:val="center"/>
          </w:tcPr>
          <w:p w:rsidR="00D82796" w:rsidRPr="00D82796" w:rsidRDefault="00D82796" w:rsidP="00D82796">
            <w:pPr>
              <w:jc w:val="both"/>
              <w:rPr>
                <w:b/>
                <w:sz w:val="16"/>
                <w:szCs w:val="16"/>
              </w:rPr>
            </w:pPr>
          </w:p>
        </w:tc>
        <w:tc>
          <w:tcPr>
            <w:tcW w:w="537" w:type="pct"/>
            <w:tcBorders>
              <w:bottom w:val="single" w:sz="12" w:space="0" w:color="auto"/>
            </w:tcBorders>
            <w:vAlign w:val="center"/>
          </w:tcPr>
          <w:p w:rsidR="00D82796" w:rsidRPr="00D82796" w:rsidRDefault="00D82796" w:rsidP="00D82796">
            <w:pPr>
              <w:jc w:val="both"/>
              <w:rPr>
                <w:sz w:val="16"/>
                <w:szCs w:val="16"/>
              </w:rPr>
            </w:pPr>
            <w:r w:rsidRPr="00D82796">
              <w:rPr>
                <w:sz w:val="16"/>
                <w:szCs w:val="16"/>
              </w:rPr>
              <w:t>произв. нужды</w:t>
            </w:r>
          </w:p>
        </w:tc>
        <w:tc>
          <w:tcPr>
            <w:tcW w:w="419" w:type="pct"/>
            <w:tcBorders>
              <w:bottom w:val="single" w:sz="12" w:space="0" w:color="auto"/>
            </w:tcBorders>
            <w:vAlign w:val="center"/>
          </w:tcPr>
          <w:p w:rsidR="00D82796" w:rsidRPr="00D82796" w:rsidRDefault="00D82796" w:rsidP="00D82796">
            <w:pPr>
              <w:jc w:val="both"/>
              <w:rPr>
                <w:sz w:val="16"/>
                <w:szCs w:val="16"/>
              </w:rPr>
            </w:pPr>
            <w:r w:rsidRPr="00D82796">
              <w:rPr>
                <w:sz w:val="16"/>
                <w:szCs w:val="16"/>
              </w:rPr>
              <w:t>0,00</w:t>
            </w:r>
          </w:p>
        </w:tc>
        <w:tc>
          <w:tcPr>
            <w:tcW w:w="581" w:type="pct"/>
            <w:vMerge/>
            <w:tcBorders>
              <w:bottom w:val="single" w:sz="12" w:space="0" w:color="auto"/>
            </w:tcBorders>
            <w:shd w:val="clear" w:color="auto" w:fill="auto"/>
            <w:vAlign w:val="center"/>
          </w:tcPr>
          <w:p w:rsidR="00D82796" w:rsidRPr="00D82796" w:rsidRDefault="00D82796" w:rsidP="00D82796">
            <w:pPr>
              <w:jc w:val="both"/>
              <w:rPr>
                <w:sz w:val="16"/>
                <w:szCs w:val="16"/>
              </w:rPr>
            </w:pPr>
          </w:p>
        </w:tc>
        <w:tc>
          <w:tcPr>
            <w:tcW w:w="455" w:type="pct"/>
            <w:vMerge/>
            <w:tcBorders>
              <w:bottom w:val="single" w:sz="12" w:space="0" w:color="auto"/>
            </w:tcBorders>
            <w:vAlign w:val="center"/>
          </w:tcPr>
          <w:p w:rsidR="00D82796" w:rsidRPr="00D82796" w:rsidRDefault="00D82796" w:rsidP="00D82796">
            <w:pPr>
              <w:jc w:val="both"/>
              <w:rPr>
                <w:sz w:val="16"/>
                <w:szCs w:val="16"/>
              </w:rPr>
            </w:pPr>
          </w:p>
        </w:tc>
        <w:tc>
          <w:tcPr>
            <w:tcW w:w="367" w:type="pct"/>
            <w:vMerge/>
            <w:tcBorders>
              <w:bottom w:val="single" w:sz="12" w:space="0" w:color="auto"/>
            </w:tcBorders>
            <w:shd w:val="pct15" w:color="000000" w:fill="FFFFFF"/>
            <w:vAlign w:val="center"/>
          </w:tcPr>
          <w:p w:rsidR="00D82796" w:rsidRPr="00D82796" w:rsidRDefault="00D82796" w:rsidP="00D82796">
            <w:pPr>
              <w:jc w:val="both"/>
              <w:rPr>
                <w:b/>
                <w:sz w:val="16"/>
                <w:szCs w:val="16"/>
              </w:rPr>
            </w:pPr>
          </w:p>
        </w:tc>
        <w:tc>
          <w:tcPr>
            <w:tcW w:w="766" w:type="pct"/>
            <w:vMerge/>
            <w:tcBorders>
              <w:bottom w:val="single" w:sz="12" w:space="0" w:color="auto"/>
            </w:tcBorders>
            <w:vAlign w:val="center"/>
          </w:tcPr>
          <w:p w:rsidR="00D82796" w:rsidRPr="00D82796" w:rsidRDefault="00D82796" w:rsidP="00D82796">
            <w:pPr>
              <w:jc w:val="both"/>
              <w:rPr>
                <w:sz w:val="16"/>
                <w:szCs w:val="16"/>
              </w:rPr>
            </w:pPr>
          </w:p>
        </w:tc>
        <w:tc>
          <w:tcPr>
            <w:tcW w:w="643" w:type="pct"/>
            <w:vMerge/>
            <w:tcBorders>
              <w:bottom w:val="single" w:sz="12" w:space="0" w:color="auto"/>
              <w:right w:val="single" w:sz="12" w:space="0" w:color="auto"/>
            </w:tcBorders>
            <w:vAlign w:val="center"/>
          </w:tcPr>
          <w:p w:rsidR="00D82796" w:rsidRPr="00D82796" w:rsidRDefault="00D82796" w:rsidP="00D82796">
            <w:pPr>
              <w:jc w:val="both"/>
              <w:rPr>
                <w:sz w:val="16"/>
                <w:szCs w:val="16"/>
              </w:rPr>
            </w:pPr>
          </w:p>
        </w:tc>
      </w:tr>
    </w:tbl>
    <w:p w:rsidR="00D82796" w:rsidRPr="00A46404" w:rsidRDefault="00D82796" w:rsidP="00A46404">
      <w:pPr>
        <w:ind w:left="851"/>
        <w:jc w:val="both"/>
        <w:rPr>
          <w:b/>
          <w:i/>
          <w:sz w:val="20"/>
          <w:szCs w:val="20"/>
        </w:rPr>
      </w:pPr>
      <w:proofErr w:type="gramStart"/>
      <w:r w:rsidRPr="00A46404">
        <w:rPr>
          <w:b/>
          <w:i/>
          <w:sz w:val="20"/>
          <w:szCs w:val="20"/>
        </w:rPr>
        <w:t>- *утвержден постановлением РЭК КО от 31.12.2011г. № 489</w:t>
      </w:r>
      <w:proofErr w:type="gramEnd"/>
    </w:p>
    <w:p w:rsidR="00D82796" w:rsidRPr="00A46404" w:rsidRDefault="00D82796" w:rsidP="00A46404">
      <w:pPr>
        <w:keepNext/>
        <w:ind w:left="7920" w:firstLine="720"/>
        <w:jc w:val="both"/>
        <w:outlineLvl w:val="3"/>
        <w:rPr>
          <w:bCs/>
        </w:rPr>
      </w:pPr>
      <w:r w:rsidRPr="00D82796">
        <w:rPr>
          <w:bCs/>
        </w:rPr>
        <w:t>Таблица 2</w:t>
      </w:r>
    </w:p>
    <w:tbl>
      <w:tblPr>
        <w:tblpPr w:leftFromText="180" w:rightFromText="180" w:vertAnchor="text" w:horzAnchor="margin" w:tblpY="306"/>
        <w:tblW w:w="4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8"/>
        <w:gridCol w:w="1237"/>
        <w:gridCol w:w="1076"/>
        <w:gridCol w:w="840"/>
        <w:gridCol w:w="1217"/>
        <w:gridCol w:w="913"/>
        <w:gridCol w:w="736"/>
        <w:gridCol w:w="1536"/>
        <w:gridCol w:w="1288"/>
      </w:tblGrid>
      <w:tr w:rsidR="00D82796" w:rsidRPr="00D82796" w:rsidTr="009A031B">
        <w:trPr>
          <w:cantSplit/>
          <w:trHeight w:val="541"/>
        </w:trPr>
        <w:tc>
          <w:tcPr>
            <w:tcW w:w="464" w:type="pct"/>
            <w:vMerge w:val="restart"/>
            <w:tcBorders>
              <w:top w:val="single" w:sz="12" w:space="0" w:color="auto"/>
              <w:left w:val="single" w:sz="12" w:space="0" w:color="auto"/>
            </w:tcBorders>
            <w:vAlign w:val="center"/>
          </w:tcPr>
          <w:p w:rsidR="00D82796" w:rsidRPr="00D82796" w:rsidRDefault="00D82796" w:rsidP="00D82796">
            <w:pPr>
              <w:jc w:val="both"/>
              <w:rPr>
                <w:sz w:val="16"/>
                <w:szCs w:val="16"/>
              </w:rPr>
            </w:pPr>
            <w:r w:rsidRPr="00D82796">
              <w:rPr>
                <w:sz w:val="16"/>
                <w:szCs w:val="16"/>
              </w:rPr>
              <w:t>Предприятие</w:t>
            </w:r>
          </w:p>
        </w:tc>
        <w:tc>
          <w:tcPr>
            <w:tcW w:w="551" w:type="pct"/>
            <w:vMerge w:val="restart"/>
            <w:tcBorders>
              <w:top w:val="single" w:sz="12" w:space="0" w:color="auto"/>
            </w:tcBorders>
            <w:vAlign w:val="center"/>
          </w:tcPr>
          <w:p w:rsidR="00D82796" w:rsidRPr="00D82796" w:rsidRDefault="00D82796" w:rsidP="00D82796">
            <w:pPr>
              <w:jc w:val="center"/>
              <w:rPr>
                <w:sz w:val="16"/>
                <w:szCs w:val="16"/>
              </w:rPr>
            </w:pPr>
            <w:r w:rsidRPr="00D82796">
              <w:rPr>
                <w:sz w:val="16"/>
                <w:szCs w:val="16"/>
              </w:rPr>
              <w:t xml:space="preserve">Сумма корректировки НВВ к предложению предприятия на </w:t>
            </w:r>
            <w:smartTag w:uri="urn:schemas-microsoft-com:office:smarttags" w:element="metricconverter">
              <w:smartTagPr>
                <w:attr w:name="ProductID" w:val="2012 г"/>
              </w:smartTagPr>
              <w:r w:rsidRPr="00D82796">
                <w:rPr>
                  <w:sz w:val="16"/>
                  <w:szCs w:val="16"/>
                </w:rPr>
                <w:t>2012 г</w:t>
              </w:r>
            </w:smartTag>
            <w:r w:rsidRPr="00D82796">
              <w:rPr>
                <w:sz w:val="16"/>
                <w:szCs w:val="16"/>
              </w:rPr>
              <w:t>.,</w:t>
            </w:r>
          </w:p>
          <w:p w:rsidR="00D82796" w:rsidRPr="00D82796" w:rsidRDefault="00D82796" w:rsidP="00D82796">
            <w:pPr>
              <w:jc w:val="center"/>
              <w:rPr>
                <w:sz w:val="16"/>
                <w:szCs w:val="16"/>
              </w:rPr>
            </w:pPr>
            <w:r w:rsidRPr="00D82796">
              <w:rPr>
                <w:sz w:val="16"/>
                <w:szCs w:val="16"/>
              </w:rPr>
              <w:t>тыс. руб.</w:t>
            </w:r>
          </w:p>
        </w:tc>
        <w:tc>
          <w:tcPr>
            <w:tcW w:w="550" w:type="pct"/>
            <w:vMerge w:val="restart"/>
            <w:tcBorders>
              <w:top w:val="single" w:sz="12" w:space="0" w:color="auto"/>
              <w:bottom w:val="nil"/>
            </w:tcBorders>
            <w:vAlign w:val="center"/>
          </w:tcPr>
          <w:p w:rsidR="00D82796" w:rsidRPr="00D82796" w:rsidRDefault="00D82796" w:rsidP="00D82796">
            <w:pPr>
              <w:jc w:val="center"/>
              <w:rPr>
                <w:sz w:val="16"/>
                <w:szCs w:val="16"/>
              </w:rPr>
            </w:pPr>
            <w:r w:rsidRPr="00D82796">
              <w:rPr>
                <w:sz w:val="16"/>
                <w:szCs w:val="16"/>
              </w:rPr>
              <w:t>Структура отпуска</w:t>
            </w:r>
          </w:p>
        </w:tc>
        <w:tc>
          <w:tcPr>
            <w:tcW w:w="416" w:type="pct"/>
            <w:vMerge w:val="restart"/>
            <w:tcBorders>
              <w:top w:val="single" w:sz="12" w:space="0" w:color="auto"/>
              <w:bottom w:val="nil"/>
            </w:tcBorders>
            <w:vAlign w:val="center"/>
          </w:tcPr>
          <w:p w:rsidR="00D82796" w:rsidRPr="00D82796" w:rsidRDefault="00D82796" w:rsidP="00D82796">
            <w:pPr>
              <w:jc w:val="center"/>
              <w:rPr>
                <w:sz w:val="16"/>
                <w:szCs w:val="16"/>
              </w:rPr>
            </w:pPr>
            <w:r w:rsidRPr="00D82796">
              <w:rPr>
                <w:sz w:val="16"/>
                <w:szCs w:val="16"/>
              </w:rPr>
              <w:t>Доля отпуска т/э на потребит рынок,</w:t>
            </w:r>
          </w:p>
          <w:p w:rsidR="00D82796" w:rsidRPr="00D82796" w:rsidRDefault="00D82796" w:rsidP="00D82796">
            <w:pPr>
              <w:jc w:val="center"/>
              <w:rPr>
                <w:sz w:val="16"/>
                <w:szCs w:val="16"/>
              </w:rPr>
            </w:pPr>
            <w:r w:rsidRPr="00D82796">
              <w:rPr>
                <w:sz w:val="16"/>
                <w:szCs w:val="16"/>
              </w:rPr>
              <w:t>, %</w:t>
            </w:r>
          </w:p>
        </w:tc>
        <w:tc>
          <w:tcPr>
            <w:tcW w:w="1679" w:type="pct"/>
            <w:gridSpan w:val="3"/>
            <w:tcBorders>
              <w:top w:val="single" w:sz="12" w:space="0" w:color="auto"/>
            </w:tcBorders>
            <w:vAlign w:val="center"/>
          </w:tcPr>
          <w:p w:rsidR="00D82796" w:rsidRPr="00D82796" w:rsidRDefault="00D82796" w:rsidP="00D82796">
            <w:pPr>
              <w:jc w:val="center"/>
              <w:rPr>
                <w:sz w:val="16"/>
                <w:szCs w:val="16"/>
              </w:rPr>
            </w:pPr>
            <w:r w:rsidRPr="00D82796">
              <w:rPr>
                <w:sz w:val="16"/>
                <w:szCs w:val="16"/>
              </w:rPr>
              <w:t>Тариф на т/энергию, руб./Гкал</w:t>
            </w:r>
          </w:p>
          <w:p w:rsidR="00D82796" w:rsidRPr="00D82796" w:rsidRDefault="00D82796" w:rsidP="00D82796">
            <w:pPr>
              <w:jc w:val="center"/>
              <w:rPr>
                <w:sz w:val="16"/>
                <w:szCs w:val="16"/>
              </w:rPr>
            </w:pPr>
            <w:r w:rsidRPr="00D82796">
              <w:rPr>
                <w:sz w:val="16"/>
                <w:szCs w:val="16"/>
              </w:rPr>
              <w:t>(без НДС) с 01.07.2013</w:t>
            </w:r>
          </w:p>
        </w:tc>
        <w:tc>
          <w:tcPr>
            <w:tcW w:w="722" w:type="pct"/>
            <w:vMerge w:val="restart"/>
            <w:tcBorders>
              <w:top w:val="single" w:sz="12" w:space="0" w:color="auto"/>
            </w:tcBorders>
            <w:vAlign w:val="center"/>
          </w:tcPr>
          <w:p w:rsidR="00D82796" w:rsidRPr="00D82796" w:rsidRDefault="00D82796" w:rsidP="00D82796">
            <w:pPr>
              <w:jc w:val="center"/>
              <w:rPr>
                <w:sz w:val="16"/>
                <w:szCs w:val="16"/>
              </w:rPr>
            </w:pPr>
            <w:r w:rsidRPr="00D82796">
              <w:rPr>
                <w:sz w:val="16"/>
                <w:szCs w:val="16"/>
              </w:rPr>
              <w:t>Темп роста тарифа по сравнению со средневзвешенным действующим</w:t>
            </w:r>
          </w:p>
          <w:p w:rsidR="00D82796" w:rsidRPr="00D82796" w:rsidRDefault="00D82796" w:rsidP="00D82796">
            <w:pPr>
              <w:jc w:val="center"/>
              <w:rPr>
                <w:sz w:val="16"/>
                <w:szCs w:val="16"/>
              </w:rPr>
            </w:pPr>
            <w:r w:rsidRPr="00D82796">
              <w:rPr>
                <w:sz w:val="16"/>
                <w:szCs w:val="16"/>
              </w:rPr>
              <w:t>%</w:t>
            </w:r>
          </w:p>
        </w:tc>
        <w:tc>
          <w:tcPr>
            <w:tcW w:w="618" w:type="pct"/>
            <w:vMerge w:val="restart"/>
            <w:tcBorders>
              <w:top w:val="single" w:sz="12" w:space="0" w:color="auto"/>
              <w:right w:val="single" w:sz="12" w:space="0" w:color="auto"/>
            </w:tcBorders>
            <w:vAlign w:val="center"/>
          </w:tcPr>
          <w:p w:rsidR="00D82796" w:rsidRPr="00D82796" w:rsidRDefault="00D82796" w:rsidP="00D82796">
            <w:pPr>
              <w:jc w:val="center"/>
              <w:rPr>
                <w:sz w:val="16"/>
                <w:szCs w:val="16"/>
              </w:rPr>
            </w:pPr>
            <w:r w:rsidRPr="00D82796">
              <w:rPr>
                <w:sz w:val="16"/>
                <w:szCs w:val="16"/>
              </w:rPr>
              <w:t>Рентабельность по отпуску т/энергии на потребит. рынке,</w:t>
            </w:r>
          </w:p>
          <w:p w:rsidR="00D82796" w:rsidRPr="00D82796" w:rsidRDefault="00D82796" w:rsidP="00D82796">
            <w:pPr>
              <w:jc w:val="center"/>
              <w:rPr>
                <w:sz w:val="16"/>
                <w:szCs w:val="16"/>
              </w:rPr>
            </w:pPr>
            <w:r w:rsidRPr="00D82796">
              <w:rPr>
                <w:sz w:val="16"/>
                <w:szCs w:val="16"/>
              </w:rPr>
              <w:t>%</w:t>
            </w:r>
          </w:p>
        </w:tc>
      </w:tr>
      <w:tr w:rsidR="00D82796" w:rsidRPr="00D82796" w:rsidTr="009A031B">
        <w:trPr>
          <w:cantSplit/>
          <w:trHeight w:val="339"/>
        </w:trPr>
        <w:tc>
          <w:tcPr>
            <w:tcW w:w="464" w:type="pct"/>
            <w:vMerge/>
            <w:tcBorders>
              <w:left w:val="single" w:sz="12" w:space="0" w:color="auto"/>
            </w:tcBorders>
          </w:tcPr>
          <w:p w:rsidR="00D82796" w:rsidRPr="00D82796" w:rsidRDefault="00D82796" w:rsidP="00D82796">
            <w:pPr>
              <w:jc w:val="both"/>
              <w:rPr>
                <w:sz w:val="16"/>
                <w:szCs w:val="16"/>
              </w:rPr>
            </w:pPr>
          </w:p>
        </w:tc>
        <w:tc>
          <w:tcPr>
            <w:tcW w:w="551" w:type="pct"/>
            <w:vMerge/>
          </w:tcPr>
          <w:p w:rsidR="00D82796" w:rsidRPr="00D82796" w:rsidRDefault="00D82796" w:rsidP="00D82796">
            <w:pPr>
              <w:jc w:val="both"/>
              <w:rPr>
                <w:sz w:val="16"/>
                <w:szCs w:val="16"/>
              </w:rPr>
            </w:pPr>
          </w:p>
        </w:tc>
        <w:tc>
          <w:tcPr>
            <w:tcW w:w="550" w:type="pct"/>
            <w:vMerge/>
            <w:tcBorders>
              <w:top w:val="nil"/>
            </w:tcBorders>
            <w:vAlign w:val="center"/>
          </w:tcPr>
          <w:p w:rsidR="00D82796" w:rsidRPr="00D82796" w:rsidRDefault="00D82796" w:rsidP="00D82796">
            <w:pPr>
              <w:jc w:val="both"/>
              <w:rPr>
                <w:sz w:val="16"/>
                <w:szCs w:val="16"/>
              </w:rPr>
            </w:pPr>
          </w:p>
        </w:tc>
        <w:tc>
          <w:tcPr>
            <w:tcW w:w="416" w:type="pct"/>
            <w:vMerge/>
            <w:tcBorders>
              <w:top w:val="nil"/>
            </w:tcBorders>
            <w:vAlign w:val="center"/>
          </w:tcPr>
          <w:p w:rsidR="00D82796" w:rsidRPr="00D82796" w:rsidRDefault="00D82796" w:rsidP="00D82796">
            <w:pPr>
              <w:jc w:val="both"/>
              <w:rPr>
                <w:sz w:val="16"/>
                <w:szCs w:val="16"/>
              </w:rPr>
            </w:pPr>
          </w:p>
        </w:tc>
        <w:tc>
          <w:tcPr>
            <w:tcW w:w="647" w:type="pct"/>
            <w:vMerge w:val="restart"/>
            <w:vAlign w:val="center"/>
          </w:tcPr>
          <w:p w:rsidR="00D82796" w:rsidRPr="00D82796" w:rsidRDefault="00D82796" w:rsidP="00D82796">
            <w:pPr>
              <w:jc w:val="center"/>
              <w:rPr>
                <w:sz w:val="16"/>
                <w:szCs w:val="16"/>
              </w:rPr>
            </w:pPr>
            <w:r w:rsidRPr="00D82796">
              <w:rPr>
                <w:sz w:val="16"/>
                <w:szCs w:val="16"/>
              </w:rPr>
              <w:t>Предлагаемый с 01.01.2013 г.</w:t>
            </w:r>
          </w:p>
        </w:tc>
        <w:tc>
          <w:tcPr>
            <w:tcW w:w="1032" w:type="pct"/>
            <w:gridSpan w:val="2"/>
            <w:vAlign w:val="center"/>
          </w:tcPr>
          <w:p w:rsidR="00D82796" w:rsidRPr="00D82796" w:rsidRDefault="00D82796" w:rsidP="00D82796">
            <w:pPr>
              <w:jc w:val="center"/>
              <w:rPr>
                <w:sz w:val="16"/>
                <w:szCs w:val="16"/>
              </w:rPr>
            </w:pPr>
            <w:r w:rsidRPr="00D82796">
              <w:rPr>
                <w:sz w:val="16"/>
                <w:szCs w:val="16"/>
              </w:rPr>
              <w:t>предлагаемый</w:t>
            </w:r>
          </w:p>
        </w:tc>
        <w:tc>
          <w:tcPr>
            <w:tcW w:w="722" w:type="pct"/>
            <w:vMerge/>
          </w:tcPr>
          <w:p w:rsidR="00D82796" w:rsidRPr="00D82796" w:rsidRDefault="00D82796" w:rsidP="00D82796">
            <w:pPr>
              <w:jc w:val="both"/>
              <w:rPr>
                <w:sz w:val="16"/>
                <w:szCs w:val="16"/>
              </w:rPr>
            </w:pPr>
          </w:p>
        </w:tc>
        <w:tc>
          <w:tcPr>
            <w:tcW w:w="618" w:type="pct"/>
            <w:vMerge/>
            <w:tcBorders>
              <w:right w:val="single" w:sz="12" w:space="0" w:color="auto"/>
            </w:tcBorders>
          </w:tcPr>
          <w:p w:rsidR="00D82796" w:rsidRPr="00D82796" w:rsidRDefault="00D82796" w:rsidP="00D82796">
            <w:pPr>
              <w:jc w:val="both"/>
              <w:rPr>
                <w:sz w:val="16"/>
                <w:szCs w:val="16"/>
              </w:rPr>
            </w:pPr>
          </w:p>
        </w:tc>
      </w:tr>
      <w:tr w:rsidR="00D82796" w:rsidRPr="00D82796" w:rsidTr="009A031B">
        <w:trPr>
          <w:cantSplit/>
          <w:trHeight w:val="1191"/>
        </w:trPr>
        <w:tc>
          <w:tcPr>
            <w:tcW w:w="464" w:type="pct"/>
            <w:vMerge/>
            <w:tcBorders>
              <w:left w:val="single" w:sz="12" w:space="0" w:color="auto"/>
              <w:bottom w:val="single" w:sz="12" w:space="0" w:color="auto"/>
            </w:tcBorders>
          </w:tcPr>
          <w:p w:rsidR="00D82796" w:rsidRPr="00D82796" w:rsidRDefault="00D82796" w:rsidP="00D82796">
            <w:pPr>
              <w:jc w:val="both"/>
              <w:rPr>
                <w:sz w:val="16"/>
                <w:szCs w:val="16"/>
              </w:rPr>
            </w:pPr>
          </w:p>
        </w:tc>
        <w:tc>
          <w:tcPr>
            <w:tcW w:w="551" w:type="pct"/>
            <w:vMerge/>
            <w:tcBorders>
              <w:bottom w:val="single" w:sz="12" w:space="0" w:color="auto"/>
            </w:tcBorders>
          </w:tcPr>
          <w:p w:rsidR="00D82796" w:rsidRPr="00D82796" w:rsidRDefault="00D82796" w:rsidP="00D82796">
            <w:pPr>
              <w:jc w:val="both"/>
              <w:rPr>
                <w:sz w:val="16"/>
                <w:szCs w:val="16"/>
              </w:rPr>
            </w:pPr>
          </w:p>
        </w:tc>
        <w:tc>
          <w:tcPr>
            <w:tcW w:w="550" w:type="pct"/>
            <w:vMerge/>
            <w:tcBorders>
              <w:top w:val="nil"/>
              <w:bottom w:val="single" w:sz="12" w:space="0" w:color="auto"/>
            </w:tcBorders>
            <w:vAlign w:val="center"/>
          </w:tcPr>
          <w:p w:rsidR="00D82796" w:rsidRPr="00D82796" w:rsidRDefault="00D82796" w:rsidP="00D82796">
            <w:pPr>
              <w:jc w:val="both"/>
              <w:rPr>
                <w:sz w:val="16"/>
                <w:szCs w:val="16"/>
              </w:rPr>
            </w:pPr>
          </w:p>
        </w:tc>
        <w:tc>
          <w:tcPr>
            <w:tcW w:w="416" w:type="pct"/>
            <w:vMerge/>
            <w:tcBorders>
              <w:top w:val="nil"/>
              <w:bottom w:val="single" w:sz="12" w:space="0" w:color="auto"/>
            </w:tcBorders>
            <w:vAlign w:val="center"/>
          </w:tcPr>
          <w:p w:rsidR="00D82796" w:rsidRPr="00D82796" w:rsidRDefault="00D82796" w:rsidP="00D82796">
            <w:pPr>
              <w:jc w:val="both"/>
              <w:rPr>
                <w:sz w:val="16"/>
                <w:szCs w:val="16"/>
              </w:rPr>
            </w:pPr>
          </w:p>
        </w:tc>
        <w:tc>
          <w:tcPr>
            <w:tcW w:w="647" w:type="pct"/>
            <w:vMerge/>
            <w:tcBorders>
              <w:bottom w:val="single" w:sz="12" w:space="0" w:color="auto"/>
            </w:tcBorders>
            <w:vAlign w:val="center"/>
          </w:tcPr>
          <w:p w:rsidR="00D82796" w:rsidRPr="00D82796" w:rsidRDefault="00D82796" w:rsidP="00D82796">
            <w:pPr>
              <w:jc w:val="center"/>
              <w:rPr>
                <w:sz w:val="16"/>
                <w:szCs w:val="16"/>
              </w:rPr>
            </w:pPr>
          </w:p>
        </w:tc>
        <w:tc>
          <w:tcPr>
            <w:tcW w:w="515" w:type="pct"/>
            <w:tcBorders>
              <w:bottom w:val="single" w:sz="12" w:space="0" w:color="auto"/>
            </w:tcBorders>
            <w:vAlign w:val="center"/>
          </w:tcPr>
          <w:p w:rsidR="00D82796" w:rsidRPr="00D82796" w:rsidRDefault="00D82796" w:rsidP="00D82796">
            <w:pPr>
              <w:jc w:val="center"/>
              <w:rPr>
                <w:sz w:val="16"/>
                <w:szCs w:val="16"/>
              </w:rPr>
            </w:pPr>
            <w:proofErr w:type="spellStart"/>
            <w:r w:rsidRPr="00D82796">
              <w:rPr>
                <w:sz w:val="16"/>
                <w:szCs w:val="16"/>
              </w:rPr>
              <w:t>предприя</w:t>
            </w:r>
            <w:proofErr w:type="spellEnd"/>
            <w:r w:rsidRPr="00D82796">
              <w:rPr>
                <w:sz w:val="16"/>
                <w:szCs w:val="16"/>
              </w:rPr>
              <w:t>-</w:t>
            </w:r>
          </w:p>
          <w:p w:rsidR="00D82796" w:rsidRPr="00D82796" w:rsidRDefault="00D82796" w:rsidP="00D82796">
            <w:pPr>
              <w:jc w:val="center"/>
              <w:rPr>
                <w:sz w:val="16"/>
                <w:szCs w:val="16"/>
              </w:rPr>
            </w:pPr>
            <w:proofErr w:type="spellStart"/>
            <w:r w:rsidRPr="00D82796">
              <w:rPr>
                <w:sz w:val="16"/>
                <w:szCs w:val="16"/>
              </w:rPr>
              <w:t>тием</w:t>
            </w:r>
            <w:proofErr w:type="spellEnd"/>
          </w:p>
        </w:tc>
        <w:tc>
          <w:tcPr>
            <w:tcW w:w="517" w:type="pct"/>
            <w:tcBorders>
              <w:bottom w:val="single" w:sz="12" w:space="0" w:color="auto"/>
            </w:tcBorders>
            <w:shd w:val="pct15" w:color="000000" w:fill="FFFFFF"/>
            <w:vAlign w:val="center"/>
          </w:tcPr>
          <w:p w:rsidR="00D82796" w:rsidRPr="00D82796" w:rsidRDefault="00D82796" w:rsidP="00D82796">
            <w:pPr>
              <w:jc w:val="center"/>
              <w:rPr>
                <w:sz w:val="16"/>
                <w:szCs w:val="16"/>
              </w:rPr>
            </w:pPr>
            <w:r w:rsidRPr="00D82796">
              <w:rPr>
                <w:sz w:val="16"/>
                <w:szCs w:val="16"/>
              </w:rPr>
              <w:t>РЭК КО</w:t>
            </w:r>
          </w:p>
        </w:tc>
        <w:tc>
          <w:tcPr>
            <w:tcW w:w="722" w:type="pct"/>
            <w:vMerge/>
            <w:tcBorders>
              <w:bottom w:val="single" w:sz="12" w:space="0" w:color="auto"/>
            </w:tcBorders>
          </w:tcPr>
          <w:p w:rsidR="00D82796" w:rsidRPr="00D82796" w:rsidRDefault="00D82796" w:rsidP="00D82796">
            <w:pPr>
              <w:jc w:val="both"/>
              <w:rPr>
                <w:sz w:val="16"/>
                <w:szCs w:val="16"/>
              </w:rPr>
            </w:pPr>
          </w:p>
        </w:tc>
        <w:tc>
          <w:tcPr>
            <w:tcW w:w="618" w:type="pct"/>
            <w:vMerge/>
            <w:tcBorders>
              <w:bottom w:val="single" w:sz="12" w:space="0" w:color="auto"/>
              <w:right w:val="single" w:sz="12" w:space="0" w:color="auto"/>
            </w:tcBorders>
          </w:tcPr>
          <w:p w:rsidR="00D82796" w:rsidRPr="00D82796" w:rsidRDefault="00D82796" w:rsidP="00D82796">
            <w:pPr>
              <w:jc w:val="both"/>
              <w:rPr>
                <w:sz w:val="16"/>
                <w:szCs w:val="16"/>
              </w:rPr>
            </w:pPr>
          </w:p>
        </w:tc>
      </w:tr>
      <w:tr w:rsidR="00D82796" w:rsidRPr="00D82796" w:rsidTr="009A031B">
        <w:trPr>
          <w:cantSplit/>
          <w:trHeight w:val="221"/>
        </w:trPr>
        <w:tc>
          <w:tcPr>
            <w:tcW w:w="464" w:type="pct"/>
            <w:tcBorders>
              <w:top w:val="single" w:sz="12" w:space="0" w:color="auto"/>
              <w:left w:val="single" w:sz="12" w:space="0" w:color="auto"/>
            </w:tcBorders>
            <w:vAlign w:val="center"/>
          </w:tcPr>
          <w:p w:rsidR="00D82796" w:rsidRPr="00D82796" w:rsidRDefault="00D82796" w:rsidP="00D82796">
            <w:pPr>
              <w:jc w:val="center"/>
              <w:rPr>
                <w:sz w:val="16"/>
                <w:szCs w:val="16"/>
              </w:rPr>
            </w:pPr>
            <w:r w:rsidRPr="00D82796">
              <w:rPr>
                <w:sz w:val="16"/>
                <w:szCs w:val="16"/>
              </w:rPr>
              <w:t>1</w:t>
            </w:r>
          </w:p>
        </w:tc>
        <w:tc>
          <w:tcPr>
            <w:tcW w:w="551" w:type="pct"/>
            <w:tcBorders>
              <w:top w:val="single" w:sz="12" w:space="0" w:color="auto"/>
            </w:tcBorders>
            <w:vAlign w:val="center"/>
          </w:tcPr>
          <w:p w:rsidR="00D82796" w:rsidRPr="00D82796" w:rsidRDefault="00D82796" w:rsidP="00D82796">
            <w:pPr>
              <w:jc w:val="center"/>
              <w:rPr>
                <w:sz w:val="16"/>
                <w:szCs w:val="16"/>
              </w:rPr>
            </w:pPr>
            <w:r w:rsidRPr="00D82796">
              <w:rPr>
                <w:sz w:val="16"/>
                <w:szCs w:val="16"/>
              </w:rPr>
              <w:t>2</w:t>
            </w:r>
          </w:p>
        </w:tc>
        <w:tc>
          <w:tcPr>
            <w:tcW w:w="550" w:type="pct"/>
            <w:tcBorders>
              <w:top w:val="single" w:sz="12" w:space="0" w:color="auto"/>
            </w:tcBorders>
            <w:vAlign w:val="center"/>
          </w:tcPr>
          <w:p w:rsidR="00D82796" w:rsidRPr="00D82796" w:rsidRDefault="00D82796" w:rsidP="00D82796">
            <w:pPr>
              <w:jc w:val="center"/>
              <w:rPr>
                <w:sz w:val="16"/>
                <w:szCs w:val="16"/>
              </w:rPr>
            </w:pPr>
            <w:r w:rsidRPr="00D82796">
              <w:rPr>
                <w:sz w:val="16"/>
                <w:szCs w:val="16"/>
              </w:rPr>
              <w:t>3</w:t>
            </w:r>
          </w:p>
        </w:tc>
        <w:tc>
          <w:tcPr>
            <w:tcW w:w="416" w:type="pct"/>
            <w:tcBorders>
              <w:top w:val="single" w:sz="12" w:space="0" w:color="auto"/>
            </w:tcBorders>
            <w:vAlign w:val="center"/>
          </w:tcPr>
          <w:p w:rsidR="00D82796" w:rsidRPr="00D82796" w:rsidRDefault="00D82796" w:rsidP="00D82796">
            <w:pPr>
              <w:jc w:val="center"/>
              <w:rPr>
                <w:sz w:val="16"/>
                <w:szCs w:val="16"/>
              </w:rPr>
            </w:pPr>
            <w:r w:rsidRPr="00D82796">
              <w:rPr>
                <w:sz w:val="16"/>
                <w:szCs w:val="16"/>
              </w:rPr>
              <w:t>4</w:t>
            </w:r>
          </w:p>
        </w:tc>
        <w:tc>
          <w:tcPr>
            <w:tcW w:w="647" w:type="pct"/>
            <w:tcBorders>
              <w:top w:val="single" w:sz="12" w:space="0" w:color="auto"/>
            </w:tcBorders>
            <w:vAlign w:val="center"/>
          </w:tcPr>
          <w:p w:rsidR="00D82796" w:rsidRPr="00D82796" w:rsidRDefault="00D82796" w:rsidP="00D82796">
            <w:pPr>
              <w:jc w:val="center"/>
              <w:rPr>
                <w:sz w:val="16"/>
                <w:szCs w:val="16"/>
              </w:rPr>
            </w:pPr>
            <w:r w:rsidRPr="00D82796">
              <w:rPr>
                <w:sz w:val="16"/>
                <w:szCs w:val="16"/>
              </w:rPr>
              <w:t>5</w:t>
            </w:r>
          </w:p>
        </w:tc>
        <w:tc>
          <w:tcPr>
            <w:tcW w:w="515" w:type="pct"/>
            <w:tcBorders>
              <w:top w:val="single" w:sz="12" w:space="0" w:color="auto"/>
            </w:tcBorders>
            <w:vAlign w:val="center"/>
          </w:tcPr>
          <w:p w:rsidR="00D82796" w:rsidRPr="00D82796" w:rsidRDefault="00D82796" w:rsidP="00D82796">
            <w:pPr>
              <w:jc w:val="center"/>
              <w:rPr>
                <w:sz w:val="16"/>
                <w:szCs w:val="16"/>
              </w:rPr>
            </w:pPr>
            <w:r w:rsidRPr="00D82796">
              <w:rPr>
                <w:sz w:val="16"/>
                <w:szCs w:val="16"/>
              </w:rPr>
              <w:t>6</w:t>
            </w:r>
          </w:p>
        </w:tc>
        <w:tc>
          <w:tcPr>
            <w:tcW w:w="517" w:type="pct"/>
            <w:tcBorders>
              <w:top w:val="single" w:sz="12" w:space="0" w:color="auto"/>
            </w:tcBorders>
            <w:shd w:val="pct15" w:color="000000" w:fill="FFFFFF"/>
            <w:vAlign w:val="center"/>
          </w:tcPr>
          <w:p w:rsidR="00D82796" w:rsidRPr="00D82796" w:rsidRDefault="00D82796" w:rsidP="00D82796">
            <w:pPr>
              <w:jc w:val="center"/>
              <w:rPr>
                <w:sz w:val="16"/>
                <w:szCs w:val="16"/>
              </w:rPr>
            </w:pPr>
            <w:r w:rsidRPr="00D82796">
              <w:rPr>
                <w:sz w:val="16"/>
                <w:szCs w:val="16"/>
              </w:rPr>
              <w:t>7</w:t>
            </w:r>
          </w:p>
        </w:tc>
        <w:tc>
          <w:tcPr>
            <w:tcW w:w="722" w:type="pct"/>
            <w:tcBorders>
              <w:top w:val="single" w:sz="12" w:space="0" w:color="auto"/>
            </w:tcBorders>
            <w:vAlign w:val="center"/>
          </w:tcPr>
          <w:p w:rsidR="00D82796" w:rsidRPr="00D82796" w:rsidRDefault="00D82796" w:rsidP="00D82796">
            <w:pPr>
              <w:jc w:val="center"/>
              <w:rPr>
                <w:sz w:val="16"/>
                <w:szCs w:val="16"/>
              </w:rPr>
            </w:pPr>
            <w:r w:rsidRPr="00D82796">
              <w:rPr>
                <w:sz w:val="16"/>
                <w:szCs w:val="16"/>
              </w:rPr>
              <w:t>8</w:t>
            </w:r>
          </w:p>
        </w:tc>
        <w:tc>
          <w:tcPr>
            <w:tcW w:w="618" w:type="pct"/>
            <w:tcBorders>
              <w:top w:val="single" w:sz="12" w:space="0" w:color="auto"/>
              <w:right w:val="single" w:sz="12" w:space="0" w:color="auto"/>
            </w:tcBorders>
            <w:vAlign w:val="center"/>
          </w:tcPr>
          <w:p w:rsidR="00D82796" w:rsidRPr="00D82796" w:rsidRDefault="00D82796" w:rsidP="00D82796">
            <w:pPr>
              <w:jc w:val="center"/>
              <w:rPr>
                <w:sz w:val="16"/>
                <w:szCs w:val="16"/>
              </w:rPr>
            </w:pPr>
            <w:r w:rsidRPr="00D82796">
              <w:rPr>
                <w:sz w:val="16"/>
                <w:szCs w:val="16"/>
              </w:rPr>
              <w:t>9</w:t>
            </w:r>
          </w:p>
        </w:tc>
      </w:tr>
      <w:tr w:rsidR="00D82796" w:rsidRPr="00D82796" w:rsidTr="009A031B">
        <w:trPr>
          <w:cantSplit/>
          <w:trHeight w:val="417"/>
        </w:trPr>
        <w:tc>
          <w:tcPr>
            <w:tcW w:w="464" w:type="pct"/>
            <w:vMerge w:val="restart"/>
            <w:tcBorders>
              <w:left w:val="single" w:sz="12" w:space="0" w:color="auto"/>
            </w:tcBorders>
            <w:vAlign w:val="center"/>
          </w:tcPr>
          <w:p w:rsidR="00D82796" w:rsidRPr="00D82796" w:rsidRDefault="00D82796" w:rsidP="007A28A1">
            <w:pPr>
              <w:jc w:val="center"/>
              <w:rPr>
                <w:sz w:val="16"/>
                <w:szCs w:val="16"/>
              </w:rPr>
            </w:pPr>
            <w:r w:rsidRPr="00D82796">
              <w:rPr>
                <w:sz w:val="16"/>
                <w:szCs w:val="16"/>
              </w:rPr>
              <w:t>ООО «ТСК ЮК», узел теплоснабжения Осинники</w:t>
            </w:r>
          </w:p>
          <w:p w:rsidR="00D82796" w:rsidRPr="00D82796" w:rsidRDefault="00D82796" w:rsidP="00D82796">
            <w:pPr>
              <w:ind w:right="-108"/>
              <w:jc w:val="center"/>
              <w:rPr>
                <w:sz w:val="16"/>
                <w:szCs w:val="16"/>
              </w:rPr>
            </w:pPr>
          </w:p>
        </w:tc>
        <w:tc>
          <w:tcPr>
            <w:tcW w:w="551" w:type="pct"/>
            <w:vMerge w:val="restart"/>
            <w:vAlign w:val="center"/>
          </w:tcPr>
          <w:p w:rsidR="00D82796" w:rsidRPr="00D82796" w:rsidRDefault="00D82796" w:rsidP="00D82796">
            <w:pPr>
              <w:jc w:val="both"/>
              <w:rPr>
                <w:b/>
                <w:sz w:val="16"/>
                <w:szCs w:val="16"/>
              </w:rPr>
            </w:pPr>
            <w:r w:rsidRPr="00D82796">
              <w:rPr>
                <w:b/>
                <w:sz w:val="16"/>
                <w:szCs w:val="16"/>
              </w:rPr>
              <w:t>- 2759,00</w:t>
            </w:r>
          </w:p>
        </w:tc>
        <w:tc>
          <w:tcPr>
            <w:tcW w:w="550" w:type="pct"/>
            <w:vAlign w:val="center"/>
          </w:tcPr>
          <w:p w:rsidR="00D82796" w:rsidRPr="00D82796" w:rsidRDefault="00D82796" w:rsidP="00D82796">
            <w:pPr>
              <w:jc w:val="both"/>
              <w:rPr>
                <w:sz w:val="16"/>
                <w:szCs w:val="16"/>
              </w:rPr>
            </w:pPr>
            <w:r w:rsidRPr="00D82796">
              <w:rPr>
                <w:sz w:val="16"/>
                <w:szCs w:val="16"/>
              </w:rPr>
              <w:t>бюджетные потребители</w:t>
            </w:r>
          </w:p>
        </w:tc>
        <w:tc>
          <w:tcPr>
            <w:tcW w:w="416" w:type="pct"/>
            <w:vAlign w:val="center"/>
          </w:tcPr>
          <w:p w:rsidR="00D82796" w:rsidRPr="00D82796" w:rsidRDefault="00D82796" w:rsidP="00D82796">
            <w:pPr>
              <w:jc w:val="both"/>
              <w:rPr>
                <w:sz w:val="16"/>
                <w:szCs w:val="16"/>
              </w:rPr>
            </w:pPr>
            <w:r w:rsidRPr="00D82796">
              <w:rPr>
                <w:sz w:val="16"/>
                <w:szCs w:val="16"/>
              </w:rPr>
              <w:t>12,67</w:t>
            </w:r>
          </w:p>
        </w:tc>
        <w:tc>
          <w:tcPr>
            <w:tcW w:w="647" w:type="pct"/>
            <w:vMerge w:val="restart"/>
            <w:shd w:val="clear" w:color="auto" w:fill="auto"/>
            <w:vAlign w:val="center"/>
          </w:tcPr>
          <w:p w:rsidR="00D82796" w:rsidRPr="00D82796" w:rsidRDefault="00D82796" w:rsidP="00D82796">
            <w:pPr>
              <w:jc w:val="center"/>
              <w:rPr>
                <w:b/>
                <w:sz w:val="16"/>
                <w:szCs w:val="16"/>
              </w:rPr>
            </w:pPr>
            <w:r w:rsidRPr="00D82796">
              <w:rPr>
                <w:b/>
                <w:sz w:val="16"/>
                <w:szCs w:val="16"/>
              </w:rPr>
              <w:t>1484,81</w:t>
            </w:r>
          </w:p>
        </w:tc>
        <w:tc>
          <w:tcPr>
            <w:tcW w:w="515" w:type="pct"/>
            <w:vMerge w:val="restart"/>
            <w:vAlign w:val="center"/>
          </w:tcPr>
          <w:p w:rsidR="00D82796" w:rsidRPr="00D82796" w:rsidRDefault="00D82796" w:rsidP="00D82796">
            <w:pPr>
              <w:jc w:val="both"/>
              <w:rPr>
                <w:sz w:val="16"/>
                <w:szCs w:val="16"/>
              </w:rPr>
            </w:pPr>
            <w:r w:rsidRPr="00D82796">
              <w:rPr>
                <w:sz w:val="16"/>
                <w:szCs w:val="16"/>
              </w:rPr>
              <w:t>1483,96</w:t>
            </w:r>
          </w:p>
        </w:tc>
        <w:tc>
          <w:tcPr>
            <w:tcW w:w="517" w:type="pct"/>
            <w:vMerge w:val="restart"/>
            <w:shd w:val="pct15" w:color="000000" w:fill="FFFFFF"/>
            <w:vAlign w:val="center"/>
          </w:tcPr>
          <w:p w:rsidR="00D82796" w:rsidRPr="00D82796" w:rsidRDefault="00D82796" w:rsidP="00D82796">
            <w:pPr>
              <w:jc w:val="center"/>
              <w:rPr>
                <w:b/>
                <w:sz w:val="16"/>
                <w:szCs w:val="16"/>
              </w:rPr>
            </w:pPr>
            <w:r w:rsidRPr="00D82796">
              <w:rPr>
                <w:b/>
                <w:sz w:val="16"/>
                <w:szCs w:val="16"/>
              </w:rPr>
              <w:t>1474,60</w:t>
            </w:r>
          </w:p>
        </w:tc>
        <w:tc>
          <w:tcPr>
            <w:tcW w:w="722" w:type="pct"/>
            <w:vMerge w:val="restart"/>
            <w:vAlign w:val="center"/>
          </w:tcPr>
          <w:p w:rsidR="00D82796" w:rsidRPr="00D82796" w:rsidRDefault="00D82796" w:rsidP="00D82796">
            <w:pPr>
              <w:jc w:val="center"/>
              <w:rPr>
                <w:sz w:val="16"/>
                <w:szCs w:val="16"/>
              </w:rPr>
            </w:pPr>
            <w:r w:rsidRPr="00D82796">
              <w:rPr>
                <w:sz w:val="16"/>
                <w:szCs w:val="16"/>
              </w:rPr>
              <w:t>12,4</w:t>
            </w:r>
          </w:p>
        </w:tc>
        <w:tc>
          <w:tcPr>
            <w:tcW w:w="618" w:type="pct"/>
            <w:vMerge w:val="restart"/>
            <w:tcBorders>
              <w:right w:val="single" w:sz="12" w:space="0" w:color="auto"/>
            </w:tcBorders>
            <w:vAlign w:val="center"/>
          </w:tcPr>
          <w:p w:rsidR="00D82796" w:rsidRPr="00D82796" w:rsidRDefault="00D82796" w:rsidP="00D82796">
            <w:pPr>
              <w:jc w:val="center"/>
              <w:rPr>
                <w:sz w:val="16"/>
                <w:szCs w:val="16"/>
              </w:rPr>
            </w:pPr>
            <w:r w:rsidRPr="00D82796">
              <w:rPr>
                <w:sz w:val="16"/>
                <w:szCs w:val="16"/>
              </w:rPr>
              <w:t>2,47</w:t>
            </w:r>
          </w:p>
        </w:tc>
      </w:tr>
      <w:tr w:rsidR="00D82796" w:rsidRPr="00D82796" w:rsidTr="009A031B">
        <w:trPr>
          <w:cantSplit/>
          <w:trHeight w:val="342"/>
        </w:trPr>
        <w:tc>
          <w:tcPr>
            <w:tcW w:w="464" w:type="pct"/>
            <w:vMerge/>
            <w:tcBorders>
              <w:left w:val="single" w:sz="12" w:space="0" w:color="auto"/>
            </w:tcBorders>
            <w:vAlign w:val="center"/>
          </w:tcPr>
          <w:p w:rsidR="00D82796" w:rsidRPr="00D82796" w:rsidRDefault="00D82796" w:rsidP="00D82796">
            <w:pPr>
              <w:ind w:right="-108"/>
              <w:jc w:val="both"/>
              <w:rPr>
                <w:sz w:val="16"/>
                <w:szCs w:val="16"/>
              </w:rPr>
            </w:pPr>
          </w:p>
        </w:tc>
        <w:tc>
          <w:tcPr>
            <w:tcW w:w="551" w:type="pct"/>
            <w:vMerge/>
            <w:vAlign w:val="center"/>
          </w:tcPr>
          <w:p w:rsidR="00D82796" w:rsidRPr="00D82796" w:rsidRDefault="00D82796" w:rsidP="00D82796">
            <w:pPr>
              <w:jc w:val="both"/>
              <w:rPr>
                <w:b/>
                <w:sz w:val="16"/>
                <w:szCs w:val="16"/>
              </w:rPr>
            </w:pPr>
          </w:p>
        </w:tc>
        <w:tc>
          <w:tcPr>
            <w:tcW w:w="550" w:type="pct"/>
            <w:vAlign w:val="center"/>
          </w:tcPr>
          <w:p w:rsidR="00D82796" w:rsidRPr="00D82796" w:rsidRDefault="00D82796" w:rsidP="00D82796">
            <w:pPr>
              <w:jc w:val="both"/>
              <w:rPr>
                <w:sz w:val="16"/>
                <w:szCs w:val="16"/>
              </w:rPr>
            </w:pPr>
            <w:r w:rsidRPr="00D82796">
              <w:rPr>
                <w:sz w:val="16"/>
                <w:szCs w:val="16"/>
              </w:rPr>
              <w:t>жилищные организации</w:t>
            </w:r>
          </w:p>
        </w:tc>
        <w:tc>
          <w:tcPr>
            <w:tcW w:w="416" w:type="pct"/>
            <w:vAlign w:val="center"/>
          </w:tcPr>
          <w:p w:rsidR="00D82796" w:rsidRPr="00D82796" w:rsidRDefault="00D82796" w:rsidP="00D82796">
            <w:pPr>
              <w:jc w:val="both"/>
              <w:rPr>
                <w:sz w:val="16"/>
                <w:szCs w:val="16"/>
              </w:rPr>
            </w:pPr>
            <w:r w:rsidRPr="00D82796">
              <w:rPr>
                <w:sz w:val="16"/>
                <w:szCs w:val="16"/>
              </w:rPr>
              <w:t>80,73</w:t>
            </w:r>
          </w:p>
        </w:tc>
        <w:tc>
          <w:tcPr>
            <w:tcW w:w="647" w:type="pct"/>
            <w:vMerge/>
            <w:shd w:val="clear" w:color="auto" w:fill="auto"/>
            <w:vAlign w:val="center"/>
          </w:tcPr>
          <w:p w:rsidR="00D82796" w:rsidRPr="00D82796" w:rsidRDefault="00D82796" w:rsidP="00D82796">
            <w:pPr>
              <w:jc w:val="both"/>
              <w:rPr>
                <w:sz w:val="16"/>
                <w:szCs w:val="16"/>
              </w:rPr>
            </w:pPr>
          </w:p>
        </w:tc>
        <w:tc>
          <w:tcPr>
            <w:tcW w:w="515" w:type="pct"/>
            <w:vMerge/>
            <w:vAlign w:val="center"/>
          </w:tcPr>
          <w:p w:rsidR="00D82796" w:rsidRPr="00D82796" w:rsidRDefault="00D82796" w:rsidP="00D82796">
            <w:pPr>
              <w:jc w:val="both"/>
              <w:rPr>
                <w:sz w:val="16"/>
                <w:szCs w:val="16"/>
              </w:rPr>
            </w:pPr>
          </w:p>
        </w:tc>
        <w:tc>
          <w:tcPr>
            <w:tcW w:w="517" w:type="pct"/>
            <w:vMerge/>
            <w:shd w:val="pct15" w:color="000000" w:fill="FFFFFF"/>
            <w:vAlign w:val="center"/>
          </w:tcPr>
          <w:p w:rsidR="00D82796" w:rsidRPr="00D82796" w:rsidRDefault="00D82796" w:rsidP="00D82796">
            <w:pPr>
              <w:jc w:val="both"/>
              <w:rPr>
                <w:b/>
                <w:sz w:val="16"/>
                <w:szCs w:val="16"/>
              </w:rPr>
            </w:pPr>
          </w:p>
        </w:tc>
        <w:tc>
          <w:tcPr>
            <w:tcW w:w="722" w:type="pct"/>
            <w:vMerge/>
            <w:vAlign w:val="center"/>
          </w:tcPr>
          <w:p w:rsidR="00D82796" w:rsidRPr="00D82796" w:rsidRDefault="00D82796" w:rsidP="00D82796">
            <w:pPr>
              <w:jc w:val="both"/>
              <w:rPr>
                <w:sz w:val="16"/>
                <w:szCs w:val="16"/>
              </w:rPr>
            </w:pPr>
          </w:p>
        </w:tc>
        <w:tc>
          <w:tcPr>
            <w:tcW w:w="618" w:type="pct"/>
            <w:vMerge/>
            <w:tcBorders>
              <w:right w:val="single" w:sz="12" w:space="0" w:color="auto"/>
            </w:tcBorders>
            <w:vAlign w:val="center"/>
          </w:tcPr>
          <w:p w:rsidR="00D82796" w:rsidRPr="00D82796" w:rsidRDefault="00D82796" w:rsidP="00D82796">
            <w:pPr>
              <w:jc w:val="both"/>
              <w:rPr>
                <w:sz w:val="16"/>
                <w:szCs w:val="16"/>
              </w:rPr>
            </w:pPr>
          </w:p>
        </w:tc>
      </w:tr>
      <w:tr w:rsidR="00D82796" w:rsidRPr="00D82796" w:rsidTr="009A031B">
        <w:trPr>
          <w:cantSplit/>
          <w:trHeight w:val="299"/>
        </w:trPr>
        <w:tc>
          <w:tcPr>
            <w:tcW w:w="464" w:type="pct"/>
            <w:vMerge/>
            <w:tcBorders>
              <w:left w:val="single" w:sz="12" w:space="0" w:color="auto"/>
            </w:tcBorders>
            <w:vAlign w:val="center"/>
          </w:tcPr>
          <w:p w:rsidR="00D82796" w:rsidRPr="00D82796" w:rsidRDefault="00D82796" w:rsidP="00D82796">
            <w:pPr>
              <w:ind w:right="-108"/>
              <w:jc w:val="both"/>
              <w:rPr>
                <w:sz w:val="16"/>
                <w:szCs w:val="16"/>
              </w:rPr>
            </w:pPr>
          </w:p>
        </w:tc>
        <w:tc>
          <w:tcPr>
            <w:tcW w:w="551" w:type="pct"/>
            <w:vMerge/>
            <w:vAlign w:val="center"/>
          </w:tcPr>
          <w:p w:rsidR="00D82796" w:rsidRPr="00D82796" w:rsidRDefault="00D82796" w:rsidP="00D82796">
            <w:pPr>
              <w:jc w:val="both"/>
              <w:rPr>
                <w:b/>
                <w:sz w:val="16"/>
                <w:szCs w:val="16"/>
              </w:rPr>
            </w:pPr>
          </w:p>
        </w:tc>
        <w:tc>
          <w:tcPr>
            <w:tcW w:w="550" w:type="pct"/>
            <w:vAlign w:val="center"/>
          </w:tcPr>
          <w:p w:rsidR="00D82796" w:rsidRPr="00D82796" w:rsidRDefault="00D82796" w:rsidP="00D82796">
            <w:pPr>
              <w:jc w:val="both"/>
              <w:rPr>
                <w:sz w:val="16"/>
                <w:szCs w:val="16"/>
              </w:rPr>
            </w:pPr>
            <w:r w:rsidRPr="00D82796">
              <w:rPr>
                <w:sz w:val="16"/>
                <w:szCs w:val="16"/>
              </w:rPr>
              <w:t>иные потребители</w:t>
            </w:r>
          </w:p>
        </w:tc>
        <w:tc>
          <w:tcPr>
            <w:tcW w:w="416" w:type="pct"/>
            <w:vAlign w:val="center"/>
          </w:tcPr>
          <w:p w:rsidR="00D82796" w:rsidRPr="00D82796" w:rsidRDefault="00D82796" w:rsidP="00D82796">
            <w:pPr>
              <w:jc w:val="both"/>
              <w:rPr>
                <w:sz w:val="16"/>
                <w:szCs w:val="16"/>
              </w:rPr>
            </w:pPr>
            <w:r w:rsidRPr="00D82796">
              <w:rPr>
                <w:sz w:val="16"/>
                <w:szCs w:val="16"/>
              </w:rPr>
              <w:t>6,6</w:t>
            </w:r>
          </w:p>
        </w:tc>
        <w:tc>
          <w:tcPr>
            <w:tcW w:w="647" w:type="pct"/>
            <w:vMerge/>
            <w:shd w:val="clear" w:color="auto" w:fill="auto"/>
            <w:vAlign w:val="center"/>
          </w:tcPr>
          <w:p w:rsidR="00D82796" w:rsidRPr="00D82796" w:rsidRDefault="00D82796" w:rsidP="00D82796">
            <w:pPr>
              <w:jc w:val="both"/>
              <w:rPr>
                <w:sz w:val="16"/>
                <w:szCs w:val="16"/>
              </w:rPr>
            </w:pPr>
          </w:p>
        </w:tc>
        <w:tc>
          <w:tcPr>
            <w:tcW w:w="515" w:type="pct"/>
            <w:vMerge/>
            <w:vAlign w:val="center"/>
          </w:tcPr>
          <w:p w:rsidR="00D82796" w:rsidRPr="00D82796" w:rsidRDefault="00D82796" w:rsidP="00D82796">
            <w:pPr>
              <w:jc w:val="both"/>
              <w:rPr>
                <w:sz w:val="16"/>
                <w:szCs w:val="16"/>
              </w:rPr>
            </w:pPr>
          </w:p>
        </w:tc>
        <w:tc>
          <w:tcPr>
            <w:tcW w:w="517" w:type="pct"/>
            <w:vMerge/>
            <w:shd w:val="pct15" w:color="000000" w:fill="FFFFFF"/>
            <w:vAlign w:val="center"/>
          </w:tcPr>
          <w:p w:rsidR="00D82796" w:rsidRPr="00D82796" w:rsidRDefault="00D82796" w:rsidP="00D82796">
            <w:pPr>
              <w:jc w:val="both"/>
              <w:rPr>
                <w:b/>
                <w:sz w:val="16"/>
                <w:szCs w:val="16"/>
              </w:rPr>
            </w:pPr>
          </w:p>
        </w:tc>
        <w:tc>
          <w:tcPr>
            <w:tcW w:w="722" w:type="pct"/>
            <w:vMerge/>
            <w:vAlign w:val="center"/>
          </w:tcPr>
          <w:p w:rsidR="00D82796" w:rsidRPr="00D82796" w:rsidRDefault="00D82796" w:rsidP="00D82796">
            <w:pPr>
              <w:jc w:val="both"/>
              <w:rPr>
                <w:sz w:val="16"/>
                <w:szCs w:val="16"/>
              </w:rPr>
            </w:pPr>
          </w:p>
        </w:tc>
        <w:tc>
          <w:tcPr>
            <w:tcW w:w="618" w:type="pct"/>
            <w:vMerge/>
            <w:tcBorders>
              <w:right w:val="single" w:sz="12" w:space="0" w:color="auto"/>
            </w:tcBorders>
            <w:vAlign w:val="center"/>
          </w:tcPr>
          <w:p w:rsidR="00D82796" w:rsidRPr="00D82796" w:rsidRDefault="00D82796" w:rsidP="00D82796">
            <w:pPr>
              <w:jc w:val="both"/>
              <w:rPr>
                <w:sz w:val="16"/>
                <w:szCs w:val="16"/>
              </w:rPr>
            </w:pPr>
          </w:p>
        </w:tc>
      </w:tr>
      <w:tr w:rsidR="00D82796" w:rsidRPr="00D82796" w:rsidTr="009A031B">
        <w:trPr>
          <w:cantSplit/>
          <w:trHeight w:val="297"/>
        </w:trPr>
        <w:tc>
          <w:tcPr>
            <w:tcW w:w="464" w:type="pct"/>
            <w:vMerge/>
            <w:tcBorders>
              <w:left w:val="single" w:sz="12" w:space="0" w:color="auto"/>
              <w:bottom w:val="single" w:sz="12" w:space="0" w:color="auto"/>
            </w:tcBorders>
            <w:vAlign w:val="center"/>
          </w:tcPr>
          <w:p w:rsidR="00D82796" w:rsidRPr="00D82796" w:rsidRDefault="00D82796" w:rsidP="00D82796">
            <w:pPr>
              <w:ind w:right="-108"/>
              <w:jc w:val="both"/>
              <w:rPr>
                <w:sz w:val="16"/>
                <w:szCs w:val="16"/>
              </w:rPr>
            </w:pPr>
          </w:p>
        </w:tc>
        <w:tc>
          <w:tcPr>
            <w:tcW w:w="551" w:type="pct"/>
            <w:vMerge/>
            <w:tcBorders>
              <w:bottom w:val="single" w:sz="12" w:space="0" w:color="auto"/>
            </w:tcBorders>
            <w:vAlign w:val="center"/>
          </w:tcPr>
          <w:p w:rsidR="00D82796" w:rsidRPr="00D82796" w:rsidRDefault="00D82796" w:rsidP="00D82796">
            <w:pPr>
              <w:jc w:val="both"/>
              <w:rPr>
                <w:b/>
                <w:sz w:val="16"/>
                <w:szCs w:val="16"/>
              </w:rPr>
            </w:pPr>
          </w:p>
        </w:tc>
        <w:tc>
          <w:tcPr>
            <w:tcW w:w="550" w:type="pct"/>
            <w:tcBorders>
              <w:bottom w:val="single" w:sz="12" w:space="0" w:color="auto"/>
            </w:tcBorders>
            <w:vAlign w:val="center"/>
          </w:tcPr>
          <w:p w:rsidR="00D82796" w:rsidRPr="00D82796" w:rsidRDefault="00D82796" w:rsidP="00D82796">
            <w:pPr>
              <w:jc w:val="both"/>
              <w:rPr>
                <w:sz w:val="16"/>
                <w:szCs w:val="16"/>
              </w:rPr>
            </w:pPr>
            <w:r w:rsidRPr="00D82796">
              <w:rPr>
                <w:sz w:val="16"/>
                <w:szCs w:val="16"/>
              </w:rPr>
              <w:t>произв. нужды</w:t>
            </w:r>
          </w:p>
        </w:tc>
        <w:tc>
          <w:tcPr>
            <w:tcW w:w="416" w:type="pct"/>
            <w:tcBorders>
              <w:bottom w:val="single" w:sz="12" w:space="0" w:color="auto"/>
            </w:tcBorders>
            <w:vAlign w:val="center"/>
          </w:tcPr>
          <w:p w:rsidR="00D82796" w:rsidRPr="00D82796" w:rsidRDefault="00D82796" w:rsidP="00D82796">
            <w:pPr>
              <w:jc w:val="both"/>
              <w:rPr>
                <w:sz w:val="16"/>
                <w:szCs w:val="16"/>
              </w:rPr>
            </w:pPr>
            <w:r w:rsidRPr="00D82796">
              <w:rPr>
                <w:sz w:val="16"/>
                <w:szCs w:val="16"/>
              </w:rPr>
              <w:t>0,00</w:t>
            </w:r>
          </w:p>
        </w:tc>
        <w:tc>
          <w:tcPr>
            <w:tcW w:w="647" w:type="pct"/>
            <w:vMerge/>
            <w:tcBorders>
              <w:bottom w:val="single" w:sz="12" w:space="0" w:color="auto"/>
            </w:tcBorders>
            <w:shd w:val="clear" w:color="auto" w:fill="auto"/>
            <w:vAlign w:val="center"/>
          </w:tcPr>
          <w:p w:rsidR="00D82796" w:rsidRPr="00D82796" w:rsidRDefault="00D82796" w:rsidP="00D82796">
            <w:pPr>
              <w:jc w:val="both"/>
              <w:rPr>
                <w:sz w:val="16"/>
                <w:szCs w:val="16"/>
              </w:rPr>
            </w:pPr>
          </w:p>
        </w:tc>
        <w:tc>
          <w:tcPr>
            <w:tcW w:w="515" w:type="pct"/>
            <w:vMerge/>
            <w:tcBorders>
              <w:bottom w:val="single" w:sz="12" w:space="0" w:color="auto"/>
            </w:tcBorders>
            <w:vAlign w:val="center"/>
          </w:tcPr>
          <w:p w:rsidR="00D82796" w:rsidRPr="00D82796" w:rsidRDefault="00D82796" w:rsidP="00D82796">
            <w:pPr>
              <w:jc w:val="both"/>
              <w:rPr>
                <w:sz w:val="16"/>
                <w:szCs w:val="16"/>
              </w:rPr>
            </w:pPr>
          </w:p>
        </w:tc>
        <w:tc>
          <w:tcPr>
            <w:tcW w:w="517" w:type="pct"/>
            <w:vMerge/>
            <w:tcBorders>
              <w:bottom w:val="single" w:sz="12" w:space="0" w:color="auto"/>
            </w:tcBorders>
            <w:shd w:val="pct15" w:color="000000" w:fill="FFFFFF"/>
            <w:vAlign w:val="center"/>
          </w:tcPr>
          <w:p w:rsidR="00D82796" w:rsidRPr="00D82796" w:rsidRDefault="00D82796" w:rsidP="00D82796">
            <w:pPr>
              <w:jc w:val="both"/>
              <w:rPr>
                <w:b/>
                <w:sz w:val="16"/>
                <w:szCs w:val="16"/>
              </w:rPr>
            </w:pPr>
          </w:p>
        </w:tc>
        <w:tc>
          <w:tcPr>
            <w:tcW w:w="722" w:type="pct"/>
            <w:vMerge/>
            <w:tcBorders>
              <w:bottom w:val="single" w:sz="12" w:space="0" w:color="auto"/>
            </w:tcBorders>
            <w:vAlign w:val="center"/>
          </w:tcPr>
          <w:p w:rsidR="00D82796" w:rsidRPr="00D82796" w:rsidRDefault="00D82796" w:rsidP="00D82796">
            <w:pPr>
              <w:jc w:val="both"/>
              <w:rPr>
                <w:sz w:val="16"/>
                <w:szCs w:val="16"/>
              </w:rPr>
            </w:pPr>
          </w:p>
        </w:tc>
        <w:tc>
          <w:tcPr>
            <w:tcW w:w="618" w:type="pct"/>
            <w:vMerge/>
            <w:tcBorders>
              <w:bottom w:val="single" w:sz="12" w:space="0" w:color="auto"/>
              <w:right w:val="single" w:sz="12" w:space="0" w:color="auto"/>
            </w:tcBorders>
            <w:vAlign w:val="center"/>
          </w:tcPr>
          <w:p w:rsidR="00D82796" w:rsidRPr="00D82796" w:rsidRDefault="00D82796" w:rsidP="00D82796">
            <w:pPr>
              <w:jc w:val="both"/>
              <w:rPr>
                <w:sz w:val="16"/>
                <w:szCs w:val="16"/>
              </w:rPr>
            </w:pPr>
          </w:p>
        </w:tc>
      </w:tr>
    </w:tbl>
    <w:p w:rsidR="00D82796" w:rsidRPr="00D82796" w:rsidRDefault="00D82796" w:rsidP="00D82796">
      <w:pPr>
        <w:ind w:left="851"/>
        <w:jc w:val="both"/>
        <w:rPr>
          <w:b/>
          <w:i/>
        </w:rPr>
      </w:pPr>
    </w:p>
    <w:p w:rsidR="00D82796" w:rsidRDefault="00D82796" w:rsidP="00D82796">
      <w:pPr>
        <w:ind w:left="851"/>
        <w:jc w:val="both"/>
        <w:rPr>
          <w:b/>
          <w:i/>
        </w:rPr>
      </w:pPr>
    </w:p>
    <w:p w:rsidR="00D82796" w:rsidRPr="00D82796" w:rsidRDefault="00D82796" w:rsidP="007A28A1">
      <w:pPr>
        <w:ind w:firstLine="567"/>
        <w:jc w:val="both"/>
      </w:pPr>
      <w:r w:rsidRPr="00D82796">
        <w:t xml:space="preserve">Увеличение значения </w:t>
      </w:r>
      <w:proofErr w:type="spellStart"/>
      <w:r w:rsidRPr="00D82796">
        <w:t>среднеотпускного</w:t>
      </w:r>
      <w:proofErr w:type="spellEnd"/>
      <w:r w:rsidRPr="00D82796">
        <w:t xml:space="preserve"> тарифа в 2013 году 1387,05 руб./Гкал составит 5,7% относительно средневзвешенного действующего на 31.12.2012 года 1311,92 руб./Гкал.</w:t>
      </w:r>
    </w:p>
    <w:p w:rsidR="00D82796" w:rsidRPr="00D82796" w:rsidRDefault="00D82796" w:rsidP="007A28A1">
      <w:pPr>
        <w:ind w:firstLine="567"/>
        <w:jc w:val="both"/>
      </w:pPr>
      <w:r w:rsidRPr="00D82796">
        <w:t xml:space="preserve">Учитывая результаты анализа и экономические интересы производителя и потребителей тепловой энергии, рекомендую правлению Региональной энергетической комиссии утвердить для предприятия с </w:t>
      </w:r>
      <w:r>
        <w:t>января 2013</w:t>
      </w:r>
      <w:r w:rsidRPr="00D82796">
        <w:t xml:space="preserve"> года тарифы на тепловую энергию, реализуемую на потребительском рынке, приведенные в столбце 7 </w:t>
      </w:r>
      <w:r w:rsidRPr="00D82796">
        <w:rPr>
          <w:b/>
          <w:i/>
        </w:rPr>
        <w:t>табл.1,2</w:t>
      </w:r>
      <w:r w:rsidR="001B3215">
        <w:rPr>
          <w:b/>
          <w:i/>
        </w:rPr>
        <w:t>.</w:t>
      </w:r>
    </w:p>
    <w:p w:rsidR="00031781" w:rsidRDefault="00031781" w:rsidP="007A28A1">
      <w:pPr>
        <w:ind w:firstLine="567"/>
        <w:jc w:val="both"/>
      </w:pPr>
      <w:r>
        <w:lastRenderedPageBreak/>
        <w:t>Сводная информация и смета расходов по производству и реализации тепловой энерг</w:t>
      </w:r>
      <w:proofErr w:type="gramStart"/>
      <w:r>
        <w:t>ии ООО</w:t>
      </w:r>
      <w:proofErr w:type="gramEnd"/>
      <w:r>
        <w:t xml:space="preserve"> </w:t>
      </w:r>
      <w:r w:rsidR="007A28A1">
        <w:t>«</w:t>
      </w:r>
      <w:r>
        <w:t>ТСК ЮК</w:t>
      </w:r>
      <w:r w:rsidR="007A28A1">
        <w:t>»</w:t>
      </w:r>
      <w:r>
        <w:t xml:space="preserve"> </w:t>
      </w:r>
      <w:r w:rsidR="007A28A1">
        <w:t>(</w:t>
      </w:r>
      <w:r>
        <w:t>г. Осинники</w:t>
      </w:r>
      <w:r w:rsidR="007A28A1">
        <w:t>)</w:t>
      </w:r>
      <w:r>
        <w:t>, по узлу теплоснабжения г.</w:t>
      </w:r>
      <w:r w:rsidR="007A28A1">
        <w:t xml:space="preserve"> </w:t>
      </w:r>
      <w:r>
        <w:t>Осинники – приложение № 3 к протоколу.</w:t>
      </w:r>
    </w:p>
    <w:p w:rsidR="005607CB" w:rsidRPr="00C1212A" w:rsidRDefault="005607CB" w:rsidP="007A28A1">
      <w:pPr>
        <w:ind w:firstLine="567"/>
        <w:jc w:val="both"/>
      </w:pPr>
      <w:r w:rsidRPr="005607CB">
        <w:t>Плановые физические показатели п</w:t>
      </w:r>
      <w:proofErr w:type="gramStart"/>
      <w:r w:rsidRPr="005607CB">
        <w:t>о ООО</w:t>
      </w:r>
      <w:proofErr w:type="gramEnd"/>
      <w:r w:rsidRPr="005607CB">
        <w:t xml:space="preserve"> </w:t>
      </w:r>
      <w:r w:rsidR="007A28A1">
        <w:t>«</w:t>
      </w:r>
      <w:r w:rsidRPr="005607CB">
        <w:t>ТСК ЮК</w:t>
      </w:r>
      <w:r w:rsidR="007A28A1">
        <w:t>»</w:t>
      </w:r>
      <w:r w:rsidRPr="005607CB">
        <w:t xml:space="preserve"> </w:t>
      </w:r>
      <w:r w:rsidR="007A28A1">
        <w:t>(</w:t>
      </w:r>
      <w:r w:rsidRPr="005607CB">
        <w:t>г. Осинники</w:t>
      </w:r>
      <w:r w:rsidR="007A28A1">
        <w:t>)</w:t>
      </w:r>
      <w:r w:rsidRPr="005607CB">
        <w:t xml:space="preserve"> по узлу теплоснабжения г.</w:t>
      </w:r>
      <w:r w:rsidR="007A28A1">
        <w:t xml:space="preserve"> </w:t>
      </w:r>
      <w:r w:rsidRPr="005607CB">
        <w:t>Осинники</w:t>
      </w:r>
      <w:r>
        <w:t xml:space="preserve"> – приложение № 4 к протоколу.</w:t>
      </w:r>
    </w:p>
    <w:p w:rsidR="00675B10" w:rsidRDefault="00675B10" w:rsidP="00675B10">
      <w:pPr>
        <w:ind w:firstLine="708"/>
        <w:jc w:val="both"/>
      </w:pPr>
      <w:r w:rsidRPr="00675B10">
        <w:t xml:space="preserve"> </w:t>
      </w:r>
    </w:p>
    <w:p w:rsidR="00675B10" w:rsidRPr="00BD7E88" w:rsidRDefault="00675B10" w:rsidP="006D18DA">
      <w:pPr>
        <w:ind w:firstLine="567"/>
        <w:jc w:val="both"/>
      </w:pPr>
      <w:r w:rsidRPr="00BD7E88">
        <w:t>Рассмотрев представленные материалы, Правлением РЭК</w:t>
      </w:r>
    </w:p>
    <w:p w:rsidR="006D18DA" w:rsidRDefault="00675B10" w:rsidP="00675B10">
      <w:pPr>
        <w:jc w:val="both"/>
      </w:pPr>
      <w:r w:rsidRPr="00BD7E88">
        <w:tab/>
      </w:r>
    </w:p>
    <w:p w:rsidR="00675B10" w:rsidRPr="00BD7E88" w:rsidRDefault="00675B10" w:rsidP="006D18DA">
      <w:pPr>
        <w:ind w:firstLine="567"/>
        <w:jc w:val="both"/>
      </w:pPr>
      <w:r w:rsidRPr="00BD7E88">
        <w:rPr>
          <w:b/>
        </w:rPr>
        <w:t>ПОСТАНОВИЛИ:</w:t>
      </w:r>
    </w:p>
    <w:p w:rsidR="009A031B" w:rsidRPr="009A031B" w:rsidRDefault="009A031B" w:rsidP="009A031B">
      <w:pPr>
        <w:tabs>
          <w:tab w:val="left" w:pos="1134"/>
        </w:tabs>
        <w:ind w:firstLine="720"/>
        <w:jc w:val="both"/>
      </w:pPr>
      <w:r w:rsidRPr="009A031B">
        <w:t>1. Установить тарифы на тепловую энергию, реализуемую ООО «Теплосетевая компания Южного Кузбасса» (г. Осинники) на потребительском рынке по узлу теплоснабжения г. Осинники, с календарной разбивкой, в соответствии с приложениями № 1, № 2 к настоящему постановлению</w:t>
      </w:r>
      <w:r>
        <w:t xml:space="preserve"> – приложения № 1 и № 2 к протоколу.</w:t>
      </w:r>
    </w:p>
    <w:p w:rsidR="009A031B" w:rsidRPr="009A031B" w:rsidRDefault="009A031B" w:rsidP="009A031B">
      <w:pPr>
        <w:tabs>
          <w:tab w:val="left" w:pos="1134"/>
        </w:tabs>
        <w:ind w:firstLine="720"/>
        <w:jc w:val="both"/>
      </w:pPr>
      <w:r w:rsidRPr="009A031B">
        <w:t xml:space="preserve">2. </w:t>
      </w:r>
      <w:proofErr w:type="gramStart"/>
      <w:r w:rsidRPr="009A031B">
        <w:t>Признать утратившим силу п.1 и приложения №1, №2, №3, №4, №5 постановления региональной энергетической комиссии Кемеровской области от 31 декабря 2011 года № 489 «Об установлении тарифов на тепловую энергию и теплоноситель, реализуемые  ООО  «</w:t>
      </w:r>
      <w:proofErr w:type="spellStart"/>
      <w:r w:rsidRPr="009A031B">
        <w:t>Теплосетевая</w:t>
      </w:r>
      <w:proofErr w:type="spellEnd"/>
      <w:r w:rsidRPr="009A031B">
        <w:t xml:space="preserve">   компания  Южного  Кузбасса» (г. Осинники) на потребительском рынке г. Осинники» с момента вступления в силу настоящего постановления.</w:t>
      </w:r>
      <w:proofErr w:type="gramEnd"/>
    </w:p>
    <w:p w:rsidR="00675B10" w:rsidRPr="00BD7E88" w:rsidRDefault="00675B10" w:rsidP="00675B10">
      <w:pPr>
        <w:jc w:val="both"/>
      </w:pPr>
    </w:p>
    <w:p w:rsidR="00675B10" w:rsidRPr="00BD7E88" w:rsidRDefault="00675B10" w:rsidP="00675B10">
      <w:pPr>
        <w:ind w:firstLine="708"/>
        <w:jc w:val="both"/>
        <w:rPr>
          <w:b/>
        </w:rPr>
      </w:pPr>
      <w:r w:rsidRPr="00BD7E88">
        <w:rPr>
          <w:b/>
        </w:rPr>
        <w:t>Голосовали: ЗА – единогласно.</w:t>
      </w:r>
    </w:p>
    <w:p w:rsidR="00675B10" w:rsidRPr="00675B10" w:rsidRDefault="00675B10" w:rsidP="00675B10">
      <w:pPr>
        <w:ind w:firstLine="708"/>
        <w:jc w:val="both"/>
        <w:rPr>
          <w:b/>
        </w:rPr>
      </w:pPr>
    </w:p>
    <w:p w:rsidR="00675B10" w:rsidRDefault="00675B10" w:rsidP="008D463F">
      <w:pPr>
        <w:tabs>
          <w:tab w:val="left" w:pos="993"/>
        </w:tabs>
        <w:ind w:firstLine="708"/>
        <w:jc w:val="both"/>
        <w:rPr>
          <w:b/>
        </w:rPr>
      </w:pPr>
      <w:r w:rsidRPr="00675B10">
        <w:rPr>
          <w:b/>
        </w:rPr>
        <w:t>2.</w:t>
      </w:r>
      <w:r w:rsidRPr="00675B10">
        <w:rPr>
          <w:b/>
        </w:rPr>
        <w:tab/>
        <w:t>Об установлении тарифов на тепловую энергию, реализуемую ОАО «</w:t>
      </w:r>
      <w:proofErr w:type="spellStart"/>
      <w:r w:rsidRPr="00675B10">
        <w:rPr>
          <w:b/>
        </w:rPr>
        <w:t>Тепловодоканал</w:t>
      </w:r>
      <w:proofErr w:type="spellEnd"/>
      <w:r w:rsidRPr="00675B10">
        <w:rPr>
          <w:b/>
        </w:rPr>
        <w:t>-Сервис» (Кемеровский район) на потребительском рынке</w:t>
      </w:r>
      <w:r>
        <w:rPr>
          <w:b/>
        </w:rPr>
        <w:t>.</w:t>
      </w:r>
    </w:p>
    <w:p w:rsidR="00675B10" w:rsidRDefault="00675B10" w:rsidP="00675B10">
      <w:pPr>
        <w:ind w:firstLine="708"/>
        <w:jc w:val="both"/>
        <w:rPr>
          <w:b/>
        </w:rPr>
      </w:pPr>
    </w:p>
    <w:p w:rsidR="00F63558" w:rsidRDefault="00F63558" w:rsidP="00675B10">
      <w:pPr>
        <w:ind w:firstLine="708"/>
        <w:jc w:val="both"/>
      </w:pPr>
      <w:r>
        <w:t>Докладчик (Десяткин К.А.) доложил:</w:t>
      </w:r>
    </w:p>
    <w:p w:rsidR="00335355" w:rsidRDefault="00335355" w:rsidP="00675B10">
      <w:pPr>
        <w:ind w:firstLine="708"/>
        <w:jc w:val="both"/>
      </w:pPr>
    </w:p>
    <w:p w:rsidR="000D51E0" w:rsidRPr="000D51E0" w:rsidRDefault="000D51E0" w:rsidP="000D51E0">
      <w:pPr>
        <w:ind w:firstLine="567"/>
        <w:jc w:val="both"/>
      </w:pPr>
      <w:r w:rsidRPr="000D51E0">
        <w:t>Директор О</w:t>
      </w:r>
      <w:r>
        <w:t>А</w:t>
      </w:r>
      <w:r w:rsidRPr="000D51E0">
        <w:t>О «</w:t>
      </w:r>
      <w:proofErr w:type="spellStart"/>
      <w:r>
        <w:t>Тепловодоканал</w:t>
      </w:r>
      <w:proofErr w:type="spellEnd"/>
      <w:r>
        <w:t>-Сервис</w:t>
      </w:r>
      <w:r w:rsidRPr="000D51E0">
        <w:t>» (</w:t>
      </w:r>
      <w:r>
        <w:t>Кемеровский</w:t>
      </w:r>
      <w:r w:rsidRPr="000D51E0">
        <w:t xml:space="preserve"> район) </w:t>
      </w:r>
      <w:proofErr w:type="spellStart"/>
      <w:r>
        <w:t>Белякин</w:t>
      </w:r>
      <w:proofErr w:type="spellEnd"/>
      <w:r>
        <w:t xml:space="preserve"> О.Н.</w:t>
      </w:r>
      <w:r w:rsidRPr="000D51E0">
        <w:t xml:space="preserve"> письменно уведомил РЭК </w:t>
      </w:r>
      <w:r>
        <w:t>11</w:t>
      </w:r>
      <w:r w:rsidRPr="000D51E0">
        <w:t>.0</w:t>
      </w:r>
      <w:r>
        <w:t>1</w:t>
      </w:r>
      <w:r w:rsidRPr="000D51E0">
        <w:t>.2013 о своевременном ознакомлении с материалами дела и проектом постановления, о согласии с уровнем тарифов на 2013 год, предлагаемых к рассмотрению, и попросил провести заседание Правления РЭК Кемеровской области без участия представителей предприятия.</w:t>
      </w:r>
    </w:p>
    <w:p w:rsidR="00335355" w:rsidRDefault="00335355" w:rsidP="00675B10">
      <w:pPr>
        <w:ind w:firstLine="708"/>
        <w:jc w:val="both"/>
      </w:pPr>
    </w:p>
    <w:p w:rsidR="00935B70" w:rsidRPr="00935B70" w:rsidRDefault="00935B70" w:rsidP="00935B70">
      <w:pPr>
        <w:ind w:firstLine="567"/>
        <w:jc w:val="both"/>
      </w:pPr>
      <w:r w:rsidRPr="00935B70">
        <w:t>Эксперты, рассмотрев представленные предприятием предложения по увеличению тарифа на тепловую энергию, отмечают, что они подготовлены в связи с изменившейся экономической ситуацией и необходимостью учета объективных удорожающих факторов.</w:t>
      </w:r>
    </w:p>
    <w:p w:rsidR="00935B70" w:rsidRPr="00935B70" w:rsidRDefault="00935B70" w:rsidP="00935B70">
      <w:pPr>
        <w:ind w:firstLine="567"/>
        <w:jc w:val="both"/>
      </w:pPr>
    </w:p>
    <w:p w:rsidR="00935B70" w:rsidRPr="00935B70" w:rsidRDefault="00935B70" w:rsidP="00935B70">
      <w:pPr>
        <w:ind w:firstLine="567"/>
        <w:jc w:val="center"/>
        <w:rPr>
          <w:b/>
          <w:u w:val="single"/>
        </w:rPr>
      </w:pPr>
      <w:r w:rsidRPr="00935B70">
        <w:rPr>
          <w:b/>
          <w:u w:val="single"/>
        </w:rPr>
        <w:t>Общая характеристика предприятия</w:t>
      </w:r>
    </w:p>
    <w:p w:rsidR="00935B70" w:rsidRPr="00935B70" w:rsidRDefault="00935B70" w:rsidP="00935B70">
      <w:pPr>
        <w:ind w:firstLine="567"/>
        <w:jc w:val="both"/>
      </w:pPr>
      <w:r w:rsidRPr="00935B70">
        <w:t>ОАО «</w:t>
      </w:r>
      <w:proofErr w:type="spellStart"/>
      <w:r w:rsidRPr="00935B70">
        <w:t>Тепловодоканал</w:t>
      </w:r>
      <w:proofErr w:type="spellEnd"/>
      <w:r w:rsidRPr="00935B70">
        <w:t>-Сервис</w:t>
      </w:r>
      <w:r w:rsidRPr="00935B70">
        <w:rPr>
          <w:b/>
        </w:rPr>
        <w:t xml:space="preserve">» </w:t>
      </w:r>
      <w:r w:rsidRPr="00935B70">
        <w:t>является</w:t>
      </w:r>
      <w:r w:rsidRPr="00935B70">
        <w:rPr>
          <w:b/>
        </w:rPr>
        <w:t xml:space="preserve"> </w:t>
      </w:r>
      <w:r w:rsidRPr="00935B70">
        <w:t>многоотраслевым предприятием. Основная деятельность – производство и передача тепловой энергии, водоснабжение и водоотведение.</w:t>
      </w:r>
    </w:p>
    <w:p w:rsidR="00935B70" w:rsidRPr="00935B70" w:rsidRDefault="00935B70" w:rsidP="00935B70">
      <w:pPr>
        <w:ind w:firstLine="567"/>
        <w:jc w:val="both"/>
      </w:pPr>
      <w:r w:rsidRPr="00935B70">
        <w:t xml:space="preserve">Предприятие осуществляет распределение тепловой энергии, как собственного производства, так и передаёт тепловую энергию, произведённую ОАО «Кузбассэнерго», по двум </w:t>
      </w:r>
      <w:proofErr w:type="spellStart"/>
      <w:r w:rsidRPr="00935B70">
        <w:t>тепломагистралям</w:t>
      </w:r>
      <w:proofErr w:type="spellEnd"/>
      <w:r w:rsidRPr="00935B70">
        <w:t xml:space="preserve">: в п. </w:t>
      </w:r>
      <w:proofErr w:type="spellStart"/>
      <w:r w:rsidRPr="00935B70">
        <w:t>Металлплощадка</w:t>
      </w:r>
      <w:proofErr w:type="spellEnd"/>
      <w:r w:rsidRPr="00935B70">
        <w:t>, п.</w:t>
      </w:r>
      <w:r>
        <w:t xml:space="preserve"> </w:t>
      </w:r>
      <w:proofErr w:type="spellStart"/>
      <w:r w:rsidRPr="00935B70">
        <w:t>Суховский</w:t>
      </w:r>
      <w:proofErr w:type="spellEnd"/>
      <w:r w:rsidRPr="00935B70">
        <w:t xml:space="preserve"> и п. </w:t>
      </w:r>
      <w:proofErr w:type="gramStart"/>
      <w:r w:rsidRPr="00935B70">
        <w:t>Ясногорский</w:t>
      </w:r>
      <w:proofErr w:type="gramEnd"/>
      <w:r w:rsidRPr="00935B70">
        <w:t xml:space="preserve">.  На обслуживании предприятия находится 9 котельных (2 из них работают на природном газе), в которых установлены 81 котёл общей мощностью 66,4 Гкал/час. </w:t>
      </w:r>
    </w:p>
    <w:p w:rsidR="00935B70" w:rsidRPr="00935B70" w:rsidRDefault="00935B70" w:rsidP="00935B70">
      <w:pPr>
        <w:ind w:firstLine="567"/>
        <w:jc w:val="both"/>
      </w:pPr>
    </w:p>
    <w:p w:rsidR="00935B70" w:rsidRPr="00935B70" w:rsidRDefault="00935B70" w:rsidP="00935B70">
      <w:pPr>
        <w:ind w:firstLine="567"/>
        <w:jc w:val="center"/>
        <w:rPr>
          <w:b/>
          <w:u w:val="single"/>
        </w:rPr>
      </w:pPr>
      <w:r w:rsidRPr="00935B70">
        <w:rPr>
          <w:b/>
          <w:u w:val="single"/>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rsidR="00935B70" w:rsidRPr="00935B70" w:rsidRDefault="00935B70" w:rsidP="00935B70">
      <w:pPr>
        <w:ind w:firstLine="567"/>
        <w:jc w:val="both"/>
        <w:rPr>
          <w:b/>
          <w:i/>
        </w:rPr>
      </w:pPr>
    </w:p>
    <w:p w:rsidR="00935B70" w:rsidRPr="00935B70" w:rsidRDefault="00935B70" w:rsidP="00935B70">
      <w:pPr>
        <w:ind w:firstLine="567"/>
        <w:jc w:val="both"/>
      </w:pPr>
      <w:proofErr w:type="gramStart"/>
      <w:r w:rsidRPr="00935B70">
        <w:t>Материалы ОАО «</w:t>
      </w:r>
      <w:proofErr w:type="spellStart"/>
      <w:r w:rsidRPr="00935B70">
        <w:t>Тепловодоканал</w:t>
      </w:r>
      <w:proofErr w:type="spellEnd"/>
      <w:r w:rsidRPr="00935B70">
        <w:t xml:space="preserve">-Сервис» по расчету тарифов на 2013 год подготовлены в соответствии с требованиями «Правил государственного регулирования и применения тарифов </w:t>
      </w:r>
      <w:r w:rsidRPr="00935B70">
        <w:lastRenderedPageBreak/>
        <w:t xml:space="preserve">(цен) на электрическую и тепловую энергию в Российской Федерации», утвержденных постановлением Правительства </w:t>
      </w:r>
      <w:r>
        <w:t xml:space="preserve">РФ </w:t>
      </w:r>
      <w:r w:rsidRPr="00935B70">
        <w:t>от 26.02.2004 №109 и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 от 06.08.2004 №20-э</w:t>
      </w:r>
      <w:proofErr w:type="gramEnd"/>
      <w:r w:rsidRPr="00935B70">
        <w:t>/2.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935B70" w:rsidRPr="00935B70" w:rsidRDefault="00935B70" w:rsidP="00935B70">
      <w:pPr>
        <w:ind w:firstLine="567"/>
        <w:jc w:val="both"/>
      </w:pPr>
    </w:p>
    <w:p w:rsidR="00935B70" w:rsidRPr="00935B70" w:rsidRDefault="00935B70" w:rsidP="00935B70">
      <w:pPr>
        <w:ind w:firstLine="567"/>
        <w:jc w:val="center"/>
        <w:rPr>
          <w:b/>
          <w:u w:val="single"/>
        </w:rPr>
      </w:pPr>
      <w:r w:rsidRPr="00935B70">
        <w:rPr>
          <w:b/>
          <w:u w:val="single"/>
        </w:rPr>
        <w:t>Оценка достоверности данных, приведенных в предложениях об установлении тарифов и (или) их предельных уровней</w:t>
      </w:r>
    </w:p>
    <w:p w:rsidR="00935B70" w:rsidRPr="00935B70" w:rsidRDefault="00935B70" w:rsidP="00935B70">
      <w:pPr>
        <w:ind w:firstLine="567"/>
        <w:jc w:val="both"/>
      </w:pPr>
    </w:p>
    <w:p w:rsidR="00935B70" w:rsidRPr="00935B70" w:rsidRDefault="00935B70" w:rsidP="00935B70">
      <w:pPr>
        <w:ind w:firstLine="567"/>
        <w:jc w:val="both"/>
      </w:pPr>
      <w:r w:rsidRPr="00935B70">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935B70" w:rsidRPr="00935B70" w:rsidRDefault="00935B70" w:rsidP="00935B70">
      <w:pPr>
        <w:ind w:firstLine="567"/>
        <w:jc w:val="both"/>
      </w:pPr>
      <w:r w:rsidRPr="00935B70">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roofErr w:type="gramStart"/>
      <w:r w:rsidRPr="00935B70">
        <w:t>Выборочная проверка бухгалтерской, статистической и иной документации осуществлялась исключительно с целью оценки достоверности представленной ОАО «</w:t>
      </w:r>
      <w:proofErr w:type="spellStart"/>
      <w:r w:rsidRPr="00935B70">
        <w:t>Тепловодоканал</w:t>
      </w:r>
      <w:proofErr w:type="spellEnd"/>
      <w:r w:rsidRPr="00935B70">
        <w:t>-Сервис»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2013 год.</w:t>
      </w:r>
      <w:proofErr w:type="gramEnd"/>
    </w:p>
    <w:p w:rsidR="00935B70" w:rsidRPr="00935B70" w:rsidRDefault="00935B70" w:rsidP="00935B70">
      <w:pPr>
        <w:ind w:firstLine="567"/>
        <w:jc w:val="both"/>
      </w:pPr>
      <w:r w:rsidRPr="00935B70">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2013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с начала осуществления регулируемых региональной энергетической комиссией Кемеровской области видов деятельности.</w:t>
      </w:r>
    </w:p>
    <w:p w:rsidR="00935B70" w:rsidRPr="00935B70" w:rsidRDefault="00935B70" w:rsidP="00935B70">
      <w:pPr>
        <w:ind w:firstLine="567"/>
        <w:jc w:val="both"/>
      </w:pPr>
    </w:p>
    <w:p w:rsidR="00935B70" w:rsidRPr="00935B70" w:rsidRDefault="00935B70" w:rsidP="00935B70">
      <w:pPr>
        <w:ind w:firstLine="567"/>
        <w:jc w:val="center"/>
        <w:rPr>
          <w:b/>
          <w:u w:val="single"/>
        </w:rPr>
      </w:pPr>
      <w:r w:rsidRPr="00935B70">
        <w:rPr>
          <w:b/>
          <w:u w:val="single"/>
        </w:rPr>
        <w:t>Оценка финансового состояния организации</w:t>
      </w:r>
    </w:p>
    <w:p w:rsidR="00935B70" w:rsidRPr="00935B70" w:rsidRDefault="00935B70" w:rsidP="00935B70">
      <w:pPr>
        <w:ind w:firstLine="567"/>
        <w:jc w:val="center"/>
        <w:rPr>
          <w:b/>
          <w:u w:val="single"/>
        </w:rPr>
      </w:pPr>
    </w:p>
    <w:p w:rsidR="00935B70" w:rsidRPr="00935B70" w:rsidRDefault="00935B70" w:rsidP="00935B70">
      <w:pPr>
        <w:ind w:firstLine="567"/>
        <w:jc w:val="both"/>
      </w:pPr>
      <w:r w:rsidRPr="00935B70">
        <w:t>По отчёту предприятия за 2011 год себестоимость производства и реализации тепловой энергии на 135,27 руб</w:t>
      </w:r>
      <w:r>
        <w:t>.</w:t>
      </w:r>
      <w:r w:rsidRPr="00935B70">
        <w:t>/Гкал превысила плановую себестоимость, утверждённую на 2011 год.</w:t>
      </w:r>
    </w:p>
    <w:p w:rsidR="00935B70" w:rsidRPr="00935B70" w:rsidRDefault="00935B70" w:rsidP="00935B70">
      <w:pPr>
        <w:ind w:firstLine="567"/>
        <w:jc w:val="both"/>
      </w:pPr>
      <w:r w:rsidRPr="00935B70">
        <w:t xml:space="preserve">Основной причиной роста себестоимости тепловой энергии явилось снижение полезного отпуска тепловой энергии на 38% от плана, вызванного изменением схемы теплоснабжения п. </w:t>
      </w:r>
      <w:proofErr w:type="gramStart"/>
      <w:r w:rsidRPr="00935B70">
        <w:t>Ясногорский</w:t>
      </w:r>
      <w:proofErr w:type="gramEnd"/>
      <w:r w:rsidRPr="00935B70">
        <w:t xml:space="preserve"> и п. </w:t>
      </w:r>
      <w:proofErr w:type="spellStart"/>
      <w:r w:rsidRPr="00935B70">
        <w:t>Мазурово</w:t>
      </w:r>
      <w:proofErr w:type="spellEnd"/>
      <w:r w:rsidRPr="00935B70">
        <w:t xml:space="preserve">. </w:t>
      </w:r>
      <w:proofErr w:type="gramStart"/>
      <w:r w:rsidRPr="00935B70">
        <w:t>Часть потребителей (население и бюджетные потребители) были переключены на теплоснабжение от новой газовой котельной и структура затрат предприятия изменилась – увеличились расходы на топливо (часть потребителей п. Ясногорский подключена к новой газовой котельной), исключены расходы на приобретение тепловой энергии (потребители, подключенные к теплоисточнику ОАО «Кузбассэнерго» перешли на прямые договоры), снизились расходы на услуги производственного характера (снижение объёма услуг по обслуживанию котельных</w:t>
      </w:r>
      <w:proofErr w:type="gramEnd"/>
      <w:r w:rsidRPr="00935B70">
        <w:t xml:space="preserve"> и тепловых сетей), снизились расходы на воду в связи со снижением потерь в тепловых сетях (снизился объём обслуживания тепловых сетей). Кроме того, часть статей расходов превысила плановые (аренда основных средств, амортизация оборудования, вспомогательные материалы, общехозяйственные и другие расходы).</w:t>
      </w:r>
    </w:p>
    <w:p w:rsidR="00935B70" w:rsidRPr="00935B70" w:rsidRDefault="00935B70" w:rsidP="00935B70">
      <w:pPr>
        <w:ind w:firstLine="567"/>
        <w:jc w:val="both"/>
      </w:pPr>
      <w:r w:rsidRPr="00935B70">
        <w:t>Учитывая снижение фактической выручки (вызванное снижением полезного отпуска тепловой энергии потребителям), предприятие получило за 2011 год убыток от реализации тепловой энергии от котельных в сумме 11,65 млн. руб.</w:t>
      </w:r>
    </w:p>
    <w:p w:rsidR="00935B70" w:rsidRPr="00935B70" w:rsidRDefault="00935B70" w:rsidP="00935B70">
      <w:pPr>
        <w:ind w:firstLine="567"/>
        <w:jc w:val="both"/>
      </w:pPr>
      <w:r w:rsidRPr="00935B70">
        <w:t>Эксперты предлагают, учитывая изменение структуры затрат предприятия и снижение фактической выручки, не снимать из НВВ предприятия на 2013 год средства по неисполнению статей плановой сметы расходов на 2011 год.</w:t>
      </w:r>
    </w:p>
    <w:p w:rsidR="00935B70" w:rsidRPr="00935B70" w:rsidRDefault="00935B70" w:rsidP="00935B70">
      <w:pPr>
        <w:ind w:firstLine="567"/>
        <w:jc w:val="both"/>
      </w:pPr>
      <w:r w:rsidRPr="00935B70">
        <w:lastRenderedPageBreak/>
        <w:t>Выпадающие доходы за 2011 год предприятие не заявляло.</w:t>
      </w:r>
    </w:p>
    <w:p w:rsidR="00935B70" w:rsidRPr="00935B70" w:rsidRDefault="00935B70" w:rsidP="00935B70">
      <w:pPr>
        <w:ind w:firstLine="567"/>
        <w:jc w:val="both"/>
      </w:pPr>
      <w:r w:rsidRPr="00935B70">
        <w:t>Сравнительный анализ сметы расходов за 2011 год содержится в приложении № 3 к экспертному заключению.</w:t>
      </w:r>
    </w:p>
    <w:p w:rsidR="00935B70" w:rsidRPr="00935B70" w:rsidRDefault="00935B70" w:rsidP="00935B70">
      <w:pPr>
        <w:ind w:firstLine="567"/>
        <w:jc w:val="both"/>
      </w:pPr>
    </w:p>
    <w:p w:rsidR="00935B70" w:rsidRPr="00935B70" w:rsidRDefault="00935B70" w:rsidP="00935B70">
      <w:pPr>
        <w:ind w:firstLine="567"/>
        <w:jc w:val="center"/>
        <w:rPr>
          <w:b/>
          <w:u w:val="single"/>
        </w:rPr>
      </w:pPr>
      <w:r w:rsidRPr="00935B70">
        <w:rPr>
          <w:b/>
          <w:u w:val="single"/>
        </w:rPr>
        <w:t>Анализ основных технико-экономических показателей</w:t>
      </w:r>
    </w:p>
    <w:p w:rsidR="00935B70" w:rsidRPr="00935B70" w:rsidRDefault="00935B70" w:rsidP="00935B70">
      <w:pPr>
        <w:ind w:firstLine="567"/>
        <w:jc w:val="both"/>
      </w:pPr>
    </w:p>
    <w:p w:rsidR="00935B70" w:rsidRPr="00935B70" w:rsidRDefault="00935B70" w:rsidP="00935B70">
      <w:pPr>
        <w:ind w:firstLine="567"/>
        <w:jc w:val="both"/>
      </w:pPr>
      <w:r w:rsidRPr="00935B70">
        <w:t xml:space="preserve">Проанализировав представленные документы, </w:t>
      </w:r>
      <w:proofErr w:type="gramStart"/>
      <w:r w:rsidRPr="00935B70">
        <w:t>эксперты</w:t>
      </w:r>
      <w:proofErr w:type="gramEnd"/>
      <w:r w:rsidRPr="00935B70">
        <w:t xml:space="preserve"> полагают экономически и технологически обоснованным принять показатели баланса реализации тепловой энергии по предприятию на уровне, утверждённым РЭК КО на 2012 год, т.к. заявленное предприятием снижение реализации тепловой энергии не согласовано с администрацией и потребителями. Уровень потерь тепловой энергии при передаче принят в соответствии с нормативом утверждённым РЭК </w:t>
      </w:r>
      <w:proofErr w:type="gramStart"/>
      <w:r w:rsidRPr="00935B70">
        <w:t>КО</w:t>
      </w:r>
      <w:proofErr w:type="gramEnd"/>
      <w:r w:rsidRPr="00935B70">
        <w:t xml:space="preserve"> (постановление от 20.11.2012 № 327). Расход тепловой энергии на собственные нужды котельной принят в соответствии с экспертной оценкой данных показателей, выполненной в соответствии с методическими документами Министерства энергетики Российской Федерации (представлены экспертные заключения, содержащие динамику изменения указанных показателей). </w:t>
      </w:r>
    </w:p>
    <w:p w:rsidR="00935B70" w:rsidRPr="00935B70" w:rsidRDefault="00935B70" w:rsidP="00935B70">
      <w:pPr>
        <w:ind w:firstLine="567"/>
        <w:jc w:val="both"/>
      </w:pPr>
    </w:p>
    <w:p w:rsidR="00935B70" w:rsidRPr="00935B70" w:rsidRDefault="00935B70" w:rsidP="00935B70">
      <w:pPr>
        <w:ind w:firstLine="567"/>
        <w:jc w:val="center"/>
        <w:rPr>
          <w:b/>
          <w:u w:val="single"/>
        </w:rPr>
      </w:pPr>
      <w:r w:rsidRPr="00935B70">
        <w:rPr>
          <w:b/>
          <w:u w:val="single"/>
        </w:rPr>
        <w:t>Анализ экономической обоснованности расходов по статьям расходов и экономической обоснованности величины прибыли</w:t>
      </w:r>
    </w:p>
    <w:p w:rsidR="00935B70" w:rsidRPr="00935B70" w:rsidRDefault="00935B70" w:rsidP="00935B70">
      <w:pPr>
        <w:ind w:firstLine="567"/>
        <w:jc w:val="both"/>
      </w:pPr>
    </w:p>
    <w:p w:rsidR="00935B70" w:rsidRPr="00935B70" w:rsidRDefault="00935B70" w:rsidP="00935B70">
      <w:pPr>
        <w:ind w:firstLine="567"/>
        <w:jc w:val="both"/>
      </w:pPr>
      <w:proofErr w:type="gramStart"/>
      <w:r w:rsidRPr="00935B70">
        <w:t>В соответствии с требованиями Приказа ФСТ России от 09.10.2012 № 231-э/4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2013 год» (зарегистрирован в Минюсте РФ 02.11.2012 года.</w:t>
      </w:r>
      <w:proofErr w:type="gramEnd"/>
      <w:r w:rsidRPr="00935B70">
        <w:t xml:space="preserve"> </w:t>
      </w:r>
      <w:proofErr w:type="gramStart"/>
      <w:r w:rsidRPr="00935B70">
        <w:t xml:space="preserve">Регистрационный №25759) экспертами осуществлена календарная разбивка уровня тарифов на тепловую энергию для </w:t>
      </w:r>
      <w:r w:rsidR="005A4199" w:rsidRPr="005A4199">
        <w:t>ОАО «</w:t>
      </w:r>
      <w:proofErr w:type="spellStart"/>
      <w:r w:rsidR="005A4199" w:rsidRPr="005A4199">
        <w:t>Тепловодоканал</w:t>
      </w:r>
      <w:proofErr w:type="spellEnd"/>
      <w:r w:rsidR="005A4199" w:rsidRPr="005A4199">
        <w:t>-Сервис»</w:t>
      </w:r>
      <w:r w:rsidRPr="00935B70">
        <w:t xml:space="preserve"> на 2013 год по следующим периодам:</w:t>
      </w:r>
      <w:proofErr w:type="gramEnd"/>
    </w:p>
    <w:p w:rsidR="00935B70" w:rsidRPr="00935B70" w:rsidRDefault="00935B70" w:rsidP="00935B70">
      <w:pPr>
        <w:numPr>
          <w:ilvl w:val="0"/>
          <w:numId w:val="26"/>
        </w:numPr>
        <w:ind w:left="0" w:firstLine="567"/>
        <w:jc w:val="both"/>
      </w:pPr>
      <w:r w:rsidRPr="00935B70">
        <w:t>с 01.01.2013 по 30.06.2013;</w:t>
      </w:r>
    </w:p>
    <w:p w:rsidR="00935B70" w:rsidRPr="00935B70" w:rsidRDefault="00935B70" w:rsidP="00935B70">
      <w:pPr>
        <w:numPr>
          <w:ilvl w:val="0"/>
          <w:numId w:val="26"/>
        </w:numPr>
        <w:ind w:left="0" w:firstLine="567"/>
        <w:jc w:val="both"/>
      </w:pPr>
      <w:r w:rsidRPr="00935B70">
        <w:t>с 01.07.2013.</w:t>
      </w:r>
    </w:p>
    <w:p w:rsidR="00935B70" w:rsidRPr="00935B70" w:rsidRDefault="00935B70" w:rsidP="00935B70">
      <w:pPr>
        <w:ind w:firstLine="567"/>
        <w:jc w:val="both"/>
      </w:pPr>
      <w:r w:rsidRPr="00935B70">
        <w:t>Корректировка конкретных статей расходов и представленных расчетов, основание корректировки, приводятся далее в экспертном заключении при анализе соответствующих статей расходов.</w:t>
      </w:r>
    </w:p>
    <w:p w:rsidR="00935B70" w:rsidRPr="00935B70" w:rsidRDefault="00935B70" w:rsidP="00935B70">
      <w:pPr>
        <w:ind w:firstLine="567"/>
        <w:jc w:val="both"/>
      </w:pPr>
      <w:r w:rsidRPr="00935B70">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тепловую энергию, реализуемую на потребительском (розничном) рынке, эксперты считают экономически обоснованным принять расходы по статьям затрат на следующем уровне.</w:t>
      </w:r>
    </w:p>
    <w:p w:rsidR="00935B70" w:rsidRPr="00935B70" w:rsidRDefault="00935B70" w:rsidP="00935B70">
      <w:pPr>
        <w:ind w:firstLine="567"/>
        <w:jc w:val="center"/>
      </w:pPr>
    </w:p>
    <w:p w:rsidR="00935B70" w:rsidRPr="00935B70" w:rsidRDefault="00935B70" w:rsidP="00935B70">
      <w:pPr>
        <w:ind w:firstLine="567"/>
        <w:jc w:val="center"/>
        <w:rPr>
          <w:u w:val="single"/>
        </w:rPr>
      </w:pPr>
      <w:r w:rsidRPr="00935B70">
        <w:rPr>
          <w:u w:val="single"/>
        </w:rPr>
        <w:t>«</w:t>
      </w:r>
      <w:r w:rsidRPr="00935B70">
        <w:rPr>
          <w:b/>
          <w:u w:val="single"/>
        </w:rPr>
        <w:t>Сырье и материалы на технологические цели</w:t>
      </w:r>
      <w:r w:rsidRPr="00935B70">
        <w:rPr>
          <w:u w:val="single"/>
        </w:rPr>
        <w:t>»</w:t>
      </w:r>
    </w:p>
    <w:p w:rsidR="00935B70" w:rsidRPr="00935B70" w:rsidRDefault="00935B70" w:rsidP="00935B70">
      <w:pPr>
        <w:ind w:firstLine="567"/>
        <w:jc w:val="both"/>
      </w:pPr>
    </w:p>
    <w:p w:rsidR="00935B70" w:rsidRPr="00935B70" w:rsidRDefault="00935B70" w:rsidP="00935B70">
      <w:pPr>
        <w:ind w:firstLine="567"/>
        <w:jc w:val="both"/>
      </w:pPr>
      <w:r w:rsidRPr="00935B70">
        <w:t xml:space="preserve">Расчёт расхода воды на технологические нужды произведён экспертами в соответствии с «Методическими указаниями по расчёту регулируемых тарифов и цен на электрическую (тепловую) энергию на розничном (потребительском) рынке», утвержденных Приказом ФСТ России от 06.08.2004 </w:t>
      </w:r>
      <w:r>
        <w:t>№</w:t>
      </w:r>
      <w:r w:rsidRPr="00935B70">
        <w:t xml:space="preserve"> 20-э/2 с учетом полного возврата теплоносителя в сеть. Разбор воды на ГВС (отбор теплоносителя из сети) потребители, подключенные к системе теплоснабжения ОАО «</w:t>
      </w:r>
      <w:proofErr w:type="spellStart"/>
      <w:r w:rsidRPr="00935B70">
        <w:t>Тепловодоканал</w:t>
      </w:r>
      <w:proofErr w:type="spellEnd"/>
      <w:r w:rsidRPr="00935B70">
        <w:t>-Сервис», оплачивают теплоснабжающей организации дополнительно.</w:t>
      </w:r>
    </w:p>
    <w:p w:rsidR="00935B70" w:rsidRPr="00935B70" w:rsidRDefault="00935B70" w:rsidP="00935B70">
      <w:pPr>
        <w:ind w:firstLine="567"/>
        <w:jc w:val="both"/>
      </w:pPr>
      <w:proofErr w:type="gramStart"/>
      <w:r w:rsidRPr="00935B70">
        <w:t>В связи с исключением объема теплоносителя на нужды ГВС потребителей, подключенных к котельным ОАО «</w:t>
      </w:r>
      <w:proofErr w:type="spellStart"/>
      <w:r w:rsidRPr="00935B70">
        <w:t>Тепловодоканал</w:t>
      </w:r>
      <w:proofErr w:type="spellEnd"/>
      <w:r w:rsidRPr="00935B70">
        <w:t xml:space="preserve">-Сервис» экспертами принят объем воды на производство тепловой энергии в размере </w:t>
      </w:r>
      <w:r w:rsidRPr="00935B70">
        <w:rPr>
          <w:b/>
          <w:i/>
        </w:rPr>
        <w:t>22,91</w:t>
      </w:r>
      <w:r w:rsidRPr="00935B70">
        <w:t xml:space="preserve"> тыс. м³ и стоков в размере </w:t>
      </w:r>
      <w:r w:rsidRPr="00935B70">
        <w:rPr>
          <w:b/>
          <w:i/>
        </w:rPr>
        <w:t>0,4</w:t>
      </w:r>
      <w:r w:rsidRPr="00935B70">
        <w:t xml:space="preserve"> тыс. м³, в расчете на календарный год (заполнение сети, потери теплоносителя при передаче и ремонтных работах и расход воды на хозяйственно-питьевые и технологические нужды котельных).</w:t>
      </w:r>
      <w:proofErr w:type="gramEnd"/>
      <w:r w:rsidRPr="00935B70">
        <w:t xml:space="preserve"> Расходы по периодам календарной разбивки приняты на следующем уровне (в расчете на год):</w:t>
      </w:r>
    </w:p>
    <w:p w:rsidR="00935B70" w:rsidRPr="00935B70" w:rsidRDefault="00935B70" w:rsidP="00935B70">
      <w:pPr>
        <w:numPr>
          <w:ilvl w:val="0"/>
          <w:numId w:val="3"/>
        </w:numPr>
        <w:tabs>
          <w:tab w:val="num" w:pos="0"/>
          <w:tab w:val="left" w:pos="1134"/>
          <w:tab w:val="left" w:pos="2506"/>
        </w:tabs>
        <w:ind w:left="0" w:firstLine="567"/>
        <w:jc w:val="both"/>
      </w:pPr>
      <w:r w:rsidRPr="00935B70">
        <w:lastRenderedPageBreak/>
        <w:t xml:space="preserve">с </w:t>
      </w:r>
      <w:r w:rsidRPr="00935B70">
        <w:rPr>
          <w:b/>
        </w:rPr>
        <w:t>01.01.2013</w:t>
      </w:r>
      <w:r w:rsidRPr="00935B70">
        <w:t xml:space="preserve"> – </w:t>
      </w:r>
      <w:r w:rsidRPr="00935B70">
        <w:rPr>
          <w:b/>
          <w:i/>
        </w:rPr>
        <w:t xml:space="preserve">560,99 </w:t>
      </w:r>
      <w:r w:rsidRPr="00935B70">
        <w:t xml:space="preserve"> тыс. руб. Стоимость </w:t>
      </w:r>
      <w:smartTag w:uri="urn:schemas-microsoft-com:office:smarttags" w:element="metricconverter">
        <w:smartTagPr>
          <w:attr w:name="ProductID" w:val="1 м³"/>
        </w:smartTagPr>
        <w:r w:rsidRPr="00935B70">
          <w:t>1 м³</w:t>
        </w:r>
      </w:smartTag>
      <w:r w:rsidRPr="00935B70">
        <w:t xml:space="preserve"> воды и стоков принята  на уровне утверждённых департаментом цен и тарифов АКО на 2013 году в размере 24,09  руб</w:t>
      </w:r>
      <w:r>
        <w:t>.</w:t>
      </w:r>
      <w:r w:rsidRPr="00935B70">
        <w:t>/куб.</w:t>
      </w:r>
      <w:r>
        <w:t xml:space="preserve"> </w:t>
      </w:r>
      <w:r w:rsidRPr="00935B70">
        <w:t>м. и 22,65 руб</w:t>
      </w:r>
      <w:r>
        <w:t>.</w:t>
      </w:r>
      <w:r w:rsidRPr="00935B70">
        <w:t>/куб.</w:t>
      </w:r>
      <w:r>
        <w:t xml:space="preserve"> </w:t>
      </w:r>
      <w:r w:rsidRPr="00935B70">
        <w:t>м. соответственно (постановление №118 от 30.11.2012).  Расходы на реагенты для  ХВО (</w:t>
      </w:r>
      <w:proofErr w:type="spellStart"/>
      <w:r w:rsidRPr="00935B70">
        <w:t>комплексонат</w:t>
      </w:r>
      <w:proofErr w:type="spellEnd"/>
      <w:r w:rsidRPr="00935B70">
        <w:t xml:space="preserve"> СК-110 и соль техническая) приняты по расчёту предприятия, выполненному в соответствии с техническими условиями на установку АСДР «Комплексон-6», с учётом корректировки на общий объём воды, по фактическим ценам 2012 года в сумме </w:t>
      </w:r>
      <w:r w:rsidRPr="00935B70">
        <w:rPr>
          <w:b/>
          <w:i/>
        </w:rPr>
        <w:t>85,49</w:t>
      </w:r>
      <w:r w:rsidRPr="00935B70">
        <w:t xml:space="preserve"> тыс. руб</w:t>
      </w:r>
      <w:r w:rsidR="00DD41C5">
        <w:t>.</w:t>
      </w:r>
      <w:r w:rsidRPr="00935B70">
        <w:t>;</w:t>
      </w:r>
    </w:p>
    <w:p w:rsidR="00935B70" w:rsidRPr="00935B70" w:rsidRDefault="00935B70" w:rsidP="00935B70">
      <w:pPr>
        <w:numPr>
          <w:ilvl w:val="0"/>
          <w:numId w:val="3"/>
        </w:numPr>
        <w:tabs>
          <w:tab w:val="num" w:pos="0"/>
          <w:tab w:val="left" w:pos="1134"/>
        </w:tabs>
        <w:ind w:left="0" w:firstLine="567"/>
        <w:jc w:val="both"/>
      </w:pPr>
      <w:r w:rsidRPr="00935B70">
        <w:t xml:space="preserve">с </w:t>
      </w:r>
      <w:r w:rsidRPr="00935B70">
        <w:rPr>
          <w:b/>
        </w:rPr>
        <w:t>01.07.2013</w:t>
      </w:r>
      <w:r w:rsidRPr="00935B70">
        <w:t xml:space="preserve"> – </w:t>
      </w:r>
      <w:r w:rsidRPr="00935B70">
        <w:rPr>
          <w:b/>
          <w:i/>
        </w:rPr>
        <w:t>600,34</w:t>
      </w:r>
      <w:r w:rsidRPr="00935B70">
        <w:t xml:space="preserve"> тыс. руб. Стоимость </w:t>
      </w:r>
      <w:smartTag w:uri="urn:schemas-microsoft-com:office:smarttags" w:element="metricconverter">
        <w:smartTagPr>
          <w:attr w:name="ProductID" w:val="1 м³"/>
        </w:smartTagPr>
        <w:r w:rsidRPr="00935B70">
          <w:t>1 м³</w:t>
        </w:r>
      </w:smartTag>
      <w:r w:rsidRPr="00935B70">
        <w:t xml:space="preserve"> воды и стоков принята в соответствии с   постановлением департамента цен и тарифов АКО от  30.11.2012 № 118 на 2013 год с учетом календарной  разбивки с 01.07.2013. Стоимость реагентов принята на уровне 1 периода 2013 года, с учётом индекса изменения цен по химической промышленности (106,9), в соответствии с прогнозом Минэкономразвития на 2013 год, в сумме </w:t>
      </w:r>
      <w:r w:rsidRPr="00935B70">
        <w:rPr>
          <w:b/>
          <w:i/>
        </w:rPr>
        <w:t xml:space="preserve">88.93 </w:t>
      </w:r>
      <w:r w:rsidRPr="00935B70">
        <w:t>тыс. руб.</w:t>
      </w:r>
    </w:p>
    <w:p w:rsidR="00935B70" w:rsidRPr="00935B70" w:rsidRDefault="00935B70" w:rsidP="00935B70">
      <w:pPr>
        <w:tabs>
          <w:tab w:val="left" w:pos="1134"/>
        </w:tabs>
        <w:ind w:firstLine="567"/>
        <w:jc w:val="both"/>
      </w:pPr>
      <w:r w:rsidRPr="00935B70">
        <w:t xml:space="preserve">Корректировка по статье «Сырье и материалы на технологические цели» относительно предложений предприятия в сторону снижения составила </w:t>
      </w:r>
      <w:r w:rsidRPr="00935B70">
        <w:rPr>
          <w:b/>
          <w:i/>
        </w:rPr>
        <w:t>4926,19</w:t>
      </w:r>
      <w:r w:rsidRPr="00935B70">
        <w:t xml:space="preserve"> тыс. руб. (декабрь 2013 года к предложению предприятия). </w:t>
      </w:r>
    </w:p>
    <w:p w:rsidR="00935B70" w:rsidRPr="00935B70" w:rsidRDefault="00935B70" w:rsidP="00935B70">
      <w:pPr>
        <w:ind w:firstLine="567"/>
        <w:jc w:val="center"/>
        <w:rPr>
          <w:b/>
          <w:u w:val="single"/>
        </w:rPr>
      </w:pPr>
    </w:p>
    <w:p w:rsidR="00935B70" w:rsidRPr="00935B70" w:rsidRDefault="00935B70" w:rsidP="00935B70">
      <w:pPr>
        <w:ind w:firstLine="567"/>
        <w:jc w:val="center"/>
        <w:rPr>
          <w:b/>
          <w:u w:val="single"/>
        </w:rPr>
      </w:pPr>
      <w:r w:rsidRPr="00935B70">
        <w:rPr>
          <w:b/>
          <w:u w:val="single"/>
        </w:rPr>
        <w:t>«Топливо на технологические цели с расходами по перевозке»</w:t>
      </w:r>
    </w:p>
    <w:p w:rsidR="00935B70" w:rsidRPr="00935B70" w:rsidRDefault="00935B70" w:rsidP="00935B70">
      <w:pPr>
        <w:ind w:firstLine="567"/>
        <w:jc w:val="both"/>
      </w:pPr>
    </w:p>
    <w:p w:rsidR="00935B70" w:rsidRPr="00935B70" w:rsidRDefault="00935B70" w:rsidP="00935B70">
      <w:pPr>
        <w:ind w:firstLine="567"/>
        <w:jc w:val="both"/>
        <w:rPr>
          <w:b/>
          <w:i/>
        </w:rPr>
      </w:pPr>
      <w:r w:rsidRPr="00935B70">
        <w:t xml:space="preserve">Объем потребления котельного топлива, требуемый при производстве тепловой энергии, </w:t>
      </w:r>
      <w:proofErr w:type="gramStart"/>
      <w:r w:rsidRPr="00935B70">
        <w:t xml:space="preserve">рассчитан исходя из норматива удельного расхода условного топлива, утверждённого РЭК КО  на 2013 год (постановление РЭК КО от 20.11.2012 № 328), на отпуск тепла в сеть, без учета </w:t>
      </w:r>
      <w:proofErr w:type="spellStart"/>
      <w:r w:rsidRPr="00935B70">
        <w:t>теплоэнергии</w:t>
      </w:r>
      <w:proofErr w:type="spellEnd"/>
      <w:r w:rsidRPr="00935B70">
        <w:t xml:space="preserve"> на собственные нужды котельных, в размере – </w:t>
      </w:r>
      <w:r w:rsidRPr="00935B70">
        <w:rPr>
          <w:b/>
          <w:i/>
        </w:rPr>
        <w:t>219,9</w:t>
      </w:r>
      <w:r w:rsidRPr="00935B70">
        <w:t xml:space="preserve"> кг </w:t>
      </w:r>
      <w:proofErr w:type="spellStart"/>
      <w:r w:rsidRPr="00935B70">
        <w:t>у.т</w:t>
      </w:r>
      <w:proofErr w:type="spellEnd"/>
      <w:r w:rsidRPr="00935B70">
        <w:t xml:space="preserve">./Гкал (уголь) и </w:t>
      </w:r>
      <w:r w:rsidRPr="00935B70">
        <w:rPr>
          <w:b/>
          <w:i/>
        </w:rPr>
        <w:t>155,0</w:t>
      </w:r>
      <w:r w:rsidRPr="00935B70">
        <w:t xml:space="preserve"> кг </w:t>
      </w:r>
      <w:proofErr w:type="spellStart"/>
      <w:r w:rsidRPr="00935B70">
        <w:t>у.т</w:t>
      </w:r>
      <w:proofErr w:type="spellEnd"/>
      <w:r w:rsidRPr="00935B70">
        <w:t>./Гкал (природный газ).</w:t>
      </w:r>
      <w:proofErr w:type="gramEnd"/>
    </w:p>
    <w:p w:rsidR="00935B70" w:rsidRPr="00935B70" w:rsidRDefault="00935B70" w:rsidP="00935B70">
      <w:pPr>
        <w:ind w:firstLine="567"/>
        <w:jc w:val="both"/>
      </w:pPr>
      <w:r w:rsidRPr="00935B70">
        <w:t xml:space="preserve">Расчетный объем натурального угля, с учетом естественной убыли при железнодорожных перевозках и хранении на складе – </w:t>
      </w:r>
      <w:r w:rsidRPr="00935B70">
        <w:rPr>
          <w:b/>
          <w:i/>
        </w:rPr>
        <w:t>22679,49</w:t>
      </w:r>
      <w:r w:rsidRPr="00935B70">
        <w:rPr>
          <w:b/>
        </w:rPr>
        <w:t xml:space="preserve"> </w:t>
      </w:r>
      <w:r w:rsidRPr="00935B70">
        <w:t xml:space="preserve">т при низшей рабочей теплоте сгорания – </w:t>
      </w:r>
      <w:r w:rsidRPr="00935B70">
        <w:rPr>
          <w:b/>
          <w:i/>
        </w:rPr>
        <w:t>5047</w:t>
      </w:r>
      <w:r w:rsidRPr="00935B70">
        <w:rPr>
          <w:b/>
        </w:rPr>
        <w:t xml:space="preserve"> </w:t>
      </w:r>
      <w:r w:rsidRPr="00935B70">
        <w:t>ккал/кг, расход природного газа составит 5069,29 тыс. куб.</w:t>
      </w:r>
      <w:r w:rsidR="00DD41C5">
        <w:t xml:space="preserve"> </w:t>
      </w:r>
      <w:r w:rsidRPr="00935B70">
        <w:t xml:space="preserve">м., при калорийности </w:t>
      </w:r>
      <w:r w:rsidRPr="00935B70">
        <w:rPr>
          <w:b/>
          <w:i/>
        </w:rPr>
        <w:t xml:space="preserve">8260 </w:t>
      </w:r>
      <w:r w:rsidRPr="00935B70">
        <w:t>ккал/кг (</w:t>
      </w:r>
      <w:proofErr w:type="gramStart"/>
      <w:r w:rsidRPr="00935B70">
        <w:t>согласно</w:t>
      </w:r>
      <w:proofErr w:type="gramEnd"/>
      <w:r w:rsidRPr="00935B70">
        <w:t xml:space="preserve"> экспертной оценки фактической калорийности используемого угля). Расходы по периодам календарной разбивки приняты на следующем уровне (в расчете на год):</w:t>
      </w:r>
    </w:p>
    <w:p w:rsidR="00935B70" w:rsidRPr="00935B70" w:rsidRDefault="00935B70" w:rsidP="00935B70">
      <w:pPr>
        <w:ind w:firstLine="567"/>
        <w:jc w:val="both"/>
      </w:pPr>
      <w:r w:rsidRPr="00935B70">
        <w:t xml:space="preserve">- с </w:t>
      </w:r>
      <w:r w:rsidRPr="00935B70">
        <w:rPr>
          <w:b/>
        </w:rPr>
        <w:t>01.01.2013</w:t>
      </w:r>
      <w:r w:rsidRPr="00935B70">
        <w:t xml:space="preserve"> – </w:t>
      </w:r>
      <w:r w:rsidRPr="00935B70">
        <w:rPr>
          <w:b/>
          <w:i/>
        </w:rPr>
        <w:t>59540,31</w:t>
      </w:r>
      <w:r w:rsidRPr="00935B70">
        <w:t xml:space="preserve"> тыс. руб. в том числе стоимость топлива – </w:t>
      </w:r>
      <w:r w:rsidRPr="00935B70">
        <w:rPr>
          <w:b/>
          <w:i/>
        </w:rPr>
        <w:t xml:space="preserve">42672,31 </w:t>
      </w:r>
      <w:r w:rsidRPr="00935B70">
        <w:t xml:space="preserve">тыс. руб. Стоимость топлива </w:t>
      </w:r>
      <w:proofErr w:type="spellStart"/>
      <w:r w:rsidRPr="00935B70">
        <w:t>сортомарки</w:t>
      </w:r>
      <w:proofErr w:type="spellEnd"/>
      <w:r w:rsidRPr="00935B70">
        <w:t xml:space="preserve"> </w:t>
      </w:r>
      <w:proofErr w:type="spellStart"/>
      <w:r w:rsidRPr="00935B70">
        <w:t>ССр</w:t>
      </w:r>
      <w:proofErr w:type="spellEnd"/>
      <w:r w:rsidRPr="00935B70">
        <w:t xml:space="preserve"> принята как </w:t>
      </w:r>
      <w:r w:rsidR="00DD41C5" w:rsidRPr="00935B70">
        <w:t>средневзвешенная</w:t>
      </w:r>
      <w:r w:rsidRPr="00935B70">
        <w:t xml:space="preserve"> за 10 мес. 2012 года (ОСВ по </w:t>
      </w:r>
      <w:proofErr w:type="spellStart"/>
      <w:r w:rsidRPr="00935B70">
        <w:t>сч</w:t>
      </w:r>
      <w:proofErr w:type="spellEnd"/>
      <w:r w:rsidRPr="00935B70">
        <w:t xml:space="preserve">. 10.3) по </w:t>
      </w:r>
      <w:r w:rsidR="005A4199">
        <w:t>д</w:t>
      </w:r>
      <w:r w:rsidRPr="00935B70">
        <w:t xml:space="preserve">оговору на поставку угля ОАО ХК «СДС-уголь» от 24.12.2011 № 069-ТУ и составляет </w:t>
      </w:r>
      <w:r w:rsidRPr="00935B70">
        <w:rPr>
          <w:b/>
        </w:rPr>
        <w:t xml:space="preserve">1000,93 </w:t>
      </w:r>
      <w:r w:rsidRPr="00935B70">
        <w:t xml:space="preserve">руб./т (без НДС и транспортных расходов). Услуги автотранспорта  приняты по фактическим расходам за 10 мес. 2012году в пересчете на расчетный объем топлива. </w:t>
      </w:r>
      <w:proofErr w:type="gramStart"/>
      <w:r w:rsidRPr="00935B70">
        <w:t xml:space="preserve">Стоимость природного газа принята в соответствии с договором от 23.11.2011 №21-4-0118/1/12 с ООО «Газпром </w:t>
      </w:r>
      <w:proofErr w:type="spellStart"/>
      <w:r w:rsidRPr="00935B70">
        <w:t>межрегионгаз</w:t>
      </w:r>
      <w:proofErr w:type="spellEnd"/>
      <w:r w:rsidRPr="00935B70">
        <w:t xml:space="preserve"> Кемерово» и составляет </w:t>
      </w:r>
      <w:r w:rsidRPr="00935B70">
        <w:rPr>
          <w:b/>
        </w:rPr>
        <w:t xml:space="preserve">3868,1 </w:t>
      </w:r>
      <w:r w:rsidRPr="00935B70">
        <w:t>руб</w:t>
      </w:r>
      <w:r w:rsidR="00DD41C5">
        <w:t>.</w:t>
      </w:r>
      <w:r w:rsidRPr="00935B70">
        <w:t>/тыс.</w:t>
      </w:r>
      <w:r w:rsidR="00DD41C5">
        <w:t xml:space="preserve"> </w:t>
      </w:r>
      <w:r w:rsidRPr="00935B70">
        <w:t>куб.</w:t>
      </w:r>
      <w:r w:rsidR="00DD41C5">
        <w:t xml:space="preserve"> </w:t>
      </w:r>
      <w:r w:rsidRPr="00935B70">
        <w:t xml:space="preserve">м. Стоимость транспортировки газа по сетям ООО «ВМГК» составляет </w:t>
      </w:r>
      <w:r w:rsidRPr="00935B70">
        <w:rPr>
          <w:b/>
        </w:rPr>
        <w:t>368,98</w:t>
      </w:r>
      <w:r w:rsidRPr="00935B70">
        <w:t xml:space="preserve"> руб./тыс. куб. м. Расходы на диспетчерское обслуживание составят 404,83 тыс. руб. Все транспортные расходы учтены в пересчёте на расчётный объём топлива;</w:t>
      </w:r>
      <w:proofErr w:type="gramEnd"/>
    </w:p>
    <w:p w:rsidR="00935B70" w:rsidRPr="00935B70" w:rsidRDefault="00935B70" w:rsidP="00935B70">
      <w:pPr>
        <w:ind w:firstLine="567"/>
        <w:jc w:val="both"/>
      </w:pPr>
      <w:proofErr w:type="gramStart"/>
      <w:r w:rsidRPr="00935B70">
        <w:t xml:space="preserve">- с </w:t>
      </w:r>
      <w:r w:rsidRPr="00935B70">
        <w:rPr>
          <w:b/>
        </w:rPr>
        <w:t>01.07.2013</w:t>
      </w:r>
      <w:r w:rsidRPr="00935B70">
        <w:t xml:space="preserve"> –</w:t>
      </w:r>
      <w:r w:rsidRPr="00935B70">
        <w:rPr>
          <w:b/>
          <w:i/>
        </w:rPr>
        <w:t xml:space="preserve">  54826,12</w:t>
      </w:r>
      <w:r w:rsidRPr="00935B70">
        <w:t xml:space="preserve"> тыс. руб., в том числе стоимость топлива – </w:t>
      </w:r>
      <w:r w:rsidRPr="00935B70">
        <w:rPr>
          <w:b/>
          <w:i/>
        </w:rPr>
        <w:t xml:space="preserve">45982,61 </w:t>
      </w:r>
      <w:r w:rsidRPr="00935B70">
        <w:t>тыс. руб. Стоимость угля принята на уровне, учтенном в расчете на первое полугодие 2012 года,  с применением прогнозного индекса ФСТ Р</w:t>
      </w:r>
      <w:r w:rsidR="00DD41C5">
        <w:t>оссии</w:t>
      </w:r>
      <w:r w:rsidRPr="00935B70">
        <w:t xml:space="preserve"> на уголь энергетический – 1,6 %, используемого при расчете максимальных уровней тарифов на тепловую энергию, поставляемую теплоснабжающими организациями потребителям Кемеровской области на 2013 год.</w:t>
      </w:r>
      <w:proofErr w:type="gramEnd"/>
      <w:r w:rsidRPr="00935B70">
        <w:t xml:space="preserve"> Транспортные расходы и расходы по погрузке, разгрузке хранению и перемещению угля на складе экспертами приняты в расчет на уровне предыдущего периода </w:t>
      </w:r>
      <w:r w:rsidRPr="00935B70">
        <w:rPr>
          <w:lang w:val="en-US"/>
        </w:rPr>
        <w:t>c</w:t>
      </w:r>
      <w:r w:rsidRPr="00935B70">
        <w:t xml:space="preserve"> учётом применения прогнозного индекса  ФСТ </w:t>
      </w:r>
      <w:r w:rsidR="00DD41C5">
        <w:t xml:space="preserve">России </w:t>
      </w:r>
      <w:r w:rsidRPr="00935B70">
        <w:t>по ЖД транспорту – 1,11. Стоимость природного газа и его транспортировки принята на уровне, учтенном в расчете на первое полугодие 2012 года,  с применением прогнозного индекса ФСТ Р</w:t>
      </w:r>
      <w:r w:rsidR="00DD41C5">
        <w:t>оссии</w:t>
      </w:r>
      <w:r w:rsidRPr="00935B70">
        <w:t xml:space="preserve"> на природный газ – 15 %.</w:t>
      </w:r>
    </w:p>
    <w:p w:rsidR="00935B70" w:rsidRPr="00935B70" w:rsidRDefault="00935B70" w:rsidP="00935B70">
      <w:pPr>
        <w:tabs>
          <w:tab w:val="left" w:pos="709"/>
        </w:tabs>
        <w:ind w:firstLine="567"/>
        <w:jc w:val="both"/>
      </w:pPr>
      <w:r w:rsidRPr="00935B70">
        <w:t xml:space="preserve">Корректировка по статье «Топливо на технологические цели с расходами по перевозке» относительно предложений предприятия в сторону снижения составила </w:t>
      </w:r>
      <w:r w:rsidRPr="00935B70">
        <w:rPr>
          <w:b/>
        </w:rPr>
        <w:t>– 16297,88</w:t>
      </w:r>
      <w:r w:rsidRPr="00935B70">
        <w:t xml:space="preserve"> тыс.</w:t>
      </w:r>
      <w:r w:rsidR="00DD41C5">
        <w:t xml:space="preserve"> </w:t>
      </w:r>
      <w:r w:rsidRPr="00935B70">
        <w:t xml:space="preserve">руб. </w:t>
      </w:r>
    </w:p>
    <w:p w:rsidR="008D463F" w:rsidRDefault="008D463F" w:rsidP="00DD41C5">
      <w:pPr>
        <w:jc w:val="center"/>
        <w:rPr>
          <w:b/>
          <w:u w:val="single"/>
        </w:rPr>
      </w:pPr>
    </w:p>
    <w:p w:rsidR="00935B70" w:rsidRPr="00935B70" w:rsidRDefault="00935B70" w:rsidP="00DD41C5">
      <w:pPr>
        <w:jc w:val="center"/>
        <w:rPr>
          <w:b/>
          <w:u w:val="single"/>
        </w:rPr>
      </w:pPr>
      <w:r w:rsidRPr="00935B70">
        <w:rPr>
          <w:b/>
          <w:u w:val="single"/>
        </w:rPr>
        <w:lastRenderedPageBreak/>
        <w:t xml:space="preserve"> «Электроэнергия»</w:t>
      </w:r>
    </w:p>
    <w:p w:rsidR="00935B70" w:rsidRPr="00935B70" w:rsidRDefault="00935B70" w:rsidP="00935B70">
      <w:pPr>
        <w:tabs>
          <w:tab w:val="left" w:pos="709"/>
          <w:tab w:val="left" w:pos="993"/>
        </w:tabs>
        <w:ind w:firstLine="567"/>
        <w:jc w:val="both"/>
      </w:pPr>
    </w:p>
    <w:p w:rsidR="00935B70" w:rsidRPr="00935B70" w:rsidRDefault="00935B70" w:rsidP="00935B70">
      <w:pPr>
        <w:tabs>
          <w:tab w:val="left" w:pos="1134"/>
        </w:tabs>
        <w:ind w:firstLine="567"/>
        <w:jc w:val="both"/>
      </w:pPr>
      <w:r w:rsidRPr="00935B70">
        <w:t xml:space="preserve">При расчете количества электроэнергии на 2013 год, требуемой при производстве и передаче тепловой энергии, принят в расчет удельный расход электроэнергии на выработку тепловой энергии 59,9 </w:t>
      </w:r>
      <w:proofErr w:type="spellStart"/>
      <w:r w:rsidRPr="00935B70">
        <w:t>к</w:t>
      </w:r>
      <w:proofErr w:type="gramStart"/>
      <w:r w:rsidRPr="00935B70">
        <w:t>Втч</w:t>
      </w:r>
      <w:proofErr w:type="spellEnd"/>
      <w:r w:rsidRPr="00935B70">
        <w:t>/Гк</w:t>
      </w:r>
      <w:proofErr w:type="gramEnd"/>
      <w:r w:rsidRPr="00935B70">
        <w:t xml:space="preserve">ал. Общий расход электроэнергии составит </w:t>
      </w:r>
      <w:r w:rsidRPr="00935B70">
        <w:rPr>
          <w:b/>
          <w:i/>
        </w:rPr>
        <w:t>6815,11</w:t>
      </w:r>
      <w:r w:rsidRPr="00935B70">
        <w:t xml:space="preserve"> тыс. </w:t>
      </w:r>
      <w:proofErr w:type="spellStart"/>
      <w:r w:rsidRPr="00935B70">
        <w:t>кВтч</w:t>
      </w:r>
      <w:proofErr w:type="spellEnd"/>
      <w:r w:rsidRPr="00935B70">
        <w:t xml:space="preserve"> (с учётом фактического потребления </w:t>
      </w:r>
      <w:r w:rsidR="00DD41C5">
        <w:t>электроэнергии</w:t>
      </w:r>
      <w:r w:rsidRPr="00935B70">
        <w:t xml:space="preserve"> за 10 месяцев 2012 года). Предприятие  потребляет электроэнергию на уровнях напряжения НН и СН II. Поставщиком электрической энергии для предприятия является ОАО «</w:t>
      </w:r>
      <w:proofErr w:type="spellStart"/>
      <w:r w:rsidRPr="00935B70">
        <w:t>Кузбассэнергосбыт</w:t>
      </w:r>
      <w:proofErr w:type="spellEnd"/>
      <w:r w:rsidRPr="00935B70">
        <w:t>».</w:t>
      </w:r>
    </w:p>
    <w:p w:rsidR="00935B70" w:rsidRPr="00935B70" w:rsidRDefault="00935B70" w:rsidP="00935B70">
      <w:pPr>
        <w:tabs>
          <w:tab w:val="left" w:pos="1134"/>
        </w:tabs>
        <w:ind w:firstLine="567"/>
        <w:jc w:val="both"/>
      </w:pPr>
      <w:r w:rsidRPr="00935B70">
        <w:t xml:space="preserve">В течение года расчет за потребленную электрическую энергию производился по </w:t>
      </w:r>
      <w:proofErr w:type="spellStart"/>
      <w:r w:rsidRPr="00935B70">
        <w:t>одноставочному</w:t>
      </w:r>
      <w:proofErr w:type="spellEnd"/>
      <w:r w:rsidRPr="00935B70">
        <w:t xml:space="preserve"> тарифу. Средневзвешенный тариф за 10 месяцев 2011 сложился на СН</w:t>
      </w:r>
      <w:proofErr w:type="gramStart"/>
      <w:r w:rsidRPr="00935B70">
        <w:t>2</w:t>
      </w:r>
      <w:proofErr w:type="gramEnd"/>
      <w:r w:rsidRPr="00935B70">
        <w:t xml:space="preserve"> -</w:t>
      </w:r>
      <w:r w:rsidRPr="00935B70">
        <w:rPr>
          <w:b/>
          <w:i/>
        </w:rPr>
        <w:t>2,291</w:t>
      </w:r>
      <w:r w:rsidRPr="00935B70">
        <w:t xml:space="preserve"> руб./</w:t>
      </w:r>
      <w:proofErr w:type="spellStart"/>
      <w:r w:rsidRPr="00935B70">
        <w:t>кВтч</w:t>
      </w:r>
      <w:proofErr w:type="spellEnd"/>
      <w:r w:rsidRPr="00935B70">
        <w:t xml:space="preserve">,  НН – </w:t>
      </w:r>
      <w:r w:rsidRPr="00935B70">
        <w:rPr>
          <w:b/>
          <w:i/>
        </w:rPr>
        <w:t>3,366</w:t>
      </w:r>
      <w:r w:rsidRPr="00935B70">
        <w:t xml:space="preserve"> руб./</w:t>
      </w:r>
      <w:proofErr w:type="spellStart"/>
      <w:r w:rsidRPr="00935B70">
        <w:t>кВтч</w:t>
      </w:r>
      <w:proofErr w:type="spellEnd"/>
      <w:r w:rsidRPr="00935B70">
        <w:t xml:space="preserve"> (без учета НДС.).  </w:t>
      </w:r>
    </w:p>
    <w:p w:rsidR="00935B70" w:rsidRPr="00935B70" w:rsidRDefault="00935B70" w:rsidP="00935B70">
      <w:pPr>
        <w:tabs>
          <w:tab w:val="left" w:pos="1134"/>
        </w:tabs>
        <w:ind w:firstLine="567"/>
        <w:jc w:val="both"/>
      </w:pPr>
      <w:r w:rsidRPr="00935B70">
        <w:t>Расходы по периодам календарной разбивки приняты на следующем уровне (в расчете на год):</w:t>
      </w:r>
    </w:p>
    <w:p w:rsidR="00935B70" w:rsidRPr="00935B70" w:rsidRDefault="00935B70" w:rsidP="00935B70">
      <w:pPr>
        <w:tabs>
          <w:tab w:val="left" w:pos="709"/>
        </w:tabs>
        <w:ind w:firstLine="567"/>
        <w:jc w:val="both"/>
        <w:rPr>
          <w:b/>
          <w:i/>
        </w:rPr>
      </w:pPr>
      <w:r w:rsidRPr="00935B70">
        <w:t xml:space="preserve">- с </w:t>
      </w:r>
      <w:r w:rsidRPr="00935B70">
        <w:rPr>
          <w:b/>
        </w:rPr>
        <w:t>01.01.2013</w:t>
      </w:r>
      <w:r w:rsidRPr="00935B70">
        <w:t xml:space="preserve"> – </w:t>
      </w:r>
      <w:r w:rsidRPr="00935B70">
        <w:rPr>
          <w:b/>
          <w:i/>
        </w:rPr>
        <w:t>18362,62</w:t>
      </w:r>
      <w:r w:rsidRPr="00935B70">
        <w:t xml:space="preserve"> тыс. руб. Стоимость электроэнергии экспертами принята на основании представленных счетов – фактур за 10 месяцев 2012; </w:t>
      </w:r>
    </w:p>
    <w:p w:rsidR="00935B70" w:rsidRPr="00935B70" w:rsidRDefault="00935B70" w:rsidP="00935B70">
      <w:pPr>
        <w:tabs>
          <w:tab w:val="left" w:pos="709"/>
        </w:tabs>
        <w:ind w:firstLine="567"/>
        <w:jc w:val="both"/>
      </w:pPr>
      <w:r w:rsidRPr="00935B70">
        <w:t xml:space="preserve">- с </w:t>
      </w:r>
      <w:r w:rsidRPr="00935B70">
        <w:rPr>
          <w:b/>
        </w:rPr>
        <w:t>01.07.2013</w:t>
      </w:r>
      <w:r w:rsidRPr="00935B70">
        <w:t xml:space="preserve"> – </w:t>
      </w:r>
      <w:r w:rsidRPr="00935B70">
        <w:rPr>
          <w:b/>
          <w:i/>
        </w:rPr>
        <w:t xml:space="preserve">20566,14 </w:t>
      </w:r>
      <w:r w:rsidRPr="00935B70">
        <w:t>тыс. руб. Стоимость электроэнергии рассчитана исходя из тарифов принятых в расчет в первом полугодии 2013 года с учетом прогнозного индекса ФСТ Р</w:t>
      </w:r>
      <w:r w:rsidR="00DD41C5">
        <w:t>оссии</w:t>
      </w:r>
      <w:r w:rsidRPr="00935B70">
        <w:t xml:space="preserve"> на электрическую энергию – 1,12, используемого при расчете максимальных уровней тарифов на тепловую энергию, поставляемую теплоснабжающими организациями потребителям Кемеровской области на 2013 год</w:t>
      </w:r>
      <w:r w:rsidR="00DD41C5">
        <w:t>.</w:t>
      </w:r>
    </w:p>
    <w:p w:rsidR="00935B70" w:rsidRPr="00935B70" w:rsidRDefault="00935B70" w:rsidP="00DD41C5">
      <w:pPr>
        <w:ind w:firstLine="567"/>
        <w:jc w:val="both"/>
      </w:pPr>
      <w:r w:rsidRPr="00935B70">
        <w:t xml:space="preserve">Корректировка по статье «Электроэнергия» относительно предложений предприятия в сторону увеличения составила – </w:t>
      </w:r>
      <w:r w:rsidRPr="00935B70">
        <w:rPr>
          <w:b/>
          <w:i/>
        </w:rPr>
        <w:t xml:space="preserve">613,41 </w:t>
      </w:r>
      <w:r w:rsidRPr="00935B70">
        <w:t xml:space="preserve"> тыс. руб. </w:t>
      </w:r>
    </w:p>
    <w:p w:rsidR="00935B70" w:rsidRPr="00935B70" w:rsidRDefault="00935B70" w:rsidP="00935B70">
      <w:pPr>
        <w:tabs>
          <w:tab w:val="left" w:pos="1134"/>
        </w:tabs>
        <w:ind w:firstLine="567"/>
        <w:jc w:val="center"/>
        <w:rPr>
          <w:b/>
          <w:u w:val="single"/>
        </w:rPr>
      </w:pPr>
      <w:r w:rsidRPr="00935B70">
        <w:rPr>
          <w:b/>
          <w:u w:val="single"/>
        </w:rPr>
        <w:t>«Аренда основных средств»</w:t>
      </w:r>
    </w:p>
    <w:p w:rsidR="00935B70" w:rsidRPr="00935B70" w:rsidRDefault="00935B70" w:rsidP="00935B70">
      <w:pPr>
        <w:tabs>
          <w:tab w:val="left" w:pos="1134"/>
        </w:tabs>
        <w:ind w:firstLine="567"/>
        <w:jc w:val="center"/>
        <w:rPr>
          <w:b/>
          <w:u w:val="single"/>
        </w:rPr>
      </w:pPr>
    </w:p>
    <w:p w:rsidR="00935B70" w:rsidRPr="00935B70" w:rsidRDefault="00935B70" w:rsidP="00935B70">
      <w:pPr>
        <w:tabs>
          <w:tab w:val="left" w:pos="1134"/>
        </w:tabs>
        <w:ind w:firstLine="567"/>
        <w:jc w:val="both"/>
      </w:pPr>
      <w:r w:rsidRPr="00935B70">
        <w:t>Расходы по статье приняты на едином уровне (в расчете на год)  в сумме</w:t>
      </w:r>
      <w:r w:rsidRPr="00935B70">
        <w:rPr>
          <w:b/>
        </w:rPr>
        <w:t xml:space="preserve"> </w:t>
      </w:r>
      <w:r w:rsidRPr="00935B70">
        <w:rPr>
          <w:b/>
          <w:i/>
        </w:rPr>
        <w:t>1648,1</w:t>
      </w:r>
      <w:r w:rsidRPr="00935B70">
        <w:rPr>
          <w:b/>
        </w:rPr>
        <w:t xml:space="preserve"> </w:t>
      </w:r>
      <w:r w:rsidRPr="00935B70">
        <w:t>тыс. руб. в соответствии с договором №1 от 30.03.2009 с КУМИ Кемеровского муниципального района, с  учётом распределения арендной платы в соответствии со стоимостью ОС, участвующих в производстве и передаче тепловой энергии.</w:t>
      </w:r>
    </w:p>
    <w:p w:rsidR="00935B70" w:rsidRPr="00935B70" w:rsidRDefault="00935B70" w:rsidP="00935B70">
      <w:pPr>
        <w:tabs>
          <w:tab w:val="left" w:pos="2160"/>
        </w:tabs>
        <w:ind w:firstLine="567"/>
        <w:jc w:val="both"/>
      </w:pPr>
      <w:r w:rsidRPr="00935B70">
        <w:tab/>
      </w:r>
    </w:p>
    <w:p w:rsidR="00935B70" w:rsidRPr="00935B70" w:rsidRDefault="00935B70" w:rsidP="00935B70">
      <w:pPr>
        <w:tabs>
          <w:tab w:val="left" w:pos="1134"/>
        </w:tabs>
        <w:ind w:firstLine="567"/>
        <w:jc w:val="center"/>
        <w:rPr>
          <w:u w:val="single"/>
        </w:rPr>
      </w:pPr>
      <w:r w:rsidRPr="00935B70">
        <w:rPr>
          <w:u w:val="single"/>
        </w:rPr>
        <w:t>«</w:t>
      </w:r>
      <w:r w:rsidRPr="00935B70">
        <w:rPr>
          <w:b/>
          <w:u w:val="single"/>
        </w:rPr>
        <w:t>Затраты на ремонтные работы</w:t>
      </w:r>
      <w:r w:rsidRPr="00935B70">
        <w:rPr>
          <w:u w:val="single"/>
        </w:rPr>
        <w:t>»</w:t>
      </w:r>
    </w:p>
    <w:p w:rsidR="00935B70" w:rsidRPr="00935B70" w:rsidRDefault="00935B70" w:rsidP="00935B70">
      <w:pPr>
        <w:tabs>
          <w:tab w:val="left" w:pos="1134"/>
        </w:tabs>
        <w:ind w:firstLine="567"/>
        <w:jc w:val="both"/>
      </w:pPr>
    </w:p>
    <w:p w:rsidR="00935B70" w:rsidRPr="00935B70" w:rsidRDefault="00935B70" w:rsidP="00935B70">
      <w:pPr>
        <w:tabs>
          <w:tab w:val="left" w:pos="1134"/>
        </w:tabs>
        <w:ind w:firstLine="567"/>
        <w:jc w:val="both"/>
      </w:pPr>
      <w:r w:rsidRPr="00935B70">
        <w:t>Расходы по статье приняты  в соответствии с «Планом подготовки объектов ОАО «</w:t>
      </w:r>
      <w:proofErr w:type="spellStart"/>
      <w:r w:rsidRPr="00935B70">
        <w:t>Тепловодоканал</w:t>
      </w:r>
      <w:proofErr w:type="spellEnd"/>
      <w:r w:rsidRPr="00935B70">
        <w:t>-Сервис» к отопительному сезону 2012-2013</w:t>
      </w:r>
      <w:r w:rsidR="00DD41C5">
        <w:t xml:space="preserve"> </w:t>
      </w:r>
      <w:r w:rsidRPr="00935B70">
        <w:t>гг.», утверждённому на предприятии,  на следующем уровне (в расчете на год):</w:t>
      </w:r>
    </w:p>
    <w:p w:rsidR="00935B70" w:rsidRPr="00935B70" w:rsidRDefault="00935B70" w:rsidP="00935B70">
      <w:pPr>
        <w:tabs>
          <w:tab w:val="left" w:pos="709"/>
        </w:tabs>
        <w:ind w:firstLine="567"/>
        <w:jc w:val="both"/>
      </w:pPr>
      <w:r w:rsidRPr="00935B70">
        <w:t xml:space="preserve">- </w:t>
      </w:r>
      <w:r w:rsidRPr="00935B70">
        <w:rPr>
          <w:b/>
        </w:rPr>
        <w:t>с 01.01.2013</w:t>
      </w:r>
      <w:r w:rsidRPr="00935B70">
        <w:t xml:space="preserve"> – </w:t>
      </w:r>
      <w:r w:rsidRPr="00935B70">
        <w:rPr>
          <w:b/>
          <w:i/>
        </w:rPr>
        <w:t xml:space="preserve"> 5296,96  </w:t>
      </w:r>
      <w:r w:rsidRPr="00935B70">
        <w:t xml:space="preserve">тыс. руб. Приняты расходы по капитальному и текущему ремонту котельных (в </w:t>
      </w:r>
      <w:proofErr w:type="spellStart"/>
      <w:r w:rsidRPr="00935B70">
        <w:t>т.ч</w:t>
      </w:r>
      <w:proofErr w:type="spellEnd"/>
      <w:r w:rsidRPr="00935B70">
        <w:t xml:space="preserve">. насосного и вентиляционного оборудования) на основании утверждённых мероприятий, с учётом фактических расходов предприятия за 2012 год.  Ремонт осуществляется </w:t>
      </w:r>
      <w:proofErr w:type="spellStart"/>
      <w:r w:rsidRPr="00935B70">
        <w:t>хозспособом</w:t>
      </w:r>
      <w:proofErr w:type="spellEnd"/>
      <w:r w:rsidRPr="00935B70">
        <w:t xml:space="preserve"> и подрядным способом; </w:t>
      </w:r>
    </w:p>
    <w:p w:rsidR="00935B70" w:rsidRPr="00935B70" w:rsidRDefault="00935B70" w:rsidP="00935B70">
      <w:pPr>
        <w:tabs>
          <w:tab w:val="left" w:pos="709"/>
          <w:tab w:val="left" w:pos="4410"/>
        </w:tabs>
        <w:ind w:firstLine="567"/>
        <w:jc w:val="both"/>
      </w:pPr>
      <w:r w:rsidRPr="00935B70">
        <w:t xml:space="preserve">- с </w:t>
      </w:r>
      <w:r w:rsidRPr="00935B70">
        <w:rPr>
          <w:b/>
        </w:rPr>
        <w:t>01.07.2013</w:t>
      </w:r>
      <w:r w:rsidRPr="00935B70">
        <w:t xml:space="preserve"> –  </w:t>
      </w:r>
      <w:r w:rsidRPr="00935B70">
        <w:rPr>
          <w:b/>
          <w:i/>
        </w:rPr>
        <w:t xml:space="preserve">5466,46 </w:t>
      </w:r>
      <w:r w:rsidRPr="00935B70">
        <w:t>тыс. руб. Затраты на ремонтные работы экспертами приняты на уровне предыдущего периода календарной разбивки, с учётом увеличения на ИЦП промышленной продукции, в соответствии с прогнозом Минэкономразвития на 2013 год (103,2).</w:t>
      </w:r>
    </w:p>
    <w:p w:rsidR="00935B70" w:rsidRPr="00935B70" w:rsidRDefault="00935B70" w:rsidP="00935B70">
      <w:pPr>
        <w:tabs>
          <w:tab w:val="left" w:pos="709"/>
        </w:tabs>
        <w:ind w:firstLine="567"/>
        <w:jc w:val="both"/>
      </w:pPr>
      <w:r w:rsidRPr="00935B70">
        <w:t xml:space="preserve">Корректировка по статье «Затраты на ремонтные работы» относительно предложений предприятия в сторону снижения составила – </w:t>
      </w:r>
      <w:r w:rsidRPr="00935B70">
        <w:rPr>
          <w:b/>
          <w:i/>
        </w:rPr>
        <w:t xml:space="preserve">2203,66 </w:t>
      </w:r>
      <w:r w:rsidRPr="00935B70">
        <w:t xml:space="preserve">тыс. руб. </w:t>
      </w:r>
    </w:p>
    <w:p w:rsidR="00935B70" w:rsidRPr="00935B70" w:rsidRDefault="00935B70" w:rsidP="00935B70">
      <w:pPr>
        <w:tabs>
          <w:tab w:val="left" w:pos="426"/>
        </w:tabs>
        <w:ind w:firstLine="567"/>
        <w:jc w:val="both"/>
      </w:pPr>
      <w:r w:rsidRPr="00935B70">
        <w:tab/>
      </w:r>
    </w:p>
    <w:p w:rsidR="00935B70" w:rsidRPr="00935B70" w:rsidRDefault="00935B70" w:rsidP="00935B70">
      <w:pPr>
        <w:tabs>
          <w:tab w:val="left" w:pos="1134"/>
        </w:tabs>
        <w:ind w:firstLine="567"/>
        <w:jc w:val="center"/>
        <w:rPr>
          <w:b/>
          <w:u w:val="single"/>
        </w:rPr>
      </w:pPr>
      <w:r w:rsidRPr="00935B70">
        <w:rPr>
          <w:b/>
          <w:u w:val="single"/>
        </w:rPr>
        <w:t>«Услуги производственного характера»</w:t>
      </w:r>
    </w:p>
    <w:p w:rsidR="00935B70" w:rsidRPr="00935B70" w:rsidRDefault="00935B70" w:rsidP="00935B70">
      <w:pPr>
        <w:tabs>
          <w:tab w:val="left" w:pos="1134"/>
        </w:tabs>
        <w:ind w:firstLine="567"/>
        <w:jc w:val="both"/>
      </w:pPr>
    </w:p>
    <w:p w:rsidR="00935B70" w:rsidRPr="00935B70" w:rsidRDefault="00935B70" w:rsidP="00935B70">
      <w:pPr>
        <w:tabs>
          <w:tab w:val="left" w:pos="1134"/>
        </w:tabs>
        <w:ind w:firstLine="567"/>
        <w:jc w:val="both"/>
      </w:pPr>
      <w:r w:rsidRPr="00935B70">
        <w:t>Расходы по статье включают расходы по обслуживанию котельных, в соответствии с договорами, заключенными МУП «</w:t>
      </w:r>
      <w:proofErr w:type="spellStart"/>
      <w:r w:rsidRPr="00935B70">
        <w:t>Тепловодоканал</w:t>
      </w:r>
      <w:proofErr w:type="spellEnd"/>
      <w:r w:rsidRPr="00935B70">
        <w:t xml:space="preserve">-Сервис» с частными предприятиями по каждой территории (8 предприятий). Расходы по данным договорам включают ФОТ и ЕСН  персонала предприятий и текущие эксплуатационные расходы в соответствии со сметами, </w:t>
      </w:r>
      <w:r w:rsidRPr="00935B70">
        <w:lastRenderedPageBreak/>
        <w:t>принятыми в доле выручки от производства и реализации тепловой энергии, с учетом календарной разбивки на следующем уровне (в расчете на год):</w:t>
      </w:r>
    </w:p>
    <w:p w:rsidR="00935B70" w:rsidRPr="00935B70" w:rsidRDefault="00935B70" w:rsidP="00DD41C5">
      <w:pPr>
        <w:numPr>
          <w:ilvl w:val="0"/>
          <w:numId w:val="3"/>
        </w:numPr>
        <w:tabs>
          <w:tab w:val="num" w:pos="0"/>
        </w:tabs>
        <w:ind w:left="0" w:firstLine="567"/>
        <w:jc w:val="both"/>
      </w:pPr>
      <w:r w:rsidRPr="00935B70">
        <w:t xml:space="preserve">с </w:t>
      </w:r>
      <w:r w:rsidRPr="00935B70">
        <w:rPr>
          <w:b/>
        </w:rPr>
        <w:t xml:space="preserve">01.01.2013 </w:t>
      </w:r>
      <w:r w:rsidRPr="00935B70">
        <w:t xml:space="preserve">– </w:t>
      </w:r>
      <w:r w:rsidRPr="00935B70">
        <w:rPr>
          <w:b/>
          <w:i/>
        </w:rPr>
        <w:t xml:space="preserve">44141,98  </w:t>
      </w:r>
      <w:r w:rsidRPr="00935B70">
        <w:t>тыс. руб. Расходы приняты согласно заключенным договорам, распределенным в соответствии  с учётной политикой предприятия (по выручке);</w:t>
      </w:r>
    </w:p>
    <w:p w:rsidR="00935B70" w:rsidRPr="00935B70" w:rsidRDefault="00935B70" w:rsidP="00DD41C5">
      <w:pPr>
        <w:ind w:firstLine="567"/>
        <w:jc w:val="both"/>
        <w:rPr>
          <w:b/>
        </w:rPr>
      </w:pPr>
      <w:r w:rsidRPr="00935B70">
        <w:t xml:space="preserve">- с </w:t>
      </w:r>
      <w:r w:rsidRPr="00935B70">
        <w:rPr>
          <w:b/>
        </w:rPr>
        <w:t>01.07.2013</w:t>
      </w:r>
      <w:r w:rsidRPr="00935B70">
        <w:t xml:space="preserve"> </w:t>
      </w:r>
      <w:r w:rsidRPr="00935B70">
        <w:rPr>
          <w:b/>
        </w:rPr>
        <w:t xml:space="preserve">– </w:t>
      </w:r>
      <w:r w:rsidRPr="00935B70">
        <w:rPr>
          <w:b/>
          <w:i/>
        </w:rPr>
        <w:t xml:space="preserve">48936,06 </w:t>
      </w:r>
      <w:r w:rsidRPr="00935B70">
        <w:t xml:space="preserve"> тыс. руб. </w:t>
      </w:r>
      <w:r w:rsidRPr="00935B70">
        <w:rPr>
          <w:b/>
        </w:rPr>
        <w:t xml:space="preserve"> </w:t>
      </w:r>
      <w:r w:rsidRPr="00935B70">
        <w:t>Затраты по статье приняты на  уровне 1 полугодия 2012 года с применением прогнозного ИПЦ ФСТ Р</w:t>
      </w:r>
      <w:r w:rsidR="00DD41C5">
        <w:t>оссии</w:t>
      </w:r>
      <w:r w:rsidRPr="00935B70">
        <w:t xml:space="preserve"> – 1,071, используемого при расчете максимальных уровней тарифов на тепловую энергию, поставляемую теплоснабжающими организациями потребителям Кемеровской области на 2013 год.</w:t>
      </w:r>
    </w:p>
    <w:p w:rsidR="00935B70" w:rsidRPr="00935B70" w:rsidRDefault="00935B70" w:rsidP="00935B70">
      <w:pPr>
        <w:tabs>
          <w:tab w:val="left" w:pos="142"/>
        </w:tabs>
        <w:ind w:firstLine="567"/>
        <w:jc w:val="both"/>
      </w:pPr>
      <w:r w:rsidRPr="00935B70">
        <w:t xml:space="preserve">Корректировка по статье в сторону снижения составила </w:t>
      </w:r>
      <w:r w:rsidRPr="00935B70">
        <w:rPr>
          <w:b/>
          <w:i/>
        </w:rPr>
        <w:t>4727,39</w:t>
      </w:r>
      <w:r w:rsidRPr="00935B70">
        <w:t xml:space="preserve"> тыс. руб. </w:t>
      </w:r>
    </w:p>
    <w:p w:rsidR="00935B70" w:rsidRPr="00935B70" w:rsidRDefault="00935B70" w:rsidP="00935B70">
      <w:pPr>
        <w:tabs>
          <w:tab w:val="left" w:pos="1134"/>
        </w:tabs>
        <w:ind w:firstLine="567"/>
        <w:jc w:val="both"/>
      </w:pPr>
    </w:p>
    <w:p w:rsidR="00935B70" w:rsidRPr="00935B70" w:rsidRDefault="00935B70" w:rsidP="00935B70">
      <w:pPr>
        <w:tabs>
          <w:tab w:val="left" w:pos="1134"/>
        </w:tabs>
        <w:ind w:firstLine="567"/>
        <w:jc w:val="center"/>
        <w:rPr>
          <w:b/>
          <w:u w:val="single"/>
        </w:rPr>
      </w:pPr>
      <w:r w:rsidRPr="00935B70">
        <w:rPr>
          <w:b/>
          <w:u w:val="single"/>
        </w:rPr>
        <w:t xml:space="preserve"> «Вспомогательные материалы»</w:t>
      </w:r>
    </w:p>
    <w:p w:rsidR="00935B70" w:rsidRPr="00935B70" w:rsidRDefault="00935B70" w:rsidP="00935B70">
      <w:pPr>
        <w:tabs>
          <w:tab w:val="left" w:pos="1134"/>
        </w:tabs>
        <w:ind w:firstLine="567"/>
        <w:jc w:val="both"/>
      </w:pPr>
    </w:p>
    <w:p w:rsidR="00935B70" w:rsidRPr="00935B70" w:rsidRDefault="00935B70" w:rsidP="00935B70">
      <w:pPr>
        <w:tabs>
          <w:tab w:val="left" w:pos="1134"/>
        </w:tabs>
        <w:ind w:firstLine="567"/>
        <w:jc w:val="both"/>
      </w:pPr>
      <w:r w:rsidRPr="00935B70">
        <w:t>Расходы по статье приняты с учетом календарной разбивки на следующем уровне (в расчете на год):</w:t>
      </w:r>
    </w:p>
    <w:p w:rsidR="00935B70" w:rsidRPr="00935B70" w:rsidRDefault="00935B70" w:rsidP="00935B70">
      <w:pPr>
        <w:numPr>
          <w:ilvl w:val="0"/>
          <w:numId w:val="3"/>
        </w:numPr>
        <w:tabs>
          <w:tab w:val="left" w:pos="1134"/>
        </w:tabs>
        <w:ind w:left="0" w:firstLine="567"/>
        <w:jc w:val="both"/>
      </w:pPr>
      <w:r w:rsidRPr="00935B70">
        <w:t xml:space="preserve">с </w:t>
      </w:r>
      <w:r w:rsidRPr="00935B70">
        <w:rPr>
          <w:b/>
        </w:rPr>
        <w:t>01.01.2013</w:t>
      </w:r>
      <w:r w:rsidRPr="00935B70">
        <w:t xml:space="preserve"> – </w:t>
      </w:r>
      <w:r w:rsidRPr="00935B70">
        <w:rPr>
          <w:b/>
          <w:i/>
        </w:rPr>
        <w:t>475,55</w:t>
      </w:r>
      <w:r w:rsidRPr="00935B70">
        <w:t xml:space="preserve"> тыс. руб. Расходы включают в себя стоимость вспомогательных материалов и </w:t>
      </w:r>
      <w:proofErr w:type="spellStart"/>
      <w:r w:rsidRPr="00935B70">
        <w:t>горючесмазочных</w:t>
      </w:r>
      <w:proofErr w:type="spellEnd"/>
      <w:r w:rsidRPr="00935B70">
        <w:t xml:space="preserve"> средств и запчастей в соответствии с утверждёнными нормами расхода на предприятии. Расходы ограничены в соответствии с приказом ФСТ Р</w:t>
      </w:r>
      <w:r w:rsidR="00DD41C5">
        <w:t>оссии</w:t>
      </w:r>
      <w:r w:rsidRPr="00935B70">
        <w:t xml:space="preserve"> от 09.10.2012 № 231-э/4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2013 год»;</w:t>
      </w:r>
    </w:p>
    <w:p w:rsidR="00935B70" w:rsidRPr="00935B70" w:rsidRDefault="00935B70" w:rsidP="00935B70">
      <w:pPr>
        <w:numPr>
          <w:ilvl w:val="0"/>
          <w:numId w:val="3"/>
        </w:numPr>
        <w:tabs>
          <w:tab w:val="num" w:pos="0"/>
          <w:tab w:val="left" w:pos="1134"/>
        </w:tabs>
        <w:ind w:left="0" w:firstLine="567"/>
        <w:jc w:val="both"/>
      </w:pPr>
      <w:r w:rsidRPr="00935B70">
        <w:t xml:space="preserve">с </w:t>
      </w:r>
      <w:r w:rsidRPr="00935B70">
        <w:rPr>
          <w:b/>
        </w:rPr>
        <w:t>01.07.2013</w:t>
      </w:r>
      <w:r w:rsidR="00DD41C5">
        <w:rPr>
          <w:b/>
        </w:rPr>
        <w:t xml:space="preserve"> </w:t>
      </w:r>
      <w:r w:rsidRPr="00935B70">
        <w:rPr>
          <w:b/>
        </w:rPr>
        <w:t xml:space="preserve">– </w:t>
      </w:r>
      <w:r w:rsidRPr="00935B70">
        <w:rPr>
          <w:b/>
          <w:i/>
        </w:rPr>
        <w:t xml:space="preserve">1200 </w:t>
      </w:r>
      <w:r w:rsidRPr="00935B70">
        <w:t>тыс. руб.</w:t>
      </w:r>
      <w:r w:rsidRPr="00935B70">
        <w:rPr>
          <w:b/>
        </w:rPr>
        <w:t xml:space="preserve"> </w:t>
      </w:r>
      <w:r w:rsidRPr="00935B70">
        <w:t>затраты по статье приняты с учётом фактического выполнения за 1 полугодие 2012 года  (в расчёте на год).</w:t>
      </w:r>
    </w:p>
    <w:p w:rsidR="00935B70" w:rsidRPr="00935B70" w:rsidRDefault="00935B70" w:rsidP="00935B70">
      <w:pPr>
        <w:tabs>
          <w:tab w:val="left" w:pos="142"/>
        </w:tabs>
        <w:ind w:firstLine="567"/>
        <w:jc w:val="both"/>
      </w:pPr>
      <w:r w:rsidRPr="00935B70">
        <w:t xml:space="preserve">Корректировка по статье в сторону снижения составила </w:t>
      </w:r>
      <w:r w:rsidRPr="00935B70">
        <w:rPr>
          <w:b/>
          <w:i/>
        </w:rPr>
        <w:t>2456,46</w:t>
      </w:r>
      <w:r w:rsidRPr="00935B70">
        <w:t xml:space="preserve"> тыс. руб. </w:t>
      </w:r>
    </w:p>
    <w:p w:rsidR="00935B70" w:rsidRPr="00935B70" w:rsidRDefault="00935B70" w:rsidP="00935B70">
      <w:pPr>
        <w:tabs>
          <w:tab w:val="left" w:pos="142"/>
        </w:tabs>
        <w:ind w:firstLine="567"/>
        <w:jc w:val="center"/>
        <w:rPr>
          <w:b/>
          <w:u w:val="single"/>
        </w:rPr>
      </w:pPr>
    </w:p>
    <w:p w:rsidR="00935B70" w:rsidRPr="00935B70" w:rsidRDefault="00935B70" w:rsidP="00935B70">
      <w:pPr>
        <w:tabs>
          <w:tab w:val="left" w:pos="1134"/>
        </w:tabs>
        <w:ind w:firstLine="567"/>
        <w:jc w:val="center"/>
        <w:rPr>
          <w:b/>
          <w:u w:val="single"/>
        </w:rPr>
      </w:pPr>
      <w:r w:rsidRPr="00935B70">
        <w:rPr>
          <w:b/>
          <w:u w:val="single"/>
        </w:rPr>
        <w:t xml:space="preserve"> «Налоги, относимые на производственные затраты»</w:t>
      </w:r>
    </w:p>
    <w:p w:rsidR="00935B70" w:rsidRPr="00935B70" w:rsidRDefault="00935B70" w:rsidP="00935B70">
      <w:pPr>
        <w:tabs>
          <w:tab w:val="left" w:pos="1134"/>
        </w:tabs>
        <w:ind w:firstLine="567"/>
        <w:jc w:val="both"/>
      </w:pPr>
    </w:p>
    <w:p w:rsidR="00935B70" w:rsidRPr="00935B70" w:rsidRDefault="00935B70" w:rsidP="00935B70">
      <w:pPr>
        <w:tabs>
          <w:tab w:val="left" w:pos="1134"/>
        </w:tabs>
        <w:ind w:firstLine="567"/>
        <w:jc w:val="both"/>
      </w:pPr>
      <w:r w:rsidRPr="00935B70">
        <w:t>Расходы по статье приняты с учетом календарной разбивки на следующем уровне (в расчете на год):</w:t>
      </w:r>
    </w:p>
    <w:p w:rsidR="00935B70" w:rsidRPr="00935B70" w:rsidRDefault="00935B70" w:rsidP="00075C85">
      <w:pPr>
        <w:numPr>
          <w:ilvl w:val="0"/>
          <w:numId w:val="3"/>
        </w:numPr>
        <w:tabs>
          <w:tab w:val="num" w:pos="0"/>
        </w:tabs>
        <w:ind w:left="0" w:firstLine="567"/>
        <w:jc w:val="both"/>
      </w:pPr>
      <w:r w:rsidRPr="00935B70">
        <w:t xml:space="preserve">с </w:t>
      </w:r>
      <w:r w:rsidRPr="00935B70">
        <w:rPr>
          <w:b/>
        </w:rPr>
        <w:t xml:space="preserve">01.01.2013 </w:t>
      </w:r>
      <w:r w:rsidRPr="00935B70">
        <w:t xml:space="preserve">– </w:t>
      </w:r>
      <w:r w:rsidRPr="00935B70">
        <w:rPr>
          <w:b/>
          <w:i/>
        </w:rPr>
        <w:t>64,8</w:t>
      </w:r>
      <w:r w:rsidRPr="00935B70">
        <w:t xml:space="preserve"> тыс. руб. Расходы включают в себя плату за негативное воздействие на окружающую среду в пределах ПДВ, налог на имущество и транспортный налог. Расходы распределены в соответствии с учетной политикой предприятия по видам деятельности;</w:t>
      </w:r>
    </w:p>
    <w:p w:rsidR="00935B70" w:rsidRPr="00935B70" w:rsidRDefault="00935B70" w:rsidP="00935B70">
      <w:pPr>
        <w:numPr>
          <w:ilvl w:val="0"/>
          <w:numId w:val="3"/>
        </w:numPr>
        <w:tabs>
          <w:tab w:val="num" w:pos="0"/>
          <w:tab w:val="left" w:pos="142"/>
        </w:tabs>
        <w:ind w:left="0" w:firstLine="567"/>
        <w:jc w:val="both"/>
      </w:pPr>
      <w:r w:rsidRPr="00935B70">
        <w:t xml:space="preserve">с </w:t>
      </w:r>
      <w:r w:rsidRPr="00935B70">
        <w:rPr>
          <w:b/>
        </w:rPr>
        <w:t>01.07.2013</w:t>
      </w:r>
      <w:r w:rsidRPr="00935B70">
        <w:t xml:space="preserve"> - затраты по статье приняты на неизменном уровне </w:t>
      </w:r>
      <w:r w:rsidRPr="00935B70">
        <w:rPr>
          <w:b/>
          <w:i/>
        </w:rPr>
        <w:t>64,8 т</w:t>
      </w:r>
      <w:r w:rsidRPr="00935B70">
        <w:t xml:space="preserve">ыс. руб. </w:t>
      </w:r>
    </w:p>
    <w:p w:rsidR="00935B70" w:rsidRPr="00935B70" w:rsidRDefault="00935B70" w:rsidP="00935B70">
      <w:pPr>
        <w:tabs>
          <w:tab w:val="left" w:pos="142"/>
        </w:tabs>
        <w:ind w:firstLine="567"/>
        <w:jc w:val="both"/>
      </w:pPr>
      <w:r w:rsidRPr="00935B70">
        <w:t xml:space="preserve">Корректировка по статье в сторону снижения составила </w:t>
      </w:r>
      <w:r w:rsidRPr="00935B70">
        <w:rPr>
          <w:b/>
          <w:i/>
        </w:rPr>
        <w:t>33,94</w:t>
      </w:r>
      <w:r w:rsidRPr="00935B70">
        <w:t xml:space="preserve"> тыс. руб. </w:t>
      </w:r>
    </w:p>
    <w:p w:rsidR="00935B70" w:rsidRPr="00935B70" w:rsidRDefault="00935B70" w:rsidP="00935B70">
      <w:pPr>
        <w:tabs>
          <w:tab w:val="left" w:pos="0"/>
        </w:tabs>
        <w:ind w:firstLine="567"/>
        <w:jc w:val="both"/>
      </w:pPr>
    </w:p>
    <w:p w:rsidR="00935B70" w:rsidRPr="00935B70" w:rsidRDefault="00935B70" w:rsidP="00935B70">
      <w:pPr>
        <w:tabs>
          <w:tab w:val="left" w:pos="1134"/>
        </w:tabs>
        <w:ind w:firstLine="567"/>
        <w:jc w:val="center"/>
        <w:rPr>
          <w:b/>
          <w:u w:val="single"/>
        </w:rPr>
      </w:pPr>
      <w:r w:rsidRPr="00935B70">
        <w:rPr>
          <w:b/>
          <w:u w:val="single"/>
        </w:rPr>
        <w:t>«Общехозяйственные расходы»</w:t>
      </w:r>
    </w:p>
    <w:p w:rsidR="00935B70" w:rsidRPr="00935B70" w:rsidRDefault="00935B70" w:rsidP="00935B70">
      <w:pPr>
        <w:tabs>
          <w:tab w:val="left" w:pos="1134"/>
        </w:tabs>
        <w:ind w:firstLine="567"/>
        <w:jc w:val="both"/>
      </w:pPr>
      <w:r w:rsidRPr="00935B70">
        <w:t>Расходы по статье включают затраты по заработной плате АУП предприятия (с отчислениями), содержание легкового автотранспорта, распределённые в соответствии с учётной политикой предприятия по видам деятельности и приняты с учетом календарной разбивки на следующем уровне (в расчете на год):</w:t>
      </w:r>
    </w:p>
    <w:p w:rsidR="00935B70" w:rsidRPr="00935B70" w:rsidRDefault="00935B70" w:rsidP="00075C85">
      <w:pPr>
        <w:numPr>
          <w:ilvl w:val="0"/>
          <w:numId w:val="3"/>
        </w:numPr>
        <w:tabs>
          <w:tab w:val="num" w:pos="-142"/>
          <w:tab w:val="num" w:pos="0"/>
        </w:tabs>
        <w:ind w:left="0" w:firstLine="567"/>
        <w:jc w:val="both"/>
      </w:pPr>
      <w:r w:rsidRPr="00935B70">
        <w:t xml:space="preserve">с </w:t>
      </w:r>
      <w:r w:rsidRPr="00935B70">
        <w:rPr>
          <w:b/>
        </w:rPr>
        <w:t>01.01.2013</w:t>
      </w:r>
      <w:r w:rsidRPr="00935B70">
        <w:t xml:space="preserve"> – </w:t>
      </w:r>
      <w:r w:rsidRPr="00935B70">
        <w:rPr>
          <w:b/>
        </w:rPr>
        <w:t xml:space="preserve">16388,38 </w:t>
      </w:r>
      <w:r w:rsidRPr="00935B70">
        <w:t xml:space="preserve"> тыс. руб. Расходы приняты на основании фактических расходов за 10 месяцев 2012 года (анализ </w:t>
      </w:r>
      <w:proofErr w:type="spellStart"/>
      <w:r w:rsidRPr="00935B70">
        <w:t>сч</w:t>
      </w:r>
      <w:proofErr w:type="spellEnd"/>
      <w:r w:rsidRPr="00935B70">
        <w:t>. 26) в расчёте на год, распределённые по видам деятельности на основании учётной политики, принятой на предприятии;</w:t>
      </w:r>
    </w:p>
    <w:p w:rsidR="00935B70" w:rsidRPr="00935B70" w:rsidRDefault="00935B70" w:rsidP="00935B70">
      <w:pPr>
        <w:numPr>
          <w:ilvl w:val="0"/>
          <w:numId w:val="2"/>
        </w:numPr>
        <w:tabs>
          <w:tab w:val="num" w:pos="0"/>
          <w:tab w:val="left" w:pos="142"/>
        </w:tabs>
        <w:ind w:left="0" w:firstLine="567"/>
        <w:jc w:val="both"/>
      </w:pPr>
      <w:r w:rsidRPr="00935B70">
        <w:t xml:space="preserve">с </w:t>
      </w:r>
      <w:r w:rsidRPr="00935B70">
        <w:rPr>
          <w:b/>
        </w:rPr>
        <w:t>01.07.2013</w:t>
      </w:r>
      <w:r w:rsidRPr="00935B70">
        <w:t xml:space="preserve"> </w:t>
      </w:r>
      <w:r w:rsidRPr="00935B70">
        <w:rPr>
          <w:b/>
        </w:rPr>
        <w:t xml:space="preserve">– </w:t>
      </w:r>
      <w:r w:rsidRPr="00935B70">
        <w:rPr>
          <w:b/>
          <w:i/>
        </w:rPr>
        <w:t>17551,95</w:t>
      </w:r>
      <w:r w:rsidRPr="00935B70">
        <w:rPr>
          <w:b/>
        </w:rPr>
        <w:t xml:space="preserve"> </w:t>
      </w:r>
      <w:r w:rsidRPr="00935B70">
        <w:t>тыс. руб.  Затраты приняты на  уровне 1 полугодия 2013 года с применением прогнозного ИПЦ ФСТ Р</w:t>
      </w:r>
      <w:r w:rsidR="00075C85">
        <w:t>оссии</w:t>
      </w:r>
      <w:r w:rsidRPr="00935B70">
        <w:t xml:space="preserve"> – 1,071, используемого при расчете максимальных уровней тарифов на тепловую энергию, поставляемую теплоснабжающими организациями потребителям Кемеровской области на 2013 год.</w:t>
      </w:r>
    </w:p>
    <w:p w:rsidR="00935B70" w:rsidRPr="00935B70" w:rsidRDefault="00935B70" w:rsidP="00935B70">
      <w:pPr>
        <w:tabs>
          <w:tab w:val="left" w:pos="142"/>
        </w:tabs>
        <w:ind w:firstLine="567"/>
        <w:jc w:val="both"/>
        <w:rPr>
          <w:b/>
          <w:u w:val="single"/>
        </w:rPr>
      </w:pPr>
      <w:r w:rsidRPr="00935B70">
        <w:t xml:space="preserve">Корректировка по статье в сторону снижения составила </w:t>
      </w:r>
      <w:r w:rsidRPr="00935B70">
        <w:rPr>
          <w:b/>
          <w:i/>
        </w:rPr>
        <w:t>66,47</w:t>
      </w:r>
      <w:r w:rsidRPr="00935B70">
        <w:t xml:space="preserve"> тыс. руб.</w:t>
      </w:r>
    </w:p>
    <w:p w:rsidR="008D463F" w:rsidRDefault="008D463F" w:rsidP="00935B70">
      <w:pPr>
        <w:tabs>
          <w:tab w:val="left" w:pos="142"/>
        </w:tabs>
        <w:ind w:firstLine="567"/>
        <w:jc w:val="center"/>
        <w:rPr>
          <w:b/>
          <w:u w:val="single"/>
        </w:rPr>
      </w:pPr>
    </w:p>
    <w:p w:rsidR="00935B70" w:rsidRPr="00935B70" w:rsidRDefault="00935B70" w:rsidP="00935B70">
      <w:pPr>
        <w:tabs>
          <w:tab w:val="left" w:pos="142"/>
        </w:tabs>
        <w:ind w:firstLine="567"/>
        <w:jc w:val="center"/>
        <w:rPr>
          <w:b/>
          <w:u w:val="single"/>
        </w:rPr>
      </w:pPr>
      <w:r w:rsidRPr="00935B70">
        <w:rPr>
          <w:b/>
          <w:u w:val="single"/>
        </w:rPr>
        <w:t>«Другие расходы»</w:t>
      </w:r>
    </w:p>
    <w:p w:rsidR="00935B70" w:rsidRPr="00935B70" w:rsidRDefault="00935B70" w:rsidP="00935B70">
      <w:pPr>
        <w:tabs>
          <w:tab w:val="left" w:pos="1134"/>
        </w:tabs>
        <w:ind w:firstLine="567"/>
        <w:jc w:val="both"/>
        <w:rPr>
          <w:b/>
          <w:u w:val="single"/>
        </w:rPr>
      </w:pPr>
    </w:p>
    <w:p w:rsidR="00935B70" w:rsidRPr="00935B70" w:rsidRDefault="00935B70" w:rsidP="00935B70">
      <w:pPr>
        <w:tabs>
          <w:tab w:val="left" w:pos="1134"/>
        </w:tabs>
        <w:ind w:firstLine="567"/>
        <w:jc w:val="both"/>
      </w:pPr>
      <w:r w:rsidRPr="00935B70">
        <w:lastRenderedPageBreak/>
        <w:t>Затраты по данной статье включают в себя услуги связи,  канцелярские и почтовые расходы, информационные услуги, услуги банка и военизированной охраны. Расходы по статье приняты с учетом календарной разбивки на следующем уровне (в расчете на год):</w:t>
      </w:r>
    </w:p>
    <w:p w:rsidR="00935B70" w:rsidRPr="00935B70" w:rsidRDefault="00935B70" w:rsidP="00075C85">
      <w:pPr>
        <w:numPr>
          <w:ilvl w:val="0"/>
          <w:numId w:val="3"/>
        </w:numPr>
        <w:tabs>
          <w:tab w:val="num" w:pos="284"/>
        </w:tabs>
        <w:ind w:left="0" w:firstLine="567"/>
        <w:jc w:val="both"/>
      </w:pPr>
      <w:r w:rsidRPr="00935B70">
        <w:t xml:space="preserve">с </w:t>
      </w:r>
      <w:r w:rsidRPr="00935B70">
        <w:rPr>
          <w:b/>
        </w:rPr>
        <w:t>01.01.2013</w:t>
      </w:r>
      <w:r w:rsidR="00075C85">
        <w:rPr>
          <w:b/>
        </w:rPr>
        <w:t xml:space="preserve"> </w:t>
      </w:r>
      <w:r w:rsidRPr="00935B70">
        <w:t xml:space="preserve">– </w:t>
      </w:r>
      <w:r w:rsidRPr="00935B70">
        <w:rPr>
          <w:b/>
          <w:i/>
        </w:rPr>
        <w:t xml:space="preserve"> 3988,01</w:t>
      </w:r>
      <w:r w:rsidRPr="00935B70">
        <w:t xml:space="preserve"> тыс. руб. Расходы приняты на основании фактических расходов за 10 месяцев 2012 года в расчёте на год, распределённые по видам деятельности на основании учётной политики, принятой на предприятии;</w:t>
      </w:r>
    </w:p>
    <w:p w:rsidR="00935B70" w:rsidRPr="00935B70" w:rsidRDefault="00935B70" w:rsidP="00935B70">
      <w:pPr>
        <w:numPr>
          <w:ilvl w:val="0"/>
          <w:numId w:val="3"/>
        </w:numPr>
        <w:tabs>
          <w:tab w:val="num" w:pos="0"/>
        </w:tabs>
        <w:ind w:left="0" w:firstLine="567"/>
        <w:jc w:val="both"/>
      </w:pPr>
      <w:r w:rsidRPr="00935B70">
        <w:t xml:space="preserve"> с </w:t>
      </w:r>
      <w:r w:rsidRPr="00935B70">
        <w:rPr>
          <w:b/>
        </w:rPr>
        <w:t xml:space="preserve">01.07.2013 </w:t>
      </w:r>
      <w:r w:rsidRPr="00935B70">
        <w:t xml:space="preserve">– </w:t>
      </w:r>
      <w:r w:rsidR="00075C85">
        <w:t>з</w:t>
      </w:r>
      <w:r w:rsidRPr="00935B70">
        <w:t>атраты приняты на  уровне 1 полугодия 2013 года с применением прогнозного ИЦП промышленной продукции Минэкономразвития  РФ – 1,049, используемого при расчете максимальных уровней тарифов на тепловую энергию, поставляемую теплоснабжающими организациями потребителям Кемеровской области на 2013 год.</w:t>
      </w:r>
    </w:p>
    <w:p w:rsidR="00935B70" w:rsidRPr="00935B70" w:rsidRDefault="00935B70" w:rsidP="00935B70">
      <w:pPr>
        <w:tabs>
          <w:tab w:val="left" w:pos="142"/>
        </w:tabs>
        <w:ind w:firstLine="567"/>
        <w:jc w:val="both"/>
        <w:rPr>
          <w:b/>
          <w:u w:val="single"/>
        </w:rPr>
      </w:pPr>
      <w:r w:rsidRPr="00935B70">
        <w:t xml:space="preserve">Корректировка по статье в сторону снижения составила </w:t>
      </w:r>
      <w:r w:rsidRPr="00935B70">
        <w:rPr>
          <w:b/>
          <w:i/>
        </w:rPr>
        <w:t>28,31</w:t>
      </w:r>
      <w:r w:rsidRPr="00935B70">
        <w:t xml:space="preserve"> тыс. руб.</w:t>
      </w:r>
    </w:p>
    <w:p w:rsidR="00935B70" w:rsidRPr="00935B70" w:rsidRDefault="00935B70" w:rsidP="00935B70">
      <w:pPr>
        <w:ind w:firstLine="567"/>
        <w:jc w:val="both"/>
      </w:pPr>
    </w:p>
    <w:p w:rsidR="00935B70" w:rsidRPr="00935B70" w:rsidRDefault="00935B70" w:rsidP="00935B70">
      <w:pPr>
        <w:tabs>
          <w:tab w:val="left" w:pos="567"/>
        </w:tabs>
        <w:ind w:firstLine="567"/>
        <w:jc w:val="center"/>
      </w:pPr>
      <w:r w:rsidRPr="00935B70">
        <w:rPr>
          <w:b/>
          <w:u w:val="single"/>
        </w:rPr>
        <w:t>«Расходы из прибыли»</w:t>
      </w:r>
    </w:p>
    <w:p w:rsidR="00935B70" w:rsidRPr="00935B70" w:rsidRDefault="00935B70" w:rsidP="00935B70">
      <w:pPr>
        <w:tabs>
          <w:tab w:val="left" w:pos="567"/>
        </w:tabs>
        <w:ind w:firstLine="567"/>
        <w:jc w:val="both"/>
      </w:pPr>
    </w:p>
    <w:p w:rsidR="00935B70" w:rsidRPr="00935B70" w:rsidRDefault="00935B70" w:rsidP="00935B70">
      <w:pPr>
        <w:tabs>
          <w:tab w:val="left" w:pos="1134"/>
        </w:tabs>
        <w:ind w:firstLine="567"/>
        <w:jc w:val="both"/>
      </w:pPr>
      <w:r w:rsidRPr="00935B70">
        <w:t xml:space="preserve">Расходы по статье по всем уровням календарной разбивки сокращены на </w:t>
      </w:r>
      <w:r w:rsidRPr="00935B70">
        <w:rPr>
          <w:b/>
          <w:i/>
        </w:rPr>
        <w:t>1611,85</w:t>
      </w:r>
      <w:r w:rsidRPr="00935B70">
        <w:t xml:space="preserve"> тыс. руб. (в </w:t>
      </w:r>
      <w:proofErr w:type="spellStart"/>
      <w:r w:rsidRPr="00935B70">
        <w:t>т.ч</w:t>
      </w:r>
      <w:proofErr w:type="spellEnd"/>
      <w:r w:rsidRPr="00935B70">
        <w:t xml:space="preserve">. налог на прибыль) в связи с отсутствием законных оснований для учёта целевых расходов на реализацию областной Программы энергосбережения. </w:t>
      </w:r>
    </w:p>
    <w:p w:rsidR="00935B70" w:rsidRPr="00935B70" w:rsidRDefault="00935B70" w:rsidP="00935B70">
      <w:pPr>
        <w:tabs>
          <w:tab w:val="left" w:pos="567"/>
        </w:tabs>
        <w:ind w:firstLine="567"/>
        <w:jc w:val="both"/>
      </w:pPr>
    </w:p>
    <w:p w:rsidR="00935B70" w:rsidRPr="00935B70" w:rsidRDefault="00935B70" w:rsidP="00075C85">
      <w:pPr>
        <w:ind w:firstLine="567"/>
        <w:jc w:val="both"/>
        <w:rPr>
          <w:b/>
          <w:i/>
        </w:rPr>
      </w:pPr>
      <w:r w:rsidRPr="00935B70">
        <w:t xml:space="preserve">Общая сумма корректировки НВВ к предложениям предприятия в сторону снижения составила </w:t>
      </w:r>
      <w:r w:rsidRPr="00935B70">
        <w:rPr>
          <w:b/>
          <w:i/>
        </w:rPr>
        <w:t xml:space="preserve">32772,18  </w:t>
      </w:r>
      <w:r w:rsidRPr="00935B70">
        <w:t xml:space="preserve">тыс. руб., в </w:t>
      </w:r>
      <w:proofErr w:type="spellStart"/>
      <w:r w:rsidRPr="00935B70">
        <w:t>т.ч</w:t>
      </w:r>
      <w:proofErr w:type="spellEnd"/>
      <w:r w:rsidRPr="00935B70">
        <w:t xml:space="preserve">. на потребительский рынок  </w:t>
      </w:r>
      <w:r w:rsidRPr="00935B70">
        <w:rPr>
          <w:b/>
          <w:i/>
        </w:rPr>
        <w:t xml:space="preserve">31518,79 </w:t>
      </w:r>
      <w:r w:rsidRPr="00935B70">
        <w:t>тыс. руб.</w:t>
      </w:r>
    </w:p>
    <w:p w:rsidR="00935B70" w:rsidRPr="00935B70" w:rsidRDefault="00935B70" w:rsidP="005A4199">
      <w:pPr>
        <w:ind w:firstLine="567"/>
        <w:jc w:val="both"/>
      </w:pPr>
      <w:r w:rsidRPr="00935B70">
        <w:t>Учитывая результаты анализа и экономические интересы производителя и потребителей тепловой энергии, рекомендую Региональной энергетической комиссии Кемеровской области установить для предприятия</w:t>
      </w:r>
      <w:r w:rsidR="005A4199">
        <w:t xml:space="preserve"> т</w:t>
      </w:r>
      <w:r w:rsidRPr="00935B70">
        <w:t>ариф</w:t>
      </w:r>
      <w:r w:rsidR="005A4199">
        <w:t>ы</w:t>
      </w:r>
      <w:r w:rsidRPr="00935B70">
        <w:t xml:space="preserve"> на производство тепловой энергии с учетом календарной разбивки:</w:t>
      </w:r>
    </w:p>
    <w:p w:rsidR="00935B70" w:rsidRPr="00935B70" w:rsidRDefault="00935B70" w:rsidP="00935B70">
      <w:pPr>
        <w:ind w:firstLine="567"/>
        <w:jc w:val="both"/>
      </w:pPr>
    </w:p>
    <w:p w:rsidR="00935B70" w:rsidRPr="00935B70" w:rsidRDefault="00935B70" w:rsidP="00935B70">
      <w:pPr>
        <w:numPr>
          <w:ilvl w:val="0"/>
          <w:numId w:val="2"/>
        </w:numPr>
        <w:ind w:left="0" w:firstLine="567"/>
        <w:jc w:val="both"/>
        <w:rPr>
          <w:color w:val="000000"/>
          <w:shd w:val="clear" w:color="auto" w:fill="FFFFFF"/>
        </w:rPr>
      </w:pPr>
      <w:r w:rsidRPr="00935B70">
        <w:rPr>
          <w:color w:val="000000"/>
          <w:shd w:val="clear" w:color="auto" w:fill="FFFFFF"/>
        </w:rPr>
        <w:t xml:space="preserve">с 01.01.2013 по 30.06.2013  </w:t>
      </w:r>
      <w:proofErr w:type="gramStart"/>
      <w:r w:rsidRPr="00935B70">
        <w:t>приведенный</w:t>
      </w:r>
      <w:proofErr w:type="gramEnd"/>
      <w:r w:rsidRPr="00935B70">
        <w:t xml:space="preserve"> в графе 7 </w:t>
      </w:r>
      <w:r w:rsidRPr="00935B70">
        <w:rPr>
          <w:b/>
          <w:bCs/>
          <w:i/>
          <w:iCs/>
        </w:rPr>
        <w:t>таблицы 1</w:t>
      </w:r>
      <w:r w:rsidRPr="00935B70">
        <w:t>;</w:t>
      </w:r>
    </w:p>
    <w:p w:rsidR="00935B70" w:rsidRPr="00935B70" w:rsidRDefault="00935B70" w:rsidP="00935B70">
      <w:pPr>
        <w:numPr>
          <w:ilvl w:val="0"/>
          <w:numId w:val="2"/>
        </w:numPr>
        <w:ind w:left="0" w:firstLine="567"/>
        <w:jc w:val="both"/>
        <w:rPr>
          <w:color w:val="000000"/>
          <w:shd w:val="clear" w:color="auto" w:fill="FFFFFF"/>
        </w:rPr>
      </w:pPr>
      <w:r w:rsidRPr="00935B70">
        <w:rPr>
          <w:color w:val="000000"/>
          <w:shd w:val="clear" w:color="auto" w:fill="FFFFFF"/>
        </w:rPr>
        <w:t xml:space="preserve">с 01.07.2012 </w:t>
      </w:r>
      <w:proofErr w:type="gramStart"/>
      <w:r w:rsidRPr="00935B70">
        <w:t>приведенный</w:t>
      </w:r>
      <w:proofErr w:type="gramEnd"/>
      <w:r w:rsidRPr="00935B70">
        <w:t xml:space="preserve"> в графе 7 </w:t>
      </w:r>
      <w:r w:rsidRPr="00935B70">
        <w:rPr>
          <w:b/>
          <w:bCs/>
          <w:i/>
          <w:iCs/>
        </w:rPr>
        <w:t>таблицы 2</w:t>
      </w:r>
      <w:r w:rsidR="000A33BC">
        <w:t>.</w:t>
      </w:r>
    </w:p>
    <w:p w:rsidR="00935B70" w:rsidRPr="00935B70" w:rsidRDefault="00935B70" w:rsidP="00075C85">
      <w:pPr>
        <w:keepNext/>
        <w:tabs>
          <w:tab w:val="left" w:pos="7655"/>
        </w:tabs>
        <w:spacing w:before="240" w:after="60"/>
        <w:ind w:firstLine="567"/>
        <w:jc w:val="right"/>
        <w:outlineLvl w:val="3"/>
        <w:rPr>
          <w:bCs/>
        </w:rPr>
      </w:pPr>
      <w:r w:rsidRPr="00935B70">
        <w:rPr>
          <w:bCs/>
        </w:rPr>
        <w:t>Таблица 1</w:t>
      </w:r>
    </w:p>
    <w:p w:rsidR="00935B70" w:rsidRPr="00935B70" w:rsidRDefault="00935B70" w:rsidP="00935B70">
      <w:pPr>
        <w:ind w:firstLine="567"/>
        <w:jc w:val="center"/>
      </w:pPr>
      <w:r w:rsidRPr="00935B70">
        <w:t>Тариф на тепловую энергию, реализуемую ОАО «</w:t>
      </w:r>
      <w:proofErr w:type="spellStart"/>
      <w:r w:rsidRPr="00935B70">
        <w:t>Тепловодоканал</w:t>
      </w:r>
      <w:proofErr w:type="spellEnd"/>
      <w:r w:rsidRPr="00935B70">
        <w:t>-Сервис»</w:t>
      </w:r>
    </w:p>
    <w:p w:rsidR="00935B70" w:rsidRPr="00935B70" w:rsidRDefault="00935B70" w:rsidP="00935B70">
      <w:pPr>
        <w:ind w:firstLine="567"/>
        <w:jc w:val="center"/>
      </w:pPr>
      <w:r w:rsidRPr="00935B70">
        <w:t xml:space="preserve"> (Кемеровский район) на потребительском рынке с 01.01. по 30.06.2013</w:t>
      </w:r>
    </w:p>
    <w:p w:rsidR="00935B70" w:rsidRPr="00935B70" w:rsidRDefault="00935B70" w:rsidP="00935B70">
      <w:pPr>
        <w:jc w:val="center"/>
        <w:rPr>
          <w:sz w:val="28"/>
          <w:szCs w:val="2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93"/>
        <w:gridCol w:w="1383"/>
        <w:gridCol w:w="829"/>
        <w:gridCol w:w="963"/>
        <w:gridCol w:w="992"/>
        <w:gridCol w:w="992"/>
        <w:gridCol w:w="1078"/>
        <w:gridCol w:w="1842"/>
      </w:tblGrid>
      <w:tr w:rsidR="00935B70" w:rsidRPr="00935B70" w:rsidTr="00935B70">
        <w:trPr>
          <w:cantSplit/>
          <w:trHeight w:val="549"/>
        </w:trPr>
        <w:tc>
          <w:tcPr>
            <w:tcW w:w="1560" w:type="dxa"/>
            <w:vMerge w:val="restart"/>
            <w:tcBorders>
              <w:top w:val="single" w:sz="12" w:space="0" w:color="auto"/>
              <w:left w:val="single" w:sz="12" w:space="0" w:color="auto"/>
            </w:tcBorders>
            <w:vAlign w:val="center"/>
          </w:tcPr>
          <w:p w:rsidR="00935B70" w:rsidRPr="00935B70" w:rsidRDefault="00935B70" w:rsidP="00935B70">
            <w:pPr>
              <w:jc w:val="center"/>
              <w:rPr>
                <w:sz w:val="16"/>
                <w:szCs w:val="20"/>
              </w:rPr>
            </w:pPr>
            <w:r w:rsidRPr="00935B70">
              <w:rPr>
                <w:sz w:val="16"/>
                <w:szCs w:val="20"/>
              </w:rPr>
              <w:t>Предприятие</w:t>
            </w:r>
          </w:p>
        </w:tc>
        <w:tc>
          <w:tcPr>
            <w:tcW w:w="993" w:type="dxa"/>
            <w:vMerge w:val="restart"/>
            <w:tcBorders>
              <w:top w:val="single" w:sz="12" w:space="0" w:color="auto"/>
            </w:tcBorders>
            <w:vAlign w:val="center"/>
          </w:tcPr>
          <w:p w:rsidR="00935B70" w:rsidRPr="00935B70" w:rsidRDefault="00935B70" w:rsidP="00935B70">
            <w:pPr>
              <w:jc w:val="center"/>
              <w:rPr>
                <w:sz w:val="16"/>
                <w:szCs w:val="20"/>
              </w:rPr>
            </w:pPr>
            <w:r w:rsidRPr="00935B70">
              <w:rPr>
                <w:sz w:val="16"/>
                <w:szCs w:val="20"/>
              </w:rPr>
              <w:t xml:space="preserve">Сумма корректировки НВВ к предложению предприятия на </w:t>
            </w:r>
            <w:smartTag w:uri="urn:schemas-microsoft-com:office:smarttags" w:element="metricconverter">
              <w:smartTagPr>
                <w:attr w:name="ProductID" w:val="2012 г"/>
              </w:smartTagPr>
              <w:r w:rsidRPr="00935B70">
                <w:rPr>
                  <w:sz w:val="16"/>
                  <w:szCs w:val="20"/>
                </w:rPr>
                <w:t>2012 г</w:t>
              </w:r>
            </w:smartTag>
            <w:r w:rsidRPr="00935B70">
              <w:rPr>
                <w:sz w:val="16"/>
                <w:szCs w:val="20"/>
              </w:rPr>
              <w:t>.,</w:t>
            </w:r>
          </w:p>
          <w:p w:rsidR="00935B70" w:rsidRPr="00935B70" w:rsidRDefault="00935B70" w:rsidP="00935B70">
            <w:pPr>
              <w:jc w:val="center"/>
              <w:rPr>
                <w:sz w:val="16"/>
                <w:szCs w:val="20"/>
              </w:rPr>
            </w:pPr>
            <w:r w:rsidRPr="00935B70">
              <w:rPr>
                <w:sz w:val="16"/>
                <w:szCs w:val="20"/>
              </w:rPr>
              <w:t>тыс. руб.</w:t>
            </w:r>
          </w:p>
        </w:tc>
        <w:tc>
          <w:tcPr>
            <w:tcW w:w="1383" w:type="dxa"/>
            <w:vMerge w:val="restart"/>
            <w:tcBorders>
              <w:top w:val="single" w:sz="12" w:space="0" w:color="auto"/>
              <w:bottom w:val="nil"/>
            </w:tcBorders>
            <w:vAlign w:val="center"/>
          </w:tcPr>
          <w:p w:rsidR="00935B70" w:rsidRPr="00935B70" w:rsidRDefault="00935B70" w:rsidP="00935B70">
            <w:pPr>
              <w:spacing w:after="120"/>
              <w:jc w:val="center"/>
              <w:rPr>
                <w:sz w:val="16"/>
                <w:szCs w:val="16"/>
              </w:rPr>
            </w:pPr>
            <w:r w:rsidRPr="00935B70">
              <w:rPr>
                <w:sz w:val="16"/>
                <w:szCs w:val="16"/>
              </w:rPr>
              <w:t>Структура отпуска</w:t>
            </w:r>
          </w:p>
        </w:tc>
        <w:tc>
          <w:tcPr>
            <w:tcW w:w="829" w:type="dxa"/>
            <w:vMerge w:val="restart"/>
            <w:tcBorders>
              <w:top w:val="single" w:sz="12" w:space="0" w:color="auto"/>
              <w:bottom w:val="nil"/>
            </w:tcBorders>
            <w:vAlign w:val="center"/>
          </w:tcPr>
          <w:p w:rsidR="00935B70" w:rsidRPr="00935B70" w:rsidRDefault="00935B70" w:rsidP="00935B70">
            <w:pPr>
              <w:spacing w:after="120"/>
              <w:jc w:val="center"/>
              <w:rPr>
                <w:sz w:val="16"/>
                <w:szCs w:val="16"/>
              </w:rPr>
            </w:pPr>
            <w:r w:rsidRPr="00935B70">
              <w:rPr>
                <w:sz w:val="16"/>
                <w:szCs w:val="16"/>
              </w:rPr>
              <w:t xml:space="preserve">Доля отпуска т/э </w:t>
            </w:r>
            <w:proofErr w:type="gramStart"/>
            <w:r w:rsidRPr="00935B70">
              <w:rPr>
                <w:sz w:val="16"/>
                <w:szCs w:val="16"/>
              </w:rPr>
              <w:t>на потребит</w:t>
            </w:r>
            <w:proofErr w:type="gramEnd"/>
            <w:r w:rsidRPr="00935B70">
              <w:rPr>
                <w:sz w:val="16"/>
                <w:szCs w:val="16"/>
              </w:rPr>
              <w:t xml:space="preserve"> рынок,</w:t>
            </w:r>
          </w:p>
          <w:p w:rsidR="00935B70" w:rsidRPr="00935B70" w:rsidRDefault="00935B70" w:rsidP="00935B70">
            <w:pPr>
              <w:spacing w:after="120"/>
              <w:jc w:val="center"/>
              <w:rPr>
                <w:sz w:val="16"/>
                <w:szCs w:val="16"/>
              </w:rPr>
            </w:pPr>
          </w:p>
          <w:p w:rsidR="00935B70" w:rsidRPr="00935B70" w:rsidRDefault="00935B70" w:rsidP="00935B70">
            <w:pPr>
              <w:spacing w:after="120"/>
              <w:jc w:val="center"/>
              <w:rPr>
                <w:sz w:val="16"/>
                <w:szCs w:val="16"/>
              </w:rPr>
            </w:pPr>
            <w:r w:rsidRPr="00935B70">
              <w:rPr>
                <w:sz w:val="16"/>
                <w:szCs w:val="16"/>
              </w:rPr>
              <w:t xml:space="preserve"> %</w:t>
            </w:r>
          </w:p>
        </w:tc>
        <w:tc>
          <w:tcPr>
            <w:tcW w:w="2947" w:type="dxa"/>
            <w:gridSpan w:val="3"/>
            <w:tcBorders>
              <w:top w:val="single" w:sz="12" w:space="0" w:color="auto"/>
            </w:tcBorders>
            <w:vAlign w:val="center"/>
          </w:tcPr>
          <w:p w:rsidR="00935B70" w:rsidRPr="00935B70" w:rsidRDefault="00935B70" w:rsidP="00935B70">
            <w:pPr>
              <w:spacing w:after="120"/>
              <w:jc w:val="center"/>
              <w:rPr>
                <w:sz w:val="16"/>
                <w:szCs w:val="16"/>
              </w:rPr>
            </w:pPr>
            <w:r w:rsidRPr="00935B70">
              <w:rPr>
                <w:sz w:val="16"/>
                <w:szCs w:val="16"/>
              </w:rPr>
              <w:t xml:space="preserve">Тариф на т/энергию, руб./Гкал </w:t>
            </w:r>
          </w:p>
          <w:p w:rsidR="00935B70" w:rsidRPr="00935B70" w:rsidRDefault="00935B70" w:rsidP="00935B70">
            <w:pPr>
              <w:jc w:val="center"/>
              <w:rPr>
                <w:sz w:val="16"/>
                <w:szCs w:val="20"/>
              </w:rPr>
            </w:pPr>
            <w:r w:rsidRPr="00935B70">
              <w:rPr>
                <w:sz w:val="16"/>
                <w:szCs w:val="20"/>
              </w:rPr>
              <w:t>(без НДС)</w:t>
            </w:r>
          </w:p>
        </w:tc>
        <w:tc>
          <w:tcPr>
            <w:tcW w:w="1078" w:type="dxa"/>
            <w:vMerge w:val="restart"/>
            <w:tcBorders>
              <w:top w:val="single" w:sz="12" w:space="0" w:color="auto"/>
            </w:tcBorders>
            <w:vAlign w:val="center"/>
          </w:tcPr>
          <w:p w:rsidR="00935B70" w:rsidRPr="00935B70" w:rsidRDefault="00935B70" w:rsidP="00935B70">
            <w:pPr>
              <w:jc w:val="center"/>
              <w:rPr>
                <w:sz w:val="16"/>
                <w:szCs w:val="20"/>
              </w:rPr>
            </w:pPr>
            <w:r w:rsidRPr="00935B70">
              <w:rPr>
                <w:sz w:val="16"/>
                <w:szCs w:val="20"/>
              </w:rPr>
              <w:t xml:space="preserve">Темп роста тарифа по сравнению с </w:t>
            </w:r>
            <w:proofErr w:type="gramStart"/>
            <w:r w:rsidRPr="00935B70">
              <w:rPr>
                <w:sz w:val="16"/>
                <w:szCs w:val="20"/>
              </w:rPr>
              <w:t>действующим</w:t>
            </w:r>
            <w:proofErr w:type="gramEnd"/>
          </w:p>
          <w:p w:rsidR="00935B70" w:rsidRPr="00935B70" w:rsidRDefault="00935B70" w:rsidP="00935B70">
            <w:pPr>
              <w:jc w:val="center"/>
              <w:rPr>
                <w:sz w:val="16"/>
                <w:szCs w:val="20"/>
              </w:rPr>
            </w:pPr>
          </w:p>
          <w:p w:rsidR="00935B70" w:rsidRPr="00935B70" w:rsidRDefault="00935B70" w:rsidP="00935B70">
            <w:pPr>
              <w:jc w:val="center"/>
              <w:rPr>
                <w:sz w:val="16"/>
                <w:szCs w:val="20"/>
              </w:rPr>
            </w:pPr>
            <w:r w:rsidRPr="00935B70">
              <w:rPr>
                <w:sz w:val="16"/>
                <w:szCs w:val="20"/>
              </w:rPr>
              <w:t>%</w:t>
            </w:r>
          </w:p>
        </w:tc>
        <w:tc>
          <w:tcPr>
            <w:tcW w:w="1842" w:type="dxa"/>
            <w:vMerge w:val="restart"/>
            <w:tcBorders>
              <w:top w:val="single" w:sz="12" w:space="0" w:color="auto"/>
              <w:right w:val="single" w:sz="12" w:space="0" w:color="auto"/>
            </w:tcBorders>
            <w:vAlign w:val="center"/>
          </w:tcPr>
          <w:p w:rsidR="00935B70" w:rsidRPr="00935B70" w:rsidRDefault="00935B70" w:rsidP="00935B70">
            <w:pPr>
              <w:jc w:val="center"/>
              <w:rPr>
                <w:sz w:val="16"/>
                <w:szCs w:val="20"/>
              </w:rPr>
            </w:pPr>
            <w:r w:rsidRPr="00935B70">
              <w:rPr>
                <w:sz w:val="16"/>
                <w:szCs w:val="20"/>
              </w:rPr>
              <w:t>Рентабельность по отпуску т/энергии на потребит</w:t>
            </w:r>
            <w:proofErr w:type="gramStart"/>
            <w:r w:rsidRPr="00935B70">
              <w:rPr>
                <w:sz w:val="16"/>
                <w:szCs w:val="20"/>
              </w:rPr>
              <w:t>.</w:t>
            </w:r>
            <w:proofErr w:type="gramEnd"/>
            <w:r w:rsidRPr="00935B70">
              <w:rPr>
                <w:sz w:val="16"/>
                <w:szCs w:val="20"/>
              </w:rPr>
              <w:t xml:space="preserve"> </w:t>
            </w:r>
            <w:proofErr w:type="gramStart"/>
            <w:r w:rsidRPr="00935B70">
              <w:rPr>
                <w:sz w:val="16"/>
                <w:szCs w:val="20"/>
              </w:rPr>
              <w:t>р</w:t>
            </w:r>
            <w:proofErr w:type="gramEnd"/>
            <w:r w:rsidRPr="00935B70">
              <w:rPr>
                <w:sz w:val="16"/>
                <w:szCs w:val="20"/>
              </w:rPr>
              <w:t>ынке,</w:t>
            </w:r>
          </w:p>
          <w:p w:rsidR="00935B70" w:rsidRPr="00935B70" w:rsidRDefault="00935B70" w:rsidP="00935B70">
            <w:pPr>
              <w:jc w:val="center"/>
              <w:rPr>
                <w:sz w:val="16"/>
                <w:szCs w:val="20"/>
              </w:rPr>
            </w:pPr>
            <w:r w:rsidRPr="00935B70">
              <w:rPr>
                <w:sz w:val="16"/>
                <w:szCs w:val="20"/>
              </w:rPr>
              <w:t>%</w:t>
            </w:r>
          </w:p>
        </w:tc>
      </w:tr>
      <w:tr w:rsidR="00935B70" w:rsidRPr="00935B70" w:rsidTr="00935B70">
        <w:trPr>
          <w:cantSplit/>
          <w:trHeight w:val="344"/>
        </w:trPr>
        <w:tc>
          <w:tcPr>
            <w:tcW w:w="1560" w:type="dxa"/>
            <w:vMerge/>
            <w:tcBorders>
              <w:left w:val="single" w:sz="12" w:space="0" w:color="auto"/>
            </w:tcBorders>
          </w:tcPr>
          <w:p w:rsidR="00935B70" w:rsidRPr="00935B70" w:rsidRDefault="00935B70" w:rsidP="00935B70">
            <w:pPr>
              <w:jc w:val="center"/>
              <w:rPr>
                <w:sz w:val="16"/>
                <w:szCs w:val="20"/>
              </w:rPr>
            </w:pPr>
          </w:p>
        </w:tc>
        <w:tc>
          <w:tcPr>
            <w:tcW w:w="993" w:type="dxa"/>
            <w:vMerge/>
          </w:tcPr>
          <w:p w:rsidR="00935B70" w:rsidRPr="00935B70" w:rsidRDefault="00935B70" w:rsidP="00935B70">
            <w:pPr>
              <w:jc w:val="center"/>
              <w:rPr>
                <w:sz w:val="16"/>
                <w:szCs w:val="20"/>
              </w:rPr>
            </w:pPr>
          </w:p>
        </w:tc>
        <w:tc>
          <w:tcPr>
            <w:tcW w:w="1383" w:type="dxa"/>
            <w:vMerge/>
            <w:tcBorders>
              <w:top w:val="nil"/>
            </w:tcBorders>
            <w:vAlign w:val="center"/>
          </w:tcPr>
          <w:p w:rsidR="00935B70" w:rsidRPr="00935B70" w:rsidRDefault="00935B70" w:rsidP="00935B70">
            <w:pPr>
              <w:jc w:val="center"/>
              <w:rPr>
                <w:sz w:val="16"/>
                <w:szCs w:val="20"/>
              </w:rPr>
            </w:pPr>
          </w:p>
        </w:tc>
        <w:tc>
          <w:tcPr>
            <w:tcW w:w="829" w:type="dxa"/>
            <w:vMerge/>
            <w:tcBorders>
              <w:top w:val="nil"/>
            </w:tcBorders>
            <w:vAlign w:val="center"/>
          </w:tcPr>
          <w:p w:rsidR="00935B70" w:rsidRPr="00935B70" w:rsidRDefault="00935B70" w:rsidP="00935B70">
            <w:pPr>
              <w:jc w:val="center"/>
              <w:rPr>
                <w:sz w:val="16"/>
                <w:szCs w:val="20"/>
              </w:rPr>
            </w:pPr>
          </w:p>
        </w:tc>
        <w:tc>
          <w:tcPr>
            <w:tcW w:w="963" w:type="dxa"/>
            <w:vMerge w:val="restart"/>
            <w:vAlign w:val="center"/>
          </w:tcPr>
          <w:p w:rsidR="00935B70" w:rsidRPr="00935B70" w:rsidRDefault="00935B70" w:rsidP="00935B70">
            <w:pPr>
              <w:jc w:val="center"/>
              <w:rPr>
                <w:sz w:val="16"/>
                <w:szCs w:val="20"/>
              </w:rPr>
            </w:pPr>
            <w:proofErr w:type="gramStart"/>
            <w:r w:rsidRPr="00935B70">
              <w:rPr>
                <w:sz w:val="16"/>
                <w:szCs w:val="20"/>
              </w:rPr>
              <w:t>действующий</w:t>
            </w:r>
            <w:proofErr w:type="gramEnd"/>
            <w:r w:rsidRPr="00935B70">
              <w:rPr>
                <w:sz w:val="16"/>
                <w:szCs w:val="20"/>
              </w:rPr>
              <w:t xml:space="preserve"> по предприятию</w:t>
            </w:r>
          </w:p>
        </w:tc>
        <w:tc>
          <w:tcPr>
            <w:tcW w:w="1984" w:type="dxa"/>
            <w:gridSpan w:val="2"/>
            <w:vAlign w:val="center"/>
          </w:tcPr>
          <w:p w:rsidR="00935B70" w:rsidRPr="00935B70" w:rsidRDefault="00935B70" w:rsidP="00935B70">
            <w:pPr>
              <w:jc w:val="center"/>
              <w:rPr>
                <w:sz w:val="16"/>
                <w:szCs w:val="20"/>
              </w:rPr>
            </w:pPr>
            <w:r w:rsidRPr="00935B70">
              <w:rPr>
                <w:sz w:val="16"/>
                <w:szCs w:val="20"/>
              </w:rPr>
              <w:t>предлагаемый</w:t>
            </w:r>
          </w:p>
        </w:tc>
        <w:tc>
          <w:tcPr>
            <w:tcW w:w="1078" w:type="dxa"/>
            <w:vMerge/>
          </w:tcPr>
          <w:p w:rsidR="00935B70" w:rsidRPr="00935B70" w:rsidRDefault="00935B70" w:rsidP="00935B70">
            <w:pPr>
              <w:jc w:val="center"/>
              <w:rPr>
                <w:sz w:val="16"/>
                <w:szCs w:val="20"/>
              </w:rPr>
            </w:pPr>
          </w:p>
        </w:tc>
        <w:tc>
          <w:tcPr>
            <w:tcW w:w="1842" w:type="dxa"/>
            <w:vMerge/>
            <w:tcBorders>
              <w:right w:val="single" w:sz="12" w:space="0" w:color="auto"/>
            </w:tcBorders>
          </w:tcPr>
          <w:p w:rsidR="00935B70" w:rsidRPr="00935B70" w:rsidRDefault="00935B70" w:rsidP="00935B70">
            <w:pPr>
              <w:jc w:val="center"/>
              <w:rPr>
                <w:sz w:val="16"/>
                <w:szCs w:val="20"/>
              </w:rPr>
            </w:pPr>
          </w:p>
        </w:tc>
      </w:tr>
      <w:tr w:rsidR="00935B70" w:rsidRPr="00935B70" w:rsidTr="00935B70">
        <w:trPr>
          <w:cantSplit/>
          <w:trHeight w:val="468"/>
        </w:trPr>
        <w:tc>
          <w:tcPr>
            <w:tcW w:w="1560" w:type="dxa"/>
            <w:vMerge/>
            <w:tcBorders>
              <w:left w:val="single" w:sz="12" w:space="0" w:color="auto"/>
              <w:bottom w:val="single" w:sz="12" w:space="0" w:color="auto"/>
            </w:tcBorders>
          </w:tcPr>
          <w:p w:rsidR="00935B70" w:rsidRPr="00935B70" w:rsidRDefault="00935B70" w:rsidP="00935B70">
            <w:pPr>
              <w:jc w:val="center"/>
              <w:rPr>
                <w:sz w:val="16"/>
                <w:szCs w:val="20"/>
              </w:rPr>
            </w:pPr>
          </w:p>
        </w:tc>
        <w:tc>
          <w:tcPr>
            <w:tcW w:w="993" w:type="dxa"/>
            <w:vMerge/>
            <w:tcBorders>
              <w:bottom w:val="single" w:sz="12" w:space="0" w:color="auto"/>
            </w:tcBorders>
          </w:tcPr>
          <w:p w:rsidR="00935B70" w:rsidRPr="00935B70" w:rsidRDefault="00935B70" w:rsidP="00935B70">
            <w:pPr>
              <w:jc w:val="center"/>
              <w:rPr>
                <w:sz w:val="16"/>
                <w:szCs w:val="20"/>
              </w:rPr>
            </w:pPr>
          </w:p>
        </w:tc>
        <w:tc>
          <w:tcPr>
            <w:tcW w:w="1383" w:type="dxa"/>
            <w:vMerge/>
            <w:tcBorders>
              <w:top w:val="nil"/>
              <w:bottom w:val="single" w:sz="12" w:space="0" w:color="auto"/>
            </w:tcBorders>
            <w:vAlign w:val="center"/>
          </w:tcPr>
          <w:p w:rsidR="00935B70" w:rsidRPr="00935B70" w:rsidRDefault="00935B70" w:rsidP="00935B70">
            <w:pPr>
              <w:jc w:val="center"/>
              <w:rPr>
                <w:sz w:val="16"/>
                <w:szCs w:val="20"/>
              </w:rPr>
            </w:pPr>
          </w:p>
        </w:tc>
        <w:tc>
          <w:tcPr>
            <w:tcW w:w="829" w:type="dxa"/>
            <w:vMerge/>
            <w:tcBorders>
              <w:top w:val="nil"/>
              <w:bottom w:val="single" w:sz="12" w:space="0" w:color="auto"/>
            </w:tcBorders>
            <w:vAlign w:val="center"/>
          </w:tcPr>
          <w:p w:rsidR="00935B70" w:rsidRPr="00935B70" w:rsidRDefault="00935B70" w:rsidP="00935B70">
            <w:pPr>
              <w:jc w:val="center"/>
              <w:rPr>
                <w:sz w:val="16"/>
                <w:szCs w:val="20"/>
              </w:rPr>
            </w:pPr>
          </w:p>
        </w:tc>
        <w:tc>
          <w:tcPr>
            <w:tcW w:w="963" w:type="dxa"/>
            <w:vMerge/>
            <w:tcBorders>
              <w:bottom w:val="single" w:sz="12" w:space="0" w:color="auto"/>
            </w:tcBorders>
            <w:vAlign w:val="center"/>
          </w:tcPr>
          <w:p w:rsidR="00935B70" w:rsidRPr="00935B70" w:rsidRDefault="00935B70" w:rsidP="00935B70">
            <w:pPr>
              <w:jc w:val="center"/>
              <w:rPr>
                <w:sz w:val="16"/>
                <w:szCs w:val="20"/>
              </w:rPr>
            </w:pPr>
          </w:p>
        </w:tc>
        <w:tc>
          <w:tcPr>
            <w:tcW w:w="992" w:type="dxa"/>
            <w:tcBorders>
              <w:bottom w:val="single" w:sz="12" w:space="0" w:color="auto"/>
            </w:tcBorders>
            <w:vAlign w:val="center"/>
          </w:tcPr>
          <w:p w:rsidR="00935B70" w:rsidRPr="00935B70" w:rsidRDefault="00935B70" w:rsidP="00935B70">
            <w:pPr>
              <w:jc w:val="center"/>
              <w:rPr>
                <w:sz w:val="16"/>
                <w:szCs w:val="20"/>
              </w:rPr>
            </w:pPr>
            <w:proofErr w:type="spellStart"/>
            <w:r w:rsidRPr="00935B70">
              <w:rPr>
                <w:sz w:val="16"/>
                <w:szCs w:val="20"/>
              </w:rPr>
              <w:t>предприя</w:t>
            </w:r>
            <w:proofErr w:type="spellEnd"/>
            <w:r w:rsidRPr="00935B70">
              <w:rPr>
                <w:sz w:val="16"/>
                <w:szCs w:val="20"/>
              </w:rPr>
              <w:t>-</w:t>
            </w:r>
          </w:p>
          <w:p w:rsidR="00935B70" w:rsidRPr="00935B70" w:rsidRDefault="00935B70" w:rsidP="00935B70">
            <w:pPr>
              <w:jc w:val="center"/>
              <w:rPr>
                <w:sz w:val="16"/>
                <w:szCs w:val="20"/>
              </w:rPr>
            </w:pPr>
            <w:proofErr w:type="spellStart"/>
            <w:r w:rsidRPr="00935B70">
              <w:rPr>
                <w:sz w:val="16"/>
                <w:szCs w:val="20"/>
              </w:rPr>
              <w:t>тием</w:t>
            </w:r>
            <w:proofErr w:type="spellEnd"/>
          </w:p>
        </w:tc>
        <w:tc>
          <w:tcPr>
            <w:tcW w:w="992" w:type="dxa"/>
            <w:tcBorders>
              <w:bottom w:val="single" w:sz="12" w:space="0" w:color="auto"/>
            </w:tcBorders>
            <w:shd w:val="pct15" w:color="000000" w:fill="FFFFFF"/>
            <w:vAlign w:val="center"/>
          </w:tcPr>
          <w:p w:rsidR="00935B70" w:rsidRPr="00935B70" w:rsidRDefault="00935B70" w:rsidP="00935B70">
            <w:pPr>
              <w:jc w:val="center"/>
              <w:rPr>
                <w:sz w:val="16"/>
                <w:szCs w:val="20"/>
              </w:rPr>
            </w:pPr>
            <w:r w:rsidRPr="00935B70">
              <w:rPr>
                <w:sz w:val="16"/>
                <w:szCs w:val="20"/>
              </w:rPr>
              <w:t>РЭК КО</w:t>
            </w:r>
          </w:p>
        </w:tc>
        <w:tc>
          <w:tcPr>
            <w:tcW w:w="1078" w:type="dxa"/>
            <w:vMerge/>
            <w:tcBorders>
              <w:bottom w:val="single" w:sz="12" w:space="0" w:color="auto"/>
            </w:tcBorders>
          </w:tcPr>
          <w:p w:rsidR="00935B70" w:rsidRPr="00935B70" w:rsidRDefault="00935B70" w:rsidP="00935B70">
            <w:pPr>
              <w:jc w:val="center"/>
              <w:rPr>
                <w:sz w:val="16"/>
                <w:szCs w:val="20"/>
              </w:rPr>
            </w:pPr>
          </w:p>
        </w:tc>
        <w:tc>
          <w:tcPr>
            <w:tcW w:w="1842" w:type="dxa"/>
            <w:vMerge/>
            <w:tcBorders>
              <w:bottom w:val="single" w:sz="12" w:space="0" w:color="auto"/>
              <w:right w:val="single" w:sz="12" w:space="0" w:color="auto"/>
            </w:tcBorders>
          </w:tcPr>
          <w:p w:rsidR="00935B70" w:rsidRPr="00935B70" w:rsidRDefault="00935B70" w:rsidP="00935B70">
            <w:pPr>
              <w:jc w:val="center"/>
              <w:rPr>
                <w:sz w:val="16"/>
                <w:szCs w:val="20"/>
              </w:rPr>
            </w:pPr>
          </w:p>
        </w:tc>
      </w:tr>
      <w:tr w:rsidR="00935B70" w:rsidRPr="00935B70" w:rsidTr="00935B70">
        <w:trPr>
          <w:cantSplit/>
          <w:trHeight w:val="224"/>
        </w:trPr>
        <w:tc>
          <w:tcPr>
            <w:tcW w:w="1560" w:type="dxa"/>
            <w:tcBorders>
              <w:top w:val="single" w:sz="12" w:space="0" w:color="auto"/>
              <w:left w:val="single" w:sz="12" w:space="0" w:color="auto"/>
            </w:tcBorders>
            <w:vAlign w:val="center"/>
          </w:tcPr>
          <w:p w:rsidR="00935B70" w:rsidRPr="00935B70" w:rsidRDefault="00935B70" w:rsidP="00935B70">
            <w:pPr>
              <w:jc w:val="center"/>
              <w:rPr>
                <w:sz w:val="16"/>
                <w:szCs w:val="20"/>
              </w:rPr>
            </w:pPr>
            <w:r w:rsidRPr="00935B70">
              <w:rPr>
                <w:sz w:val="16"/>
                <w:szCs w:val="20"/>
              </w:rPr>
              <w:t>1</w:t>
            </w:r>
          </w:p>
        </w:tc>
        <w:tc>
          <w:tcPr>
            <w:tcW w:w="993" w:type="dxa"/>
            <w:tcBorders>
              <w:top w:val="single" w:sz="12" w:space="0" w:color="auto"/>
            </w:tcBorders>
            <w:vAlign w:val="center"/>
          </w:tcPr>
          <w:p w:rsidR="00935B70" w:rsidRPr="00935B70" w:rsidRDefault="00935B70" w:rsidP="00935B70">
            <w:pPr>
              <w:jc w:val="center"/>
              <w:rPr>
                <w:sz w:val="16"/>
                <w:szCs w:val="20"/>
              </w:rPr>
            </w:pPr>
            <w:r w:rsidRPr="00935B70">
              <w:rPr>
                <w:sz w:val="16"/>
                <w:szCs w:val="20"/>
              </w:rPr>
              <w:t>2</w:t>
            </w:r>
          </w:p>
        </w:tc>
        <w:tc>
          <w:tcPr>
            <w:tcW w:w="1383" w:type="dxa"/>
            <w:tcBorders>
              <w:top w:val="single" w:sz="12" w:space="0" w:color="auto"/>
            </w:tcBorders>
            <w:vAlign w:val="center"/>
          </w:tcPr>
          <w:p w:rsidR="00935B70" w:rsidRPr="00935B70" w:rsidRDefault="00935B70" w:rsidP="00935B70">
            <w:pPr>
              <w:jc w:val="center"/>
              <w:rPr>
                <w:sz w:val="16"/>
                <w:szCs w:val="20"/>
              </w:rPr>
            </w:pPr>
            <w:r w:rsidRPr="00935B70">
              <w:rPr>
                <w:sz w:val="16"/>
                <w:szCs w:val="20"/>
              </w:rPr>
              <w:t>3</w:t>
            </w:r>
          </w:p>
        </w:tc>
        <w:tc>
          <w:tcPr>
            <w:tcW w:w="829" w:type="dxa"/>
            <w:tcBorders>
              <w:top w:val="single" w:sz="12" w:space="0" w:color="auto"/>
            </w:tcBorders>
            <w:vAlign w:val="center"/>
          </w:tcPr>
          <w:p w:rsidR="00935B70" w:rsidRPr="00935B70" w:rsidRDefault="00935B70" w:rsidP="00935B70">
            <w:pPr>
              <w:jc w:val="center"/>
              <w:rPr>
                <w:sz w:val="16"/>
                <w:szCs w:val="20"/>
              </w:rPr>
            </w:pPr>
            <w:r w:rsidRPr="00935B70">
              <w:rPr>
                <w:sz w:val="16"/>
                <w:szCs w:val="20"/>
              </w:rPr>
              <w:t>4</w:t>
            </w:r>
          </w:p>
        </w:tc>
        <w:tc>
          <w:tcPr>
            <w:tcW w:w="963" w:type="dxa"/>
            <w:tcBorders>
              <w:top w:val="single" w:sz="12" w:space="0" w:color="auto"/>
            </w:tcBorders>
            <w:vAlign w:val="center"/>
          </w:tcPr>
          <w:p w:rsidR="00935B70" w:rsidRPr="00935B70" w:rsidRDefault="00935B70" w:rsidP="00935B70">
            <w:pPr>
              <w:jc w:val="center"/>
              <w:rPr>
                <w:sz w:val="16"/>
                <w:szCs w:val="20"/>
              </w:rPr>
            </w:pPr>
            <w:r w:rsidRPr="00935B70">
              <w:rPr>
                <w:sz w:val="16"/>
                <w:szCs w:val="20"/>
              </w:rPr>
              <w:t>5</w:t>
            </w:r>
          </w:p>
        </w:tc>
        <w:tc>
          <w:tcPr>
            <w:tcW w:w="992" w:type="dxa"/>
            <w:tcBorders>
              <w:top w:val="single" w:sz="12" w:space="0" w:color="auto"/>
            </w:tcBorders>
            <w:vAlign w:val="center"/>
          </w:tcPr>
          <w:p w:rsidR="00935B70" w:rsidRPr="00935B70" w:rsidRDefault="00935B70" w:rsidP="00935B70">
            <w:pPr>
              <w:jc w:val="center"/>
              <w:rPr>
                <w:sz w:val="16"/>
                <w:szCs w:val="20"/>
              </w:rPr>
            </w:pPr>
            <w:r w:rsidRPr="00935B70">
              <w:rPr>
                <w:sz w:val="16"/>
                <w:szCs w:val="20"/>
              </w:rPr>
              <w:t>6</w:t>
            </w:r>
          </w:p>
        </w:tc>
        <w:tc>
          <w:tcPr>
            <w:tcW w:w="992" w:type="dxa"/>
            <w:tcBorders>
              <w:top w:val="single" w:sz="12" w:space="0" w:color="auto"/>
            </w:tcBorders>
            <w:shd w:val="pct15" w:color="000000" w:fill="FFFFFF"/>
            <w:vAlign w:val="center"/>
          </w:tcPr>
          <w:p w:rsidR="00935B70" w:rsidRPr="00935B70" w:rsidRDefault="00935B70" w:rsidP="00935B70">
            <w:pPr>
              <w:jc w:val="center"/>
              <w:rPr>
                <w:sz w:val="16"/>
                <w:szCs w:val="20"/>
              </w:rPr>
            </w:pPr>
            <w:r w:rsidRPr="00935B70">
              <w:rPr>
                <w:sz w:val="16"/>
                <w:szCs w:val="20"/>
              </w:rPr>
              <w:t>7</w:t>
            </w:r>
          </w:p>
        </w:tc>
        <w:tc>
          <w:tcPr>
            <w:tcW w:w="1078" w:type="dxa"/>
            <w:tcBorders>
              <w:top w:val="single" w:sz="12" w:space="0" w:color="auto"/>
            </w:tcBorders>
            <w:vAlign w:val="center"/>
          </w:tcPr>
          <w:p w:rsidR="00935B70" w:rsidRPr="00935B70" w:rsidRDefault="00935B70" w:rsidP="00935B70">
            <w:pPr>
              <w:jc w:val="center"/>
              <w:rPr>
                <w:sz w:val="16"/>
                <w:szCs w:val="20"/>
              </w:rPr>
            </w:pPr>
            <w:r w:rsidRPr="00935B70">
              <w:rPr>
                <w:sz w:val="16"/>
                <w:szCs w:val="20"/>
              </w:rPr>
              <w:t>8</w:t>
            </w:r>
          </w:p>
        </w:tc>
        <w:tc>
          <w:tcPr>
            <w:tcW w:w="1842" w:type="dxa"/>
            <w:tcBorders>
              <w:top w:val="single" w:sz="12" w:space="0" w:color="auto"/>
              <w:right w:val="single" w:sz="12" w:space="0" w:color="auto"/>
            </w:tcBorders>
            <w:vAlign w:val="center"/>
          </w:tcPr>
          <w:p w:rsidR="00935B70" w:rsidRPr="00935B70" w:rsidRDefault="00935B70" w:rsidP="00935B70">
            <w:pPr>
              <w:jc w:val="center"/>
              <w:rPr>
                <w:sz w:val="16"/>
                <w:szCs w:val="20"/>
              </w:rPr>
            </w:pPr>
            <w:r w:rsidRPr="00935B70">
              <w:rPr>
                <w:sz w:val="16"/>
                <w:szCs w:val="20"/>
              </w:rPr>
              <w:t>9</w:t>
            </w:r>
          </w:p>
        </w:tc>
      </w:tr>
      <w:tr w:rsidR="00935B70" w:rsidRPr="00935B70" w:rsidTr="00935B70">
        <w:trPr>
          <w:cantSplit/>
          <w:trHeight w:val="424"/>
        </w:trPr>
        <w:tc>
          <w:tcPr>
            <w:tcW w:w="1560" w:type="dxa"/>
            <w:vMerge w:val="restart"/>
            <w:tcBorders>
              <w:left w:val="single" w:sz="12" w:space="0" w:color="auto"/>
            </w:tcBorders>
            <w:vAlign w:val="center"/>
          </w:tcPr>
          <w:p w:rsidR="00935B70" w:rsidRPr="00935B70" w:rsidRDefault="00935B70" w:rsidP="00935B70">
            <w:pPr>
              <w:ind w:right="-108"/>
              <w:jc w:val="center"/>
              <w:rPr>
                <w:sz w:val="16"/>
                <w:szCs w:val="16"/>
              </w:rPr>
            </w:pPr>
            <w:proofErr w:type="gramStart"/>
            <w:r w:rsidRPr="00935B70">
              <w:rPr>
                <w:sz w:val="16"/>
                <w:szCs w:val="16"/>
              </w:rPr>
              <w:t>ОАО «</w:t>
            </w:r>
            <w:proofErr w:type="spellStart"/>
            <w:r w:rsidRPr="00935B70">
              <w:rPr>
                <w:sz w:val="16"/>
                <w:szCs w:val="16"/>
              </w:rPr>
              <w:t>Тепловодоканал</w:t>
            </w:r>
            <w:proofErr w:type="spellEnd"/>
            <w:r w:rsidRPr="00935B70">
              <w:rPr>
                <w:sz w:val="16"/>
                <w:szCs w:val="16"/>
              </w:rPr>
              <w:t>-Сервис» (Кемеровский район</w:t>
            </w:r>
            <w:proofErr w:type="gramEnd"/>
          </w:p>
        </w:tc>
        <w:tc>
          <w:tcPr>
            <w:tcW w:w="993" w:type="dxa"/>
            <w:vMerge w:val="restart"/>
            <w:vAlign w:val="center"/>
          </w:tcPr>
          <w:p w:rsidR="00935B70" w:rsidRPr="00935B70" w:rsidRDefault="00935B70" w:rsidP="00935B70">
            <w:pPr>
              <w:jc w:val="center"/>
              <w:rPr>
                <w:b/>
                <w:sz w:val="16"/>
                <w:szCs w:val="16"/>
              </w:rPr>
            </w:pPr>
            <w:r w:rsidRPr="00935B70">
              <w:rPr>
                <w:b/>
                <w:sz w:val="16"/>
                <w:szCs w:val="16"/>
              </w:rPr>
              <w:t>- 47351,33</w:t>
            </w:r>
          </w:p>
        </w:tc>
        <w:tc>
          <w:tcPr>
            <w:tcW w:w="1383" w:type="dxa"/>
            <w:vAlign w:val="center"/>
          </w:tcPr>
          <w:p w:rsidR="00935B70" w:rsidRPr="00935B70" w:rsidRDefault="00935B70" w:rsidP="00935B70">
            <w:pPr>
              <w:rPr>
                <w:sz w:val="16"/>
                <w:szCs w:val="20"/>
              </w:rPr>
            </w:pPr>
            <w:r w:rsidRPr="00935B70">
              <w:rPr>
                <w:sz w:val="16"/>
                <w:szCs w:val="20"/>
              </w:rPr>
              <w:t>бюджетные потребители</w:t>
            </w:r>
          </w:p>
        </w:tc>
        <w:tc>
          <w:tcPr>
            <w:tcW w:w="829" w:type="dxa"/>
            <w:vAlign w:val="center"/>
          </w:tcPr>
          <w:p w:rsidR="00935B70" w:rsidRPr="00935B70" w:rsidRDefault="00935B70" w:rsidP="00935B70">
            <w:pPr>
              <w:jc w:val="center"/>
              <w:rPr>
                <w:sz w:val="16"/>
                <w:szCs w:val="20"/>
              </w:rPr>
            </w:pPr>
            <w:r w:rsidRPr="00935B70">
              <w:rPr>
                <w:sz w:val="16"/>
                <w:szCs w:val="20"/>
              </w:rPr>
              <w:t>32,22</w:t>
            </w:r>
          </w:p>
        </w:tc>
        <w:tc>
          <w:tcPr>
            <w:tcW w:w="963" w:type="dxa"/>
            <w:vMerge w:val="restart"/>
            <w:shd w:val="clear" w:color="auto" w:fill="auto"/>
            <w:vAlign w:val="center"/>
          </w:tcPr>
          <w:p w:rsidR="00935B70" w:rsidRPr="00935B70" w:rsidRDefault="00935B70" w:rsidP="00935B70">
            <w:pPr>
              <w:jc w:val="center"/>
              <w:rPr>
                <w:sz w:val="16"/>
                <w:szCs w:val="20"/>
              </w:rPr>
            </w:pPr>
            <w:r w:rsidRPr="00935B70">
              <w:rPr>
                <w:sz w:val="16"/>
                <w:szCs w:val="20"/>
              </w:rPr>
              <w:t>1580,14*</w:t>
            </w:r>
          </w:p>
        </w:tc>
        <w:tc>
          <w:tcPr>
            <w:tcW w:w="992" w:type="dxa"/>
            <w:vMerge w:val="restart"/>
            <w:vAlign w:val="center"/>
          </w:tcPr>
          <w:p w:rsidR="00935B70" w:rsidRPr="00935B70" w:rsidRDefault="00935B70" w:rsidP="00935B70">
            <w:pPr>
              <w:jc w:val="center"/>
              <w:rPr>
                <w:sz w:val="16"/>
                <w:szCs w:val="20"/>
              </w:rPr>
            </w:pPr>
            <w:r w:rsidRPr="00935B70">
              <w:rPr>
                <w:sz w:val="16"/>
                <w:szCs w:val="20"/>
              </w:rPr>
              <w:t>2196,57</w:t>
            </w:r>
          </w:p>
        </w:tc>
        <w:tc>
          <w:tcPr>
            <w:tcW w:w="992" w:type="dxa"/>
            <w:vMerge w:val="restart"/>
            <w:shd w:val="pct15" w:color="000000" w:fill="FFFFFF"/>
            <w:vAlign w:val="center"/>
          </w:tcPr>
          <w:p w:rsidR="00935B70" w:rsidRPr="00935B70" w:rsidRDefault="00935B70" w:rsidP="00935B70">
            <w:pPr>
              <w:jc w:val="center"/>
              <w:rPr>
                <w:b/>
                <w:sz w:val="18"/>
                <w:szCs w:val="18"/>
                <w:lang w:val="en-US"/>
              </w:rPr>
            </w:pPr>
            <w:r w:rsidRPr="00935B70">
              <w:rPr>
                <w:b/>
                <w:sz w:val="18"/>
                <w:szCs w:val="18"/>
              </w:rPr>
              <w:t>1580,14</w:t>
            </w:r>
          </w:p>
        </w:tc>
        <w:tc>
          <w:tcPr>
            <w:tcW w:w="1078" w:type="dxa"/>
            <w:vMerge w:val="restart"/>
            <w:vAlign w:val="center"/>
          </w:tcPr>
          <w:p w:rsidR="00935B70" w:rsidRPr="00935B70" w:rsidRDefault="00935B70" w:rsidP="00935B70">
            <w:pPr>
              <w:jc w:val="center"/>
              <w:rPr>
                <w:sz w:val="16"/>
                <w:szCs w:val="20"/>
              </w:rPr>
            </w:pPr>
            <w:r w:rsidRPr="00935B70">
              <w:rPr>
                <w:sz w:val="16"/>
                <w:szCs w:val="20"/>
              </w:rPr>
              <w:t>0,0</w:t>
            </w:r>
          </w:p>
        </w:tc>
        <w:tc>
          <w:tcPr>
            <w:tcW w:w="1842" w:type="dxa"/>
            <w:vMerge w:val="restart"/>
            <w:tcBorders>
              <w:right w:val="single" w:sz="12" w:space="0" w:color="auto"/>
            </w:tcBorders>
            <w:vAlign w:val="center"/>
          </w:tcPr>
          <w:p w:rsidR="00935B70" w:rsidRPr="00935B70" w:rsidRDefault="00935B70" w:rsidP="00935B70">
            <w:pPr>
              <w:jc w:val="center"/>
              <w:rPr>
                <w:sz w:val="16"/>
                <w:szCs w:val="20"/>
              </w:rPr>
            </w:pPr>
            <w:r w:rsidRPr="00935B70">
              <w:rPr>
                <w:sz w:val="16"/>
                <w:szCs w:val="20"/>
              </w:rPr>
              <w:t>0,0</w:t>
            </w:r>
          </w:p>
        </w:tc>
      </w:tr>
      <w:tr w:rsidR="00935B70" w:rsidRPr="00935B70" w:rsidTr="00935B70">
        <w:trPr>
          <w:cantSplit/>
          <w:trHeight w:val="346"/>
        </w:trPr>
        <w:tc>
          <w:tcPr>
            <w:tcW w:w="1560" w:type="dxa"/>
            <w:vMerge/>
            <w:tcBorders>
              <w:left w:val="single" w:sz="12" w:space="0" w:color="auto"/>
            </w:tcBorders>
            <w:vAlign w:val="center"/>
          </w:tcPr>
          <w:p w:rsidR="00935B70" w:rsidRPr="00935B70" w:rsidRDefault="00935B70" w:rsidP="00935B70">
            <w:pPr>
              <w:ind w:right="-108"/>
              <w:jc w:val="center"/>
              <w:rPr>
                <w:sz w:val="16"/>
                <w:szCs w:val="20"/>
              </w:rPr>
            </w:pPr>
          </w:p>
        </w:tc>
        <w:tc>
          <w:tcPr>
            <w:tcW w:w="993" w:type="dxa"/>
            <w:vMerge/>
            <w:vAlign w:val="center"/>
          </w:tcPr>
          <w:p w:rsidR="00935B70" w:rsidRPr="00935B70" w:rsidRDefault="00935B70" w:rsidP="00935B70">
            <w:pPr>
              <w:jc w:val="center"/>
              <w:rPr>
                <w:b/>
                <w:sz w:val="16"/>
                <w:szCs w:val="16"/>
              </w:rPr>
            </w:pPr>
          </w:p>
        </w:tc>
        <w:tc>
          <w:tcPr>
            <w:tcW w:w="1383" w:type="dxa"/>
            <w:vAlign w:val="center"/>
          </w:tcPr>
          <w:p w:rsidR="00935B70" w:rsidRPr="00935B70" w:rsidRDefault="00935B70" w:rsidP="00935B70">
            <w:pPr>
              <w:rPr>
                <w:sz w:val="16"/>
                <w:szCs w:val="20"/>
              </w:rPr>
            </w:pPr>
            <w:r w:rsidRPr="00935B70">
              <w:rPr>
                <w:sz w:val="16"/>
                <w:szCs w:val="20"/>
              </w:rPr>
              <w:t>жилищные организации</w:t>
            </w:r>
          </w:p>
        </w:tc>
        <w:tc>
          <w:tcPr>
            <w:tcW w:w="829" w:type="dxa"/>
            <w:vAlign w:val="center"/>
          </w:tcPr>
          <w:p w:rsidR="00935B70" w:rsidRPr="00935B70" w:rsidRDefault="00935B70" w:rsidP="00935B70">
            <w:pPr>
              <w:jc w:val="center"/>
              <w:rPr>
                <w:sz w:val="16"/>
                <w:szCs w:val="20"/>
              </w:rPr>
            </w:pPr>
            <w:r w:rsidRPr="00935B70">
              <w:rPr>
                <w:sz w:val="16"/>
                <w:szCs w:val="20"/>
              </w:rPr>
              <w:t>59,88</w:t>
            </w:r>
          </w:p>
        </w:tc>
        <w:tc>
          <w:tcPr>
            <w:tcW w:w="963" w:type="dxa"/>
            <w:vMerge/>
            <w:shd w:val="clear" w:color="auto" w:fill="auto"/>
            <w:vAlign w:val="center"/>
          </w:tcPr>
          <w:p w:rsidR="00935B70" w:rsidRPr="00935B70" w:rsidRDefault="00935B70" w:rsidP="00935B70">
            <w:pPr>
              <w:jc w:val="center"/>
              <w:rPr>
                <w:sz w:val="16"/>
                <w:szCs w:val="20"/>
              </w:rPr>
            </w:pPr>
          </w:p>
        </w:tc>
        <w:tc>
          <w:tcPr>
            <w:tcW w:w="992" w:type="dxa"/>
            <w:vMerge/>
            <w:vAlign w:val="center"/>
          </w:tcPr>
          <w:p w:rsidR="00935B70" w:rsidRPr="00935B70" w:rsidRDefault="00935B70" w:rsidP="00935B70">
            <w:pPr>
              <w:jc w:val="center"/>
              <w:rPr>
                <w:sz w:val="16"/>
                <w:szCs w:val="20"/>
              </w:rPr>
            </w:pPr>
          </w:p>
        </w:tc>
        <w:tc>
          <w:tcPr>
            <w:tcW w:w="992" w:type="dxa"/>
            <w:vMerge/>
            <w:shd w:val="pct15" w:color="000000" w:fill="FFFFFF"/>
            <w:vAlign w:val="center"/>
          </w:tcPr>
          <w:p w:rsidR="00935B70" w:rsidRPr="00935B70" w:rsidRDefault="00935B70" w:rsidP="00935B70">
            <w:pPr>
              <w:jc w:val="center"/>
              <w:rPr>
                <w:b/>
                <w:sz w:val="18"/>
                <w:szCs w:val="18"/>
              </w:rPr>
            </w:pPr>
          </w:p>
        </w:tc>
        <w:tc>
          <w:tcPr>
            <w:tcW w:w="1078" w:type="dxa"/>
            <w:vMerge/>
            <w:vAlign w:val="center"/>
          </w:tcPr>
          <w:p w:rsidR="00935B70" w:rsidRPr="00935B70" w:rsidRDefault="00935B70" w:rsidP="00935B70">
            <w:pPr>
              <w:jc w:val="center"/>
              <w:rPr>
                <w:sz w:val="16"/>
                <w:szCs w:val="20"/>
              </w:rPr>
            </w:pPr>
          </w:p>
        </w:tc>
        <w:tc>
          <w:tcPr>
            <w:tcW w:w="1842" w:type="dxa"/>
            <w:vMerge/>
            <w:tcBorders>
              <w:right w:val="single" w:sz="12" w:space="0" w:color="auto"/>
            </w:tcBorders>
            <w:vAlign w:val="center"/>
          </w:tcPr>
          <w:p w:rsidR="00935B70" w:rsidRPr="00935B70" w:rsidRDefault="00935B70" w:rsidP="00935B70">
            <w:pPr>
              <w:jc w:val="center"/>
              <w:rPr>
                <w:sz w:val="16"/>
                <w:szCs w:val="20"/>
              </w:rPr>
            </w:pPr>
          </w:p>
        </w:tc>
      </w:tr>
      <w:tr w:rsidR="00935B70" w:rsidRPr="00935B70" w:rsidTr="00935B70">
        <w:trPr>
          <w:cantSplit/>
          <w:trHeight w:val="304"/>
        </w:trPr>
        <w:tc>
          <w:tcPr>
            <w:tcW w:w="1560" w:type="dxa"/>
            <w:vMerge/>
            <w:tcBorders>
              <w:left w:val="single" w:sz="12" w:space="0" w:color="auto"/>
            </w:tcBorders>
            <w:vAlign w:val="center"/>
          </w:tcPr>
          <w:p w:rsidR="00935B70" w:rsidRPr="00935B70" w:rsidRDefault="00935B70" w:rsidP="00935B70">
            <w:pPr>
              <w:ind w:right="-108"/>
              <w:jc w:val="center"/>
              <w:rPr>
                <w:sz w:val="16"/>
                <w:szCs w:val="20"/>
              </w:rPr>
            </w:pPr>
          </w:p>
        </w:tc>
        <w:tc>
          <w:tcPr>
            <w:tcW w:w="993" w:type="dxa"/>
            <w:vMerge/>
            <w:vAlign w:val="center"/>
          </w:tcPr>
          <w:p w:rsidR="00935B70" w:rsidRPr="00935B70" w:rsidRDefault="00935B70" w:rsidP="00935B70">
            <w:pPr>
              <w:jc w:val="center"/>
              <w:rPr>
                <w:b/>
                <w:sz w:val="16"/>
                <w:szCs w:val="16"/>
              </w:rPr>
            </w:pPr>
          </w:p>
        </w:tc>
        <w:tc>
          <w:tcPr>
            <w:tcW w:w="1383" w:type="dxa"/>
            <w:vAlign w:val="center"/>
          </w:tcPr>
          <w:p w:rsidR="00935B70" w:rsidRPr="00935B70" w:rsidRDefault="00935B70" w:rsidP="00935B70">
            <w:pPr>
              <w:rPr>
                <w:sz w:val="16"/>
                <w:szCs w:val="20"/>
              </w:rPr>
            </w:pPr>
            <w:r w:rsidRPr="00935B70">
              <w:rPr>
                <w:sz w:val="16"/>
                <w:szCs w:val="20"/>
              </w:rPr>
              <w:t>иные потребители</w:t>
            </w:r>
          </w:p>
        </w:tc>
        <w:tc>
          <w:tcPr>
            <w:tcW w:w="829" w:type="dxa"/>
            <w:vAlign w:val="center"/>
          </w:tcPr>
          <w:p w:rsidR="00935B70" w:rsidRPr="00935B70" w:rsidRDefault="00935B70" w:rsidP="00935B70">
            <w:pPr>
              <w:jc w:val="center"/>
              <w:rPr>
                <w:sz w:val="16"/>
                <w:szCs w:val="20"/>
              </w:rPr>
            </w:pPr>
            <w:r w:rsidRPr="00935B70">
              <w:rPr>
                <w:sz w:val="16"/>
                <w:szCs w:val="20"/>
              </w:rPr>
              <w:t>4,18</w:t>
            </w:r>
          </w:p>
        </w:tc>
        <w:tc>
          <w:tcPr>
            <w:tcW w:w="963" w:type="dxa"/>
            <w:vMerge/>
            <w:shd w:val="clear" w:color="auto" w:fill="auto"/>
            <w:vAlign w:val="center"/>
          </w:tcPr>
          <w:p w:rsidR="00935B70" w:rsidRPr="00935B70" w:rsidRDefault="00935B70" w:rsidP="00935B70">
            <w:pPr>
              <w:jc w:val="center"/>
              <w:rPr>
                <w:sz w:val="16"/>
                <w:szCs w:val="20"/>
              </w:rPr>
            </w:pPr>
          </w:p>
        </w:tc>
        <w:tc>
          <w:tcPr>
            <w:tcW w:w="992" w:type="dxa"/>
            <w:vMerge/>
            <w:vAlign w:val="center"/>
          </w:tcPr>
          <w:p w:rsidR="00935B70" w:rsidRPr="00935B70" w:rsidRDefault="00935B70" w:rsidP="00935B70">
            <w:pPr>
              <w:jc w:val="center"/>
              <w:rPr>
                <w:sz w:val="16"/>
                <w:szCs w:val="20"/>
              </w:rPr>
            </w:pPr>
          </w:p>
        </w:tc>
        <w:tc>
          <w:tcPr>
            <w:tcW w:w="992" w:type="dxa"/>
            <w:vMerge/>
            <w:shd w:val="pct15" w:color="000000" w:fill="FFFFFF"/>
            <w:vAlign w:val="center"/>
          </w:tcPr>
          <w:p w:rsidR="00935B70" w:rsidRPr="00935B70" w:rsidRDefault="00935B70" w:rsidP="00935B70">
            <w:pPr>
              <w:jc w:val="center"/>
              <w:rPr>
                <w:b/>
                <w:sz w:val="18"/>
                <w:szCs w:val="18"/>
              </w:rPr>
            </w:pPr>
          </w:p>
        </w:tc>
        <w:tc>
          <w:tcPr>
            <w:tcW w:w="1078" w:type="dxa"/>
            <w:vMerge/>
            <w:vAlign w:val="center"/>
          </w:tcPr>
          <w:p w:rsidR="00935B70" w:rsidRPr="00935B70" w:rsidRDefault="00935B70" w:rsidP="00935B70">
            <w:pPr>
              <w:jc w:val="center"/>
              <w:rPr>
                <w:sz w:val="16"/>
                <w:szCs w:val="20"/>
              </w:rPr>
            </w:pPr>
          </w:p>
        </w:tc>
        <w:tc>
          <w:tcPr>
            <w:tcW w:w="1842" w:type="dxa"/>
            <w:vMerge/>
            <w:tcBorders>
              <w:right w:val="single" w:sz="12" w:space="0" w:color="auto"/>
            </w:tcBorders>
            <w:vAlign w:val="center"/>
          </w:tcPr>
          <w:p w:rsidR="00935B70" w:rsidRPr="00935B70" w:rsidRDefault="00935B70" w:rsidP="00935B70">
            <w:pPr>
              <w:jc w:val="center"/>
              <w:rPr>
                <w:sz w:val="16"/>
                <w:szCs w:val="20"/>
              </w:rPr>
            </w:pPr>
          </w:p>
        </w:tc>
      </w:tr>
      <w:tr w:rsidR="00935B70" w:rsidRPr="00935B70" w:rsidTr="00935B70">
        <w:trPr>
          <w:cantSplit/>
          <w:trHeight w:val="345"/>
        </w:trPr>
        <w:tc>
          <w:tcPr>
            <w:tcW w:w="1560" w:type="dxa"/>
            <w:vMerge/>
            <w:tcBorders>
              <w:left w:val="single" w:sz="12" w:space="0" w:color="auto"/>
              <w:bottom w:val="single" w:sz="12" w:space="0" w:color="auto"/>
            </w:tcBorders>
            <w:vAlign w:val="center"/>
          </w:tcPr>
          <w:p w:rsidR="00935B70" w:rsidRPr="00935B70" w:rsidRDefault="00935B70" w:rsidP="00935B70">
            <w:pPr>
              <w:ind w:right="-108"/>
              <w:jc w:val="center"/>
              <w:rPr>
                <w:sz w:val="16"/>
                <w:szCs w:val="20"/>
              </w:rPr>
            </w:pPr>
          </w:p>
        </w:tc>
        <w:tc>
          <w:tcPr>
            <w:tcW w:w="993" w:type="dxa"/>
            <w:vMerge/>
            <w:tcBorders>
              <w:bottom w:val="single" w:sz="12" w:space="0" w:color="auto"/>
            </w:tcBorders>
            <w:vAlign w:val="center"/>
          </w:tcPr>
          <w:p w:rsidR="00935B70" w:rsidRPr="00935B70" w:rsidRDefault="00935B70" w:rsidP="00935B70">
            <w:pPr>
              <w:jc w:val="center"/>
              <w:rPr>
                <w:b/>
                <w:sz w:val="16"/>
                <w:szCs w:val="16"/>
              </w:rPr>
            </w:pPr>
          </w:p>
        </w:tc>
        <w:tc>
          <w:tcPr>
            <w:tcW w:w="1383" w:type="dxa"/>
            <w:tcBorders>
              <w:bottom w:val="single" w:sz="12" w:space="0" w:color="auto"/>
            </w:tcBorders>
            <w:vAlign w:val="center"/>
          </w:tcPr>
          <w:p w:rsidR="00935B70" w:rsidRPr="00935B70" w:rsidRDefault="00935B70" w:rsidP="00935B70">
            <w:pPr>
              <w:rPr>
                <w:sz w:val="16"/>
                <w:szCs w:val="20"/>
              </w:rPr>
            </w:pPr>
            <w:r w:rsidRPr="00935B70">
              <w:rPr>
                <w:sz w:val="16"/>
                <w:szCs w:val="20"/>
              </w:rPr>
              <w:t>произв. нужды</w:t>
            </w:r>
          </w:p>
        </w:tc>
        <w:tc>
          <w:tcPr>
            <w:tcW w:w="829" w:type="dxa"/>
            <w:tcBorders>
              <w:bottom w:val="single" w:sz="12" w:space="0" w:color="auto"/>
            </w:tcBorders>
            <w:vAlign w:val="center"/>
          </w:tcPr>
          <w:p w:rsidR="00935B70" w:rsidRPr="00935B70" w:rsidRDefault="00935B70" w:rsidP="00935B70">
            <w:pPr>
              <w:jc w:val="center"/>
              <w:rPr>
                <w:sz w:val="16"/>
                <w:szCs w:val="20"/>
              </w:rPr>
            </w:pPr>
            <w:r w:rsidRPr="00935B70">
              <w:rPr>
                <w:sz w:val="16"/>
                <w:szCs w:val="20"/>
              </w:rPr>
              <w:t>3,72</w:t>
            </w:r>
          </w:p>
        </w:tc>
        <w:tc>
          <w:tcPr>
            <w:tcW w:w="5867" w:type="dxa"/>
            <w:gridSpan w:val="5"/>
            <w:tcBorders>
              <w:bottom w:val="single" w:sz="12" w:space="0" w:color="auto"/>
              <w:right w:val="single" w:sz="12" w:space="0" w:color="auto"/>
            </w:tcBorders>
            <w:shd w:val="clear" w:color="auto" w:fill="auto"/>
            <w:vAlign w:val="center"/>
          </w:tcPr>
          <w:p w:rsidR="00935B70" w:rsidRPr="00935B70" w:rsidRDefault="00935B70" w:rsidP="00935B70">
            <w:pPr>
              <w:jc w:val="center"/>
              <w:rPr>
                <w:sz w:val="16"/>
                <w:szCs w:val="20"/>
              </w:rPr>
            </w:pPr>
          </w:p>
        </w:tc>
      </w:tr>
    </w:tbl>
    <w:p w:rsidR="00935B70" w:rsidRPr="00075C85" w:rsidRDefault="00935B70" w:rsidP="00935B70">
      <w:pPr>
        <w:keepNext/>
        <w:spacing w:before="240" w:after="60"/>
        <w:outlineLvl w:val="3"/>
        <w:rPr>
          <w:rFonts w:ascii="Calibri" w:hAnsi="Calibri"/>
          <w:bCs/>
        </w:rPr>
      </w:pPr>
      <w:r w:rsidRPr="00075C85">
        <w:rPr>
          <w:bCs/>
        </w:rPr>
        <w:lastRenderedPageBreak/>
        <w:t xml:space="preserve">* - </w:t>
      </w:r>
      <w:proofErr w:type="gramStart"/>
      <w:r w:rsidRPr="00075C85">
        <w:rPr>
          <w:bCs/>
        </w:rPr>
        <w:t>утверждён</w:t>
      </w:r>
      <w:proofErr w:type="gramEnd"/>
      <w:r w:rsidRPr="00075C85">
        <w:rPr>
          <w:bCs/>
        </w:rPr>
        <w:t xml:space="preserve"> постановлением Региональной энергетической комиссии Кемеровской области от 30.12.2011 № 452       </w:t>
      </w:r>
    </w:p>
    <w:p w:rsidR="00935B70" w:rsidRPr="00075C85" w:rsidRDefault="00935B70" w:rsidP="00935B70">
      <w:pPr>
        <w:keepNext/>
        <w:spacing w:before="240" w:after="60"/>
        <w:jc w:val="right"/>
        <w:outlineLvl w:val="3"/>
        <w:rPr>
          <w:bCs/>
        </w:rPr>
      </w:pPr>
      <w:r w:rsidRPr="00075C85">
        <w:rPr>
          <w:bCs/>
        </w:rPr>
        <w:t>Таблица 2</w:t>
      </w:r>
    </w:p>
    <w:p w:rsidR="00935B70" w:rsidRPr="00075C85" w:rsidRDefault="00935B70" w:rsidP="00935B70">
      <w:pPr>
        <w:jc w:val="center"/>
      </w:pPr>
      <w:r w:rsidRPr="00075C85">
        <w:t>Тариф на тепловую энергию, реализуемую ОАО «</w:t>
      </w:r>
      <w:proofErr w:type="spellStart"/>
      <w:r w:rsidRPr="00075C85">
        <w:t>Тепловодоканал</w:t>
      </w:r>
      <w:proofErr w:type="spellEnd"/>
      <w:r w:rsidRPr="00075C85">
        <w:t>-Сервис»</w:t>
      </w:r>
    </w:p>
    <w:p w:rsidR="00935B70" w:rsidRPr="00075C85" w:rsidRDefault="00935B70" w:rsidP="00935B70">
      <w:pPr>
        <w:jc w:val="center"/>
      </w:pPr>
      <w:r w:rsidRPr="00075C85">
        <w:t xml:space="preserve"> (Кемеровский район)   на потребительском рынке с 01.07.2013</w:t>
      </w:r>
    </w:p>
    <w:p w:rsidR="00935B70" w:rsidRPr="00935B70" w:rsidRDefault="00935B70" w:rsidP="00935B70">
      <w:pPr>
        <w:jc w:val="center"/>
        <w:rPr>
          <w:sz w:val="28"/>
          <w:szCs w:val="28"/>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1279"/>
        <w:gridCol w:w="1383"/>
        <w:gridCol w:w="829"/>
        <w:gridCol w:w="963"/>
        <w:gridCol w:w="992"/>
        <w:gridCol w:w="1134"/>
        <w:gridCol w:w="1287"/>
        <w:gridCol w:w="1182"/>
      </w:tblGrid>
      <w:tr w:rsidR="00935B70" w:rsidRPr="00935B70" w:rsidTr="00935B70">
        <w:trPr>
          <w:cantSplit/>
          <w:trHeight w:val="549"/>
        </w:trPr>
        <w:tc>
          <w:tcPr>
            <w:tcW w:w="1571" w:type="dxa"/>
            <w:vMerge w:val="restart"/>
            <w:tcBorders>
              <w:top w:val="single" w:sz="12" w:space="0" w:color="auto"/>
              <w:left w:val="single" w:sz="12" w:space="0" w:color="auto"/>
            </w:tcBorders>
            <w:vAlign w:val="center"/>
          </w:tcPr>
          <w:p w:rsidR="00935B70" w:rsidRPr="00935B70" w:rsidRDefault="00935B70" w:rsidP="00935B70">
            <w:pPr>
              <w:jc w:val="center"/>
              <w:rPr>
                <w:sz w:val="16"/>
                <w:szCs w:val="20"/>
              </w:rPr>
            </w:pPr>
            <w:r w:rsidRPr="00935B70">
              <w:rPr>
                <w:sz w:val="16"/>
                <w:szCs w:val="20"/>
              </w:rPr>
              <w:t>Предприятие</w:t>
            </w:r>
          </w:p>
        </w:tc>
        <w:tc>
          <w:tcPr>
            <w:tcW w:w="1279" w:type="dxa"/>
            <w:vMerge w:val="restart"/>
            <w:tcBorders>
              <w:top w:val="single" w:sz="12" w:space="0" w:color="auto"/>
            </w:tcBorders>
            <w:vAlign w:val="center"/>
          </w:tcPr>
          <w:p w:rsidR="00935B70" w:rsidRPr="00935B70" w:rsidRDefault="00935B70" w:rsidP="00935B70">
            <w:pPr>
              <w:jc w:val="center"/>
              <w:rPr>
                <w:sz w:val="16"/>
                <w:szCs w:val="20"/>
              </w:rPr>
            </w:pPr>
            <w:r w:rsidRPr="00935B70">
              <w:rPr>
                <w:sz w:val="16"/>
                <w:szCs w:val="20"/>
              </w:rPr>
              <w:t xml:space="preserve">Сумма корректировки НВВ к предложению предприятия на </w:t>
            </w:r>
            <w:smartTag w:uri="urn:schemas-microsoft-com:office:smarttags" w:element="metricconverter">
              <w:smartTagPr>
                <w:attr w:name="ProductID" w:val="2012 г"/>
              </w:smartTagPr>
              <w:r w:rsidRPr="00935B70">
                <w:rPr>
                  <w:sz w:val="16"/>
                  <w:szCs w:val="20"/>
                </w:rPr>
                <w:t>2012 г</w:t>
              </w:r>
            </w:smartTag>
            <w:r w:rsidRPr="00935B70">
              <w:rPr>
                <w:sz w:val="16"/>
                <w:szCs w:val="20"/>
              </w:rPr>
              <w:t>.,</w:t>
            </w:r>
          </w:p>
          <w:p w:rsidR="00935B70" w:rsidRPr="00935B70" w:rsidRDefault="00935B70" w:rsidP="00935B70">
            <w:pPr>
              <w:jc w:val="center"/>
              <w:rPr>
                <w:sz w:val="16"/>
                <w:szCs w:val="20"/>
              </w:rPr>
            </w:pPr>
            <w:r w:rsidRPr="00935B70">
              <w:rPr>
                <w:sz w:val="16"/>
                <w:szCs w:val="20"/>
              </w:rPr>
              <w:t>тыс. руб.</w:t>
            </w:r>
          </w:p>
        </w:tc>
        <w:tc>
          <w:tcPr>
            <w:tcW w:w="1383" w:type="dxa"/>
            <w:vMerge w:val="restart"/>
            <w:tcBorders>
              <w:top w:val="single" w:sz="12" w:space="0" w:color="auto"/>
              <w:bottom w:val="nil"/>
            </w:tcBorders>
            <w:vAlign w:val="center"/>
          </w:tcPr>
          <w:p w:rsidR="00935B70" w:rsidRPr="00935B70" w:rsidRDefault="00935B70" w:rsidP="00935B70">
            <w:pPr>
              <w:spacing w:after="120"/>
              <w:jc w:val="center"/>
              <w:rPr>
                <w:sz w:val="16"/>
                <w:szCs w:val="16"/>
              </w:rPr>
            </w:pPr>
            <w:r w:rsidRPr="00935B70">
              <w:rPr>
                <w:sz w:val="16"/>
                <w:szCs w:val="16"/>
              </w:rPr>
              <w:t>Структура отпуска</w:t>
            </w:r>
          </w:p>
        </w:tc>
        <w:tc>
          <w:tcPr>
            <w:tcW w:w="829" w:type="dxa"/>
            <w:vMerge w:val="restart"/>
            <w:tcBorders>
              <w:top w:val="single" w:sz="12" w:space="0" w:color="auto"/>
              <w:bottom w:val="nil"/>
            </w:tcBorders>
            <w:vAlign w:val="center"/>
          </w:tcPr>
          <w:p w:rsidR="00935B70" w:rsidRPr="00935B70" w:rsidRDefault="00935B70" w:rsidP="00935B70">
            <w:pPr>
              <w:spacing w:after="120"/>
              <w:jc w:val="center"/>
              <w:rPr>
                <w:sz w:val="16"/>
                <w:szCs w:val="16"/>
              </w:rPr>
            </w:pPr>
            <w:r w:rsidRPr="00935B70">
              <w:rPr>
                <w:sz w:val="16"/>
                <w:szCs w:val="16"/>
              </w:rPr>
              <w:t xml:space="preserve">Доля отпуска т/э </w:t>
            </w:r>
            <w:proofErr w:type="gramStart"/>
            <w:r w:rsidRPr="00935B70">
              <w:rPr>
                <w:sz w:val="16"/>
                <w:szCs w:val="16"/>
              </w:rPr>
              <w:t>на потребит</w:t>
            </w:r>
            <w:proofErr w:type="gramEnd"/>
            <w:r w:rsidRPr="00935B70">
              <w:rPr>
                <w:sz w:val="16"/>
                <w:szCs w:val="16"/>
              </w:rPr>
              <w:t xml:space="preserve"> рынок,</w:t>
            </w:r>
          </w:p>
          <w:p w:rsidR="00935B70" w:rsidRPr="00935B70" w:rsidRDefault="00935B70" w:rsidP="00935B70">
            <w:pPr>
              <w:spacing w:after="120"/>
              <w:jc w:val="center"/>
              <w:rPr>
                <w:sz w:val="16"/>
                <w:szCs w:val="16"/>
              </w:rPr>
            </w:pPr>
          </w:p>
          <w:p w:rsidR="00935B70" w:rsidRPr="00935B70" w:rsidRDefault="00935B70" w:rsidP="00935B70">
            <w:pPr>
              <w:spacing w:after="120"/>
              <w:jc w:val="center"/>
              <w:rPr>
                <w:sz w:val="16"/>
                <w:szCs w:val="16"/>
              </w:rPr>
            </w:pPr>
            <w:r w:rsidRPr="00935B70">
              <w:rPr>
                <w:sz w:val="16"/>
                <w:szCs w:val="16"/>
              </w:rPr>
              <w:t xml:space="preserve"> %</w:t>
            </w:r>
          </w:p>
        </w:tc>
        <w:tc>
          <w:tcPr>
            <w:tcW w:w="3089" w:type="dxa"/>
            <w:gridSpan w:val="3"/>
            <w:tcBorders>
              <w:top w:val="single" w:sz="12" w:space="0" w:color="auto"/>
            </w:tcBorders>
            <w:vAlign w:val="center"/>
          </w:tcPr>
          <w:p w:rsidR="00935B70" w:rsidRPr="00935B70" w:rsidRDefault="00935B70" w:rsidP="00935B70">
            <w:pPr>
              <w:spacing w:after="120"/>
              <w:jc w:val="center"/>
              <w:rPr>
                <w:sz w:val="16"/>
                <w:szCs w:val="16"/>
              </w:rPr>
            </w:pPr>
            <w:r w:rsidRPr="00935B70">
              <w:rPr>
                <w:sz w:val="16"/>
                <w:szCs w:val="16"/>
              </w:rPr>
              <w:t xml:space="preserve">Тариф на т/энергию, руб./Гкал </w:t>
            </w:r>
          </w:p>
          <w:p w:rsidR="00935B70" w:rsidRPr="00935B70" w:rsidRDefault="00935B70" w:rsidP="00935B70">
            <w:pPr>
              <w:jc w:val="center"/>
              <w:rPr>
                <w:sz w:val="16"/>
                <w:szCs w:val="20"/>
              </w:rPr>
            </w:pPr>
            <w:r w:rsidRPr="00935B70">
              <w:rPr>
                <w:sz w:val="16"/>
                <w:szCs w:val="20"/>
              </w:rPr>
              <w:t>(без НДС)</w:t>
            </w:r>
          </w:p>
        </w:tc>
        <w:tc>
          <w:tcPr>
            <w:tcW w:w="1287" w:type="dxa"/>
            <w:vMerge w:val="restart"/>
            <w:tcBorders>
              <w:top w:val="single" w:sz="12" w:space="0" w:color="auto"/>
            </w:tcBorders>
            <w:vAlign w:val="center"/>
          </w:tcPr>
          <w:p w:rsidR="00935B70" w:rsidRPr="00935B70" w:rsidRDefault="00935B70" w:rsidP="00935B70">
            <w:pPr>
              <w:jc w:val="center"/>
              <w:rPr>
                <w:sz w:val="16"/>
                <w:szCs w:val="20"/>
              </w:rPr>
            </w:pPr>
            <w:r w:rsidRPr="00935B70">
              <w:rPr>
                <w:sz w:val="16"/>
                <w:szCs w:val="20"/>
              </w:rPr>
              <w:t xml:space="preserve">Темп роста тарифа по сравнению с </w:t>
            </w:r>
            <w:proofErr w:type="gramStart"/>
            <w:r w:rsidRPr="00935B70">
              <w:rPr>
                <w:sz w:val="16"/>
                <w:szCs w:val="20"/>
              </w:rPr>
              <w:t>действующим</w:t>
            </w:r>
            <w:proofErr w:type="gramEnd"/>
          </w:p>
          <w:p w:rsidR="00935B70" w:rsidRPr="00935B70" w:rsidRDefault="00935B70" w:rsidP="00935B70">
            <w:pPr>
              <w:jc w:val="center"/>
              <w:rPr>
                <w:sz w:val="16"/>
                <w:szCs w:val="20"/>
              </w:rPr>
            </w:pPr>
          </w:p>
          <w:p w:rsidR="00935B70" w:rsidRPr="00935B70" w:rsidRDefault="00935B70" w:rsidP="00935B70">
            <w:pPr>
              <w:jc w:val="center"/>
              <w:rPr>
                <w:sz w:val="16"/>
                <w:szCs w:val="20"/>
              </w:rPr>
            </w:pPr>
            <w:r w:rsidRPr="00935B70">
              <w:rPr>
                <w:sz w:val="16"/>
                <w:szCs w:val="20"/>
              </w:rPr>
              <w:t>%</w:t>
            </w:r>
          </w:p>
        </w:tc>
        <w:tc>
          <w:tcPr>
            <w:tcW w:w="1182" w:type="dxa"/>
            <w:vMerge w:val="restart"/>
            <w:tcBorders>
              <w:top w:val="single" w:sz="12" w:space="0" w:color="auto"/>
              <w:right w:val="single" w:sz="12" w:space="0" w:color="auto"/>
            </w:tcBorders>
            <w:vAlign w:val="center"/>
          </w:tcPr>
          <w:p w:rsidR="00935B70" w:rsidRPr="00935B70" w:rsidRDefault="00935B70" w:rsidP="00935B70">
            <w:pPr>
              <w:jc w:val="center"/>
              <w:rPr>
                <w:sz w:val="16"/>
                <w:szCs w:val="20"/>
              </w:rPr>
            </w:pPr>
            <w:r w:rsidRPr="00935B70">
              <w:rPr>
                <w:sz w:val="16"/>
                <w:szCs w:val="20"/>
              </w:rPr>
              <w:t>Рентабельность по отпуску т/энергии на потребит</w:t>
            </w:r>
            <w:proofErr w:type="gramStart"/>
            <w:r w:rsidRPr="00935B70">
              <w:rPr>
                <w:sz w:val="16"/>
                <w:szCs w:val="20"/>
              </w:rPr>
              <w:t>.</w:t>
            </w:r>
            <w:proofErr w:type="gramEnd"/>
            <w:r w:rsidRPr="00935B70">
              <w:rPr>
                <w:sz w:val="16"/>
                <w:szCs w:val="20"/>
              </w:rPr>
              <w:t xml:space="preserve"> </w:t>
            </w:r>
            <w:proofErr w:type="gramStart"/>
            <w:r w:rsidRPr="00935B70">
              <w:rPr>
                <w:sz w:val="16"/>
                <w:szCs w:val="20"/>
              </w:rPr>
              <w:t>р</w:t>
            </w:r>
            <w:proofErr w:type="gramEnd"/>
            <w:r w:rsidRPr="00935B70">
              <w:rPr>
                <w:sz w:val="16"/>
                <w:szCs w:val="20"/>
              </w:rPr>
              <w:t>ынке,</w:t>
            </w:r>
          </w:p>
          <w:p w:rsidR="00935B70" w:rsidRPr="00935B70" w:rsidRDefault="00935B70" w:rsidP="00935B70">
            <w:pPr>
              <w:jc w:val="center"/>
              <w:rPr>
                <w:sz w:val="16"/>
                <w:szCs w:val="20"/>
              </w:rPr>
            </w:pPr>
            <w:r w:rsidRPr="00935B70">
              <w:rPr>
                <w:sz w:val="16"/>
                <w:szCs w:val="20"/>
              </w:rPr>
              <w:t>%</w:t>
            </w:r>
          </w:p>
        </w:tc>
      </w:tr>
      <w:tr w:rsidR="00935B70" w:rsidRPr="00935B70" w:rsidTr="00935B70">
        <w:trPr>
          <w:cantSplit/>
          <w:trHeight w:val="344"/>
        </w:trPr>
        <w:tc>
          <w:tcPr>
            <w:tcW w:w="1571" w:type="dxa"/>
            <w:vMerge/>
            <w:tcBorders>
              <w:left w:val="single" w:sz="12" w:space="0" w:color="auto"/>
            </w:tcBorders>
          </w:tcPr>
          <w:p w:rsidR="00935B70" w:rsidRPr="00935B70" w:rsidRDefault="00935B70" w:rsidP="00935B70">
            <w:pPr>
              <w:jc w:val="center"/>
              <w:rPr>
                <w:sz w:val="16"/>
                <w:szCs w:val="20"/>
              </w:rPr>
            </w:pPr>
          </w:p>
        </w:tc>
        <w:tc>
          <w:tcPr>
            <w:tcW w:w="1279" w:type="dxa"/>
            <w:vMerge/>
          </w:tcPr>
          <w:p w:rsidR="00935B70" w:rsidRPr="00935B70" w:rsidRDefault="00935B70" w:rsidP="00935B70">
            <w:pPr>
              <w:jc w:val="center"/>
              <w:rPr>
                <w:sz w:val="16"/>
                <w:szCs w:val="20"/>
              </w:rPr>
            </w:pPr>
          </w:p>
        </w:tc>
        <w:tc>
          <w:tcPr>
            <w:tcW w:w="1383" w:type="dxa"/>
            <w:vMerge/>
            <w:tcBorders>
              <w:top w:val="nil"/>
            </w:tcBorders>
            <w:vAlign w:val="center"/>
          </w:tcPr>
          <w:p w:rsidR="00935B70" w:rsidRPr="00935B70" w:rsidRDefault="00935B70" w:rsidP="00935B70">
            <w:pPr>
              <w:jc w:val="center"/>
              <w:rPr>
                <w:sz w:val="16"/>
                <w:szCs w:val="20"/>
              </w:rPr>
            </w:pPr>
          </w:p>
        </w:tc>
        <w:tc>
          <w:tcPr>
            <w:tcW w:w="829" w:type="dxa"/>
            <w:vMerge/>
            <w:tcBorders>
              <w:top w:val="nil"/>
            </w:tcBorders>
            <w:vAlign w:val="center"/>
          </w:tcPr>
          <w:p w:rsidR="00935B70" w:rsidRPr="00935B70" w:rsidRDefault="00935B70" w:rsidP="00935B70">
            <w:pPr>
              <w:jc w:val="center"/>
              <w:rPr>
                <w:sz w:val="16"/>
                <w:szCs w:val="20"/>
              </w:rPr>
            </w:pPr>
          </w:p>
        </w:tc>
        <w:tc>
          <w:tcPr>
            <w:tcW w:w="963" w:type="dxa"/>
            <w:vMerge w:val="restart"/>
            <w:vAlign w:val="center"/>
          </w:tcPr>
          <w:p w:rsidR="00935B70" w:rsidRPr="00935B70" w:rsidRDefault="00935B70" w:rsidP="00935B70">
            <w:pPr>
              <w:jc w:val="center"/>
              <w:rPr>
                <w:sz w:val="16"/>
                <w:szCs w:val="20"/>
              </w:rPr>
            </w:pPr>
            <w:proofErr w:type="gramStart"/>
            <w:r w:rsidRPr="00935B70">
              <w:rPr>
                <w:sz w:val="16"/>
                <w:szCs w:val="20"/>
              </w:rPr>
              <w:t>действующий</w:t>
            </w:r>
            <w:proofErr w:type="gramEnd"/>
            <w:r w:rsidRPr="00935B70">
              <w:rPr>
                <w:sz w:val="16"/>
                <w:szCs w:val="20"/>
              </w:rPr>
              <w:t xml:space="preserve"> по предприятию</w:t>
            </w:r>
          </w:p>
        </w:tc>
        <w:tc>
          <w:tcPr>
            <w:tcW w:w="2126" w:type="dxa"/>
            <w:gridSpan w:val="2"/>
            <w:vAlign w:val="center"/>
          </w:tcPr>
          <w:p w:rsidR="00935B70" w:rsidRPr="00935B70" w:rsidRDefault="00935B70" w:rsidP="00935B70">
            <w:pPr>
              <w:jc w:val="center"/>
              <w:rPr>
                <w:sz w:val="16"/>
                <w:szCs w:val="20"/>
              </w:rPr>
            </w:pPr>
            <w:r w:rsidRPr="00935B70">
              <w:rPr>
                <w:sz w:val="16"/>
                <w:szCs w:val="20"/>
              </w:rPr>
              <w:t>предлагаемый</w:t>
            </w:r>
          </w:p>
        </w:tc>
        <w:tc>
          <w:tcPr>
            <w:tcW w:w="1287" w:type="dxa"/>
            <w:vMerge/>
          </w:tcPr>
          <w:p w:rsidR="00935B70" w:rsidRPr="00935B70" w:rsidRDefault="00935B70" w:rsidP="00935B70">
            <w:pPr>
              <w:jc w:val="center"/>
              <w:rPr>
                <w:sz w:val="16"/>
                <w:szCs w:val="20"/>
              </w:rPr>
            </w:pPr>
          </w:p>
        </w:tc>
        <w:tc>
          <w:tcPr>
            <w:tcW w:w="1182" w:type="dxa"/>
            <w:vMerge/>
            <w:tcBorders>
              <w:right w:val="single" w:sz="12" w:space="0" w:color="auto"/>
            </w:tcBorders>
          </w:tcPr>
          <w:p w:rsidR="00935B70" w:rsidRPr="00935B70" w:rsidRDefault="00935B70" w:rsidP="00935B70">
            <w:pPr>
              <w:jc w:val="center"/>
              <w:rPr>
                <w:sz w:val="16"/>
                <w:szCs w:val="20"/>
              </w:rPr>
            </w:pPr>
          </w:p>
        </w:tc>
      </w:tr>
      <w:tr w:rsidR="00935B70" w:rsidRPr="00935B70" w:rsidTr="00935B70">
        <w:trPr>
          <w:cantSplit/>
          <w:trHeight w:val="468"/>
        </w:trPr>
        <w:tc>
          <w:tcPr>
            <w:tcW w:w="1571" w:type="dxa"/>
            <w:vMerge/>
            <w:tcBorders>
              <w:left w:val="single" w:sz="12" w:space="0" w:color="auto"/>
              <w:bottom w:val="single" w:sz="12" w:space="0" w:color="auto"/>
            </w:tcBorders>
          </w:tcPr>
          <w:p w:rsidR="00935B70" w:rsidRPr="00935B70" w:rsidRDefault="00935B70" w:rsidP="00935B70">
            <w:pPr>
              <w:jc w:val="center"/>
              <w:rPr>
                <w:sz w:val="16"/>
                <w:szCs w:val="20"/>
              </w:rPr>
            </w:pPr>
          </w:p>
        </w:tc>
        <w:tc>
          <w:tcPr>
            <w:tcW w:w="1279" w:type="dxa"/>
            <w:vMerge/>
            <w:tcBorders>
              <w:bottom w:val="single" w:sz="12" w:space="0" w:color="auto"/>
            </w:tcBorders>
          </w:tcPr>
          <w:p w:rsidR="00935B70" w:rsidRPr="00935B70" w:rsidRDefault="00935B70" w:rsidP="00935B70">
            <w:pPr>
              <w:jc w:val="center"/>
              <w:rPr>
                <w:sz w:val="16"/>
                <w:szCs w:val="20"/>
              </w:rPr>
            </w:pPr>
          </w:p>
        </w:tc>
        <w:tc>
          <w:tcPr>
            <w:tcW w:w="1383" w:type="dxa"/>
            <w:vMerge/>
            <w:tcBorders>
              <w:top w:val="nil"/>
              <w:bottom w:val="single" w:sz="12" w:space="0" w:color="auto"/>
            </w:tcBorders>
            <w:vAlign w:val="center"/>
          </w:tcPr>
          <w:p w:rsidR="00935B70" w:rsidRPr="00935B70" w:rsidRDefault="00935B70" w:rsidP="00935B70">
            <w:pPr>
              <w:jc w:val="center"/>
              <w:rPr>
                <w:sz w:val="16"/>
                <w:szCs w:val="20"/>
              </w:rPr>
            </w:pPr>
          </w:p>
        </w:tc>
        <w:tc>
          <w:tcPr>
            <w:tcW w:w="829" w:type="dxa"/>
            <w:vMerge/>
            <w:tcBorders>
              <w:top w:val="nil"/>
              <w:bottom w:val="single" w:sz="12" w:space="0" w:color="auto"/>
            </w:tcBorders>
            <w:vAlign w:val="center"/>
          </w:tcPr>
          <w:p w:rsidR="00935B70" w:rsidRPr="00935B70" w:rsidRDefault="00935B70" w:rsidP="00935B70">
            <w:pPr>
              <w:jc w:val="center"/>
              <w:rPr>
                <w:sz w:val="16"/>
                <w:szCs w:val="20"/>
              </w:rPr>
            </w:pPr>
          </w:p>
        </w:tc>
        <w:tc>
          <w:tcPr>
            <w:tcW w:w="963" w:type="dxa"/>
            <w:vMerge/>
            <w:tcBorders>
              <w:bottom w:val="single" w:sz="12" w:space="0" w:color="auto"/>
            </w:tcBorders>
            <w:vAlign w:val="center"/>
          </w:tcPr>
          <w:p w:rsidR="00935B70" w:rsidRPr="00935B70" w:rsidRDefault="00935B70" w:rsidP="00935B70">
            <w:pPr>
              <w:jc w:val="center"/>
              <w:rPr>
                <w:sz w:val="16"/>
                <w:szCs w:val="20"/>
              </w:rPr>
            </w:pPr>
          </w:p>
        </w:tc>
        <w:tc>
          <w:tcPr>
            <w:tcW w:w="992" w:type="dxa"/>
            <w:tcBorders>
              <w:bottom w:val="single" w:sz="12" w:space="0" w:color="auto"/>
            </w:tcBorders>
            <w:vAlign w:val="center"/>
          </w:tcPr>
          <w:p w:rsidR="00935B70" w:rsidRPr="00935B70" w:rsidRDefault="00935B70" w:rsidP="00935B70">
            <w:pPr>
              <w:jc w:val="center"/>
              <w:rPr>
                <w:sz w:val="16"/>
                <w:szCs w:val="20"/>
              </w:rPr>
            </w:pPr>
            <w:proofErr w:type="spellStart"/>
            <w:r w:rsidRPr="00935B70">
              <w:rPr>
                <w:sz w:val="16"/>
                <w:szCs w:val="20"/>
              </w:rPr>
              <w:t>предприя</w:t>
            </w:r>
            <w:proofErr w:type="spellEnd"/>
            <w:r w:rsidRPr="00935B70">
              <w:rPr>
                <w:sz w:val="16"/>
                <w:szCs w:val="20"/>
              </w:rPr>
              <w:t>-</w:t>
            </w:r>
          </w:p>
          <w:p w:rsidR="00935B70" w:rsidRPr="00935B70" w:rsidRDefault="00935B70" w:rsidP="00935B70">
            <w:pPr>
              <w:jc w:val="center"/>
              <w:rPr>
                <w:sz w:val="16"/>
                <w:szCs w:val="20"/>
              </w:rPr>
            </w:pPr>
            <w:proofErr w:type="spellStart"/>
            <w:r w:rsidRPr="00935B70">
              <w:rPr>
                <w:sz w:val="16"/>
                <w:szCs w:val="20"/>
              </w:rPr>
              <w:t>тием</w:t>
            </w:r>
            <w:proofErr w:type="spellEnd"/>
          </w:p>
        </w:tc>
        <w:tc>
          <w:tcPr>
            <w:tcW w:w="1134" w:type="dxa"/>
            <w:tcBorders>
              <w:bottom w:val="single" w:sz="12" w:space="0" w:color="auto"/>
            </w:tcBorders>
            <w:shd w:val="pct15" w:color="000000" w:fill="FFFFFF"/>
            <w:vAlign w:val="center"/>
          </w:tcPr>
          <w:p w:rsidR="00935B70" w:rsidRPr="00935B70" w:rsidRDefault="00935B70" w:rsidP="00935B70">
            <w:pPr>
              <w:jc w:val="center"/>
              <w:rPr>
                <w:sz w:val="16"/>
                <w:szCs w:val="20"/>
              </w:rPr>
            </w:pPr>
            <w:r w:rsidRPr="00935B70">
              <w:rPr>
                <w:sz w:val="16"/>
                <w:szCs w:val="20"/>
              </w:rPr>
              <w:t>РЭК КО</w:t>
            </w:r>
          </w:p>
        </w:tc>
        <w:tc>
          <w:tcPr>
            <w:tcW w:w="1287" w:type="dxa"/>
            <w:vMerge/>
            <w:tcBorders>
              <w:bottom w:val="single" w:sz="12" w:space="0" w:color="auto"/>
            </w:tcBorders>
          </w:tcPr>
          <w:p w:rsidR="00935B70" w:rsidRPr="00935B70" w:rsidRDefault="00935B70" w:rsidP="00935B70">
            <w:pPr>
              <w:jc w:val="center"/>
              <w:rPr>
                <w:sz w:val="16"/>
                <w:szCs w:val="20"/>
              </w:rPr>
            </w:pPr>
          </w:p>
        </w:tc>
        <w:tc>
          <w:tcPr>
            <w:tcW w:w="1182" w:type="dxa"/>
            <w:vMerge/>
            <w:tcBorders>
              <w:bottom w:val="single" w:sz="12" w:space="0" w:color="auto"/>
              <w:right w:val="single" w:sz="12" w:space="0" w:color="auto"/>
            </w:tcBorders>
          </w:tcPr>
          <w:p w:rsidR="00935B70" w:rsidRPr="00935B70" w:rsidRDefault="00935B70" w:rsidP="00935B70">
            <w:pPr>
              <w:jc w:val="center"/>
              <w:rPr>
                <w:sz w:val="16"/>
                <w:szCs w:val="20"/>
              </w:rPr>
            </w:pPr>
          </w:p>
        </w:tc>
      </w:tr>
      <w:tr w:rsidR="00935B70" w:rsidRPr="00935B70" w:rsidTr="00935B70">
        <w:trPr>
          <w:cantSplit/>
          <w:trHeight w:val="224"/>
        </w:trPr>
        <w:tc>
          <w:tcPr>
            <w:tcW w:w="1571" w:type="dxa"/>
            <w:tcBorders>
              <w:top w:val="single" w:sz="12" w:space="0" w:color="auto"/>
              <w:left w:val="single" w:sz="12" w:space="0" w:color="auto"/>
            </w:tcBorders>
            <w:vAlign w:val="center"/>
          </w:tcPr>
          <w:p w:rsidR="00935B70" w:rsidRPr="00935B70" w:rsidRDefault="00935B70" w:rsidP="00935B70">
            <w:pPr>
              <w:jc w:val="center"/>
              <w:rPr>
                <w:sz w:val="16"/>
                <w:szCs w:val="20"/>
              </w:rPr>
            </w:pPr>
            <w:r w:rsidRPr="00935B70">
              <w:rPr>
                <w:sz w:val="16"/>
                <w:szCs w:val="20"/>
              </w:rPr>
              <w:t>1</w:t>
            </w:r>
          </w:p>
        </w:tc>
        <w:tc>
          <w:tcPr>
            <w:tcW w:w="1279" w:type="dxa"/>
            <w:tcBorders>
              <w:top w:val="single" w:sz="12" w:space="0" w:color="auto"/>
            </w:tcBorders>
            <w:vAlign w:val="center"/>
          </w:tcPr>
          <w:p w:rsidR="00935B70" w:rsidRPr="00935B70" w:rsidRDefault="00935B70" w:rsidP="00935B70">
            <w:pPr>
              <w:jc w:val="center"/>
              <w:rPr>
                <w:sz w:val="16"/>
                <w:szCs w:val="20"/>
              </w:rPr>
            </w:pPr>
            <w:r w:rsidRPr="00935B70">
              <w:rPr>
                <w:sz w:val="16"/>
                <w:szCs w:val="20"/>
              </w:rPr>
              <w:t>2</w:t>
            </w:r>
          </w:p>
        </w:tc>
        <w:tc>
          <w:tcPr>
            <w:tcW w:w="1383" w:type="dxa"/>
            <w:tcBorders>
              <w:top w:val="single" w:sz="12" w:space="0" w:color="auto"/>
            </w:tcBorders>
            <w:vAlign w:val="center"/>
          </w:tcPr>
          <w:p w:rsidR="00935B70" w:rsidRPr="00935B70" w:rsidRDefault="00935B70" w:rsidP="00935B70">
            <w:pPr>
              <w:jc w:val="center"/>
              <w:rPr>
                <w:sz w:val="16"/>
                <w:szCs w:val="20"/>
              </w:rPr>
            </w:pPr>
            <w:r w:rsidRPr="00935B70">
              <w:rPr>
                <w:sz w:val="16"/>
                <w:szCs w:val="20"/>
              </w:rPr>
              <w:t>3</w:t>
            </w:r>
          </w:p>
        </w:tc>
        <w:tc>
          <w:tcPr>
            <w:tcW w:w="829" w:type="dxa"/>
            <w:tcBorders>
              <w:top w:val="single" w:sz="12" w:space="0" w:color="auto"/>
            </w:tcBorders>
            <w:vAlign w:val="center"/>
          </w:tcPr>
          <w:p w:rsidR="00935B70" w:rsidRPr="00935B70" w:rsidRDefault="00935B70" w:rsidP="00935B70">
            <w:pPr>
              <w:jc w:val="center"/>
              <w:rPr>
                <w:sz w:val="16"/>
                <w:szCs w:val="20"/>
              </w:rPr>
            </w:pPr>
            <w:r w:rsidRPr="00935B70">
              <w:rPr>
                <w:sz w:val="16"/>
                <w:szCs w:val="20"/>
              </w:rPr>
              <w:t>4</w:t>
            </w:r>
          </w:p>
        </w:tc>
        <w:tc>
          <w:tcPr>
            <w:tcW w:w="963" w:type="dxa"/>
            <w:tcBorders>
              <w:top w:val="single" w:sz="12" w:space="0" w:color="auto"/>
            </w:tcBorders>
            <w:vAlign w:val="center"/>
          </w:tcPr>
          <w:p w:rsidR="00935B70" w:rsidRPr="00935B70" w:rsidRDefault="00935B70" w:rsidP="00935B70">
            <w:pPr>
              <w:jc w:val="center"/>
              <w:rPr>
                <w:sz w:val="16"/>
                <w:szCs w:val="20"/>
              </w:rPr>
            </w:pPr>
            <w:r w:rsidRPr="00935B70">
              <w:rPr>
                <w:sz w:val="16"/>
                <w:szCs w:val="20"/>
              </w:rPr>
              <w:t>5</w:t>
            </w:r>
          </w:p>
        </w:tc>
        <w:tc>
          <w:tcPr>
            <w:tcW w:w="992" w:type="dxa"/>
            <w:tcBorders>
              <w:top w:val="single" w:sz="12" w:space="0" w:color="auto"/>
            </w:tcBorders>
            <w:vAlign w:val="center"/>
          </w:tcPr>
          <w:p w:rsidR="00935B70" w:rsidRPr="00935B70" w:rsidRDefault="00935B70" w:rsidP="00935B70">
            <w:pPr>
              <w:jc w:val="center"/>
              <w:rPr>
                <w:sz w:val="16"/>
                <w:szCs w:val="20"/>
              </w:rPr>
            </w:pPr>
            <w:r w:rsidRPr="00935B70">
              <w:rPr>
                <w:sz w:val="16"/>
                <w:szCs w:val="20"/>
              </w:rPr>
              <w:t>6</w:t>
            </w:r>
          </w:p>
        </w:tc>
        <w:tc>
          <w:tcPr>
            <w:tcW w:w="1134" w:type="dxa"/>
            <w:tcBorders>
              <w:top w:val="single" w:sz="12" w:space="0" w:color="auto"/>
            </w:tcBorders>
            <w:shd w:val="pct15" w:color="000000" w:fill="FFFFFF"/>
            <w:vAlign w:val="center"/>
          </w:tcPr>
          <w:p w:rsidR="00935B70" w:rsidRPr="00935B70" w:rsidRDefault="00935B70" w:rsidP="00935B70">
            <w:pPr>
              <w:jc w:val="center"/>
              <w:rPr>
                <w:sz w:val="16"/>
                <w:szCs w:val="20"/>
              </w:rPr>
            </w:pPr>
            <w:r w:rsidRPr="00935B70">
              <w:rPr>
                <w:sz w:val="16"/>
                <w:szCs w:val="20"/>
              </w:rPr>
              <w:t>7</w:t>
            </w:r>
          </w:p>
        </w:tc>
        <w:tc>
          <w:tcPr>
            <w:tcW w:w="1287" w:type="dxa"/>
            <w:tcBorders>
              <w:top w:val="single" w:sz="12" w:space="0" w:color="auto"/>
            </w:tcBorders>
            <w:vAlign w:val="center"/>
          </w:tcPr>
          <w:p w:rsidR="00935B70" w:rsidRPr="00935B70" w:rsidRDefault="00935B70" w:rsidP="00935B70">
            <w:pPr>
              <w:jc w:val="center"/>
              <w:rPr>
                <w:sz w:val="16"/>
                <w:szCs w:val="20"/>
              </w:rPr>
            </w:pPr>
            <w:r w:rsidRPr="00935B70">
              <w:rPr>
                <w:sz w:val="16"/>
                <w:szCs w:val="20"/>
              </w:rPr>
              <w:t>8</w:t>
            </w:r>
          </w:p>
        </w:tc>
        <w:tc>
          <w:tcPr>
            <w:tcW w:w="1182" w:type="dxa"/>
            <w:tcBorders>
              <w:top w:val="single" w:sz="12" w:space="0" w:color="auto"/>
              <w:right w:val="single" w:sz="12" w:space="0" w:color="auto"/>
            </w:tcBorders>
            <w:vAlign w:val="center"/>
          </w:tcPr>
          <w:p w:rsidR="00935B70" w:rsidRPr="00935B70" w:rsidRDefault="00935B70" w:rsidP="00935B70">
            <w:pPr>
              <w:jc w:val="center"/>
              <w:rPr>
                <w:sz w:val="16"/>
                <w:szCs w:val="20"/>
              </w:rPr>
            </w:pPr>
            <w:r w:rsidRPr="00935B70">
              <w:rPr>
                <w:sz w:val="16"/>
                <w:szCs w:val="20"/>
              </w:rPr>
              <w:t>9</w:t>
            </w:r>
          </w:p>
        </w:tc>
      </w:tr>
      <w:tr w:rsidR="00935B70" w:rsidRPr="00935B70" w:rsidTr="00935B70">
        <w:trPr>
          <w:cantSplit/>
          <w:trHeight w:val="424"/>
        </w:trPr>
        <w:tc>
          <w:tcPr>
            <w:tcW w:w="1571" w:type="dxa"/>
            <w:vMerge w:val="restart"/>
            <w:tcBorders>
              <w:left w:val="single" w:sz="12" w:space="0" w:color="auto"/>
            </w:tcBorders>
            <w:vAlign w:val="center"/>
          </w:tcPr>
          <w:p w:rsidR="00935B70" w:rsidRPr="00935B70" w:rsidRDefault="00935B70" w:rsidP="00935B70">
            <w:pPr>
              <w:ind w:right="-108"/>
              <w:rPr>
                <w:sz w:val="16"/>
                <w:szCs w:val="16"/>
              </w:rPr>
            </w:pPr>
            <w:r w:rsidRPr="00935B70">
              <w:rPr>
                <w:sz w:val="16"/>
                <w:szCs w:val="16"/>
              </w:rPr>
              <w:t>ОАО «</w:t>
            </w:r>
            <w:proofErr w:type="spellStart"/>
            <w:r w:rsidRPr="00935B70">
              <w:rPr>
                <w:sz w:val="16"/>
                <w:szCs w:val="16"/>
              </w:rPr>
              <w:t>Тепловодоканал</w:t>
            </w:r>
            <w:proofErr w:type="spellEnd"/>
            <w:r w:rsidRPr="00935B70">
              <w:rPr>
                <w:sz w:val="16"/>
                <w:szCs w:val="16"/>
              </w:rPr>
              <w:t>-Сервис» (Кемеровский район)</w:t>
            </w:r>
          </w:p>
        </w:tc>
        <w:tc>
          <w:tcPr>
            <w:tcW w:w="1279" w:type="dxa"/>
            <w:vMerge w:val="restart"/>
            <w:vAlign w:val="center"/>
          </w:tcPr>
          <w:p w:rsidR="00935B70" w:rsidRPr="00935B70" w:rsidRDefault="00935B70" w:rsidP="00935B70">
            <w:pPr>
              <w:jc w:val="center"/>
              <w:rPr>
                <w:b/>
                <w:sz w:val="16"/>
                <w:szCs w:val="16"/>
              </w:rPr>
            </w:pPr>
            <w:r w:rsidRPr="00935B70">
              <w:rPr>
                <w:b/>
                <w:sz w:val="16"/>
                <w:szCs w:val="16"/>
              </w:rPr>
              <w:t>-32772,18</w:t>
            </w:r>
          </w:p>
        </w:tc>
        <w:tc>
          <w:tcPr>
            <w:tcW w:w="1383" w:type="dxa"/>
            <w:vAlign w:val="center"/>
          </w:tcPr>
          <w:p w:rsidR="00935B70" w:rsidRPr="00935B70" w:rsidRDefault="00935B70" w:rsidP="00935B70">
            <w:pPr>
              <w:rPr>
                <w:sz w:val="16"/>
                <w:szCs w:val="20"/>
              </w:rPr>
            </w:pPr>
            <w:r w:rsidRPr="00935B70">
              <w:rPr>
                <w:sz w:val="16"/>
                <w:szCs w:val="20"/>
              </w:rPr>
              <w:t>бюджетные потребители</w:t>
            </w:r>
          </w:p>
        </w:tc>
        <w:tc>
          <w:tcPr>
            <w:tcW w:w="829" w:type="dxa"/>
            <w:vAlign w:val="center"/>
          </w:tcPr>
          <w:p w:rsidR="00935B70" w:rsidRPr="00935B70" w:rsidRDefault="00935B70" w:rsidP="00935B70">
            <w:pPr>
              <w:jc w:val="center"/>
              <w:rPr>
                <w:sz w:val="16"/>
                <w:szCs w:val="20"/>
              </w:rPr>
            </w:pPr>
            <w:r w:rsidRPr="00935B70">
              <w:rPr>
                <w:sz w:val="16"/>
                <w:szCs w:val="20"/>
              </w:rPr>
              <w:t>32,22</w:t>
            </w:r>
          </w:p>
        </w:tc>
        <w:tc>
          <w:tcPr>
            <w:tcW w:w="963" w:type="dxa"/>
            <w:vMerge w:val="restart"/>
            <w:shd w:val="clear" w:color="auto" w:fill="auto"/>
            <w:vAlign w:val="center"/>
          </w:tcPr>
          <w:p w:rsidR="00935B70" w:rsidRPr="00935B70" w:rsidRDefault="00935B70" w:rsidP="00935B70">
            <w:pPr>
              <w:jc w:val="center"/>
              <w:rPr>
                <w:sz w:val="16"/>
                <w:szCs w:val="20"/>
              </w:rPr>
            </w:pPr>
            <w:r w:rsidRPr="00935B70">
              <w:rPr>
                <w:sz w:val="16"/>
                <w:szCs w:val="20"/>
              </w:rPr>
              <w:t>1580,14*</w:t>
            </w:r>
          </w:p>
        </w:tc>
        <w:tc>
          <w:tcPr>
            <w:tcW w:w="992" w:type="dxa"/>
            <w:vMerge w:val="restart"/>
            <w:vAlign w:val="center"/>
          </w:tcPr>
          <w:p w:rsidR="00935B70" w:rsidRPr="00935B70" w:rsidRDefault="00935B70" w:rsidP="00935B70">
            <w:pPr>
              <w:jc w:val="center"/>
              <w:rPr>
                <w:sz w:val="16"/>
                <w:szCs w:val="20"/>
              </w:rPr>
            </w:pPr>
            <w:r w:rsidRPr="00935B70">
              <w:rPr>
                <w:sz w:val="16"/>
                <w:szCs w:val="20"/>
              </w:rPr>
              <w:t>2196,57</w:t>
            </w:r>
          </w:p>
        </w:tc>
        <w:tc>
          <w:tcPr>
            <w:tcW w:w="1134" w:type="dxa"/>
            <w:vMerge w:val="restart"/>
            <w:shd w:val="pct15" w:color="000000" w:fill="FFFFFF"/>
            <w:vAlign w:val="center"/>
          </w:tcPr>
          <w:p w:rsidR="00935B70" w:rsidRPr="00935B70" w:rsidRDefault="00935B70" w:rsidP="00935B70">
            <w:pPr>
              <w:jc w:val="center"/>
              <w:rPr>
                <w:b/>
                <w:sz w:val="18"/>
                <w:szCs w:val="18"/>
                <w:lang w:val="en-US"/>
              </w:rPr>
            </w:pPr>
            <w:r w:rsidRPr="00935B70">
              <w:rPr>
                <w:b/>
                <w:sz w:val="18"/>
                <w:szCs w:val="18"/>
              </w:rPr>
              <w:t>1744,04</w:t>
            </w:r>
          </w:p>
        </w:tc>
        <w:tc>
          <w:tcPr>
            <w:tcW w:w="1287" w:type="dxa"/>
            <w:vMerge w:val="restart"/>
            <w:vAlign w:val="center"/>
          </w:tcPr>
          <w:p w:rsidR="00935B70" w:rsidRPr="00935B70" w:rsidRDefault="00935B70" w:rsidP="00935B70">
            <w:pPr>
              <w:jc w:val="center"/>
              <w:rPr>
                <w:sz w:val="16"/>
                <w:szCs w:val="20"/>
              </w:rPr>
            </w:pPr>
            <w:r w:rsidRPr="00935B70">
              <w:rPr>
                <w:sz w:val="16"/>
                <w:szCs w:val="20"/>
              </w:rPr>
              <w:t>10,37</w:t>
            </w:r>
          </w:p>
        </w:tc>
        <w:tc>
          <w:tcPr>
            <w:tcW w:w="1182" w:type="dxa"/>
            <w:vMerge w:val="restart"/>
            <w:tcBorders>
              <w:right w:val="single" w:sz="12" w:space="0" w:color="auto"/>
            </w:tcBorders>
            <w:vAlign w:val="center"/>
          </w:tcPr>
          <w:p w:rsidR="00935B70" w:rsidRPr="00935B70" w:rsidRDefault="00935B70" w:rsidP="00935B70">
            <w:pPr>
              <w:jc w:val="center"/>
              <w:rPr>
                <w:sz w:val="16"/>
                <w:szCs w:val="20"/>
              </w:rPr>
            </w:pPr>
            <w:r w:rsidRPr="00935B70">
              <w:rPr>
                <w:sz w:val="16"/>
                <w:szCs w:val="20"/>
              </w:rPr>
              <w:t>0,0</w:t>
            </w:r>
          </w:p>
        </w:tc>
      </w:tr>
      <w:tr w:rsidR="00935B70" w:rsidRPr="00935B70" w:rsidTr="00935B70">
        <w:trPr>
          <w:cantSplit/>
          <w:trHeight w:val="346"/>
        </w:trPr>
        <w:tc>
          <w:tcPr>
            <w:tcW w:w="1571" w:type="dxa"/>
            <w:vMerge/>
            <w:tcBorders>
              <w:left w:val="single" w:sz="12" w:space="0" w:color="auto"/>
            </w:tcBorders>
            <w:vAlign w:val="center"/>
          </w:tcPr>
          <w:p w:rsidR="00935B70" w:rsidRPr="00935B70" w:rsidRDefault="00935B70" w:rsidP="00935B70">
            <w:pPr>
              <w:ind w:right="-108"/>
              <w:jc w:val="center"/>
              <w:rPr>
                <w:sz w:val="16"/>
                <w:szCs w:val="20"/>
              </w:rPr>
            </w:pPr>
          </w:p>
        </w:tc>
        <w:tc>
          <w:tcPr>
            <w:tcW w:w="1279" w:type="dxa"/>
            <w:vMerge/>
            <w:vAlign w:val="center"/>
          </w:tcPr>
          <w:p w:rsidR="00935B70" w:rsidRPr="00935B70" w:rsidRDefault="00935B70" w:rsidP="00935B70">
            <w:pPr>
              <w:jc w:val="center"/>
              <w:rPr>
                <w:b/>
                <w:sz w:val="16"/>
                <w:szCs w:val="16"/>
              </w:rPr>
            </w:pPr>
          </w:p>
        </w:tc>
        <w:tc>
          <w:tcPr>
            <w:tcW w:w="1383" w:type="dxa"/>
            <w:vAlign w:val="center"/>
          </w:tcPr>
          <w:p w:rsidR="00935B70" w:rsidRPr="00935B70" w:rsidRDefault="00935B70" w:rsidP="00935B70">
            <w:pPr>
              <w:rPr>
                <w:sz w:val="16"/>
                <w:szCs w:val="20"/>
              </w:rPr>
            </w:pPr>
            <w:r w:rsidRPr="00935B70">
              <w:rPr>
                <w:sz w:val="16"/>
                <w:szCs w:val="20"/>
              </w:rPr>
              <w:t>жилищные организации</w:t>
            </w:r>
          </w:p>
        </w:tc>
        <w:tc>
          <w:tcPr>
            <w:tcW w:w="829" w:type="dxa"/>
            <w:vAlign w:val="center"/>
          </w:tcPr>
          <w:p w:rsidR="00935B70" w:rsidRPr="00935B70" w:rsidRDefault="00935B70" w:rsidP="00935B70">
            <w:pPr>
              <w:jc w:val="center"/>
              <w:rPr>
                <w:sz w:val="16"/>
                <w:szCs w:val="20"/>
              </w:rPr>
            </w:pPr>
            <w:r w:rsidRPr="00935B70">
              <w:rPr>
                <w:sz w:val="16"/>
                <w:szCs w:val="20"/>
              </w:rPr>
              <w:t>59,88</w:t>
            </w:r>
          </w:p>
        </w:tc>
        <w:tc>
          <w:tcPr>
            <w:tcW w:w="963" w:type="dxa"/>
            <w:vMerge/>
            <w:shd w:val="clear" w:color="auto" w:fill="auto"/>
            <w:vAlign w:val="center"/>
          </w:tcPr>
          <w:p w:rsidR="00935B70" w:rsidRPr="00935B70" w:rsidRDefault="00935B70" w:rsidP="00935B70">
            <w:pPr>
              <w:jc w:val="center"/>
              <w:rPr>
                <w:sz w:val="16"/>
                <w:szCs w:val="20"/>
              </w:rPr>
            </w:pPr>
          </w:p>
        </w:tc>
        <w:tc>
          <w:tcPr>
            <w:tcW w:w="992" w:type="dxa"/>
            <w:vMerge/>
            <w:vAlign w:val="center"/>
          </w:tcPr>
          <w:p w:rsidR="00935B70" w:rsidRPr="00935B70" w:rsidRDefault="00935B70" w:rsidP="00935B70">
            <w:pPr>
              <w:jc w:val="center"/>
              <w:rPr>
                <w:sz w:val="16"/>
                <w:szCs w:val="20"/>
              </w:rPr>
            </w:pPr>
          </w:p>
        </w:tc>
        <w:tc>
          <w:tcPr>
            <w:tcW w:w="1134" w:type="dxa"/>
            <w:vMerge/>
            <w:shd w:val="pct15" w:color="000000" w:fill="FFFFFF"/>
            <w:vAlign w:val="center"/>
          </w:tcPr>
          <w:p w:rsidR="00935B70" w:rsidRPr="00935B70" w:rsidRDefault="00935B70" w:rsidP="00935B70">
            <w:pPr>
              <w:jc w:val="center"/>
              <w:rPr>
                <w:b/>
                <w:sz w:val="18"/>
                <w:szCs w:val="18"/>
              </w:rPr>
            </w:pPr>
          </w:p>
        </w:tc>
        <w:tc>
          <w:tcPr>
            <w:tcW w:w="1287" w:type="dxa"/>
            <w:vMerge/>
            <w:vAlign w:val="center"/>
          </w:tcPr>
          <w:p w:rsidR="00935B70" w:rsidRPr="00935B70" w:rsidRDefault="00935B70" w:rsidP="00935B70">
            <w:pPr>
              <w:jc w:val="center"/>
              <w:rPr>
                <w:sz w:val="16"/>
                <w:szCs w:val="20"/>
              </w:rPr>
            </w:pPr>
          </w:p>
        </w:tc>
        <w:tc>
          <w:tcPr>
            <w:tcW w:w="1182" w:type="dxa"/>
            <w:vMerge/>
            <w:tcBorders>
              <w:right w:val="single" w:sz="12" w:space="0" w:color="auto"/>
            </w:tcBorders>
            <w:vAlign w:val="center"/>
          </w:tcPr>
          <w:p w:rsidR="00935B70" w:rsidRPr="00935B70" w:rsidRDefault="00935B70" w:rsidP="00935B70">
            <w:pPr>
              <w:jc w:val="center"/>
              <w:rPr>
                <w:sz w:val="16"/>
                <w:szCs w:val="20"/>
              </w:rPr>
            </w:pPr>
          </w:p>
        </w:tc>
      </w:tr>
      <w:tr w:rsidR="00935B70" w:rsidRPr="00935B70" w:rsidTr="00935B70">
        <w:trPr>
          <w:cantSplit/>
          <w:trHeight w:val="304"/>
        </w:trPr>
        <w:tc>
          <w:tcPr>
            <w:tcW w:w="1571" w:type="dxa"/>
            <w:vMerge/>
            <w:tcBorders>
              <w:left w:val="single" w:sz="12" w:space="0" w:color="auto"/>
            </w:tcBorders>
            <w:vAlign w:val="center"/>
          </w:tcPr>
          <w:p w:rsidR="00935B70" w:rsidRPr="00935B70" w:rsidRDefault="00935B70" w:rsidP="00935B70">
            <w:pPr>
              <w:ind w:right="-108"/>
              <w:jc w:val="center"/>
              <w:rPr>
                <w:sz w:val="16"/>
                <w:szCs w:val="20"/>
              </w:rPr>
            </w:pPr>
          </w:p>
        </w:tc>
        <w:tc>
          <w:tcPr>
            <w:tcW w:w="1279" w:type="dxa"/>
            <w:vMerge/>
            <w:vAlign w:val="center"/>
          </w:tcPr>
          <w:p w:rsidR="00935B70" w:rsidRPr="00935B70" w:rsidRDefault="00935B70" w:rsidP="00935B70">
            <w:pPr>
              <w:jc w:val="center"/>
              <w:rPr>
                <w:b/>
                <w:sz w:val="16"/>
                <w:szCs w:val="16"/>
              </w:rPr>
            </w:pPr>
          </w:p>
        </w:tc>
        <w:tc>
          <w:tcPr>
            <w:tcW w:w="1383" w:type="dxa"/>
            <w:vAlign w:val="center"/>
          </w:tcPr>
          <w:p w:rsidR="00935B70" w:rsidRPr="00935B70" w:rsidRDefault="00935B70" w:rsidP="00935B70">
            <w:pPr>
              <w:rPr>
                <w:sz w:val="16"/>
                <w:szCs w:val="20"/>
              </w:rPr>
            </w:pPr>
            <w:r w:rsidRPr="00935B70">
              <w:rPr>
                <w:sz w:val="16"/>
                <w:szCs w:val="20"/>
              </w:rPr>
              <w:t>иные потребители</w:t>
            </w:r>
          </w:p>
        </w:tc>
        <w:tc>
          <w:tcPr>
            <w:tcW w:w="829" w:type="dxa"/>
            <w:vAlign w:val="center"/>
          </w:tcPr>
          <w:p w:rsidR="00935B70" w:rsidRPr="00935B70" w:rsidRDefault="00935B70" w:rsidP="00935B70">
            <w:pPr>
              <w:jc w:val="center"/>
              <w:rPr>
                <w:sz w:val="16"/>
                <w:szCs w:val="20"/>
              </w:rPr>
            </w:pPr>
            <w:r w:rsidRPr="00935B70">
              <w:rPr>
                <w:sz w:val="16"/>
                <w:szCs w:val="20"/>
              </w:rPr>
              <w:t>4,18</w:t>
            </w:r>
          </w:p>
        </w:tc>
        <w:tc>
          <w:tcPr>
            <w:tcW w:w="963" w:type="dxa"/>
            <w:vMerge/>
            <w:shd w:val="clear" w:color="auto" w:fill="auto"/>
            <w:vAlign w:val="center"/>
          </w:tcPr>
          <w:p w:rsidR="00935B70" w:rsidRPr="00935B70" w:rsidRDefault="00935B70" w:rsidP="00935B70">
            <w:pPr>
              <w:jc w:val="center"/>
              <w:rPr>
                <w:sz w:val="16"/>
                <w:szCs w:val="20"/>
              </w:rPr>
            </w:pPr>
          </w:p>
        </w:tc>
        <w:tc>
          <w:tcPr>
            <w:tcW w:w="992" w:type="dxa"/>
            <w:vMerge/>
            <w:vAlign w:val="center"/>
          </w:tcPr>
          <w:p w:rsidR="00935B70" w:rsidRPr="00935B70" w:rsidRDefault="00935B70" w:rsidP="00935B70">
            <w:pPr>
              <w:jc w:val="center"/>
              <w:rPr>
                <w:sz w:val="16"/>
                <w:szCs w:val="20"/>
              </w:rPr>
            </w:pPr>
          </w:p>
        </w:tc>
        <w:tc>
          <w:tcPr>
            <w:tcW w:w="1134" w:type="dxa"/>
            <w:vMerge/>
            <w:shd w:val="pct15" w:color="000000" w:fill="FFFFFF"/>
            <w:vAlign w:val="center"/>
          </w:tcPr>
          <w:p w:rsidR="00935B70" w:rsidRPr="00935B70" w:rsidRDefault="00935B70" w:rsidP="00935B70">
            <w:pPr>
              <w:jc w:val="center"/>
              <w:rPr>
                <w:b/>
                <w:sz w:val="18"/>
                <w:szCs w:val="18"/>
              </w:rPr>
            </w:pPr>
          </w:p>
        </w:tc>
        <w:tc>
          <w:tcPr>
            <w:tcW w:w="1287" w:type="dxa"/>
            <w:vMerge/>
            <w:vAlign w:val="center"/>
          </w:tcPr>
          <w:p w:rsidR="00935B70" w:rsidRPr="00935B70" w:rsidRDefault="00935B70" w:rsidP="00935B70">
            <w:pPr>
              <w:jc w:val="center"/>
              <w:rPr>
                <w:sz w:val="16"/>
                <w:szCs w:val="20"/>
              </w:rPr>
            </w:pPr>
          </w:p>
        </w:tc>
        <w:tc>
          <w:tcPr>
            <w:tcW w:w="1182" w:type="dxa"/>
            <w:vMerge/>
            <w:tcBorders>
              <w:right w:val="single" w:sz="12" w:space="0" w:color="auto"/>
            </w:tcBorders>
            <w:vAlign w:val="center"/>
          </w:tcPr>
          <w:p w:rsidR="00935B70" w:rsidRPr="00935B70" w:rsidRDefault="00935B70" w:rsidP="00935B70">
            <w:pPr>
              <w:jc w:val="center"/>
              <w:rPr>
                <w:sz w:val="16"/>
                <w:szCs w:val="20"/>
              </w:rPr>
            </w:pPr>
          </w:p>
        </w:tc>
      </w:tr>
      <w:tr w:rsidR="00935B70" w:rsidRPr="00935B70" w:rsidTr="00935B70">
        <w:trPr>
          <w:cantSplit/>
          <w:trHeight w:val="345"/>
        </w:trPr>
        <w:tc>
          <w:tcPr>
            <w:tcW w:w="1571" w:type="dxa"/>
            <w:vMerge/>
            <w:tcBorders>
              <w:left w:val="single" w:sz="12" w:space="0" w:color="auto"/>
              <w:bottom w:val="single" w:sz="12" w:space="0" w:color="auto"/>
            </w:tcBorders>
            <w:vAlign w:val="center"/>
          </w:tcPr>
          <w:p w:rsidR="00935B70" w:rsidRPr="00935B70" w:rsidRDefault="00935B70" w:rsidP="00935B70">
            <w:pPr>
              <w:ind w:right="-108"/>
              <w:jc w:val="center"/>
              <w:rPr>
                <w:sz w:val="16"/>
                <w:szCs w:val="20"/>
              </w:rPr>
            </w:pPr>
          </w:p>
        </w:tc>
        <w:tc>
          <w:tcPr>
            <w:tcW w:w="1279" w:type="dxa"/>
            <w:vMerge/>
            <w:tcBorders>
              <w:bottom w:val="single" w:sz="12" w:space="0" w:color="auto"/>
            </w:tcBorders>
            <w:vAlign w:val="center"/>
          </w:tcPr>
          <w:p w:rsidR="00935B70" w:rsidRPr="00935B70" w:rsidRDefault="00935B70" w:rsidP="00935B70">
            <w:pPr>
              <w:jc w:val="center"/>
              <w:rPr>
                <w:b/>
                <w:sz w:val="16"/>
                <w:szCs w:val="16"/>
              </w:rPr>
            </w:pPr>
          </w:p>
        </w:tc>
        <w:tc>
          <w:tcPr>
            <w:tcW w:w="1383" w:type="dxa"/>
            <w:tcBorders>
              <w:bottom w:val="single" w:sz="12" w:space="0" w:color="auto"/>
            </w:tcBorders>
            <w:vAlign w:val="center"/>
          </w:tcPr>
          <w:p w:rsidR="00935B70" w:rsidRPr="00935B70" w:rsidRDefault="00935B70" w:rsidP="00935B70">
            <w:pPr>
              <w:rPr>
                <w:sz w:val="16"/>
                <w:szCs w:val="20"/>
              </w:rPr>
            </w:pPr>
            <w:r w:rsidRPr="00935B70">
              <w:rPr>
                <w:sz w:val="16"/>
                <w:szCs w:val="20"/>
              </w:rPr>
              <w:t>произв. нужды</w:t>
            </w:r>
          </w:p>
        </w:tc>
        <w:tc>
          <w:tcPr>
            <w:tcW w:w="829" w:type="dxa"/>
            <w:tcBorders>
              <w:bottom w:val="single" w:sz="12" w:space="0" w:color="auto"/>
            </w:tcBorders>
            <w:vAlign w:val="center"/>
          </w:tcPr>
          <w:p w:rsidR="00935B70" w:rsidRPr="00935B70" w:rsidRDefault="00935B70" w:rsidP="00935B70">
            <w:pPr>
              <w:jc w:val="center"/>
              <w:rPr>
                <w:sz w:val="16"/>
                <w:szCs w:val="20"/>
              </w:rPr>
            </w:pPr>
            <w:r w:rsidRPr="00935B70">
              <w:rPr>
                <w:sz w:val="16"/>
                <w:szCs w:val="20"/>
              </w:rPr>
              <w:t>3,72</w:t>
            </w:r>
          </w:p>
        </w:tc>
        <w:tc>
          <w:tcPr>
            <w:tcW w:w="5558" w:type="dxa"/>
            <w:gridSpan w:val="5"/>
            <w:tcBorders>
              <w:bottom w:val="single" w:sz="12" w:space="0" w:color="auto"/>
              <w:right w:val="single" w:sz="12" w:space="0" w:color="auto"/>
            </w:tcBorders>
            <w:shd w:val="clear" w:color="auto" w:fill="auto"/>
            <w:vAlign w:val="center"/>
          </w:tcPr>
          <w:p w:rsidR="00935B70" w:rsidRPr="00935B70" w:rsidRDefault="00935B70" w:rsidP="00935B70">
            <w:pPr>
              <w:jc w:val="center"/>
              <w:rPr>
                <w:sz w:val="16"/>
                <w:szCs w:val="20"/>
              </w:rPr>
            </w:pPr>
          </w:p>
        </w:tc>
      </w:tr>
    </w:tbl>
    <w:p w:rsidR="00075C85" w:rsidRDefault="00075C85" w:rsidP="00935B70">
      <w:pPr>
        <w:tabs>
          <w:tab w:val="left" w:pos="426"/>
        </w:tabs>
        <w:ind w:firstLine="426"/>
        <w:jc w:val="both"/>
        <w:rPr>
          <w:sz w:val="28"/>
          <w:szCs w:val="28"/>
        </w:rPr>
      </w:pPr>
    </w:p>
    <w:p w:rsidR="00935B70" w:rsidRPr="00075C85" w:rsidRDefault="00935B70" w:rsidP="00075C85">
      <w:pPr>
        <w:ind w:firstLine="567"/>
        <w:jc w:val="both"/>
      </w:pPr>
      <w:proofErr w:type="gramStart"/>
      <w:r w:rsidRPr="00075C85">
        <w:t>Изменение тарифов на тепловую энергию, реализуемую ОАО «</w:t>
      </w:r>
      <w:proofErr w:type="spellStart"/>
      <w:r w:rsidRPr="00075C85">
        <w:t>Тепловодоканал</w:t>
      </w:r>
      <w:proofErr w:type="spellEnd"/>
      <w:r w:rsidRPr="00075C85">
        <w:t>-Сервис» (Кемеровский район) на потребительском рынке, по периодам регулирования соответствует параметрам, определенным Приказом ФСТ России от 09.10.2012 № 231-э/4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2013 год» (зарегистрирован в Минюсте РФ 02.11.2012 года.</w:t>
      </w:r>
      <w:proofErr w:type="gramEnd"/>
      <w:r w:rsidRPr="00075C85">
        <w:t xml:space="preserve"> </w:t>
      </w:r>
      <w:proofErr w:type="gramStart"/>
      <w:r w:rsidRPr="00075C85">
        <w:t>Регистрационный №25759).</w:t>
      </w:r>
      <w:proofErr w:type="gramEnd"/>
    </w:p>
    <w:p w:rsidR="00935B70" w:rsidRPr="00075C85" w:rsidRDefault="00935B70" w:rsidP="00935B70">
      <w:pPr>
        <w:ind w:firstLine="851"/>
        <w:jc w:val="right"/>
      </w:pPr>
    </w:p>
    <w:p w:rsidR="00935B70" w:rsidRPr="00075C85" w:rsidRDefault="00935B70" w:rsidP="00075C85">
      <w:pPr>
        <w:ind w:firstLine="567"/>
        <w:jc w:val="both"/>
      </w:pPr>
      <w:r w:rsidRPr="00075C85">
        <w:t xml:space="preserve">Увеличение значения </w:t>
      </w:r>
      <w:proofErr w:type="spellStart"/>
      <w:r w:rsidRPr="00075C85">
        <w:t>среднеотпускного</w:t>
      </w:r>
      <w:proofErr w:type="spellEnd"/>
      <w:r w:rsidRPr="00075C85">
        <w:t xml:space="preserve"> тарифа на тепловую энергию, реализуемую на потребительском рынке, в расчете на 2013 год составит 5,2% относительно действующего на 31.12.2012 года.</w:t>
      </w:r>
    </w:p>
    <w:p w:rsidR="00335355" w:rsidRDefault="00335355" w:rsidP="00675B10">
      <w:pPr>
        <w:ind w:firstLine="708"/>
        <w:jc w:val="both"/>
      </w:pPr>
    </w:p>
    <w:p w:rsidR="00F63558" w:rsidRDefault="00BC76D4" w:rsidP="005A4199">
      <w:pPr>
        <w:ind w:firstLine="567"/>
        <w:jc w:val="both"/>
      </w:pPr>
      <w:r>
        <w:t xml:space="preserve">Все корректировки и их причины указаны в </w:t>
      </w:r>
      <w:r w:rsidRPr="00BC76D4">
        <w:t>Сводн</w:t>
      </w:r>
      <w:r>
        <w:t>ой информации</w:t>
      </w:r>
      <w:r w:rsidRPr="00BC76D4">
        <w:t xml:space="preserve"> и смет</w:t>
      </w:r>
      <w:r>
        <w:t>е</w:t>
      </w:r>
      <w:r w:rsidRPr="00BC76D4">
        <w:t xml:space="preserve"> расходов</w:t>
      </w:r>
      <w:r>
        <w:t xml:space="preserve"> </w:t>
      </w:r>
      <w:r w:rsidRPr="00BC76D4">
        <w:t xml:space="preserve">по производству и реализации тепловой энергии  ОАО </w:t>
      </w:r>
      <w:r w:rsidR="005A4199">
        <w:t>«</w:t>
      </w:r>
      <w:proofErr w:type="spellStart"/>
      <w:r w:rsidRPr="00BC76D4">
        <w:t>Тепловодоканал</w:t>
      </w:r>
      <w:proofErr w:type="spellEnd"/>
      <w:r w:rsidRPr="00BC76D4">
        <w:t>-Сервис</w:t>
      </w:r>
      <w:r w:rsidR="005A4199">
        <w:t>»</w:t>
      </w:r>
      <w:r w:rsidRPr="00BC76D4">
        <w:t xml:space="preserve"> (Кемеровский район)</w:t>
      </w:r>
      <w:r w:rsidR="00CD2554">
        <w:t xml:space="preserve"> – приложение № 7 к протоколу.</w:t>
      </w:r>
    </w:p>
    <w:p w:rsidR="00042492" w:rsidRDefault="00042492" w:rsidP="00675B10">
      <w:pPr>
        <w:ind w:firstLine="708"/>
        <w:jc w:val="both"/>
      </w:pPr>
    </w:p>
    <w:p w:rsidR="00042492" w:rsidRDefault="008B2FC3" w:rsidP="00675B10">
      <w:pPr>
        <w:ind w:firstLine="708"/>
        <w:jc w:val="both"/>
      </w:pPr>
      <w:r w:rsidRPr="008B2FC3">
        <w:t xml:space="preserve">Физические показатели по производству, транспортировке и реализации тепловой энергии ОАО </w:t>
      </w:r>
      <w:r w:rsidR="00075C85">
        <w:t>«</w:t>
      </w:r>
      <w:proofErr w:type="spellStart"/>
      <w:r w:rsidRPr="008B2FC3">
        <w:t>Тепловодоканал</w:t>
      </w:r>
      <w:proofErr w:type="spellEnd"/>
      <w:r w:rsidRPr="008B2FC3">
        <w:t>-Сервис</w:t>
      </w:r>
      <w:r w:rsidR="00075C85">
        <w:t>»</w:t>
      </w:r>
      <w:r w:rsidRPr="008B2FC3">
        <w:t xml:space="preserve"> (Кемеровский район)  на потребительский рынок</w:t>
      </w:r>
      <w:r>
        <w:t xml:space="preserve"> – приложение № 8 к протоколу.</w:t>
      </w:r>
    </w:p>
    <w:p w:rsidR="008B2FC3" w:rsidRPr="00F63558" w:rsidRDefault="008B2FC3" w:rsidP="00675B10">
      <w:pPr>
        <w:ind w:firstLine="708"/>
        <w:jc w:val="both"/>
      </w:pPr>
    </w:p>
    <w:p w:rsidR="00675B10" w:rsidRPr="00BD7E88" w:rsidRDefault="00675B10" w:rsidP="00BC76D4">
      <w:pPr>
        <w:ind w:firstLine="708"/>
        <w:jc w:val="both"/>
      </w:pPr>
      <w:r w:rsidRPr="00BD7E88">
        <w:t>Рассмотрев представленные материалы, Правлением РЭК</w:t>
      </w:r>
    </w:p>
    <w:p w:rsidR="00075C85" w:rsidRDefault="00675B10" w:rsidP="00675B10">
      <w:pPr>
        <w:jc w:val="both"/>
      </w:pPr>
      <w:r w:rsidRPr="00BD7E88">
        <w:tab/>
      </w:r>
    </w:p>
    <w:p w:rsidR="00675B10" w:rsidRPr="00BD7E88" w:rsidRDefault="00675B10" w:rsidP="00075C85">
      <w:pPr>
        <w:ind w:firstLine="708"/>
        <w:jc w:val="both"/>
      </w:pPr>
      <w:r w:rsidRPr="00BD7E88">
        <w:rPr>
          <w:b/>
        </w:rPr>
        <w:t>ПОСТАНОВИЛИ:</w:t>
      </w:r>
    </w:p>
    <w:p w:rsidR="00075C85" w:rsidRDefault="00075C85" w:rsidP="00D3096B">
      <w:pPr>
        <w:tabs>
          <w:tab w:val="left" w:pos="1134"/>
        </w:tabs>
        <w:ind w:firstLine="720"/>
        <w:jc w:val="both"/>
      </w:pPr>
    </w:p>
    <w:p w:rsidR="00D3096B" w:rsidRPr="00D3096B" w:rsidRDefault="00D3096B" w:rsidP="00D3096B">
      <w:pPr>
        <w:tabs>
          <w:tab w:val="left" w:pos="1134"/>
        </w:tabs>
        <w:ind w:firstLine="720"/>
        <w:jc w:val="both"/>
      </w:pPr>
      <w:r w:rsidRPr="00D3096B">
        <w:t>1. Установить тарифы на тепловую энергию, реализуемую ОАО «</w:t>
      </w:r>
      <w:proofErr w:type="spellStart"/>
      <w:r w:rsidRPr="00D3096B">
        <w:t>Тепловодоканал</w:t>
      </w:r>
      <w:proofErr w:type="spellEnd"/>
      <w:r w:rsidRPr="00D3096B">
        <w:t>-Сервис» (Кемеровский район) на потребительском рынке, с календарной разбивкой, в соответствии с приложениями № 1, № 2 к настоящему постановлению</w:t>
      </w:r>
      <w:r>
        <w:t xml:space="preserve"> – приложение № 5 и № 6 к </w:t>
      </w:r>
      <w:r w:rsidR="00B454A2">
        <w:t>протоколу</w:t>
      </w:r>
      <w:r>
        <w:t>.</w:t>
      </w:r>
    </w:p>
    <w:p w:rsidR="00D3096B" w:rsidRPr="00D3096B" w:rsidRDefault="00D3096B" w:rsidP="00D3096B">
      <w:pPr>
        <w:tabs>
          <w:tab w:val="left" w:pos="1134"/>
        </w:tabs>
        <w:ind w:firstLine="720"/>
        <w:jc w:val="both"/>
      </w:pPr>
      <w:r w:rsidRPr="00D3096B">
        <w:t xml:space="preserve">2. Признать утратившим силу п.1 и приложения №1, №2, №3, №4, №5 постановления региональной энергетической комиссии Кемеровской области от 30 декабря 2011 года № 452 «Об </w:t>
      </w:r>
      <w:r w:rsidRPr="00D3096B">
        <w:lastRenderedPageBreak/>
        <w:t>установлении тарифов на тепловую энергию и теплоноситель, реализуемые ОАО «</w:t>
      </w:r>
      <w:proofErr w:type="spellStart"/>
      <w:r w:rsidRPr="00D3096B">
        <w:t>Тепловодоканал</w:t>
      </w:r>
      <w:proofErr w:type="spellEnd"/>
      <w:r w:rsidRPr="00D3096B">
        <w:t>-Сервис» (Кемеровский район) на потребительском рынке» с момента вступления в силу настоящего постановления.</w:t>
      </w:r>
    </w:p>
    <w:p w:rsidR="00675B10" w:rsidRPr="00BD7E88" w:rsidRDefault="00675B10" w:rsidP="00675B10">
      <w:pPr>
        <w:jc w:val="both"/>
        <w:rPr>
          <w:b/>
        </w:rPr>
      </w:pPr>
    </w:p>
    <w:p w:rsidR="00675B10" w:rsidRPr="00BD7E88" w:rsidRDefault="00675B10" w:rsidP="00ED3C3A">
      <w:pPr>
        <w:ind w:firstLine="708"/>
        <w:jc w:val="both"/>
        <w:rPr>
          <w:b/>
        </w:rPr>
      </w:pPr>
      <w:r w:rsidRPr="00BD7E88">
        <w:rPr>
          <w:b/>
        </w:rPr>
        <w:t>Голосовали: ЗА – единогласно.</w:t>
      </w:r>
    </w:p>
    <w:p w:rsidR="00675B10" w:rsidRDefault="00675B10" w:rsidP="00675B10">
      <w:pPr>
        <w:jc w:val="both"/>
      </w:pPr>
    </w:p>
    <w:p w:rsidR="00675B10" w:rsidRDefault="00675B10" w:rsidP="00A5219D">
      <w:pPr>
        <w:ind w:firstLine="567"/>
        <w:jc w:val="both"/>
        <w:rPr>
          <w:b/>
        </w:rPr>
      </w:pPr>
      <w:r w:rsidRPr="00675B10">
        <w:rPr>
          <w:b/>
        </w:rPr>
        <w:t>3.</w:t>
      </w:r>
      <w:r w:rsidRPr="00675B10">
        <w:rPr>
          <w:b/>
        </w:rPr>
        <w:tab/>
        <w:t>Об установлении тарифов на тепловую энергию, реализуемую ОАО «</w:t>
      </w:r>
      <w:proofErr w:type="spellStart"/>
      <w:r w:rsidRPr="00675B10">
        <w:rPr>
          <w:b/>
        </w:rPr>
        <w:t>Тепловодоканал</w:t>
      </w:r>
      <w:proofErr w:type="spellEnd"/>
      <w:r w:rsidRPr="00675B10">
        <w:rPr>
          <w:b/>
        </w:rPr>
        <w:t xml:space="preserve">-Сервис» (Кемеровский район) на потребительском рынке по узлу теплоснабжения д. </w:t>
      </w:r>
      <w:proofErr w:type="spellStart"/>
      <w:r w:rsidRPr="00675B10">
        <w:rPr>
          <w:b/>
        </w:rPr>
        <w:t>Мазурово</w:t>
      </w:r>
      <w:proofErr w:type="spellEnd"/>
      <w:r>
        <w:rPr>
          <w:b/>
        </w:rPr>
        <w:t>.</w:t>
      </w:r>
    </w:p>
    <w:p w:rsidR="00675B10" w:rsidRDefault="00675B10" w:rsidP="00675B10">
      <w:pPr>
        <w:ind w:firstLine="708"/>
        <w:jc w:val="both"/>
        <w:rPr>
          <w:b/>
        </w:rPr>
      </w:pPr>
    </w:p>
    <w:p w:rsidR="00DE5A38" w:rsidRPr="00DE5A38" w:rsidRDefault="00DE5A38" w:rsidP="00A5219D">
      <w:pPr>
        <w:ind w:firstLine="567"/>
        <w:jc w:val="both"/>
      </w:pPr>
      <w:r w:rsidRPr="00DE5A38">
        <w:t>Докладчик (Десяткин К.А.) доложил:</w:t>
      </w:r>
    </w:p>
    <w:p w:rsidR="00A5219D" w:rsidRDefault="00A5219D" w:rsidP="00675B10">
      <w:pPr>
        <w:ind w:firstLine="708"/>
        <w:jc w:val="both"/>
      </w:pPr>
    </w:p>
    <w:p w:rsidR="00A5219D" w:rsidRPr="00A5219D" w:rsidRDefault="00A5219D" w:rsidP="00A5219D">
      <w:pPr>
        <w:ind w:firstLine="567"/>
        <w:jc w:val="both"/>
      </w:pPr>
      <w:r w:rsidRPr="00A5219D">
        <w:t xml:space="preserve">Эксперты, рассмотрев представленные предприятием предложения по увеличению тарифа на тепловую энергию, отмечают, что они подготовлены в связи с изменившейся экономической ситуацией и необходимостью учета объективных удорожающих факторов. Предприятие представило документы для пересмотра тарифа на тепловую энергию по узлу теплоснабжения – газовая котельная с. </w:t>
      </w:r>
      <w:proofErr w:type="spellStart"/>
      <w:r w:rsidRPr="00A5219D">
        <w:t>Мазурово</w:t>
      </w:r>
      <w:proofErr w:type="spellEnd"/>
      <w:r w:rsidRPr="00A5219D">
        <w:t>.</w:t>
      </w:r>
    </w:p>
    <w:p w:rsidR="00A5219D" w:rsidRPr="00A5219D" w:rsidRDefault="00A5219D" w:rsidP="00A5219D">
      <w:pPr>
        <w:ind w:firstLine="567"/>
        <w:jc w:val="both"/>
      </w:pPr>
    </w:p>
    <w:p w:rsidR="00A5219D" w:rsidRPr="00A5219D" w:rsidRDefault="00A5219D" w:rsidP="00A5219D">
      <w:pPr>
        <w:ind w:firstLine="567"/>
        <w:jc w:val="both"/>
        <w:rPr>
          <w:b/>
          <w:u w:val="single"/>
        </w:rPr>
      </w:pPr>
      <w:r w:rsidRPr="00A5219D">
        <w:rPr>
          <w:b/>
          <w:u w:val="single"/>
        </w:rPr>
        <w:t>Общая характеристика предприятия</w:t>
      </w:r>
    </w:p>
    <w:p w:rsidR="00A5219D" w:rsidRPr="00A5219D" w:rsidRDefault="00A5219D" w:rsidP="00A5219D">
      <w:pPr>
        <w:ind w:firstLine="567"/>
        <w:jc w:val="both"/>
        <w:rPr>
          <w:b/>
          <w:u w:val="single"/>
        </w:rPr>
      </w:pPr>
    </w:p>
    <w:p w:rsidR="00A5219D" w:rsidRPr="00A5219D" w:rsidRDefault="00A5219D" w:rsidP="00A5219D">
      <w:pPr>
        <w:ind w:firstLine="567"/>
        <w:jc w:val="both"/>
      </w:pPr>
      <w:r w:rsidRPr="00A5219D">
        <w:t>ОАО «</w:t>
      </w:r>
      <w:proofErr w:type="spellStart"/>
      <w:r w:rsidRPr="00A5219D">
        <w:t>Тепловодоканал</w:t>
      </w:r>
      <w:proofErr w:type="spellEnd"/>
      <w:r w:rsidRPr="00A5219D">
        <w:t>-Сервис» является многоотраслевым предприятием. Основная деятельность – производство и передача тепловой энергии, водоснабжение и водоотведение.</w:t>
      </w:r>
    </w:p>
    <w:p w:rsidR="00A5219D" w:rsidRPr="00A5219D" w:rsidRDefault="00A5219D" w:rsidP="00A5219D">
      <w:pPr>
        <w:ind w:firstLine="567"/>
        <w:jc w:val="both"/>
      </w:pPr>
      <w:r w:rsidRPr="00A5219D">
        <w:t xml:space="preserve">Предприятие осуществляет распределение тепловой </w:t>
      </w:r>
      <w:r w:rsidR="002D0677" w:rsidRPr="00A5219D">
        <w:t>энергии,</w:t>
      </w:r>
      <w:r w:rsidRPr="00A5219D">
        <w:t xml:space="preserve"> как собственного производства, так и передаёт тепловую энергию, произведённую ОАО «Кузбассэнерго», по двум </w:t>
      </w:r>
      <w:proofErr w:type="spellStart"/>
      <w:r w:rsidRPr="00A5219D">
        <w:t>тепломагистралям</w:t>
      </w:r>
      <w:proofErr w:type="spellEnd"/>
      <w:r w:rsidRPr="00A5219D">
        <w:t xml:space="preserve">: в п. </w:t>
      </w:r>
      <w:proofErr w:type="spellStart"/>
      <w:r w:rsidRPr="00A5219D">
        <w:t>Металлплощадка</w:t>
      </w:r>
      <w:proofErr w:type="spellEnd"/>
      <w:r w:rsidRPr="00A5219D">
        <w:t>, п.</w:t>
      </w:r>
      <w:r w:rsidR="002D0677">
        <w:t xml:space="preserve"> </w:t>
      </w:r>
      <w:proofErr w:type="spellStart"/>
      <w:r w:rsidRPr="00A5219D">
        <w:t>Суховский</w:t>
      </w:r>
      <w:proofErr w:type="spellEnd"/>
      <w:r w:rsidRPr="00A5219D">
        <w:t xml:space="preserve"> и п. </w:t>
      </w:r>
      <w:proofErr w:type="gramStart"/>
      <w:r w:rsidRPr="00A5219D">
        <w:t>Ясногорский</w:t>
      </w:r>
      <w:proofErr w:type="gramEnd"/>
      <w:r w:rsidRPr="00A5219D">
        <w:t xml:space="preserve">.  На обслуживании предприятия находится 29 котельных (2 из них работают на природном газе), в которых установлены 81 котёл общей мощностью 66,4 Гкал/час. 1 газовая котельная находится </w:t>
      </w:r>
      <w:proofErr w:type="gramStart"/>
      <w:r w:rsidRPr="00A5219D">
        <w:t>в</w:t>
      </w:r>
      <w:proofErr w:type="gramEnd"/>
      <w:r w:rsidRPr="00A5219D">
        <w:t xml:space="preserve"> с. </w:t>
      </w:r>
      <w:proofErr w:type="spellStart"/>
      <w:r w:rsidRPr="00A5219D">
        <w:t>Мазурово</w:t>
      </w:r>
      <w:proofErr w:type="spellEnd"/>
      <w:r w:rsidRPr="00A5219D">
        <w:t xml:space="preserve"> (установлено 2 </w:t>
      </w:r>
      <w:proofErr w:type="gramStart"/>
      <w:r w:rsidRPr="00A5219D">
        <w:t>котла</w:t>
      </w:r>
      <w:proofErr w:type="gramEnd"/>
      <w:r w:rsidRPr="00A5219D">
        <w:t xml:space="preserve"> </w:t>
      </w:r>
      <w:r w:rsidRPr="00A5219D">
        <w:rPr>
          <w:lang w:val="en-US"/>
        </w:rPr>
        <w:t>GP</w:t>
      </w:r>
      <w:r w:rsidRPr="00A5219D">
        <w:t>-750 общей производительностью 1,292 Гкал/ч.)</w:t>
      </w:r>
    </w:p>
    <w:p w:rsidR="00A5219D" w:rsidRPr="00A5219D" w:rsidRDefault="00A5219D" w:rsidP="00A5219D">
      <w:pPr>
        <w:ind w:firstLine="567"/>
        <w:jc w:val="both"/>
      </w:pPr>
    </w:p>
    <w:p w:rsidR="00A5219D" w:rsidRPr="00A5219D" w:rsidRDefault="00A5219D" w:rsidP="00A5219D">
      <w:pPr>
        <w:ind w:firstLine="567"/>
        <w:jc w:val="both"/>
        <w:rPr>
          <w:b/>
          <w:u w:val="single"/>
        </w:rPr>
      </w:pPr>
      <w:r w:rsidRPr="00A5219D">
        <w:rPr>
          <w:b/>
          <w:u w:val="single"/>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rsidR="00A5219D" w:rsidRPr="00A5219D" w:rsidRDefault="00A5219D" w:rsidP="00A5219D">
      <w:pPr>
        <w:ind w:firstLine="567"/>
        <w:jc w:val="both"/>
      </w:pPr>
    </w:p>
    <w:p w:rsidR="00A5219D" w:rsidRPr="00A5219D" w:rsidRDefault="00A5219D" w:rsidP="00A5219D">
      <w:pPr>
        <w:ind w:firstLine="567"/>
        <w:jc w:val="both"/>
      </w:pPr>
      <w:proofErr w:type="gramStart"/>
      <w:r w:rsidRPr="00A5219D">
        <w:t>Материалы ОАО «</w:t>
      </w:r>
      <w:proofErr w:type="spellStart"/>
      <w:r w:rsidRPr="00A5219D">
        <w:t>Тепловодоканал</w:t>
      </w:r>
      <w:proofErr w:type="spellEnd"/>
      <w:r w:rsidRPr="00A5219D">
        <w:t xml:space="preserve">-Сервис» по расчету тарифов на 2013 год подготовлены в соответствии с требованиями «Правил государственного регулирования и применения тарифов (цен) на электрическую и тепловую энергию в Российской Федерации», утвержденных постановлением Правительства </w:t>
      </w:r>
      <w:r w:rsidR="002D0677">
        <w:t xml:space="preserve">РФ </w:t>
      </w:r>
      <w:r w:rsidRPr="00A5219D">
        <w:t>от 26.02.2004 №109 и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 от 06.08.2004 №20-э</w:t>
      </w:r>
      <w:proofErr w:type="gramEnd"/>
      <w:r w:rsidRPr="00A5219D">
        <w:t>/2.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A5219D" w:rsidRPr="00A5219D" w:rsidRDefault="00A5219D" w:rsidP="00A5219D">
      <w:pPr>
        <w:ind w:firstLine="567"/>
        <w:jc w:val="both"/>
        <w:rPr>
          <w:b/>
          <w:u w:val="single"/>
        </w:rPr>
      </w:pPr>
    </w:p>
    <w:p w:rsidR="00A5219D" w:rsidRPr="00A5219D" w:rsidRDefault="00A5219D" w:rsidP="002D0677">
      <w:pPr>
        <w:jc w:val="center"/>
        <w:rPr>
          <w:b/>
          <w:u w:val="single"/>
        </w:rPr>
      </w:pPr>
      <w:r w:rsidRPr="00A5219D">
        <w:rPr>
          <w:b/>
          <w:u w:val="single"/>
        </w:rPr>
        <w:t>Оценка достоверности данных, приведенных в предложениях об установлении тарифов и (или) их предельных уровней</w:t>
      </w:r>
    </w:p>
    <w:p w:rsidR="00A5219D" w:rsidRPr="00A5219D" w:rsidRDefault="00A5219D" w:rsidP="00A5219D">
      <w:pPr>
        <w:ind w:firstLine="567"/>
        <w:jc w:val="both"/>
      </w:pPr>
    </w:p>
    <w:p w:rsidR="00A5219D" w:rsidRPr="00A5219D" w:rsidRDefault="00A5219D" w:rsidP="00A5219D">
      <w:pPr>
        <w:ind w:firstLine="567"/>
        <w:jc w:val="both"/>
      </w:pPr>
      <w:r w:rsidRPr="00A5219D">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A5219D" w:rsidRPr="00A5219D" w:rsidRDefault="00A5219D" w:rsidP="00A5219D">
      <w:pPr>
        <w:ind w:firstLine="567"/>
        <w:jc w:val="both"/>
      </w:pPr>
      <w:r w:rsidRPr="00A5219D">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w:t>
      </w:r>
      <w:r w:rsidRPr="00A5219D">
        <w:lastRenderedPageBreak/>
        <w:t xml:space="preserve">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roofErr w:type="gramStart"/>
      <w:r w:rsidRPr="00A5219D">
        <w:t>Выборочная проверка бухгалтерской, статистической и иной документации осуществлялась исключительно с целью оценки достоверности представленной ОАО «</w:t>
      </w:r>
      <w:proofErr w:type="spellStart"/>
      <w:r w:rsidRPr="00A5219D">
        <w:t>Тепловодоканал</w:t>
      </w:r>
      <w:proofErr w:type="spellEnd"/>
      <w:r w:rsidRPr="00A5219D">
        <w:t>-Сервис»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2013 год.</w:t>
      </w:r>
      <w:proofErr w:type="gramEnd"/>
    </w:p>
    <w:p w:rsidR="00A5219D" w:rsidRPr="00A5219D" w:rsidRDefault="00A5219D" w:rsidP="00A5219D">
      <w:pPr>
        <w:ind w:firstLine="567"/>
        <w:jc w:val="both"/>
      </w:pPr>
      <w:r w:rsidRPr="00A5219D">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2013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с начала осуществления регулируемых региональной энергетической комиссией   Кемеровской области видов деятельности.</w:t>
      </w:r>
    </w:p>
    <w:p w:rsidR="00A5219D" w:rsidRPr="00A5219D" w:rsidRDefault="00A5219D" w:rsidP="002D0677">
      <w:pPr>
        <w:jc w:val="center"/>
        <w:rPr>
          <w:b/>
          <w:u w:val="single"/>
        </w:rPr>
      </w:pPr>
      <w:r w:rsidRPr="00A5219D">
        <w:rPr>
          <w:b/>
          <w:u w:val="single"/>
        </w:rPr>
        <w:t>Оценка финансового состояния организации</w:t>
      </w:r>
    </w:p>
    <w:p w:rsidR="00A5219D" w:rsidRPr="00A5219D" w:rsidRDefault="00A5219D" w:rsidP="00A5219D">
      <w:pPr>
        <w:ind w:firstLine="567"/>
        <w:jc w:val="both"/>
      </w:pPr>
    </w:p>
    <w:p w:rsidR="00A5219D" w:rsidRPr="00A5219D" w:rsidRDefault="00A5219D" w:rsidP="00A5219D">
      <w:pPr>
        <w:ind w:firstLine="567"/>
        <w:jc w:val="both"/>
      </w:pPr>
      <w:r w:rsidRPr="00A5219D">
        <w:t>По отчёту предприятия за 2011 год себестоимость производства и реализации тепловой энергии на 1033,89 руб</w:t>
      </w:r>
      <w:r w:rsidR="002D0677">
        <w:t>.</w:t>
      </w:r>
      <w:r w:rsidRPr="00A5219D">
        <w:t>/Гкал превысила плановую себестоимость, утверждённую на 2011 год.</w:t>
      </w:r>
    </w:p>
    <w:p w:rsidR="00A5219D" w:rsidRPr="00A5219D" w:rsidRDefault="00A5219D" w:rsidP="00A5219D">
      <w:pPr>
        <w:ind w:firstLine="567"/>
        <w:jc w:val="both"/>
      </w:pPr>
      <w:r w:rsidRPr="00A5219D">
        <w:t>Основной причиной роста себестоимости тепловой энергии явилось снижение полезного отпуска тепловой энергии на 40,5% от плана. Увеличение фактической себестоимости сложилось за счёт увеличения удельного расходы газа на выработку тепла. Кроме того, часть статей расходов превысила плановые (аварийно-диспетчерское обслуживание, общехозяйственные расходы).</w:t>
      </w:r>
    </w:p>
    <w:p w:rsidR="00A5219D" w:rsidRPr="00A5219D" w:rsidRDefault="00A5219D" w:rsidP="00A5219D">
      <w:pPr>
        <w:ind w:firstLine="567"/>
        <w:jc w:val="both"/>
      </w:pPr>
      <w:r w:rsidRPr="00A5219D">
        <w:t>Учитывая снижение фактической выручки (вызванное снижением полезного отпуска тепловой энергии потребителям), предприятие получило за 2011 год убыток от реализации тепловой энергии от котельной  1,4 млн. руб.</w:t>
      </w:r>
    </w:p>
    <w:p w:rsidR="00A5219D" w:rsidRPr="00A5219D" w:rsidRDefault="00A5219D" w:rsidP="00A5219D">
      <w:pPr>
        <w:ind w:firstLine="567"/>
        <w:jc w:val="both"/>
      </w:pPr>
      <w:r w:rsidRPr="00A5219D">
        <w:t>Эксперты предлагают, учитывая изменение структуры затрат предприятия и снижение фактической выручки, не снимать из НВВ предприятия на 2013 год средства по неисполнению статей плановой сметы расходов на 2011 год.</w:t>
      </w:r>
    </w:p>
    <w:p w:rsidR="00A5219D" w:rsidRPr="00A5219D" w:rsidRDefault="00A5219D" w:rsidP="00A5219D">
      <w:pPr>
        <w:ind w:firstLine="567"/>
        <w:jc w:val="both"/>
      </w:pPr>
      <w:r w:rsidRPr="00A5219D">
        <w:t>Выпадающие доходы за 2011 год предприятие не заявляло.</w:t>
      </w:r>
    </w:p>
    <w:p w:rsidR="00A5219D" w:rsidRPr="00A5219D" w:rsidRDefault="00A5219D" w:rsidP="00A5219D">
      <w:pPr>
        <w:ind w:firstLine="567"/>
        <w:jc w:val="both"/>
        <w:rPr>
          <w:b/>
          <w:u w:val="single"/>
        </w:rPr>
      </w:pPr>
    </w:p>
    <w:p w:rsidR="00A5219D" w:rsidRPr="00A5219D" w:rsidRDefault="00A5219D" w:rsidP="002D0677">
      <w:pPr>
        <w:jc w:val="center"/>
        <w:rPr>
          <w:b/>
          <w:u w:val="single"/>
        </w:rPr>
      </w:pPr>
      <w:r w:rsidRPr="00A5219D">
        <w:rPr>
          <w:b/>
          <w:u w:val="single"/>
        </w:rPr>
        <w:t>Анализ основных технико-экономических показателей</w:t>
      </w:r>
    </w:p>
    <w:p w:rsidR="00A5219D" w:rsidRPr="00A5219D" w:rsidRDefault="00A5219D" w:rsidP="00A5219D">
      <w:pPr>
        <w:ind w:firstLine="567"/>
        <w:jc w:val="both"/>
      </w:pPr>
    </w:p>
    <w:p w:rsidR="00A5219D" w:rsidRPr="00A5219D" w:rsidRDefault="00A5219D" w:rsidP="00A5219D">
      <w:pPr>
        <w:ind w:firstLine="567"/>
        <w:jc w:val="both"/>
      </w:pPr>
      <w:r w:rsidRPr="00A5219D">
        <w:t xml:space="preserve">Проанализировав представленные документы, </w:t>
      </w:r>
      <w:proofErr w:type="gramStart"/>
      <w:r w:rsidRPr="00A5219D">
        <w:t>эксперты</w:t>
      </w:r>
      <w:proofErr w:type="gramEnd"/>
      <w:r w:rsidRPr="00A5219D">
        <w:t xml:space="preserve"> полагают экономически и технологически обоснованным принять показатели баланса реализации тепловой энергии по предприятию на уровне, утверждённым РЭК КО на 2012 год, т.к. заявленное предприятием снижение реализации тепловой энергии не согласовано с потребителями. Уровень потерь тепловой энергии при передаче  и расход тепловой энергии на собственные нужды котельной приняты  равными нулю (предприятием не представлен расчёт потерь в сетях). </w:t>
      </w:r>
    </w:p>
    <w:p w:rsidR="00A5219D" w:rsidRPr="00A5219D" w:rsidRDefault="00A5219D" w:rsidP="00A5219D">
      <w:pPr>
        <w:ind w:firstLine="567"/>
        <w:jc w:val="both"/>
      </w:pPr>
      <w:r w:rsidRPr="00A5219D">
        <w:t>Анализ экономической обоснованности расходов по статьям расходов и экономической обоснованности величины прибыли</w:t>
      </w:r>
    </w:p>
    <w:p w:rsidR="00A5219D" w:rsidRPr="00A5219D" w:rsidRDefault="00A5219D" w:rsidP="00A5219D">
      <w:pPr>
        <w:ind w:firstLine="567"/>
        <w:jc w:val="both"/>
      </w:pPr>
    </w:p>
    <w:p w:rsidR="00A5219D" w:rsidRPr="00A5219D" w:rsidRDefault="00A5219D" w:rsidP="00A5219D">
      <w:pPr>
        <w:ind w:firstLine="567"/>
        <w:jc w:val="both"/>
      </w:pPr>
      <w:proofErr w:type="gramStart"/>
      <w:r w:rsidRPr="00A5219D">
        <w:t>В соответствии с требованиями Приказа ФСТ России от 09.10.2012 № 231-э/4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2013 год» (зарегистрирован в Минюсте РФ 02.11.2012 года</w:t>
      </w:r>
      <w:r w:rsidR="002D0677">
        <w:t>,</w:t>
      </w:r>
      <w:r w:rsidRPr="00A5219D">
        <w:t xml:space="preserve"> </w:t>
      </w:r>
      <w:r w:rsidR="002D0677">
        <w:t>р</w:t>
      </w:r>
      <w:r w:rsidRPr="00A5219D">
        <w:t xml:space="preserve">егистрационный №25759) экспертами осуществлена календарная разбивка уровня тарифов на тепловую энергию для </w:t>
      </w:r>
      <w:r w:rsidR="00B6473F" w:rsidRPr="00B6473F">
        <w:t>ОАО «</w:t>
      </w:r>
      <w:proofErr w:type="spellStart"/>
      <w:r w:rsidR="00B6473F" w:rsidRPr="00B6473F">
        <w:t>Тепловодоканал</w:t>
      </w:r>
      <w:proofErr w:type="spellEnd"/>
      <w:r w:rsidR="00B6473F" w:rsidRPr="00B6473F">
        <w:t>-Сервис»</w:t>
      </w:r>
      <w:r w:rsidRPr="00A5219D">
        <w:t xml:space="preserve"> на 2013 год по следующим периодам:</w:t>
      </w:r>
      <w:proofErr w:type="gramEnd"/>
    </w:p>
    <w:p w:rsidR="00A5219D" w:rsidRPr="00A5219D" w:rsidRDefault="00A5219D" w:rsidP="00A5219D">
      <w:pPr>
        <w:ind w:firstLine="567"/>
        <w:jc w:val="both"/>
      </w:pPr>
      <w:r w:rsidRPr="00A5219D">
        <w:t>•</w:t>
      </w:r>
      <w:r w:rsidRPr="00A5219D">
        <w:tab/>
        <w:t>с 01.01.2013 по 30.06.2013;</w:t>
      </w:r>
    </w:p>
    <w:p w:rsidR="00A5219D" w:rsidRPr="00A5219D" w:rsidRDefault="00A5219D" w:rsidP="00A5219D">
      <w:pPr>
        <w:ind w:firstLine="567"/>
        <w:jc w:val="both"/>
      </w:pPr>
      <w:r w:rsidRPr="00A5219D">
        <w:t>•</w:t>
      </w:r>
      <w:r w:rsidRPr="00A5219D">
        <w:tab/>
        <w:t>с 01.07.2013.</w:t>
      </w:r>
    </w:p>
    <w:p w:rsidR="00A5219D" w:rsidRPr="00A5219D" w:rsidRDefault="00A5219D" w:rsidP="00A5219D">
      <w:pPr>
        <w:ind w:firstLine="567"/>
        <w:jc w:val="both"/>
      </w:pPr>
      <w:r w:rsidRPr="00A5219D">
        <w:t>Корректировка конкретных статей расходов и представленных расчетов, основание корректировки, приводятся далее в экспертном заключении при анализе соответствующих статей расходов.</w:t>
      </w:r>
    </w:p>
    <w:p w:rsidR="00A5219D" w:rsidRPr="00A5219D" w:rsidRDefault="00A5219D" w:rsidP="00A5219D">
      <w:pPr>
        <w:ind w:firstLine="567"/>
        <w:jc w:val="both"/>
      </w:pPr>
      <w:r w:rsidRPr="00A5219D">
        <w:lastRenderedPageBreak/>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тепловую энергию, реализуемую на потребительском (розничном) рынке, эксперты считают экономически обоснованным принять расходы по статьям затрат на следующем уровне.</w:t>
      </w:r>
    </w:p>
    <w:p w:rsidR="00A5219D" w:rsidRPr="00A5219D" w:rsidRDefault="00A5219D" w:rsidP="00A5219D">
      <w:pPr>
        <w:ind w:firstLine="567"/>
        <w:jc w:val="both"/>
      </w:pPr>
    </w:p>
    <w:p w:rsidR="00A5219D" w:rsidRPr="00A5219D" w:rsidRDefault="00A5219D" w:rsidP="00A5219D">
      <w:pPr>
        <w:ind w:firstLine="567"/>
        <w:jc w:val="both"/>
      </w:pPr>
      <w:r w:rsidRPr="00A5219D">
        <w:t>Эксперты считают экономически обоснованным принять расходы по статьям затрат на следующем уровне:</w:t>
      </w:r>
    </w:p>
    <w:p w:rsidR="00A5219D" w:rsidRPr="00A5219D" w:rsidRDefault="00A5219D" w:rsidP="00A5219D">
      <w:pPr>
        <w:ind w:firstLine="567"/>
        <w:jc w:val="center"/>
        <w:rPr>
          <w:u w:val="single"/>
        </w:rPr>
      </w:pPr>
      <w:r w:rsidRPr="00A5219D">
        <w:rPr>
          <w:u w:val="single"/>
        </w:rPr>
        <w:t>«</w:t>
      </w:r>
      <w:r w:rsidRPr="00A5219D">
        <w:rPr>
          <w:b/>
          <w:u w:val="single"/>
        </w:rPr>
        <w:t>Сырье и материалы на технологические цели</w:t>
      </w:r>
      <w:r w:rsidRPr="00A5219D">
        <w:rPr>
          <w:u w:val="single"/>
        </w:rPr>
        <w:t>»</w:t>
      </w:r>
    </w:p>
    <w:p w:rsidR="00A5219D" w:rsidRPr="00A5219D" w:rsidRDefault="00A5219D" w:rsidP="00A5219D">
      <w:pPr>
        <w:ind w:firstLine="567"/>
        <w:jc w:val="both"/>
      </w:pPr>
    </w:p>
    <w:p w:rsidR="00A5219D" w:rsidRPr="00A5219D" w:rsidRDefault="00A5219D" w:rsidP="00A5219D">
      <w:pPr>
        <w:ind w:firstLine="567"/>
        <w:jc w:val="both"/>
      </w:pPr>
      <w:r w:rsidRPr="00A5219D">
        <w:t xml:space="preserve">В качестве теплоносителя предприятие использует воду потребителя. Расходы на воду предприятие не заявило. На котельной производится дополнительная очистка и умягчение воды. Расходы на реагенты, используемые в процессе ХВО, предприятие заявило в сумме </w:t>
      </w:r>
      <w:r w:rsidRPr="00A5219D">
        <w:rPr>
          <w:b/>
        </w:rPr>
        <w:t>52,20</w:t>
      </w:r>
      <w:r w:rsidRPr="00A5219D">
        <w:t xml:space="preserve"> тыс. руб. Расходы принимаются на едином уровне по периодам календарной разбивки в сумме </w:t>
      </w:r>
      <w:r w:rsidRPr="00A5219D">
        <w:rPr>
          <w:b/>
        </w:rPr>
        <w:t>52,20</w:t>
      </w:r>
      <w:r w:rsidRPr="00A5219D">
        <w:t xml:space="preserve"> тыс. руб. с учетом корректировки расхода </w:t>
      </w:r>
      <w:proofErr w:type="spellStart"/>
      <w:r w:rsidRPr="00A5219D">
        <w:t>таблетированной</w:t>
      </w:r>
      <w:proofErr w:type="spellEnd"/>
      <w:r w:rsidRPr="00A5219D">
        <w:t xml:space="preserve"> соли. </w:t>
      </w:r>
    </w:p>
    <w:p w:rsidR="00A5219D" w:rsidRPr="00A5219D" w:rsidRDefault="00A5219D" w:rsidP="00A5219D">
      <w:pPr>
        <w:ind w:firstLine="567"/>
        <w:jc w:val="center"/>
        <w:rPr>
          <w:b/>
          <w:u w:val="single"/>
        </w:rPr>
      </w:pPr>
    </w:p>
    <w:p w:rsidR="00A5219D" w:rsidRPr="00A5219D" w:rsidRDefault="00A5219D" w:rsidP="00A5219D">
      <w:pPr>
        <w:ind w:firstLine="567"/>
        <w:jc w:val="center"/>
        <w:rPr>
          <w:b/>
          <w:u w:val="single"/>
        </w:rPr>
      </w:pPr>
      <w:r w:rsidRPr="00A5219D">
        <w:rPr>
          <w:b/>
          <w:u w:val="single"/>
        </w:rPr>
        <w:t>«Топливо на технологические цели с расходами по перевозке»</w:t>
      </w:r>
    </w:p>
    <w:p w:rsidR="00A5219D" w:rsidRPr="00A5219D" w:rsidRDefault="00A5219D" w:rsidP="00A5219D">
      <w:pPr>
        <w:ind w:firstLine="567"/>
        <w:jc w:val="both"/>
      </w:pPr>
    </w:p>
    <w:p w:rsidR="00A5219D" w:rsidRPr="00A5219D" w:rsidRDefault="00A5219D" w:rsidP="00A5219D">
      <w:pPr>
        <w:ind w:firstLine="567"/>
        <w:jc w:val="both"/>
      </w:pPr>
      <w:r w:rsidRPr="00A5219D">
        <w:t xml:space="preserve">Объем потребления котельного топлива, требуемый при производстве тепловой энергии, рассчитан исходя паспортных данных котельного оборудования. </w:t>
      </w:r>
    </w:p>
    <w:p w:rsidR="00A5219D" w:rsidRPr="00A5219D" w:rsidRDefault="00A5219D" w:rsidP="00A5219D">
      <w:pPr>
        <w:ind w:firstLine="567"/>
        <w:jc w:val="both"/>
      </w:pPr>
      <w:r w:rsidRPr="00A5219D">
        <w:t xml:space="preserve">Расчётный объём природного газа составит </w:t>
      </w:r>
      <w:r w:rsidRPr="00A5219D">
        <w:rPr>
          <w:b/>
        </w:rPr>
        <w:t>442,22</w:t>
      </w:r>
      <w:r w:rsidRPr="00A5219D">
        <w:t xml:space="preserve"> тыс. куб.</w:t>
      </w:r>
      <w:r w:rsidR="002D0677">
        <w:t xml:space="preserve"> </w:t>
      </w:r>
      <w:r w:rsidRPr="00A5219D">
        <w:t xml:space="preserve">м., при калорийности </w:t>
      </w:r>
      <w:r w:rsidRPr="00A5219D">
        <w:rPr>
          <w:b/>
          <w:i/>
        </w:rPr>
        <w:t xml:space="preserve">8260 </w:t>
      </w:r>
      <w:r w:rsidRPr="00A5219D">
        <w:t>ккал/кг (</w:t>
      </w:r>
      <w:proofErr w:type="gramStart"/>
      <w:r w:rsidRPr="00A5219D">
        <w:t>согласно</w:t>
      </w:r>
      <w:proofErr w:type="gramEnd"/>
      <w:r w:rsidRPr="00A5219D">
        <w:t xml:space="preserve"> экспертной оценки фактической калорийности природного газа). Расходы по периодам календарной разбивки приняты на следующем уровне (в расчете на год):</w:t>
      </w:r>
    </w:p>
    <w:p w:rsidR="00A5219D" w:rsidRPr="00A5219D" w:rsidRDefault="00A5219D" w:rsidP="00A5219D">
      <w:pPr>
        <w:ind w:firstLine="567"/>
        <w:jc w:val="both"/>
      </w:pPr>
      <w:proofErr w:type="gramStart"/>
      <w:r w:rsidRPr="00A5219D">
        <w:t xml:space="preserve">- с </w:t>
      </w:r>
      <w:r w:rsidRPr="00A5219D">
        <w:rPr>
          <w:b/>
        </w:rPr>
        <w:t>01.01.2013</w:t>
      </w:r>
      <w:r w:rsidRPr="00A5219D">
        <w:t xml:space="preserve"> – </w:t>
      </w:r>
      <w:r w:rsidRPr="00A5219D">
        <w:rPr>
          <w:b/>
          <w:i/>
        </w:rPr>
        <w:t>1898,37</w:t>
      </w:r>
      <w:r w:rsidRPr="00A5219D">
        <w:t xml:space="preserve"> тыс. руб. Стоимость природного газа принята в соответствии с договором от 23.11.2011 №21-4-0118/1/12 с ООО «Газпром </w:t>
      </w:r>
      <w:proofErr w:type="spellStart"/>
      <w:r w:rsidRPr="00A5219D">
        <w:t>межрегионгаз</w:t>
      </w:r>
      <w:proofErr w:type="spellEnd"/>
      <w:r w:rsidRPr="00A5219D">
        <w:t xml:space="preserve"> Кемерово»  и составляет за 10 месяцев 2012 года </w:t>
      </w:r>
      <w:r w:rsidRPr="00A5219D">
        <w:rPr>
          <w:b/>
        </w:rPr>
        <w:t>3860,11</w:t>
      </w:r>
      <w:r w:rsidRPr="00A5219D">
        <w:t xml:space="preserve"> руб</w:t>
      </w:r>
      <w:r w:rsidR="002D0677">
        <w:t>.</w:t>
      </w:r>
      <w:r w:rsidRPr="00A5219D">
        <w:t>/тыс.</w:t>
      </w:r>
      <w:r w:rsidR="002D0677">
        <w:t xml:space="preserve"> </w:t>
      </w:r>
      <w:r w:rsidRPr="00A5219D">
        <w:t>куб.</w:t>
      </w:r>
      <w:r w:rsidR="002D0677">
        <w:t xml:space="preserve"> </w:t>
      </w:r>
      <w:r w:rsidRPr="00A5219D">
        <w:t xml:space="preserve">м. Стоимость транспортировки газа по сетям ООО «ВМГК» составляет </w:t>
      </w:r>
      <w:r w:rsidRPr="00A5219D">
        <w:rPr>
          <w:b/>
        </w:rPr>
        <w:t>432,71</w:t>
      </w:r>
      <w:r w:rsidRPr="00A5219D">
        <w:t xml:space="preserve"> руб./тыс. куб.</w:t>
      </w:r>
      <w:r w:rsidR="002D0677">
        <w:t xml:space="preserve"> </w:t>
      </w:r>
      <w:r w:rsidRPr="00A5219D">
        <w:t>м. Все транспортные расходы учтены в пересчёте на расчётный объём топлива;</w:t>
      </w:r>
      <w:proofErr w:type="gramEnd"/>
    </w:p>
    <w:p w:rsidR="00A5219D" w:rsidRPr="00A5219D" w:rsidRDefault="00A5219D" w:rsidP="00A5219D">
      <w:pPr>
        <w:ind w:firstLine="567"/>
        <w:jc w:val="both"/>
      </w:pPr>
      <w:r w:rsidRPr="00A5219D">
        <w:t xml:space="preserve">- с </w:t>
      </w:r>
      <w:r w:rsidRPr="00A5219D">
        <w:rPr>
          <w:b/>
        </w:rPr>
        <w:t>01.07.2013</w:t>
      </w:r>
      <w:r w:rsidRPr="00A5219D">
        <w:t xml:space="preserve"> –</w:t>
      </w:r>
      <w:r w:rsidRPr="00A5219D">
        <w:rPr>
          <w:b/>
          <w:i/>
        </w:rPr>
        <w:t xml:space="preserve">  2183,13</w:t>
      </w:r>
      <w:r w:rsidRPr="00A5219D">
        <w:t xml:space="preserve"> тыс. руб. с учётом расходов по транспортировке, что находится в пределах прогнозного индекса ФСТ России увеличения стоимости природного газа на второе полугодие 2013 г. – 115,0. </w:t>
      </w:r>
      <w:bookmarkStart w:id="0" w:name="OLE_LINK1"/>
    </w:p>
    <w:bookmarkEnd w:id="0"/>
    <w:p w:rsidR="00A5219D" w:rsidRPr="00A5219D" w:rsidRDefault="00A5219D" w:rsidP="00A5219D">
      <w:pPr>
        <w:tabs>
          <w:tab w:val="left" w:pos="709"/>
        </w:tabs>
        <w:ind w:firstLine="567"/>
        <w:jc w:val="both"/>
      </w:pPr>
      <w:r w:rsidRPr="00A5219D">
        <w:t xml:space="preserve">Корректировка по статье «Топливо на технологические цели с расходами по перевозке» относительно предложений предприятия в сторону увеличения составила </w:t>
      </w:r>
      <w:r w:rsidRPr="00A5219D">
        <w:rPr>
          <w:b/>
        </w:rPr>
        <w:t>– 90,546</w:t>
      </w:r>
      <w:r w:rsidRPr="00A5219D">
        <w:t xml:space="preserve"> тыс.</w:t>
      </w:r>
      <w:r w:rsidR="002D0677">
        <w:t xml:space="preserve"> </w:t>
      </w:r>
      <w:r w:rsidRPr="00A5219D">
        <w:t xml:space="preserve">руб. </w:t>
      </w:r>
    </w:p>
    <w:p w:rsidR="002D0677" w:rsidRDefault="002D0677" w:rsidP="00A5219D">
      <w:pPr>
        <w:tabs>
          <w:tab w:val="left" w:pos="1134"/>
        </w:tabs>
        <w:ind w:firstLine="567"/>
        <w:jc w:val="center"/>
        <w:rPr>
          <w:b/>
          <w:u w:val="single"/>
        </w:rPr>
      </w:pPr>
    </w:p>
    <w:p w:rsidR="00A5219D" w:rsidRPr="00A5219D" w:rsidRDefault="00A5219D" w:rsidP="00A5219D">
      <w:pPr>
        <w:tabs>
          <w:tab w:val="left" w:pos="1134"/>
        </w:tabs>
        <w:ind w:firstLine="567"/>
        <w:jc w:val="center"/>
        <w:rPr>
          <w:b/>
          <w:u w:val="single"/>
        </w:rPr>
      </w:pPr>
      <w:r w:rsidRPr="00A5219D">
        <w:rPr>
          <w:b/>
          <w:u w:val="single"/>
        </w:rPr>
        <w:t>«Электроэнергия»</w:t>
      </w:r>
    </w:p>
    <w:p w:rsidR="00A5219D" w:rsidRPr="00A5219D" w:rsidRDefault="00A5219D" w:rsidP="00A5219D">
      <w:pPr>
        <w:tabs>
          <w:tab w:val="left" w:pos="709"/>
          <w:tab w:val="left" w:pos="993"/>
        </w:tabs>
        <w:ind w:firstLine="567"/>
        <w:jc w:val="both"/>
      </w:pPr>
    </w:p>
    <w:p w:rsidR="00A5219D" w:rsidRPr="00A5219D" w:rsidRDefault="00A5219D" w:rsidP="00A5219D">
      <w:pPr>
        <w:tabs>
          <w:tab w:val="left" w:pos="1134"/>
        </w:tabs>
        <w:ind w:firstLine="567"/>
        <w:jc w:val="both"/>
      </w:pPr>
      <w:r w:rsidRPr="00A5219D">
        <w:t xml:space="preserve">Предприятие расходы по статье не заявило. Для выработки тепловой энергии используется электроэнергия потребителя. </w:t>
      </w:r>
    </w:p>
    <w:p w:rsidR="00A5219D" w:rsidRPr="00A5219D" w:rsidRDefault="00A5219D" w:rsidP="00A5219D">
      <w:pPr>
        <w:tabs>
          <w:tab w:val="left" w:pos="1134"/>
        </w:tabs>
        <w:ind w:firstLine="567"/>
        <w:jc w:val="center"/>
        <w:rPr>
          <w:b/>
          <w:u w:val="single"/>
        </w:rPr>
      </w:pPr>
      <w:r w:rsidRPr="00A5219D">
        <w:rPr>
          <w:b/>
          <w:u w:val="single"/>
        </w:rPr>
        <w:t>«Расходы на оплату труда»</w:t>
      </w:r>
    </w:p>
    <w:p w:rsidR="00A5219D" w:rsidRPr="00A5219D" w:rsidRDefault="00A5219D" w:rsidP="00A5219D">
      <w:pPr>
        <w:tabs>
          <w:tab w:val="left" w:pos="1134"/>
        </w:tabs>
        <w:ind w:firstLine="567"/>
        <w:jc w:val="both"/>
      </w:pPr>
    </w:p>
    <w:p w:rsidR="00A5219D" w:rsidRPr="00A5219D" w:rsidRDefault="00A5219D" w:rsidP="00A5219D">
      <w:pPr>
        <w:tabs>
          <w:tab w:val="left" w:pos="1134"/>
        </w:tabs>
        <w:ind w:firstLine="567"/>
        <w:jc w:val="both"/>
      </w:pPr>
      <w:r w:rsidRPr="00A5219D">
        <w:t>Расходы по статье приняты с учетом календарной разбивки на следующем уровне (в расчете на год):</w:t>
      </w:r>
    </w:p>
    <w:p w:rsidR="00A5219D" w:rsidRPr="00A5219D" w:rsidRDefault="00A5219D" w:rsidP="002D0677">
      <w:pPr>
        <w:numPr>
          <w:ilvl w:val="0"/>
          <w:numId w:val="3"/>
        </w:numPr>
        <w:tabs>
          <w:tab w:val="num" w:pos="0"/>
        </w:tabs>
        <w:ind w:left="0" w:firstLine="567"/>
        <w:jc w:val="both"/>
      </w:pPr>
      <w:proofErr w:type="gramStart"/>
      <w:r w:rsidRPr="00A5219D">
        <w:t xml:space="preserve">с </w:t>
      </w:r>
      <w:r w:rsidRPr="00A5219D">
        <w:rPr>
          <w:b/>
        </w:rPr>
        <w:t>01.01.2013</w:t>
      </w:r>
      <w:r w:rsidRPr="00A5219D">
        <w:t xml:space="preserve"> – </w:t>
      </w:r>
      <w:r w:rsidRPr="00A5219D">
        <w:rPr>
          <w:b/>
          <w:i/>
        </w:rPr>
        <w:t xml:space="preserve">404,75 </w:t>
      </w:r>
      <w:r w:rsidRPr="00A5219D">
        <w:t xml:space="preserve"> тыс. руб. Фонд оплаты труда принят на уровне утверждённого РЭК КО с 01.09.2012, исходя из  фактического уровня средней заработной платы промышленно-производственного персонала (ППП), в соответствии с действующим штатным расписанием на 2012 год (</w:t>
      </w:r>
      <w:r w:rsidRPr="00A5219D">
        <w:rPr>
          <w:b/>
          <w:i/>
        </w:rPr>
        <w:t xml:space="preserve">11243,17 </w:t>
      </w:r>
      <w:r w:rsidRPr="00A5219D">
        <w:t xml:space="preserve">руб./чел./мес.), и нормативной численности ППП – </w:t>
      </w:r>
      <w:r w:rsidRPr="00A5219D">
        <w:rPr>
          <w:b/>
          <w:i/>
        </w:rPr>
        <w:t>3</w:t>
      </w:r>
      <w:r w:rsidRPr="00A5219D">
        <w:t xml:space="preserve"> человека.</w:t>
      </w:r>
      <w:proofErr w:type="gramEnd"/>
      <w:r w:rsidRPr="00A5219D">
        <w:t xml:space="preserve"> Отчисления на социальные нужды рассчитаны на основании Федерального закона от 24.07.2009 №212 – ФЗ (30%), величины отчислений по страхованию от несчастных случаев (0,2 %) и составили </w:t>
      </w:r>
      <w:r w:rsidRPr="00A5219D">
        <w:rPr>
          <w:b/>
          <w:i/>
        </w:rPr>
        <w:t xml:space="preserve">126,53 </w:t>
      </w:r>
      <w:r w:rsidRPr="00A5219D">
        <w:t>тыс. руб.</w:t>
      </w:r>
    </w:p>
    <w:p w:rsidR="00A5219D" w:rsidRPr="00A5219D" w:rsidRDefault="00A5219D" w:rsidP="002D0677">
      <w:pPr>
        <w:numPr>
          <w:ilvl w:val="0"/>
          <w:numId w:val="3"/>
        </w:numPr>
        <w:tabs>
          <w:tab w:val="num" w:pos="0"/>
        </w:tabs>
        <w:ind w:left="0" w:firstLine="567"/>
        <w:jc w:val="both"/>
      </w:pPr>
      <w:r w:rsidRPr="00A5219D">
        <w:t xml:space="preserve">с </w:t>
      </w:r>
      <w:r w:rsidRPr="00A5219D">
        <w:rPr>
          <w:b/>
        </w:rPr>
        <w:t>01.07.2012</w:t>
      </w:r>
      <w:r w:rsidR="002D0677">
        <w:rPr>
          <w:b/>
        </w:rPr>
        <w:t xml:space="preserve"> </w:t>
      </w:r>
      <w:r w:rsidRPr="00A5219D">
        <w:t>затраты по статьям (ФОТ и ЕСН) приняты на  уровне 1 полугодия 2013 года  с применением прогнозного индекса потребительских цен ФСТ Р</w:t>
      </w:r>
      <w:r w:rsidR="002D0677">
        <w:t>оссии</w:t>
      </w:r>
      <w:r w:rsidRPr="00A5219D">
        <w:t xml:space="preserve"> – 107,1, используемого при расчете максимальных уровней тарифов на тепловую энергию, поставляемую </w:t>
      </w:r>
      <w:r w:rsidRPr="00A5219D">
        <w:lastRenderedPageBreak/>
        <w:t xml:space="preserve">теплоснабжающими организациями потребителям Кемеровской области на 2012 год. Расходы по статье  составили </w:t>
      </w:r>
      <w:r w:rsidRPr="00A5219D">
        <w:rPr>
          <w:b/>
          <w:i/>
        </w:rPr>
        <w:t xml:space="preserve">433,49  </w:t>
      </w:r>
      <w:r w:rsidRPr="00A5219D">
        <w:t xml:space="preserve">тыс. руб. Отчисления на социальные нужды составили </w:t>
      </w:r>
      <w:r w:rsidRPr="00A5219D">
        <w:rPr>
          <w:b/>
          <w:i/>
        </w:rPr>
        <w:t xml:space="preserve">135,51 </w:t>
      </w:r>
      <w:r w:rsidRPr="00A5219D">
        <w:t xml:space="preserve"> тыс. руб. Средний уровень заработной платы составил </w:t>
      </w:r>
      <w:r w:rsidRPr="00A5219D">
        <w:rPr>
          <w:b/>
          <w:i/>
        </w:rPr>
        <w:t xml:space="preserve">12041,43 </w:t>
      </w:r>
      <w:r w:rsidRPr="00A5219D">
        <w:t xml:space="preserve">руб./чел./мес. </w:t>
      </w:r>
    </w:p>
    <w:p w:rsidR="00A5219D" w:rsidRPr="00A5219D" w:rsidRDefault="00A5219D" w:rsidP="00A5219D">
      <w:pPr>
        <w:tabs>
          <w:tab w:val="left" w:pos="426"/>
        </w:tabs>
        <w:ind w:firstLine="567"/>
        <w:jc w:val="both"/>
      </w:pPr>
    </w:p>
    <w:p w:rsidR="00A5219D" w:rsidRPr="00A5219D" w:rsidRDefault="00A5219D" w:rsidP="00A5219D">
      <w:pPr>
        <w:tabs>
          <w:tab w:val="left" w:pos="1134"/>
        </w:tabs>
        <w:ind w:firstLine="567"/>
        <w:jc w:val="both"/>
      </w:pPr>
      <w:r w:rsidRPr="00A5219D">
        <w:t xml:space="preserve">Корректировка по статьям (ФОТ и ЕСН) относительно предложений предприятия в сторону снижения составила – </w:t>
      </w:r>
      <w:r w:rsidRPr="00A5219D">
        <w:rPr>
          <w:b/>
          <w:i/>
        </w:rPr>
        <w:t xml:space="preserve">147,67 </w:t>
      </w:r>
      <w:r w:rsidRPr="00A5219D">
        <w:t xml:space="preserve"> тыс. руб. и </w:t>
      </w:r>
      <w:r w:rsidRPr="00A5219D">
        <w:rPr>
          <w:b/>
          <w:i/>
        </w:rPr>
        <w:t>44,071</w:t>
      </w:r>
      <w:r w:rsidRPr="00A5219D">
        <w:t xml:space="preserve"> тыс. руб. соответственно.</w:t>
      </w:r>
    </w:p>
    <w:p w:rsidR="002D0677" w:rsidRDefault="002D0677" w:rsidP="00A5219D">
      <w:pPr>
        <w:tabs>
          <w:tab w:val="left" w:pos="1134"/>
        </w:tabs>
        <w:ind w:firstLine="567"/>
        <w:jc w:val="center"/>
        <w:rPr>
          <w:u w:val="single"/>
        </w:rPr>
      </w:pPr>
    </w:p>
    <w:p w:rsidR="00A5219D" w:rsidRPr="00A5219D" w:rsidRDefault="00A5219D" w:rsidP="002D0677">
      <w:pPr>
        <w:jc w:val="center"/>
        <w:rPr>
          <w:u w:val="single"/>
        </w:rPr>
      </w:pPr>
      <w:r w:rsidRPr="00A5219D">
        <w:rPr>
          <w:u w:val="single"/>
        </w:rPr>
        <w:t>«</w:t>
      </w:r>
      <w:r w:rsidRPr="00A5219D">
        <w:rPr>
          <w:b/>
          <w:u w:val="single"/>
        </w:rPr>
        <w:t>Прочие затраты</w:t>
      </w:r>
      <w:r w:rsidRPr="00A5219D">
        <w:rPr>
          <w:u w:val="single"/>
        </w:rPr>
        <w:t>»</w:t>
      </w:r>
    </w:p>
    <w:p w:rsidR="00A5219D" w:rsidRPr="00A5219D" w:rsidRDefault="00A5219D" w:rsidP="00A5219D">
      <w:pPr>
        <w:tabs>
          <w:tab w:val="left" w:pos="1134"/>
        </w:tabs>
        <w:ind w:firstLine="567"/>
        <w:jc w:val="both"/>
      </w:pPr>
    </w:p>
    <w:p w:rsidR="00A5219D" w:rsidRPr="00A5219D" w:rsidRDefault="00A5219D" w:rsidP="00A5219D">
      <w:pPr>
        <w:tabs>
          <w:tab w:val="left" w:pos="1134"/>
        </w:tabs>
        <w:ind w:firstLine="567"/>
        <w:jc w:val="both"/>
      </w:pPr>
      <w:proofErr w:type="gramStart"/>
      <w:r w:rsidRPr="00A5219D">
        <w:t xml:space="preserve">Расходы по статье приняты без учёта календарной разбивки, на едином уровне, в соответствии с договором с ООО «ВМГК» от 05.12.2011 № КФ 11-10/1610 на аварийно-диспетчерское обслуживание газового оборудования котельной в с. </w:t>
      </w:r>
      <w:proofErr w:type="spellStart"/>
      <w:r w:rsidRPr="00A5219D">
        <w:t>Мазурово</w:t>
      </w:r>
      <w:proofErr w:type="spellEnd"/>
      <w:r w:rsidRPr="00A5219D">
        <w:t xml:space="preserve"> и договору технического обслуживания с ООО «</w:t>
      </w:r>
      <w:proofErr w:type="spellStart"/>
      <w:r w:rsidRPr="00A5219D">
        <w:t>Н.Т.Энерго</w:t>
      </w:r>
      <w:proofErr w:type="spellEnd"/>
      <w:r w:rsidRPr="00A5219D">
        <w:t xml:space="preserve">-Томск» №02/11/11-Д от 01.11.2011 в сумме </w:t>
      </w:r>
      <w:r w:rsidRPr="00A5219D">
        <w:rPr>
          <w:b/>
          <w:i/>
        </w:rPr>
        <w:t>192,1</w:t>
      </w:r>
      <w:r w:rsidRPr="00A5219D">
        <w:t xml:space="preserve"> тыс. руб. </w:t>
      </w:r>
      <w:proofErr w:type="gramEnd"/>
    </w:p>
    <w:p w:rsidR="00A5219D" w:rsidRPr="00A5219D" w:rsidRDefault="00A5219D" w:rsidP="002D0677">
      <w:pPr>
        <w:jc w:val="center"/>
        <w:rPr>
          <w:b/>
          <w:u w:val="single"/>
        </w:rPr>
      </w:pPr>
      <w:r w:rsidRPr="00A5219D">
        <w:rPr>
          <w:b/>
          <w:u w:val="single"/>
        </w:rPr>
        <w:t>«Общехозяйственные расходы»</w:t>
      </w:r>
    </w:p>
    <w:p w:rsidR="00A5219D" w:rsidRPr="00A5219D" w:rsidRDefault="00A5219D" w:rsidP="00A5219D">
      <w:pPr>
        <w:tabs>
          <w:tab w:val="left" w:pos="1134"/>
        </w:tabs>
        <w:ind w:firstLine="567"/>
        <w:jc w:val="both"/>
      </w:pPr>
    </w:p>
    <w:p w:rsidR="00A5219D" w:rsidRPr="00A5219D" w:rsidRDefault="00A5219D" w:rsidP="00A5219D">
      <w:pPr>
        <w:tabs>
          <w:tab w:val="left" w:pos="1134"/>
        </w:tabs>
        <w:ind w:firstLine="567"/>
        <w:jc w:val="both"/>
      </w:pPr>
      <w:r w:rsidRPr="00A5219D">
        <w:t xml:space="preserve">Расходы по статье включают затраты по заработной плате АУП предприятия (с отчислениями), содержание легкового автотранспорта и электроэнергию на общехозяйственные нужды, распределённые в соответствии с учётной политикой предприятия (пропорционально доходам) по видам деятельности и приняты на едином уровне (в расчете на год) в сумме  </w:t>
      </w:r>
      <w:r w:rsidRPr="00A5219D">
        <w:rPr>
          <w:b/>
          <w:i/>
        </w:rPr>
        <w:t>266,05</w:t>
      </w:r>
      <w:r w:rsidRPr="00A5219D">
        <w:t xml:space="preserve"> тыс. руб. </w:t>
      </w:r>
    </w:p>
    <w:p w:rsidR="00A5219D" w:rsidRPr="00A5219D" w:rsidRDefault="00A5219D" w:rsidP="00A5219D">
      <w:pPr>
        <w:tabs>
          <w:tab w:val="left" w:pos="1134"/>
        </w:tabs>
        <w:ind w:firstLine="567"/>
        <w:jc w:val="both"/>
      </w:pPr>
      <w:r w:rsidRPr="00A5219D">
        <w:t>Расходы из прибыли предприятие на 2013 год не предусматривает.</w:t>
      </w:r>
    </w:p>
    <w:p w:rsidR="00A5219D" w:rsidRPr="00A5219D" w:rsidRDefault="00A5219D" w:rsidP="00A5219D">
      <w:pPr>
        <w:tabs>
          <w:tab w:val="left" w:pos="426"/>
        </w:tabs>
        <w:ind w:firstLine="567"/>
        <w:jc w:val="both"/>
        <w:rPr>
          <w:b/>
          <w:i/>
        </w:rPr>
      </w:pPr>
      <w:r w:rsidRPr="00A5219D">
        <w:t xml:space="preserve">Общая сумма корректировки НВВ с 01.01.2013 по 31.12.2013 к предложениям предприятия в сторону снижения составила </w:t>
      </w:r>
      <w:r w:rsidRPr="00A5219D">
        <w:rPr>
          <w:b/>
          <w:i/>
        </w:rPr>
        <w:t xml:space="preserve">255,713 </w:t>
      </w:r>
      <w:r w:rsidRPr="00A5219D">
        <w:t>тыс. руб.</w:t>
      </w:r>
    </w:p>
    <w:p w:rsidR="00A5219D" w:rsidRPr="00A5219D" w:rsidRDefault="00A5219D" w:rsidP="002D0677">
      <w:pPr>
        <w:ind w:firstLine="567"/>
        <w:jc w:val="both"/>
      </w:pPr>
      <w:r w:rsidRPr="00A5219D">
        <w:t>Учитывая результаты анализа и экономические интересы производителя и потребителей тепловой энергии, рекомендую Региональной энергетической комиссии Кемеровской области установить для предприятия</w:t>
      </w:r>
      <w:r w:rsidR="002D0677">
        <w:t xml:space="preserve"> т</w:t>
      </w:r>
      <w:r w:rsidRPr="00A5219D">
        <w:t>ариф на производство тепловой энергии с учетом календарной разбивки:</w:t>
      </w:r>
    </w:p>
    <w:p w:rsidR="00A5219D" w:rsidRPr="00A5219D" w:rsidRDefault="00A5219D" w:rsidP="00A5219D">
      <w:pPr>
        <w:numPr>
          <w:ilvl w:val="0"/>
          <w:numId w:val="2"/>
        </w:numPr>
        <w:ind w:left="0" w:firstLine="567"/>
        <w:jc w:val="both"/>
        <w:rPr>
          <w:color w:val="000000"/>
          <w:shd w:val="clear" w:color="auto" w:fill="FFFFFF"/>
        </w:rPr>
      </w:pPr>
      <w:r w:rsidRPr="00A5219D">
        <w:rPr>
          <w:color w:val="000000"/>
          <w:shd w:val="clear" w:color="auto" w:fill="FFFFFF"/>
        </w:rPr>
        <w:t xml:space="preserve">с 01.01.2013 по 30.06.2013  </w:t>
      </w:r>
      <w:proofErr w:type="gramStart"/>
      <w:r w:rsidRPr="00A5219D">
        <w:t>приведенный</w:t>
      </w:r>
      <w:proofErr w:type="gramEnd"/>
      <w:r w:rsidRPr="00A5219D">
        <w:t xml:space="preserve"> в графе 7 </w:t>
      </w:r>
      <w:r w:rsidRPr="00A5219D">
        <w:rPr>
          <w:b/>
          <w:bCs/>
          <w:i/>
          <w:iCs/>
        </w:rPr>
        <w:t>таблицы 1</w:t>
      </w:r>
      <w:r w:rsidRPr="00A5219D">
        <w:t>;</w:t>
      </w:r>
    </w:p>
    <w:p w:rsidR="00A5219D" w:rsidRPr="00A5219D" w:rsidRDefault="00A5219D" w:rsidP="00A5219D">
      <w:pPr>
        <w:numPr>
          <w:ilvl w:val="0"/>
          <w:numId w:val="2"/>
        </w:numPr>
        <w:ind w:left="0" w:firstLine="567"/>
        <w:jc w:val="both"/>
        <w:rPr>
          <w:color w:val="000000"/>
          <w:shd w:val="clear" w:color="auto" w:fill="FFFFFF"/>
        </w:rPr>
      </w:pPr>
      <w:r w:rsidRPr="00A5219D">
        <w:rPr>
          <w:color w:val="000000"/>
          <w:shd w:val="clear" w:color="auto" w:fill="FFFFFF"/>
        </w:rPr>
        <w:t xml:space="preserve">с 01.07.2013 по 31.12.2013  </w:t>
      </w:r>
      <w:proofErr w:type="gramStart"/>
      <w:r w:rsidRPr="00A5219D">
        <w:t>приведенный</w:t>
      </w:r>
      <w:proofErr w:type="gramEnd"/>
      <w:r w:rsidRPr="00A5219D">
        <w:t xml:space="preserve"> в графе 7 </w:t>
      </w:r>
      <w:r w:rsidRPr="00A5219D">
        <w:rPr>
          <w:b/>
          <w:bCs/>
          <w:i/>
          <w:iCs/>
        </w:rPr>
        <w:t>таблицы 2</w:t>
      </w:r>
      <w:r w:rsidRPr="00A5219D">
        <w:t>.</w:t>
      </w:r>
    </w:p>
    <w:p w:rsidR="00A5219D" w:rsidRPr="00A5219D" w:rsidRDefault="00A5219D" w:rsidP="00A5219D">
      <w:pPr>
        <w:keepNext/>
        <w:spacing w:before="240" w:after="60"/>
        <w:ind w:firstLine="567"/>
        <w:jc w:val="right"/>
        <w:outlineLvl w:val="3"/>
        <w:rPr>
          <w:bCs/>
        </w:rPr>
      </w:pPr>
      <w:r w:rsidRPr="00A5219D">
        <w:rPr>
          <w:b/>
          <w:bCs/>
        </w:rPr>
        <w:t xml:space="preserve">      </w:t>
      </w:r>
      <w:r w:rsidRPr="00A5219D">
        <w:rPr>
          <w:bCs/>
        </w:rPr>
        <w:t>Таблица 1</w:t>
      </w:r>
    </w:p>
    <w:p w:rsidR="00A5219D" w:rsidRPr="00A5219D" w:rsidRDefault="00A5219D" w:rsidP="002D0677">
      <w:pPr>
        <w:jc w:val="center"/>
      </w:pPr>
      <w:r w:rsidRPr="00A5219D">
        <w:t>Тариф на тепловую энергию, реализуемую ОАО «</w:t>
      </w:r>
      <w:proofErr w:type="spellStart"/>
      <w:r w:rsidRPr="00A5219D">
        <w:t>Тепловодоканал</w:t>
      </w:r>
      <w:proofErr w:type="spellEnd"/>
      <w:r w:rsidRPr="00A5219D">
        <w:t>-Сервис»</w:t>
      </w:r>
    </w:p>
    <w:p w:rsidR="00A5219D" w:rsidRPr="00A5219D" w:rsidRDefault="00A5219D" w:rsidP="002D0677">
      <w:pPr>
        <w:jc w:val="center"/>
      </w:pPr>
      <w:r w:rsidRPr="00A5219D">
        <w:t xml:space="preserve"> (Кемеровский район) на потребительском рынке по узлу теплоснабжения – котельная </w:t>
      </w:r>
      <w:proofErr w:type="spellStart"/>
      <w:r w:rsidRPr="00A5219D">
        <w:t>д</w:t>
      </w:r>
      <w:proofErr w:type="gramStart"/>
      <w:r w:rsidRPr="00A5219D">
        <w:t>.М</w:t>
      </w:r>
      <w:proofErr w:type="gramEnd"/>
      <w:r w:rsidRPr="00A5219D">
        <w:t>азурово</w:t>
      </w:r>
      <w:proofErr w:type="spellEnd"/>
      <w:r w:rsidRPr="00A5219D">
        <w:t xml:space="preserve"> с 01.01. по 30.06.2013</w:t>
      </w:r>
    </w:p>
    <w:p w:rsidR="00A5219D" w:rsidRPr="00A5219D" w:rsidRDefault="00A5219D" w:rsidP="00A5219D">
      <w:pPr>
        <w:jc w:val="center"/>
        <w:rPr>
          <w:sz w:val="28"/>
          <w:szCs w:val="28"/>
        </w:rPr>
      </w:pPr>
    </w:p>
    <w:tbl>
      <w:tblPr>
        <w:tblW w:w="107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8"/>
        <w:gridCol w:w="1288"/>
        <w:gridCol w:w="1260"/>
        <w:gridCol w:w="881"/>
        <w:gridCol w:w="1024"/>
        <w:gridCol w:w="1054"/>
        <w:gridCol w:w="1055"/>
        <w:gridCol w:w="1146"/>
        <w:gridCol w:w="1355"/>
      </w:tblGrid>
      <w:tr w:rsidR="00A5219D" w:rsidRPr="00A5219D" w:rsidTr="00CB4D4B">
        <w:trPr>
          <w:cantSplit/>
          <w:trHeight w:val="551"/>
        </w:trPr>
        <w:tc>
          <w:tcPr>
            <w:tcW w:w="1658" w:type="dxa"/>
            <w:vMerge w:val="restart"/>
            <w:tcBorders>
              <w:top w:val="single" w:sz="12" w:space="0" w:color="auto"/>
              <w:left w:val="single" w:sz="12" w:space="0" w:color="auto"/>
            </w:tcBorders>
            <w:vAlign w:val="center"/>
          </w:tcPr>
          <w:p w:rsidR="00A5219D" w:rsidRPr="00A5219D" w:rsidRDefault="00A5219D" w:rsidP="00A5219D">
            <w:pPr>
              <w:jc w:val="center"/>
              <w:rPr>
                <w:sz w:val="16"/>
                <w:szCs w:val="20"/>
              </w:rPr>
            </w:pPr>
            <w:r w:rsidRPr="00A5219D">
              <w:rPr>
                <w:sz w:val="16"/>
                <w:szCs w:val="20"/>
              </w:rPr>
              <w:t>Предприятие</w:t>
            </w:r>
          </w:p>
        </w:tc>
        <w:tc>
          <w:tcPr>
            <w:tcW w:w="1288" w:type="dxa"/>
            <w:vMerge w:val="restart"/>
            <w:tcBorders>
              <w:top w:val="single" w:sz="12" w:space="0" w:color="auto"/>
            </w:tcBorders>
            <w:vAlign w:val="center"/>
          </w:tcPr>
          <w:p w:rsidR="00A5219D" w:rsidRPr="00A5219D" w:rsidRDefault="00A5219D" w:rsidP="00A5219D">
            <w:pPr>
              <w:jc w:val="center"/>
              <w:rPr>
                <w:sz w:val="16"/>
                <w:szCs w:val="20"/>
              </w:rPr>
            </w:pPr>
            <w:r w:rsidRPr="00A5219D">
              <w:rPr>
                <w:sz w:val="16"/>
                <w:szCs w:val="20"/>
              </w:rPr>
              <w:t xml:space="preserve">Сумма корректировки НВВ к предложению предприятия на </w:t>
            </w:r>
            <w:smartTag w:uri="urn:schemas-microsoft-com:office:smarttags" w:element="metricconverter">
              <w:smartTagPr>
                <w:attr w:name="ProductID" w:val="2012 г"/>
              </w:smartTagPr>
              <w:r w:rsidRPr="00A5219D">
                <w:rPr>
                  <w:sz w:val="16"/>
                  <w:szCs w:val="20"/>
                </w:rPr>
                <w:t>2012 г</w:t>
              </w:r>
            </w:smartTag>
            <w:r w:rsidRPr="00A5219D">
              <w:rPr>
                <w:sz w:val="16"/>
                <w:szCs w:val="20"/>
              </w:rPr>
              <w:t>.,</w:t>
            </w:r>
          </w:p>
          <w:p w:rsidR="00A5219D" w:rsidRPr="00A5219D" w:rsidRDefault="00A5219D" w:rsidP="00A5219D">
            <w:pPr>
              <w:jc w:val="center"/>
              <w:rPr>
                <w:sz w:val="16"/>
                <w:szCs w:val="20"/>
              </w:rPr>
            </w:pPr>
            <w:r w:rsidRPr="00A5219D">
              <w:rPr>
                <w:sz w:val="16"/>
                <w:szCs w:val="20"/>
              </w:rPr>
              <w:t>тыс. руб.</w:t>
            </w:r>
          </w:p>
        </w:tc>
        <w:tc>
          <w:tcPr>
            <w:tcW w:w="1260" w:type="dxa"/>
            <w:vMerge w:val="restart"/>
            <w:tcBorders>
              <w:top w:val="single" w:sz="12" w:space="0" w:color="auto"/>
              <w:bottom w:val="nil"/>
            </w:tcBorders>
            <w:vAlign w:val="center"/>
          </w:tcPr>
          <w:p w:rsidR="00A5219D" w:rsidRPr="00A5219D" w:rsidRDefault="00A5219D" w:rsidP="00A5219D">
            <w:pPr>
              <w:spacing w:after="120"/>
              <w:jc w:val="center"/>
              <w:rPr>
                <w:sz w:val="16"/>
                <w:szCs w:val="16"/>
              </w:rPr>
            </w:pPr>
            <w:r w:rsidRPr="00A5219D">
              <w:rPr>
                <w:sz w:val="16"/>
                <w:szCs w:val="16"/>
              </w:rPr>
              <w:t>Структура отпуска</w:t>
            </w:r>
          </w:p>
        </w:tc>
        <w:tc>
          <w:tcPr>
            <w:tcW w:w="881" w:type="dxa"/>
            <w:vMerge w:val="restart"/>
            <w:tcBorders>
              <w:top w:val="single" w:sz="12" w:space="0" w:color="auto"/>
              <w:bottom w:val="nil"/>
            </w:tcBorders>
            <w:vAlign w:val="center"/>
          </w:tcPr>
          <w:p w:rsidR="00A5219D" w:rsidRPr="00A5219D" w:rsidRDefault="00A5219D" w:rsidP="00A5219D">
            <w:pPr>
              <w:spacing w:after="120"/>
              <w:jc w:val="center"/>
              <w:rPr>
                <w:sz w:val="16"/>
                <w:szCs w:val="16"/>
              </w:rPr>
            </w:pPr>
            <w:r w:rsidRPr="00A5219D">
              <w:rPr>
                <w:sz w:val="16"/>
                <w:szCs w:val="16"/>
              </w:rPr>
              <w:t xml:space="preserve">Доля отпуска т/э </w:t>
            </w:r>
            <w:proofErr w:type="gramStart"/>
            <w:r w:rsidRPr="00A5219D">
              <w:rPr>
                <w:sz w:val="16"/>
                <w:szCs w:val="16"/>
              </w:rPr>
              <w:t>на потребит</w:t>
            </w:r>
            <w:proofErr w:type="gramEnd"/>
            <w:r w:rsidRPr="00A5219D">
              <w:rPr>
                <w:sz w:val="16"/>
                <w:szCs w:val="16"/>
              </w:rPr>
              <w:t xml:space="preserve"> рынок,</w:t>
            </w:r>
          </w:p>
          <w:p w:rsidR="00A5219D" w:rsidRPr="00A5219D" w:rsidRDefault="00A5219D" w:rsidP="00A5219D">
            <w:pPr>
              <w:spacing w:after="120"/>
              <w:jc w:val="center"/>
              <w:rPr>
                <w:sz w:val="16"/>
                <w:szCs w:val="16"/>
              </w:rPr>
            </w:pPr>
          </w:p>
          <w:p w:rsidR="00A5219D" w:rsidRPr="00A5219D" w:rsidRDefault="00A5219D" w:rsidP="00A5219D">
            <w:pPr>
              <w:spacing w:after="120"/>
              <w:jc w:val="center"/>
              <w:rPr>
                <w:sz w:val="16"/>
                <w:szCs w:val="16"/>
              </w:rPr>
            </w:pPr>
            <w:r w:rsidRPr="00A5219D">
              <w:rPr>
                <w:sz w:val="16"/>
                <w:szCs w:val="16"/>
              </w:rPr>
              <w:t xml:space="preserve"> %</w:t>
            </w:r>
          </w:p>
        </w:tc>
        <w:tc>
          <w:tcPr>
            <w:tcW w:w="3133" w:type="dxa"/>
            <w:gridSpan w:val="3"/>
            <w:tcBorders>
              <w:top w:val="single" w:sz="12" w:space="0" w:color="auto"/>
            </w:tcBorders>
            <w:vAlign w:val="center"/>
          </w:tcPr>
          <w:p w:rsidR="00A5219D" w:rsidRPr="00A5219D" w:rsidRDefault="00A5219D" w:rsidP="00A5219D">
            <w:pPr>
              <w:spacing w:after="120"/>
              <w:jc w:val="center"/>
              <w:rPr>
                <w:sz w:val="16"/>
                <w:szCs w:val="16"/>
              </w:rPr>
            </w:pPr>
            <w:r w:rsidRPr="00A5219D">
              <w:rPr>
                <w:sz w:val="16"/>
                <w:szCs w:val="16"/>
              </w:rPr>
              <w:t xml:space="preserve">Тариф на т/энергию, руб./Гкал </w:t>
            </w:r>
          </w:p>
          <w:p w:rsidR="00A5219D" w:rsidRPr="00A5219D" w:rsidRDefault="00A5219D" w:rsidP="00A5219D">
            <w:pPr>
              <w:jc w:val="center"/>
              <w:rPr>
                <w:sz w:val="16"/>
                <w:szCs w:val="20"/>
              </w:rPr>
            </w:pPr>
            <w:r w:rsidRPr="00A5219D">
              <w:rPr>
                <w:sz w:val="16"/>
                <w:szCs w:val="20"/>
              </w:rPr>
              <w:t>(без НДС)</w:t>
            </w:r>
          </w:p>
        </w:tc>
        <w:tc>
          <w:tcPr>
            <w:tcW w:w="1146" w:type="dxa"/>
            <w:vMerge w:val="restart"/>
            <w:tcBorders>
              <w:top w:val="single" w:sz="12" w:space="0" w:color="auto"/>
            </w:tcBorders>
            <w:vAlign w:val="center"/>
          </w:tcPr>
          <w:p w:rsidR="00A5219D" w:rsidRPr="00A5219D" w:rsidRDefault="00A5219D" w:rsidP="00A5219D">
            <w:pPr>
              <w:jc w:val="center"/>
              <w:rPr>
                <w:sz w:val="16"/>
                <w:szCs w:val="20"/>
              </w:rPr>
            </w:pPr>
            <w:r w:rsidRPr="00A5219D">
              <w:rPr>
                <w:sz w:val="16"/>
                <w:szCs w:val="20"/>
              </w:rPr>
              <w:t xml:space="preserve">Темп роста тарифа по сравнению с </w:t>
            </w:r>
            <w:proofErr w:type="gramStart"/>
            <w:r w:rsidRPr="00A5219D">
              <w:rPr>
                <w:sz w:val="16"/>
                <w:szCs w:val="20"/>
              </w:rPr>
              <w:t>действующим</w:t>
            </w:r>
            <w:proofErr w:type="gramEnd"/>
          </w:p>
          <w:p w:rsidR="00A5219D" w:rsidRPr="00A5219D" w:rsidRDefault="00A5219D" w:rsidP="00A5219D">
            <w:pPr>
              <w:jc w:val="center"/>
              <w:rPr>
                <w:sz w:val="16"/>
                <w:szCs w:val="20"/>
              </w:rPr>
            </w:pPr>
          </w:p>
          <w:p w:rsidR="00A5219D" w:rsidRPr="00A5219D" w:rsidRDefault="00A5219D" w:rsidP="00A5219D">
            <w:pPr>
              <w:jc w:val="center"/>
              <w:rPr>
                <w:sz w:val="16"/>
                <w:szCs w:val="20"/>
              </w:rPr>
            </w:pPr>
            <w:r w:rsidRPr="00A5219D">
              <w:rPr>
                <w:sz w:val="16"/>
                <w:szCs w:val="20"/>
              </w:rPr>
              <w:t>%</w:t>
            </w:r>
          </w:p>
        </w:tc>
        <w:tc>
          <w:tcPr>
            <w:tcW w:w="1355" w:type="dxa"/>
            <w:vMerge w:val="restart"/>
            <w:tcBorders>
              <w:top w:val="single" w:sz="12" w:space="0" w:color="auto"/>
              <w:right w:val="single" w:sz="12" w:space="0" w:color="auto"/>
            </w:tcBorders>
            <w:vAlign w:val="center"/>
          </w:tcPr>
          <w:p w:rsidR="00A5219D" w:rsidRPr="00A5219D" w:rsidRDefault="00A5219D" w:rsidP="00A5219D">
            <w:pPr>
              <w:jc w:val="center"/>
              <w:rPr>
                <w:sz w:val="16"/>
                <w:szCs w:val="20"/>
              </w:rPr>
            </w:pPr>
            <w:r w:rsidRPr="00A5219D">
              <w:rPr>
                <w:sz w:val="16"/>
                <w:szCs w:val="20"/>
              </w:rPr>
              <w:t>Рентабельность по отпуску т/энергии на потребит</w:t>
            </w:r>
            <w:proofErr w:type="gramStart"/>
            <w:r w:rsidRPr="00A5219D">
              <w:rPr>
                <w:sz w:val="16"/>
                <w:szCs w:val="20"/>
              </w:rPr>
              <w:t>.</w:t>
            </w:r>
            <w:proofErr w:type="gramEnd"/>
            <w:r w:rsidRPr="00A5219D">
              <w:rPr>
                <w:sz w:val="16"/>
                <w:szCs w:val="20"/>
              </w:rPr>
              <w:t xml:space="preserve"> </w:t>
            </w:r>
            <w:proofErr w:type="gramStart"/>
            <w:r w:rsidRPr="00A5219D">
              <w:rPr>
                <w:sz w:val="16"/>
                <w:szCs w:val="20"/>
              </w:rPr>
              <w:t>р</w:t>
            </w:r>
            <w:proofErr w:type="gramEnd"/>
            <w:r w:rsidRPr="00A5219D">
              <w:rPr>
                <w:sz w:val="16"/>
                <w:szCs w:val="20"/>
              </w:rPr>
              <w:t>ынке,</w:t>
            </w:r>
          </w:p>
          <w:p w:rsidR="00A5219D" w:rsidRPr="00A5219D" w:rsidRDefault="00A5219D" w:rsidP="00A5219D">
            <w:pPr>
              <w:jc w:val="center"/>
              <w:rPr>
                <w:sz w:val="16"/>
                <w:szCs w:val="20"/>
              </w:rPr>
            </w:pPr>
            <w:r w:rsidRPr="00A5219D">
              <w:rPr>
                <w:sz w:val="16"/>
                <w:szCs w:val="20"/>
              </w:rPr>
              <w:t>%</w:t>
            </w:r>
          </w:p>
        </w:tc>
      </w:tr>
      <w:tr w:rsidR="00A5219D" w:rsidRPr="00A5219D" w:rsidTr="00CB4D4B">
        <w:trPr>
          <w:cantSplit/>
          <w:trHeight w:val="346"/>
        </w:trPr>
        <w:tc>
          <w:tcPr>
            <w:tcW w:w="1658" w:type="dxa"/>
            <w:vMerge/>
            <w:tcBorders>
              <w:left w:val="single" w:sz="12" w:space="0" w:color="auto"/>
            </w:tcBorders>
          </w:tcPr>
          <w:p w:rsidR="00A5219D" w:rsidRPr="00A5219D" w:rsidRDefault="00A5219D" w:rsidP="00A5219D">
            <w:pPr>
              <w:jc w:val="center"/>
              <w:rPr>
                <w:sz w:val="16"/>
                <w:szCs w:val="20"/>
              </w:rPr>
            </w:pPr>
          </w:p>
        </w:tc>
        <w:tc>
          <w:tcPr>
            <w:tcW w:w="1288" w:type="dxa"/>
            <w:vMerge/>
          </w:tcPr>
          <w:p w:rsidR="00A5219D" w:rsidRPr="00A5219D" w:rsidRDefault="00A5219D" w:rsidP="00A5219D">
            <w:pPr>
              <w:jc w:val="center"/>
              <w:rPr>
                <w:sz w:val="16"/>
                <w:szCs w:val="20"/>
              </w:rPr>
            </w:pPr>
          </w:p>
        </w:tc>
        <w:tc>
          <w:tcPr>
            <w:tcW w:w="1260" w:type="dxa"/>
            <w:vMerge/>
            <w:tcBorders>
              <w:top w:val="nil"/>
            </w:tcBorders>
            <w:vAlign w:val="center"/>
          </w:tcPr>
          <w:p w:rsidR="00A5219D" w:rsidRPr="00A5219D" w:rsidRDefault="00A5219D" w:rsidP="00A5219D">
            <w:pPr>
              <w:jc w:val="center"/>
              <w:rPr>
                <w:sz w:val="16"/>
                <w:szCs w:val="20"/>
              </w:rPr>
            </w:pPr>
          </w:p>
        </w:tc>
        <w:tc>
          <w:tcPr>
            <w:tcW w:w="881" w:type="dxa"/>
            <w:vMerge/>
            <w:tcBorders>
              <w:top w:val="nil"/>
            </w:tcBorders>
            <w:vAlign w:val="center"/>
          </w:tcPr>
          <w:p w:rsidR="00A5219D" w:rsidRPr="00A5219D" w:rsidRDefault="00A5219D" w:rsidP="00A5219D">
            <w:pPr>
              <w:jc w:val="center"/>
              <w:rPr>
                <w:sz w:val="16"/>
                <w:szCs w:val="20"/>
              </w:rPr>
            </w:pPr>
          </w:p>
        </w:tc>
        <w:tc>
          <w:tcPr>
            <w:tcW w:w="1024" w:type="dxa"/>
            <w:vMerge w:val="restart"/>
            <w:vAlign w:val="center"/>
          </w:tcPr>
          <w:p w:rsidR="00A5219D" w:rsidRPr="00A5219D" w:rsidRDefault="00A5219D" w:rsidP="00A5219D">
            <w:pPr>
              <w:jc w:val="center"/>
              <w:rPr>
                <w:sz w:val="16"/>
                <w:szCs w:val="20"/>
              </w:rPr>
            </w:pPr>
            <w:proofErr w:type="gramStart"/>
            <w:r w:rsidRPr="00A5219D">
              <w:rPr>
                <w:sz w:val="16"/>
                <w:szCs w:val="20"/>
              </w:rPr>
              <w:t>действующий</w:t>
            </w:r>
            <w:proofErr w:type="gramEnd"/>
            <w:r w:rsidRPr="00A5219D">
              <w:rPr>
                <w:sz w:val="16"/>
                <w:szCs w:val="20"/>
              </w:rPr>
              <w:t xml:space="preserve"> по предприятию</w:t>
            </w:r>
          </w:p>
        </w:tc>
        <w:tc>
          <w:tcPr>
            <w:tcW w:w="2109" w:type="dxa"/>
            <w:gridSpan w:val="2"/>
            <w:vAlign w:val="center"/>
          </w:tcPr>
          <w:p w:rsidR="00A5219D" w:rsidRPr="00A5219D" w:rsidRDefault="00A5219D" w:rsidP="00A5219D">
            <w:pPr>
              <w:jc w:val="center"/>
              <w:rPr>
                <w:sz w:val="16"/>
                <w:szCs w:val="20"/>
              </w:rPr>
            </w:pPr>
            <w:r w:rsidRPr="00A5219D">
              <w:rPr>
                <w:sz w:val="16"/>
                <w:szCs w:val="20"/>
              </w:rPr>
              <w:t>предлагаемый</w:t>
            </w:r>
          </w:p>
        </w:tc>
        <w:tc>
          <w:tcPr>
            <w:tcW w:w="1146" w:type="dxa"/>
            <w:vMerge/>
          </w:tcPr>
          <w:p w:rsidR="00A5219D" w:rsidRPr="00A5219D" w:rsidRDefault="00A5219D" w:rsidP="00A5219D">
            <w:pPr>
              <w:jc w:val="center"/>
              <w:rPr>
                <w:sz w:val="16"/>
                <w:szCs w:val="20"/>
              </w:rPr>
            </w:pPr>
          </w:p>
        </w:tc>
        <w:tc>
          <w:tcPr>
            <w:tcW w:w="1355" w:type="dxa"/>
            <w:vMerge/>
            <w:tcBorders>
              <w:right w:val="single" w:sz="12" w:space="0" w:color="auto"/>
            </w:tcBorders>
          </w:tcPr>
          <w:p w:rsidR="00A5219D" w:rsidRPr="00A5219D" w:rsidRDefault="00A5219D" w:rsidP="00A5219D">
            <w:pPr>
              <w:jc w:val="center"/>
              <w:rPr>
                <w:sz w:val="16"/>
                <w:szCs w:val="20"/>
              </w:rPr>
            </w:pPr>
          </w:p>
        </w:tc>
      </w:tr>
      <w:tr w:rsidR="00A5219D" w:rsidRPr="00A5219D" w:rsidTr="00CB4D4B">
        <w:trPr>
          <w:cantSplit/>
          <w:trHeight w:val="470"/>
        </w:trPr>
        <w:tc>
          <w:tcPr>
            <w:tcW w:w="1658" w:type="dxa"/>
            <w:vMerge/>
            <w:tcBorders>
              <w:left w:val="single" w:sz="12" w:space="0" w:color="auto"/>
              <w:bottom w:val="single" w:sz="12" w:space="0" w:color="auto"/>
            </w:tcBorders>
          </w:tcPr>
          <w:p w:rsidR="00A5219D" w:rsidRPr="00A5219D" w:rsidRDefault="00A5219D" w:rsidP="00A5219D">
            <w:pPr>
              <w:jc w:val="center"/>
              <w:rPr>
                <w:sz w:val="16"/>
                <w:szCs w:val="20"/>
              </w:rPr>
            </w:pPr>
          </w:p>
        </w:tc>
        <w:tc>
          <w:tcPr>
            <w:tcW w:w="1288" w:type="dxa"/>
            <w:vMerge/>
            <w:tcBorders>
              <w:bottom w:val="single" w:sz="12" w:space="0" w:color="auto"/>
            </w:tcBorders>
          </w:tcPr>
          <w:p w:rsidR="00A5219D" w:rsidRPr="00A5219D" w:rsidRDefault="00A5219D" w:rsidP="00A5219D">
            <w:pPr>
              <w:jc w:val="center"/>
              <w:rPr>
                <w:sz w:val="16"/>
                <w:szCs w:val="20"/>
              </w:rPr>
            </w:pPr>
          </w:p>
        </w:tc>
        <w:tc>
          <w:tcPr>
            <w:tcW w:w="1260" w:type="dxa"/>
            <w:vMerge/>
            <w:tcBorders>
              <w:top w:val="nil"/>
              <w:bottom w:val="single" w:sz="12" w:space="0" w:color="auto"/>
            </w:tcBorders>
            <w:vAlign w:val="center"/>
          </w:tcPr>
          <w:p w:rsidR="00A5219D" w:rsidRPr="00A5219D" w:rsidRDefault="00A5219D" w:rsidP="00A5219D">
            <w:pPr>
              <w:jc w:val="center"/>
              <w:rPr>
                <w:sz w:val="16"/>
                <w:szCs w:val="20"/>
              </w:rPr>
            </w:pPr>
          </w:p>
        </w:tc>
        <w:tc>
          <w:tcPr>
            <w:tcW w:w="881" w:type="dxa"/>
            <w:vMerge/>
            <w:tcBorders>
              <w:top w:val="nil"/>
              <w:bottom w:val="single" w:sz="12" w:space="0" w:color="auto"/>
            </w:tcBorders>
            <w:vAlign w:val="center"/>
          </w:tcPr>
          <w:p w:rsidR="00A5219D" w:rsidRPr="00A5219D" w:rsidRDefault="00A5219D" w:rsidP="00A5219D">
            <w:pPr>
              <w:jc w:val="center"/>
              <w:rPr>
                <w:sz w:val="16"/>
                <w:szCs w:val="20"/>
              </w:rPr>
            </w:pPr>
          </w:p>
        </w:tc>
        <w:tc>
          <w:tcPr>
            <w:tcW w:w="1024" w:type="dxa"/>
            <w:vMerge/>
            <w:tcBorders>
              <w:bottom w:val="single" w:sz="12" w:space="0" w:color="auto"/>
            </w:tcBorders>
            <w:vAlign w:val="center"/>
          </w:tcPr>
          <w:p w:rsidR="00A5219D" w:rsidRPr="00A5219D" w:rsidRDefault="00A5219D" w:rsidP="00A5219D">
            <w:pPr>
              <w:jc w:val="center"/>
              <w:rPr>
                <w:sz w:val="16"/>
                <w:szCs w:val="20"/>
              </w:rPr>
            </w:pPr>
          </w:p>
        </w:tc>
        <w:tc>
          <w:tcPr>
            <w:tcW w:w="1054" w:type="dxa"/>
            <w:tcBorders>
              <w:bottom w:val="single" w:sz="12" w:space="0" w:color="auto"/>
            </w:tcBorders>
            <w:vAlign w:val="center"/>
          </w:tcPr>
          <w:p w:rsidR="00A5219D" w:rsidRPr="00A5219D" w:rsidRDefault="00A5219D" w:rsidP="00A5219D">
            <w:pPr>
              <w:jc w:val="center"/>
              <w:rPr>
                <w:sz w:val="16"/>
                <w:szCs w:val="20"/>
              </w:rPr>
            </w:pPr>
            <w:proofErr w:type="spellStart"/>
            <w:r w:rsidRPr="00A5219D">
              <w:rPr>
                <w:sz w:val="16"/>
                <w:szCs w:val="20"/>
              </w:rPr>
              <w:t>предприя</w:t>
            </w:r>
            <w:proofErr w:type="spellEnd"/>
            <w:r w:rsidRPr="00A5219D">
              <w:rPr>
                <w:sz w:val="16"/>
                <w:szCs w:val="20"/>
              </w:rPr>
              <w:t>-</w:t>
            </w:r>
          </w:p>
          <w:p w:rsidR="00A5219D" w:rsidRPr="00A5219D" w:rsidRDefault="00A5219D" w:rsidP="00A5219D">
            <w:pPr>
              <w:jc w:val="center"/>
              <w:rPr>
                <w:sz w:val="16"/>
                <w:szCs w:val="20"/>
              </w:rPr>
            </w:pPr>
            <w:proofErr w:type="spellStart"/>
            <w:r w:rsidRPr="00A5219D">
              <w:rPr>
                <w:sz w:val="16"/>
                <w:szCs w:val="20"/>
              </w:rPr>
              <w:t>тием</w:t>
            </w:r>
            <w:proofErr w:type="spellEnd"/>
          </w:p>
        </w:tc>
        <w:tc>
          <w:tcPr>
            <w:tcW w:w="1055" w:type="dxa"/>
            <w:tcBorders>
              <w:bottom w:val="single" w:sz="12" w:space="0" w:color="auto"/>
            </w:tcBorders>
            <w:shd w:val="pct15" w:color="000000" w:fill="FFFFFF"/>
            <w:vAlign w:val="center"/>
          </w:tcPr>
          <w:p w:rsidR="00A5219D" w:rsidRPr="00A5219D" w:rsidRDefault="00A5219D" w:rsidP="00A5219D">
            <w:pPr>
              <w:jc w:val="center"/>
              <w:rPr>
                <w:sz w:val="16"/>
                <w:szCs w:val="20"/>
              </w:rPr>
            </w:pPr>
            <w:r w:rsidRPr="00A5219D">
              <w:rPr>
                <w:sz w:val="16"/>
                <w:szCs w:val="20"/>
              </w:rPr>
              <w:t>РЭК КО</w:t>
            </w:r>
          </w:p>
        </w:tc>
        <w:tc>
          <w:tcPr>
            <w:tcW w:w="1146" w:type="dxa"/>
            <w:vMerge/>
            <w:tcBorders>
              <w:bottom w:val="single" w:sz="12" w:space="0" w:color="auto"/>
            </w:tcBorders>
          </w:tcPr>
          <w:p w:rsidR="00A5219D" w:rsidRPr="00A5219D" w:rsidRDefault="00A5219D" w:rsidP="00A5219D">
            <w:pPr>
              <w:jc w:val="center"/>
              <w:rPr>
                <w:sz w:val="16"/>
                <w:szCs w:val="20"/>
              </w:rPr>
            </w:pPr>
          </w:p>
        </w:tc>
        <w:tc>
          <w:tcPr>
            <w:tcW w:w="1355" w:type="dxa"/>
            <w:vMerge/>
            <w:tcBorders>
              <w:bottom w:val="single" w:sz="12" w:space="0" w:color="auto"/>
              <w:right w:val="single" w:sz="12" w:space="0" w:color="auto"/>
            </w:tcBorders>
          </w:tcPr>
          <w:p w:rsidR="00A5219D" w:rsidRPr="00A5219D" w:rsidRDefault="00A5219D" w:rsidP="00A5219D">
            <w:pPr>
              <w:jc w:val="center"/>
              <w:rPr>
                <w:sz w:val="16"/>
                <w:szCs w:val="20"/>
              </w:rPr>
            </w:pPr>
          </w:p>
        </w:tc>
      </w:tr>
      <w:tr w:rsidR="00A5219D" w:rsidRPr="00A5219D" w:rsidTr="00CB4D4B">
        <w:trPr>
          <w:cantSplit/>
          <w:trHeight w:val="226"/>
        </w:trPr>
        <w:tc>
          <w:tcPr>
            <w:tcW w:w="1658" w:type="dxa"/>
            <w:tcBorders>
              <w:top w:val="single" w:sz="12" w:space="0" w:color="auto"/>
              <w:left w:val="single" w:sz="12" w:space="0" w:color="auto"/>
            </w:tcBorders>
            <w:vAlign w:val="center"/>
          </w:tcPr>
          <w:p w:rsidR="00A5219D" w:rsidRPr="00A5219D" w:rsidRDefault="00A5219D" w:rsidP="00A5219D">
            <w:pPr>
              <w:jc w:val="center"/>
              <w:rPr>
                <w:sz w:val="16"/>
                <w:szCs w:val="20"/>
              </w:rPr>
            </w:pPr>
            <w:r w:rsidRPr="00A5219D">
              <w:rPr>
                <w:sz w:val="16"/>
                <w:szCs w:val="20"/>
              </w:rPr>
              <w:t>1</w:t>
            </w:r>
          </w:p>
        </w:tc>
        <w:tc>
          <w:tcPr>
            <w:tcW w:w="1288" w:type="dxa"/>
            <w:tcBorders>
              <w:top w:val="single" w:sz="12" w:space="0" w:color="auto"/>
            </w:tcBorders>
            <w:vAlign w:val="center"/>
          </w:tcPr>
          <w:p w:rsidR="00A5219D" w:rsidRPr="00A5219D" w:rsidRDefault="00A5219D" w:rsidP="00A5219D">
            <w:pPr>
              <w:jc w:val="center"/>
              <w:rPr>
                <w:sz w:val="16"/>
                <w:szCs w:val="20"/>
              </w:rPr>
            </w:pPr>
            <w:r w:rsidRPr="00A5219D">
              <w:rPr>
                <w:sz w:val="16"/>
                <w:szCs w:val="20"/>
              </w:rPr>
              <w:t>2</w:t>
            </w:r>
          </w:p>
        </w:tc>
        <w:tc>
          <w:tcPr>
            <w:tcW w:w="1260" w:type="dxa"/>
            <w:tcBorders>
              <w:top w:val="single" w:sz="12" w:space="0" w:color="auto"/>
            </w:tcBorders>
            <w:vAlign w:val="center"/>
          </w:tcPr>
          <w:p w:rsidR="00A5219D" w:rsidRPr="00A5219D" w:rsidRDefault="00A5219D" w:rsidP="00A5219D">
            <w:pPr>
              <w:jc w:val="center"/>
              <w:rPr>
                <w:sz w:val="16"/>
                <w:szCs w:val="20"/>
              </w:rPr>
            </w:pPr>
            <w:r w:rsidRPr="00A5219D">
              <w:rPr>
                <w:sz w:val="16"/>
                <w:szCs w:val="20"/>
              </w:rPr>
              <w:t>3</w:t>
            </w:r>
          </w:p>
        </w:tc>
        <w:tc>
          <w:tcPr>
            <w:tcW w:w="881" w:type="dxa"/>
            <w:tcBorders>
              <w:top w:val="single" w:sz="12" w:space="0" w:color="auto"/>
            </w:tcBorders>
            <w:vAlign w:val="center"/>
          </w:tcPr>
          <w:p w:rsidR="00A5219D" w:rsidRPr="00A5219D" w:rsidRDefault="00A5219D" w:rsidP="00A5219D">
            <w:pPr>
              <w:jc w:val="center"/>
              <w:rPr>
                <w:sz w:val="16"/>
                <w:szCs w:val="20"/>
              </w:rPr>
            </w:pPr>
            <w:r w:rsidRPr="00A5219D">
              <w:rPr>
                <w:sz w:val="16"/>
                <w:szCs w:val="20"/>
              </w:rPr>
              <w:t>4</w:t>
            </w:r>
          </w:p>
        </w:tc>
        <w:tc>
          <w:tcPr>
            <w:tcW w:w="1024" w:type="dxa"/>
            <w:tcBorders>
              <w:top w:val="single" w:sz="12" w:space="0" w:color="auto"/>
            </w:tcBorders>
            <w:vAlign w:val="center"/>
          </w:tcPr>
          <w:p w:rsidR="00A5219D" w:rsidRPr="00A5219D" w:rsidRDefault="00A5219D" w:rsidP="00A5219D">
            <w:pPr>
              <w:jc w:val="center"/>
              <w:rPr>
                <w:sz w:val="16"/>
                <w:szCs w:val="20"/>
              </w:rPr>
            </w:pPr>
            <w:r w:rsidRPr="00A5219D">
              <w:rPr>
                <w:sz w:val="16"/>
                <w:szCs w:val="20"/>
              </w:rPr>
              <w:t>5</w:t>
            </w:r>
          </w:p>
        </w:tc>
        <w:tc>
          <w:tcPr>
            <w:tcW w:w="1054" w:type="dxa"/>
            <w:tcBorders>
              <w:top w:val="single" w:sz="12" w:space="0" w:color="auto"/>
            </w:tcBorders>
            <w:vAlign w:val="center"/>
          </w:tcPr>
          <w:p w:rsidR="00A5219D" w:rsidRPr="00A5219D" w:rsidRDefault="00A5219D" w:rsidP="00A5219D">
            <w:pPr>
              <w:jc w:val="center"/>
              <w:rPr>
                <w:sz w:val="16"/>
                <w:szCs w:val="20"/>
              </w:rPr>
            </w:pPr>
            <w:r w:rsidRPr="00A5219D">
              <w:rPr>
                <w:sz w:val="16"/>
                <w:szCs w:val="20"/>
              </w:rPr>
              <w:t>6</w:t>
            </w:r>
          </w:p>
        </w:tc>
        <w:tc>
          <w:tcPr>
            <w:tcW w:w="1055" w:type="dxa"/>
            <w:tcBorders>
              <w:top w:val="single" w:sz="12" w:space="0" w:color="auto"/>
            </w:tcBorders>
            <w:shd w:val="pct15" w:color="000000" w:fill="FFFFFF"/>
            <w:vAlign w:val="center"/>
          </w:tcPr>
          <w:p w:rsidR="00A5219D" w:rsidRPr="00A5219D" w:rsidRDefault="00A5219D" w:rsidP="00A5219D">
            <w:pPr>
              <w:jc w:val="center"/>
              <w:rPr>
                <w:sz w:val="16"/>
                <w:szCs w:val="20"/>
              </w:rPr>
            </w:pPr>
            <w:r w:rsidRPr="00A5219D">
              <w:rPr>
                <w:sz w:val="16"/>
                <w:szCs w:val="20"/>
              </w:rPr>
              <w:t>7</w:t>
            </w:r>
          </w:p>
        </w:tc>
        <w:tc>
          <w:tcPr>
            <w:tcW w:w="1146" w:type="dxa"/>
            <w:tcBorders>
              <w:top w:val="single" w:sz="12" w:space="0" w:color="auto"/>
            </w:tcBorders>
            <w:vAlign w:val="center"/>
          </w:tcPr>
          <w:p w:rsidR="00A5219D" w:rsidRPr="00A5219D" w:rsidRDefault="00A5219D" w:rsidP="00A5219D">
            <w:pPr>
              <w:jc w:val="center"/>
              <w:rPr>
                <w:sz w:val="16"/>
                <w:szCs w:val="20"/>
              </w:rPr>
            </w:pPr>
            <w:r w:rsidRPr="00A5219D">
              <w:rPr>
                <w:sz w:val="16"/>
                <w:szCs w:val="20"/>
              </w:rPr>
              <w:t>8</w:t>
            </w:r>
          </w:p>
        </w:tc>
        <w:tc>
          <w:tcPr>
            <w:tcW w:w="1355" w:type="dxa"/>
            <w:tcBorders>
              <w:top w:val="single" w:sz="12" w:space="0" w:color="auto"/>
              <w:right w:val="single" w:sz="12" w:space="0" w:color="auto"/>
            </w:tcBorders>
            <w:vAlign w:val="center"/>
          </w:tcPr>
          <w:p w:rsidR="00A5219D" w:rsidRPr="00A5219D" w:rsidRDefault="00A5219D" w:rsidP="00A5219D">
            <w:pPr>
              <w:jc w:val="center"/>
              <w:rPr>
                <w:sz w:val="16"/>
                <w:szCs w:val="20"/>
              </w:rPr>
            </w:pPr>
            <w:r w:rsidRPr="00A5219D">
              <w:rPr>
                <w:sz w:val="16"/>
                <w:szCs w:val="20"/>
              </w:rPr>
              <w:t>9</w:t>
            </w:r>
          </w:p>
        </w:tc>
      </w:tr>
      <w:tr w:rsidR="00A5219D" w:rsidRPr="00A5219D" w:rsidTr="00CB4D4B">
        <w:trPr>
          <w:cantSplit/>
          <w:trHeight w:val="1085"/>
        </w:trPr>
        <w:tc>
          <w:tcPr>
            <w:tcW w:w="1658" w:type="dxa"/>
            <w:tcBorders>
              <w:left w:val="single" w:sz="12" w:space="0" w:color="auto"/>
            </w:tcBorders>
            <w:vAlign w:val="center"/>
          </w:tcPr>
          <w:p w:rsidR="00A5219D" w:rsidRPr="00A5219D" w:rsidRDefault="00A5219D" w:rsidP="00A5219D">
            <w:pPr>
              <w:ind w:right="-108"/>
              <w:jc w:val="center"/>
              <w:rPr>
                <w:sz w:val="16"/>
                <w:szCs w:val="16"/>
              </w:rPr>
            </w:pPr>
            <w:proofErr w:type="gramStart"/>
            <w:r w:rsidRPr="00A5219D">
              <w:rPr>
                <w:sz w:val="16"/>
                <w:szCs w:val="16"/>
              </w:rPr>
              <w:t>ОАО «</w:t>
            </w:r>
            <w:proofErr w:type="spellStart"/>
            <w:r w:rsidRPr="00A5219D">
              <w:rPr>
                <w:sz w:val="16"/>
                <w:szCs w:val="16"/>
              </w:rPr>
              <w:t>Тепловодоканал</w:t>
            </w:r>
            <w:proofErr w:type="spellEnd"/>
            <w:r w:rsidRPr="00A5219D">
              <w:rPr>
                <w:sz w:val="16"/>
                <w:szCs w:val="16"/>
              </w:rPr>
              <w:t>-Сервис» (Кемеровский район</w:t>
            </w:r>
            <w:proofErr w:type="gramEnd"/>
          </w:p>
        </w:tc>
        <w:tc>
          <w:tcPr>
            <w:tcW w:w="1288" w:type="dxa"/>
            <w:vAlign w:val="center"/>
          </w:tcPr>
          <w:p w:rsidR="00A5219D" w:rsidRPr="00A5219D" w:rsidRDefault="00A5219D" w:rsidP="00A5219D">
            <w:pPr>
              <w:jc w:val="center"/>
              <w:rPr>
                <w:b/>
                <w:sz w:val="16"/>
                <w:szCs w:val="16"/>
              </w:rPr>
            </w:pPr>
            <w:r w:rsidRPr="00A5219D">
              <w:rPr>
                <w:b/>
                <w:sz w:val="16"/>
                <w:szCs w:val="16"/>
              </w:rPr>
              <w:t>- 578,19</w:t>
            </w:r>
          </w:p>
        </w:tc>
        <w:tc>
          <w:tcPr>
            <w:tcW w:w="1260" w:type="dxa"/>
            <w:vAlign w:val="center"/>
          </w:tcPr>
          <w:p w:rsidR="00A5219D" w:rsidRPr="00A5219D" w:rsidRDefault="00A5219D" w:rsidP="00A5219D">
            <w:pPr>
              <w:rPr>
                <w:sz w:val="16"/>
                <w:szCs w:val="20"/>
              </w:rPr>
            </w:pPr>
            <w:r w:rsidRPr="00A5219D">
              <w:rPr>
                <w:sz w:val="16"/>
                <w:szCs w:val="20"/>
              </w:rPr>
              <w:t>бюджетные потребители</w:t>
            </w:r>
          </w:p>
        </w:tc>
        <w:tc>
          <w:tcPr>
            <w:tcW w:w="881" w:type="dxa"/>
            <w:vAlign w:val="center"/>
          </w:tcPr>
          <w:p w:rsidR="00A5219D" w:rsidRPr="00A5219D" w:rsidRDefault="00A5219D" w:rsidP="00A5219D">
            <w:pPr>
              <w:jc w:val="center"/>
              <w:rPr>
                <w:sz w:val="16"/>
                <w:szCs w:val="20"/>
              </w:rPr>
            </w:pPr>
            <w:r w:rsidRPr="00A5219D">
              <w:rPr>
                <w:sz w:val="16"/>
                <w:szCs w:val="20"/>
              </w:rPr>
              <w:t>100</w:t>
            </w:r>
          </w:p>
        </w:tc>
        <w:tc>
          <w:tcPr>
            <w:tcW w:w="1024" w:type="dxa"/>
            <w:shd w:val="clear" w:color="auto" w:fill="auto"/>
            <w:vAlign w:val="center"/>
          </w:tcPr>
          <w:p w:rsidR="00A5219D" w:rsidRPr="00A5219D" w:rsidRDefault="00A5219D" w:rsidP="00A5219D">
            <w:pPr>
              <w:jc w:val="center"/>
              <w:rPr>
                <w:sz w:val="16"/>
                <w:szCs w:val="20"/>
              </w:rPr>
            </w:pPr>
            <w:r w:rsidRPr="00A5219D">
              <w:rPr>
                <w:sz w:val="16"/>
                <w:szCs w:val="20"/>
              </w:rPr>
              <w:t>1078,74*</w:t>
            </w:r>
          </w:p>
        </w:tc>
        <w:tc>
          <w:tcPr>
            <w:tcW w:w="1054" w:type="dxa"/>
            <w:vAlign w:val="center"/>
          </w:tcPr>
          <w:p w:rsidR="00A5219D" w:rsidRPr="00A5219D" w:rsidRDefault="00A5219D" w:rsidP="00A5219D">
            <w:pPr>
              <w:jc w:val="center"/>
              <w:rPr>
                <w:sz w:val="16"/>
                <w:szCs w:val="20"/>
              </w:rPr>
            </w:pPr>
            <w:r w:rsidRPr="00A5219D">
              <w:rPr>
                <w:sz w:val="16"/>
                <w:szCs w:val="20"/>
              </w:rPr>
              <w:t>1513,40</w:t>
            </w:r>
          </w:p>
        </w:tc>
        <w:tc>
          <w:tcPr>
            <w:tcW w:w="1055" w:type="dxa"/>
            <w:shd w:val="pct15" w:color="000000" w:fill="FFFFFF"/>
            <w:vAlign w:val="center"/>
          </w:tcPr>
          <w:p w:rsidR="00A5219D" w:rsidRPr="00A5219D" w:rsidRDefault="00A5219D" w:rsidP="00A5219D">
            <w:pPr>
              <w:jc w:val="center"/>
              <w:rPr>
                <w:b/>
                <w:sz w:val="18"/>
                <w:szCs w:val="18"/>
              </w:rPr>
            </w:pPr>
            <w:r w:rsidRPr="00A5219D">
              <w:rPr>
                <w:b/>
                <w:sz w:val="18"/>
                <w:szCs w:val="18"/>
              </w:rPr>
              <w:t>1078,74</w:t>
            </w:r>
          </w:p>
        </w:tc>
        <w:tc>
          <w:tcPr>
            <w:tcW w:w="1146" w:type="dxa"/>
            <w:vAlign w:val="center"/>
          </w:tcPr>
          <w:p w:rsidR="00A5219D" w:rsidRPr="00A5219D" w:rsidRDefault="00A5219D" w:rsidP="00A5219D">
            <w:pPr>
              <w:jc w:val="center"/>
              <w:rPr>
                <w:sz w:val="16"/>
                <w:szCs w:val="20"/>
              </w:rPr>
            </w:pPr>
            <w:r w:rsidRPr="00A5219D">
              <w:rPr>
                <w:sz w:val="16"/>
                <w:szCs w:val="20"/>
              </w:rPr>
              <w:t>0,0</w:t>
            </w:r>
          </w:p>
        </w:tc>
        <w:tc>
          <w:tcPr>
            <w:tcW w:w="1355" w:type="dxa"/>
            <w:tcBorders>
              <w:right w:val="single" w:sz="12" w:space="0" w:color="auto"/>
            </w:tcBorders>
            <w:vAlign w:val="center"/>
          </w:tcPr>
          <w:p w:rsidR="00A5219D" w:rsidRPr="00A5219D" w:rsidRDefault="00A5219D" w:rsidP="00A5219D">
            <w:pPr>
              <w:jc w:val="center"/>
              <w:rPr>
                <w:sz w:val="16"/>
                <w:szCs w:val="20"/>
              </w:rPr>
            </w:pPr>
            <w:r w:rsidRPr="00A5219D">
              <w:rPr>
                <w:sz w:val="16"/>
                <w:szCs w:val="20"/>
              </w:rPr>
              <w:t>0,0</w:t>
            </w:r>
          </w:p>
        </w:tc>
      </w:tr>
    </w:tbl>
    <w:p w:rsidR="00A5219D" w:rsidRPr="00A5219D" w:rsidRDefault="00A5219D" w:rsidP="00A5219D">
      <w:pPr>
        <w:keepNext/>
        <w:spacing w:before="240" w:after="60"/>
        <w:outlineLvl w:val="3"/>
        <w:rPr>
          <w:rFonts w:ascii="Calibri" w:hAnsi="Calibri"/>
          <w:bCs/>
        </w:rPr>
      </w:pPr>
      <w:r w:rsidRPr="00A5219D">
        <w:rPr>
          <w:bCs/>
        </w:rPr>
        <w:lastRenderedPageBreak/>
        <w:t xml:space="preserve">* - утверждён постановлением </w:t>
      </w:r>
      <w:r w:rsidR="002D0677">
        <w:rPr>
          <w:bCs/>
        </w:rPr>
        <w:t>р</w:t>
      </w:r>
      <w:r w:rsidRPr="00A5219D">
        <w:rPr>
          <w:bCs/>
        </w:rPr>
        <w:t xml:space="preserve">егиональной энергетической комиссии Кемеровской области от 30.12.2011г. № 453      </w:t>
      </w:r>
    </w:p>
    <w:p w:rsidR="00A5219D" w:rsidRPr="00A5219D" w:rsidRDefault="00A5219D" w:rsidP="00A5219D">
      <w:pPr>
        <w:keepNext/>
        <w:spacing w:before="240" w:after="60"/>
        <w:jc w:val="right"/>
        <w:outlineLvl w:val="3"/>
        <w:rPr>
          <w:bCs/>
        </w:rPr>
      </w:pPr>
      <w:r w:rsidRPr="00A5219D">
        <w:rPr>
          <w:bCs/>
        </w:rPr>
        <w:t>Таблица 2</w:t>
      </w:r>
    </w:p>
    <w:p w:rsidR="00A5219D" w:rsidRPr="00A5219D" w:rsidRDefault="00A5219D" w:rsidP="00A5219D">
      <w:pPr>
        <w:jc w:val="center"/>
      </w:pPr>
      <w:r w:rsidRPr="00A5219D">
        <w:t>Тариф на тепловую энергию, реализуемую ОАО «</w:t>
      </w:r>
      <w:proofErr w:type="spellStart"/>
      <w:r w:rsidRPr="00A5219D">
        <w:t>Тепловодоканал</w:t>
      </w:r>
      <w:proofErr w:type="spellEnd"/>
      <w:r w:rsidRPr="00A5219D">
        <w:t>-Сервис»</w:t>
      </w:r>
    </w:p>
    <w:p w:rsidR="00A5219D" w:rsidRPr="00A5219D" w:rsidRDefault="00A5219D" w:rsidP="00A5219D">
      <w:pPr>
        <w:jc w:val="center"/>
      </w:pPr>
      <w:r w:rsidRPr="00A5219D">
        <w:t xml:space="preserve"> (Кемеровский район)   на потребительском рынке по узлу теплоснабжения – котельная д. </w:t>
      </w:r>
      <w:proofErr w:type="spellStart"/>
      <w:r w:rsidRPr="00A5219D">
        <w:t>Мазурово</w:t>
      </w:r>
      <w:proofErr w:type="spellEnd"/>
      <w:r w:rsidRPr="00A5219D">
        <w:t xml:space="preserve"> с 01.07. по 31.12.2012</w:t>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1279"/>
        <w:gridCol w:w="1383"/>
        <w:gridCol w:w="829"/>
        <w:gridCol w:w="963"/>
        <w:gridCol w:w="992"/>
        <w:gridCol w:w="1134"/>
        <w:gridCol w:w="1287"/>
        <w:gridCol w:w="1182"/>
      </w:tblGrid>
      <w:tr w:rsidR="00A5219D" w:rsidRPr="00A5219D" w:rsidTr="00CB4D4B">
        <w:trPr>
          <w:cantSplit/>
          <w:trHeight w:val="549"/>
        </w:trPr>
        <w:tc>
          <w:tcPr>
            <w:tcW w:w="1571" w:type="dxa"/>
            <w:vMerge w:val="restart"/>
            <w:tcBorders>
              <w:top w:val="single" w:sz="12" w:space="0" w:color="auto"/>
              <w:left w:val="single" w:sz="12" w:space="0" w:color="auto"/>
            </w:tcBorders>
            <w:vAlign w:val="center"/>
          </w:tcPr>
          <w:p w:rsidR="00A5219D" w:rsidRPr="00A5219D" w:rsidRDefault="00A5219D" w:rsidP="00A5219D">
            <w:pPr>
              <w:jc w:val="center"/>
              <w:rPr>
                <w:sz w:val="16"/>
                <w:szCs w:val="20"/>
              </w:rPr>
            </w:pPr>
            <w:r w:rsidRPr="00A5219D">
              <w:rPr>
                <w:sz w:val="16"/>
                <w:szCs w:val="20"/>
              </w:rPr>
              <w:t>Предприятие</w:t>
            </w:r>
          </w:p>
        </w:tc>
        <w:tc>
          <w:tcPr>
            <w:tcW w:w="1279" w:type="dxa"/>
            <w:vMerge w:val="restart"/>
            <w:tcBorders>
              <w:top w:val="single" w:sz="12" w:space="0" w:color="auto"/>
            </w:tcBorders>
            <w:vAlign w:val="center"/>
          </w:tcPr>
          <w:p w:rsidR="00A5219D" w:rsidRPr="00A5219D" w:rsidRDefault="00A5219D" w:rsidP="00A5219D">
            <w:pPr>
              <w:jc w:val="center"/>
              <w:rPr>
                <w:sz w:val="16"/>
                <w:szCs w:val="20"/>
              </w:rPr>
            </w:pPr>
            <w:r w:rsidRPr="00A5219D">
              <w:rPr>
                <w:sz w:val="16"/>
                <w:szCs w:val="20"/>
              </w:rPr>
              <w:t xml:space="preserve">Сумма корректировки НВВ к предложению предприятия на </w:t>
            </w:r>
            <w:smartTag w:uri="urn:schemas-microsoft-com:office:smarttags" w:element="metricconverter">
              <w:smartTagPr>
                <w:attr w:name="ProductID" w:val="2012 г"/>
              </w:smartTagPr>
              <w:r w:rsidRPr="00A5219D">
                <w:rPr>
                  <w:sz w:val="16"/>
                  <w:szCs w:val="20"/>
                </w:rPr>
                <w:t>2012 г</w:t>
              </w:r>
            </w:smartTag>
            <w:r w:rsidRPr="00A5219D">
              <w:rPr>
                <w:sz w:val="16"/>
                <w:szCs w:val="20"/>
              </w:rPr>
              <w:t>.,</w:t>
            </w:r>
          </w:p>
          <w:p w:rsidR="00A5219D" w:rsidRPr="00A5219D" w:rsidRDefault="00A5219D" w:rsidP="00A5219D">
            <w:pPr>
              <w:jc w:val="center"/>
              <w:rPr>
                <w:sz w:val="16"/>
                <w:szCs w:val="20"/>
              </w:rPr>
            </w:pPr>
            <w:r w:rsidRPr="00A5219D">
              <w:rPr>
                <w:sz w:val="16"/>
                <w:szCs w:val="20"/>
              </w:rPr>
              <w:t>тыс. руб.</w:t>
            </w:r>
          </w:p>
        </w:tc>
        <w:tc>
          <w:tcPr>
            <w:tcW w:w="1383" w:type="dxa"/>
            <w:vMerge w:val="restart"/>
            <w:tcBorders>
              <w:top w:val="single" w:sz="12" w:space="0" w:color="auto"/>
              <w:bottom w:val="nil"/>
            </w:tcBorders>
            <w:vAlign w:val="center"/>
          </w:tcPr>
          <w:p w:rsidR="00A5219D" w:rsidRPr="00A5219D" w:rsidRDefault="00A5219D" w:rsidP="00A5219D">
            <w:pPr>
              <w:spacing w:after="120"/>
              <w:jc w:val="center"/>
              <w:rPr>
                <w:sz w:val="16"/>
                <w:szCs w:val="16"/>
              </w:rPr>
            </w:pPr>
            <w:r w:rsidRPr="00A5219D">
              <w:rPr>
                <w:sz w:val="16"/>
                <w:szCs w:val="16"/>
              </w:rPr>
              <w:t>Структура отпуска</w:t>
            </w:r>
          </w:p>
        </w:tc>
        <w:tc>
          <w:tcPr>
            <w:tcW w:w="829" w:type="dxa"/>
            <w:vMerge w:val="restart"/>
            <w:tcBorders>
              <w:top w:val="single" w:sz="12" w:space="0" w:color="auto"/>
              <w:bottom w:val="nil"/>
            </w:tcBorders>
            <w:vAlign w:val="center"/>
          </w:tcPr>
          <w:p w:rsidR="00A5219D" w:rsidRPr="00A5219D" w:rsidRDefault="00A5219D" w:rsidP="00A5219D">
            <w:pPr>
              <w:spacing w:after="120"/>
              <w:jc w:val="center"/>
              <w:rPr>
                <w:sz w:val="16"/>
                <w:szCs w:val="16"/>
              </w:rPr>
            </w:pPr>
            <w:r w:rsidRPr="00A5219D">
              <w:rPr>
                <w:sz w:val="16"/>
                <w:szCs w:val="16"/>
              </w:rPr>
              <w:t xml:space="preserve">Доля отпуска т/э </w:t>
            </w:r>
            <w:proofErr w:type="gramStart"/>
            <w:r w:rsidRPr="00A5219D">
              <w:rPr>
                <w:sz w:val="16"/>
                <w:szCs w:val="16"/>
              </w:rPr>
              <w:t>на потребит</w:t>
            </w:r>
            <w:proofErr w:type="gramEnd"/>
            <w:r w:rsidRPr="00A5219D">
              <w:rPr>
                <w:sz w:val="16"/>
                <w:szCs w:val="16"/>
              </w:rPr>
              <w:t xml:space="preserve"> рынок,</w:t>
            </w:r>
          </w:p>
          <w:p w:rsidR="00A5219D" w:rsidRPr="00A5219D" w:rsidRDefault="00A5219D" w:rsidP="00A5219D">
            <w:pPr>
              <w:spacing w:after="120"/>
              <w:jc w:val="center"/>
              <w:rPr>
                <w:sz w:val="16"/>
                <w:szCs w:val="16"/>
              </w:rPr>
            </w:pPr>
          </w:p>
          <w:p w:rsidR="00A5219D" w:rsidRPr="00A5219D" w:rsidRDefault="00A5219D" w:rsidP="00A5219D">
            <w:pPr>
              <w:spacing w:after="120"/>
              <w:jc w:val="center"/>
              <w:rPr>
                <w:sz w:val="16"/>
                <w:szCs w:val="16"/>
              </w:rPr>
            </w:pPr>
            <w:r w:rsidRPr="00A5219D">
              <w:rPr>
                <w:sz w:val="16"/>
                <w:szCs w:val="16"/>
              </w:rPr>
              <w:t xml:space="preserve"> %</w:t>
            </w:r>
          </w:p>
        </w:tc>
        <w:tc>
          <w:tcPr>
            <w:tcW w:w="3089" w:type="dxa"/>
            <w:gridSpan w:val="3"/>
            <w:tcBorders>
              <w:top w:val="single" w:sz="12" w:space="0" w:color="auto"/>
            </w:tcBorders>
            <w:vAlign w:val="center"/>
          </w:tcPr>
          <w:p w:rsidR="00A5219D" w:rsidRPr="00A5219D" w:rsidRDefault="00A5219D" w:rsidP="00A5219D">
            <w:pPr>
              <w:spacing w:after="120"/>
              <w:jc w:val="center"/>
              <w:rPr>
                <w:sz w:val="16"/>
                <w:szCs w:val="16"/>
              </w:rPr>
            </w:pPr>
            <w:r w:rsidRPr="00A5219D">
              <w:rPr>
                <w:sz w:val="16"/>
                <w:szCs w:val="16"/>
              </w:rPr>
              <w:t xml:space="preserve">Тариф на т/энергию, руб./Гкал </w:t>
            </w:r>
          </w:p>
          <w:p w:rsidR="00A5219D" w:rsidRPr="00A5219D" w:rsidRDefault="00A5219D" w:rsidP="00A5219D">
            <w:pPr>
              <w:jc w:val="center"/>
              <w:rPr>
                <w:sz w:val="16"/>
                <w:szCs w:val="20"/>
              </w:rPr>
            </w:pPr>
            <w:r w:rsidRPr="00A5219D">
              <w:rPr>
                <w:sz w:val="16"/>
                <w:szCs w:val="20"/>
              </w:rPr>
              <w:t>(без НДС)</w:t>
            </w:r>
          </w:p>
        </w:tc>
        <w:tc>
          <w:tcPr>
            <w:tcW w:w="1287" w:type="dxa"/>
            <w:vMerge w:val="restart"/>
            <w:tcBorders>
              <w:top w:val="single" w:sz="12" w:space="0" w:color="auto"/>
            </w:tcBorders>
            <w:vAlign w:val="center"/>
          </w:tcPr>
          <w:p w:rsidR="00A5219D" w:rsidRPr="00A5219D" w:rsidRDefault="00A5219D" w:rsidP="00A5219D">
            <w:pPr>
              <w:jc w:val="center"/>
              <w:rPr>
                <w:sz w:val="16"/>
                <w:szCs w:val="20"/>
              </w:rPr>
            </w:pPr>
            <w:r w:rsidRPr="00A5219D">
              <w:rPr>
                <w:sz w:val="16"/>
                <w:szCs w:val="20"/>
              </w:rPr>
              <w:t xml:space="preserve">Темп роста тарифа по сравнению с </w:t>
            </w:r>
            <w:proofErr w:type="gramStart"/>
            <w:r w:rsidRPr="00A5219D">
              <w:rPr>
                <w:sz w:val="16"/>
                <w:szCs w:val="20"/>
              </w:rPr>
              <w:t>действующим</w:t>
            </w:r>
            <w:proofErr w:type="gramEnd"/>
          </w:p>
          <w:p w:rsidR="00A5219D" w:rsidRPr="00A5219D" w:rsidRDefault="00A5219D" w:rsidP="00A5219D">
            <w:pPr>
              <w:jc w:val="center"/>
              <w:rPr>
                <w:sz w:val="16"/>
                <w:szCs w:val="20"/>
              </w:rPr>
            </w:pPr>
          </w:p>
          <w:p w:rsidR="00A5219D" w:rsidRPr="00A5219D" w:rsidRDefault="00A5219D" w:rsidP="00A5219D">
            <w:pPr>
              <w:jc w:val="center"/>
              <w:rPr>
                <w:sz w:val="16"/>
                <w:szCs w:val="20"/>
              </w:rPr>
            </w:pPr>
            <w:r w:rsidRPr="00A5219D">
              <w:rPr>
                <w:sz w:val="16"/>
                <w:szCs w:val="20"/>
              </w:rPr>
              <w:t>%</w:t>
            </w:r>
          </w:p>
        </w:tc>
        <w:tc>
          <w:tcPr>
            <w:tcW w:w="1182" w:type="dxa"/>
            <w:vMerge w:val="restart"/>
            <w:tcBorders>
              <w:top w:val="single" w:sz="12" w:space="0" w:color="auto"/>
              <w:right w:val="single" w:sz="12" w:space="0" w:color="auto"/>
            </w:tcBorders>
            <w:vAlign w:val="center"/>
          </w:tcPr>
          <w:p w:rsidR="00A5219D" w:rsidRPr="00A5219D" w:rsidRDefault="00A5219D" w:rsidP="00A5219D">
            <w:pPr>
              <w:jc w:val="center"/>
              <w:rPr>
                <w:sz w:val="16"/>
                <w:szCs w:val="20"/>
              </w:rPr>
            </w:pPr>
            <w:r w:rsidRPr="00A5219D">
              <w:rPr>
                <w:sz w:val="16"/>
                <w:szCs w:val="20"/>
              </w:rPr>
              <w:t>Рентабельность по отпуску т/энергии на потребит</w:t>
            </w:r>
            <w:proofErr w:type="gramStart"/>
            <w:r w:rsidRPr="00A5219D">
              <w:rPr>
                <w:sz w:val="16"/>
                <w:szCs w:val="20"/>
              </w:rPr>
              <w:t>.</w:t>
            </w:r>
            <w:proofErr w:type="gramEnd"/>
            <w:r w:rsidRPr="00A5219D">
              <w:rPr>
                <w:sz w:val="16"/>
                <w:szCs w:val="20"/>
              </w:rPr>
              <w:t xml:space="preserve"> </w:t>
            </w:r>
            <w:proofErr w:type="gramStart"/>
            <w:r w:rsidRPr="00A5219D">
              <w:rPr>
                <w:sz w:val="16"/>
                <w:szCs w:val="20"/>
              </w:rPr>
              <w:t>р</w:t>
            </w:r>
            <w:proofErr w:type="gramEnd"/>
            <w:r w:rsidRPr="00A5219D">
              <w:rPr>
                <w:sz w:val="16"/>
                <w:szCs w:val="20"/>
              </w:rPr>
              <w:t>ынке,</w:t>
            </w:r>
          </w:p>
          <w:p w:rsidR="00A5219D" w:rsidRPr="00A5219D" w:rsidRDefault="00A5219D" w:rsidP="00A5219D">
            <w:pPr>
              <w:jc w:val="center"/>
              <w:rPr>
                <w:sz w:val="16"/>
                <w:szCs w:val="20"/>
              </w:rPr>
            </w:pPr>
            <w:r w:rsidRPr="00A5219D">
              <w:rPr>
                <w:sz w:val="16"/>
                <w:szCs w:val="20"/>
              </w:rPr>
              <w:t>%</w:t>
            </w:r>
          </w:p>
        </w:tc>
      </w:tr>
      <w:tr w:rsidR="00A5219D" w:rsidRPr="00A5219D" w:rsidTr="00CB4D4B">
        <w:trPr>
          <w:cantSplit/>
          <w:trHeight w:val="344"/>
        </w:trPr>
        <w:tc>
          <w:tcPr>
            <w:tcW w:w="1571" w:type="dxa"/>
            <w:vMerge/>
            <w:tcBorders>
              <w:left w:val="single" w:sz="12" w:space="0" w:color="auto"/>
            </w:tcBorders>
          </w:tcPr>
          <w:p w:rsidR="00A5219D" w:rsidRPr="00A5219D" w:rsidRDefault="00A5219D" w:rsidP="00A5219D">
            <w:pPr>
              <w:jc w:val="center"/>
              <w:rPr>
                <w:sz w:val="16"/>
                <w:szCs w:val="20"/>
              </w:rPr>
            </w:pPr>
          </w:p>
        </w:tc>
        <w:tc>
          <w:tcPr>
            <w:tcW w:w="1279" w:type="dxa"/>
            <w:vMerge/>
          </w:tcPr>
          <w:p w:rsidR="00A5219D" w:rsidRPr="00A5219D" w:rsidRDefault="00A5219D" w:rsidP="00A5219D">
            <w:pPr>
              <w:jc w:val="center"/>
              <w:rPr>
                <w:sz w:val="16"/>
                <w:szCs w:val="20"/>
              </w:rPr>
            </w:pPr>
          </w:p>
        </w:tc>
        <w:tc>
          <w:tcPr>
            <w:tcW w:w="1383" w:type="dxa"/>
            <w:vMerge/>
            <w:tcBorders>
              <w:top w:val="nil"/>
            </w:tcBorders>
            <w:vAlign w:val="center"/>
          </w:tcPr>
          <w:p w:rsidR="00A5219D" w:rsidRPr="00A5219D" w:rsidRDefault="00A5219D" w:rsidP="00A5219D">
            <w:pPr>
              <w:jc w:val="center"/>
              <w:rPr>
                <w:sz w:val="16"/>
                <w:szCs w:val="20"/>
              </w:rPr>
            </w:pPr>
          </w:p>
        </w:tc>
        <w:tc>
          <w:tcPr>
            <w:tcW w:w="829" w:type="dxa"/>
            <w:vMerge/>
            <w:tcBorders>
              <w:top w:val="nil"/>
            </w:tcBorders>
            <w:vAlign w:val="center"/>
          </w:tcPr>
          <w:p w:rsidR="00A5219D" w:rsidRPr="00A5219D" w:rsidRDefault="00A5219D" w:rsidP="00A5219D">
            <w:pPr>
              <w:jc w:val="center"/>
              <w:rPr>
                <w:sz w:val="16"/>
                <w:szCs w:val="20"/>
              </w:rPr>
            </w:pPr>
          </w:p>
        </w:tc>
        <w:tc>
          <w:tcPr>
            <w:tcW w:w="963" w:type="dxa"/>
            <w:vMerge w:val="restart"/>
            <w:vAlign w:val="center"/>
          </w:tcPr>
          <w:p w:rsidR="00A5219D" w:rsidRPr="00A5219D" w:rsidRDefault="00A5219D" w:rsidP="00A5219D">
            <w:pPr>
              <w:jc w:val="center"/>
              <w:rPr>
                <w:sz w:val="16"/>
                <w:szCs w:val="20"/>
              </w:rPr>
            </w:pPr>
            <w:proofErr w:type="gramStart"/>
            <w:r w:rsidRPr="00A5219D">
              <w:rPr>
                <w:sz w:val="16"/>
                <w:szCs w:val="20"/>
              </w:rPr>
              <w:t>действующий</w:t>
            </w:r>
            <w:proofErr w:type="gramEnd"/>
            <w:r w:rsidRPr="00A5219D">
              <w:rPr>
                <w:sz w:val="16"/>
                <w:szCs w:val="20"/>
              </w:rPr>
              <w:t xml:space="preserve"> по предприятию</w:t>
            </w:r>
          </w:p>
        </w:tc>
        <w:tc>
          <w:tcPr>
            <w:tcW w:w="2126" w:type="dxa"/>
            <w:gridSpan w:val="2"/>
            <w:vAlign w:val="center"/>
          </w:tcPr>
          <w:p w:rsidR="00A5219D" w:rsidRPr="00A5219D" w:rsidRDefault="00A5219D" w:rsidP="00A5219D">
            <w:pPr>
              <w:jc w:val="center"/>
              <w:rPr>
                <w:sz w:val="16"/>
                <w:szCs w:val="20"/>
              </w:rPr>
            </w:pPr>
            <w:r w:rsidRPr="00A5219D">
              <w:rPr>
                <w:sz w:val="16"/>
                <w:szCs w:val="20"/>
              </w:rPr>
              <w:t>предлагаемый</w:t>
            </w:r>
          </w:p>
        </w:tc>
        <w:tc>
          <w:tcPr>
            <w:tcW w:w="1287" w:type="dxa"/>
            <w:vMerge/>
          </w:tcPr>
          <w:p w:rsidR="00A5219D" w:rsidRPr="00A5219D" w:rsidRDefault="00A5219D" w:rsidP="00A5219D">
            <w:pPr>
              <w:jc w:val="center"/>
              <w:rPr>
                <w:sz w:val="16"/>
                <w:szCs w:val="20"/>
              </w:rPr>
            </w:pPr>
          </w:p>
        </w:tc>
        <w:tc>
          <w:tcPr>
            <w:tcW w:w="1182" w:type="dxa"/>
            <w:vMerge/>
            <w:tcBorders>
              <w:right w:val="single" w:sz="12" w:space="0" w:color="auto"/>
            </w:tcBorders>
          </w:tcPr>
          <w:p w:rsidR="00A5219D" w:rsidRPr="00A5219D" w:rsidRDefault="00A5219D" w:rsidP="00A5219D">
            <w:pPr>
              <w:jc w:val="center"/>
              <w:rPr>
                <w:sz w:val="16"/>
                <w:szCs w:val="20"/>
              </w:rPr>
            </w:pPr>
          </w:p>
        </w:tc>
      </w:tr>
      <w:tr w:rsidR="00A5219D" w:rsidRPr="00A5219D" w:rsidTr="00CB4D4B">
        <w:trPr>
          <w:cantSplit/>
          <w:trHeight w:val="468"/>
        </w:trPr>
        <w:tc>
          <w:tcPr>
            <w:tcW w:w="1571" w:type="dxa"/>
            <w:vMerge/>
            <w:tcBorders>
              <w:left w:val="single" w:sz="12" w:space="0" w:color="auto"/>
              <w:bottom w:val="single" w:sz="12" w:space="0" w:color="auto"/>
            </w:tcBorders>
          </w:tcPr>
          <w:p w:rsidR="00A5219D" w:rsidRPr="00A5219D" w:rsidRDefault="00A5219D" w:rsidP="00A5219D">
            <w:pPr>
              <w:jc w:val="center"/>
              <w:rPr>
                <w:sz w:val="16"/>
                <w:szCs w:val="20"/>
              </w:rPr>
            </w:pPr>
          </w:p>
        </w:tc>
        <w:tc>
          <w:tcPr>
            <w:tcW w:w="1279" w:type="dxa"/>
            <w:vMerge/>
            <w:tcBorders>
              <w:bottom w:val="single" w:sz="12" w:space="0" w:color="auto"/>
            </w:tcBorders>
          </w:tcPr>
          <w:p w:rsidR="00A5219D" w:rsidRPr="00A5219D" w:rsidRDefault="00A5219D" w:rsidP="00A5219D">
            <w:pPr>
              <w:jc w:val="center"/>
              <w:rPr>
                <w:sz w:val="16"/>
                <w:szCs w:val="20"/>
              </w:rPr>
            </w:pPr>
          </w:p>
        </w:tc>
        <w:tc>
          <w:tcPr>
            <w:tcW w:w="1383" w:type="dxa"/>
            <w:vMerge/>
            <w:tcBorders>
              <w:top w:val="nil"/>
              <w:bottom w:val="single" w:sz="12" w:space="0" w:color="auto"/>
            </w:tcBorders>
            <w:vAlign w:val="center"/>
          </w:tcPr>
          <w:p w:rsidR="00A5219D" w:rsidRPr="00A5219D" w:rsidRDefault="00A5219D" w:rsidP="00A5219D">
            <w:pPr>
              <w:jc w:val="center"/>
              <w:rPr>
                <w:sz w:val="16"/>
                <w:szCs w:val="20"/>
              </w:rPr>
            </w:pPr>
          </w:p>
        </w:tc>
        <w:tc>
          <w:tcPr>
            <w:tcW w:w="829" w:type="dxa"/>
            <w:vMerge/>
            <w:tcBorders>
              <w:top w:val="nil"/>
              <w:bottom w:val="single" w:sz="12" w:space="0" w:color="auto"/>
            </w:tcBorders>
            <w:vAlign w:val="center"/>
          </w:tcPr>
          <w:p w:rsidR="00A5219D" w:rsidRPr="00A5219D" w:rsidRDefault="00A5219D" w:rsidP="00A5219D">
            <w:pPr>
              <w:jc w:val="center"/>
              <w:rPr>
                <w:sz w:val="16"/>
                <w:szCs w:val="20"/>
              </w:rPr>
            </w:pPr>
          </w:p>
        </w:tc>
        <w:tc>
          <w:tcPr>
            <w:tcW w:w="963" w:type="dxa"/>
            <w:vMerge/>
            <w:tcBorders>
              <w:bottom w:val="single" w:sz="12" w:space="0" w:color="auto"/>
            </w:tcBorders>
            <w:vAlign w:val="center"/>
          </w:tcPr>
          <w:p w:rsidR="00A5219D" w:rsidRPr="00A5219D" w:rsidRDefault="00A5219D" w:rsidP="00A5219D">
            <w:pPr>
              <w:jc w:val="center"/>
              <w:rPr>
                <w:sz w:val="16"/>
                <w:szCs w:val="20"/>
              </w:rPr>
            </w:pPr>
          </w:p>
        </w:tc>
        <w:tc>
          <w:tcPr>
            <w:tcW w:w="992" w:type="dxa"/>
            <w:tcBorders>
              <w:bottom w:val="single" w:sz="12" w:space="0" w:color="auto"/>
            </w:tcBorders>
            <w:vAlign w:val="center"/>
          </w:tcPr>
          <w:p w:rsidR="00A5219D" w:rsidRPr="00A5219D" w:rsidRDefault="00A5219D" w:rsidP="00A5219D">
            <w:pPr>
              <w:jc w:val="center"/>
              <w:rPr>
                <w:sz w:val="16"/>
                <w:szCs w:val="20"/>
              </w:rPr>
            </w:pPr>
            <w:proofErr w:type="spellStart"/>
            <w:r w:rsidRPr="00A5219D">
              <w:rPr>
                <w:sz w:val="16"/>
                <w:szCs w:val="20"/>
              </w:rPr>
              <w:t>предприя</w:t>
            </w:r>
            <w:proofErr w:type="spellEnd"/>
            <w:r w:rsidRPr="00A5219D">
              <w:rPr>
                <w:sz w:val="16"/>
                <w:szCs w:val="20"/>
              </w:rPr>
              <w:t>-</w:t>
            </w:r>
          </w:p>
          <w:p w:rsidR="00A5219D" w:rsidRPr="00A5219D" w:rsidRDefault="00A5219D" w:rsidP="00A5219D">
            <w:pPr>
              <w:jc w:val="center"/>
              <w:rPr>
                <w:sz w:val="16"/>
                <w:szCs w:val="20"/>
              </w:rPr>
            </w:pPr>
            <w:proofErr w:type="spellStart"/>
            <w:r w:rsidRPr="00A5219D">
              <w:rPr>
                <w:sz w:val="16"/>
                <w:szCs w:val="20"/>
              </w:rPr>
              <w:t>тием</w:t>
            </w:r>
            <w:proofErr w:type="spellEnd"/>
          </w:p>
        </w:tc>
        <w:tc>
          <w:tcPr>
            <w:tcW w:w="1134" w:type="dxa"/>
            <w:tcBorders>
              <w:bottom w:val="single" w:sz="12" w:space="0" w:color="auto"/>
            </w:tcBorders>
            <w:shd w:val="pct15" w:color="000000" w:fill="FFFFFF"/>
            <w:vAlign w:val="center"/>
          </w:tcPr>
          <w:p w:rsidR="00A5219D" w:rsidRPr="00A5219D" w:rsidRDefault="00A5219D" w:rsidP="00A5219D">
            <w:pPr>
              <w:jc w:val="center"/>
              <w:rPr>
                <w:sz w:val="16"/>
                <w:szCs w:val="20"/>
              </w:rPr>
            </w:pPr>
            <w:r w:rsidRPr="00A5219D">
              <w:rPr>
                <w:sz w:val="16"/>
                <w:szCs w:val="20"/>
              </w:rPr>
              <w:t>РЭК КО</w:t>
            </w:r>
          </w:p>
        </w:tc>
        <w:tc>
          <w:tcPr>
            <w:tcW w:w="1287" w:type="dxa"/>
            <w:vMerge/>
            <w:tcBorders>
              <w:bottom w:val="single" w:sz="12" w:space="0" w:color="auto"/>
            </w:tcBorders>
          </w:tcPr>
          <w:p w:rsidR="00A5219D" w:rsidRPr="00A5219D" w:rsidRDefault="00A5219D" w:rsidP="00A5219D">
            <w:pPr>
              <w:jc w:val="center"/>
              <w:rPr>
                <w:sz w:val="16"/>
                <w:szCs w:val="20"/>
              </w:rPr>
            </w:pPr>
          </w:p>
        </w:tc>
        <w:tc>
          <w:tcPr>
            <w:tcW w:w="1182" w:type="dxa"/>
            <w:vMerge/>
            <w:tcBorders>
              <w:bottom w:val="single" w:sz="12" w:space="0" w:color="auto"/>
              <w:right w:val="single" w:sz="12" w:space="0" w:color="auto"/>
            </w:tcBorders>
          </w:tcPr>
          <w:p w:rsidR="00A5219D" w:rsidRPr="00A5219D" w:rsidRDefault="00A5219D" w:rsidP="00A5219D">
            <w:pPr>
              <w:jc w:val="center"/>
              <w:rPr>
                <w:sz w:val="16"/>
                <w:szCs w:val="20"/>
              </w:rPr>
            </w:pPr>
          </w:p>
        </w:tc>
      </w:tr>
      <w:tr w:rsidR="00A5219D" w:rsidRPr="00A5219D" w:rsidTr="00CB4D4B">
        <w:trPr>
          <w:cantSplit/>
          <w:trHeight w:val="224"/>
        </w:trPr>
        <w:tc>
          <w:tcPr>
            <w:tcW w:w="1571" w:type="dxa"/>
            <w:tcBorders>
              <w:top w:val="single" w:sz="12" w:space="0" w:color="auto"/>
              <w:left w:val="single" w:sz="12" w:space="0" w:color="auto"/>
            </w:tcBorders>
            <w:vAlign w:val="center"/>
          </w:tcPr>
          <w:p w:rsidR="00A5219D" w:rsidRPr="00A5219D" w:rsidRDefault="00A5219D" w:rsidP="00A5219D">
            <w:pPr>
              <w:jc w:val="center"/>
              <w:rPr>
                <w:sz w:val="16"/>
                <w:szCs w:val="20"/>
              </w:rPr>
            </w:pPr>
            <w:r w:rsidRPr="00A5219D">
              <w:rPr>
                <w:sz w:val="16"/>
                <w:szCs w:val="20"/>
              </w:rPr>
              <w:t>1</w:t>
            </w:r>
          </w:p>
        </w:tc>
        <w:tc>
          <w:tcPr>
            <w:tcW w:w="1279" w:type="dxa"/>
            <w:tcBorders>
              <w:top w:val="single" w:sz="12" w:space="0" w:color="auto"/>
            </w:tcBorders>
            <w:vAlign w:val="center"/>
          </w:tcPr>
          <w:p w:rsidR="00A5219D" w:rsidRPr="00A5219D" w:rsidRDefault="00A5219D" w:rsidP="00A5219D">
            <w:pPr>
              <w:jc w:val="center"/>
              <w:rPr>
                <w:sz w:val="16"/>
                <w:szCs w:val="20"/>
              </w:rPr>
            </w:pPr>
            <w:r w:rsidRPr="00A5219D">
              <w:rPr>
                <w:sz w:val="16"/>
                <w:szCs w:val="20"/>
              </w:rPr>
              <w:t>2</w:t>
            </w:r>
          </w:p>
        </w:tc>
        <w:tc>
          <w:tcPr>
            <w:tcW w:w="1383" w:type="dxa"/>
            <w:tcBorders>
              <w:top w:val="single" w:sz="12" w:space="0" w:color="auto"/>
            </w:tcBorders>
            <w:vAlign w:val="center"/>
          </w:tcPr>
          <w:p w:rsidR="00A5219D" w:rsidRPr="00A5219D" w:rsidRDefault="00A5219D" w:rsidP="00A5219D">
            <w:pPr>
              <w:jc w:val="center"/>
              <w:rPr>
                <w:sz w:val="16"/>
                <w:szCs w:val="20"/>
              </w:rPr>
            </w:pPr>
            <w:r w:rsidRPr="00A5219D">
              <w:rPr>
                <w:sz w:val="16"/>
                <w:szCs w:val="20"/>
              </w:rPr>
              <w:t>3</w:t>
            </w:r>
          </w:p>
        </w:tc>
        <w:tc>
          <w:tcPr>
            <w:tcW w:w="829" w:type="dxa"/>
            <w:tcBorders>
              <w:top w:val="single" w:sz="12" w:space="0" w:color="auto"/>
            </w:tcBorders>
            <w:vAlign w:val="center"/>
          </w:tcPr>
          <w:p w:rsidR="00A5219D" w:rsidRPr="00A5219D" w:rsidRDefault="00A5219D" w:rsidP="00A5219D">
            <w:pPr>
              <w:jc w:val="center"/>
              <w:rPr>
                <w:sz w:val="16"/>
                <w:szCs w:val="20"/>
              </w:rPr>
            </w:pPr>
            <w:r w:rsidRPr="00A5219D">
              <w:rPr>
                <w:sz w:val="16"/>
                <w:szCs w:val="20"/>
              </w:rPr>
              <w:t>4</w:t>
            </w:r>
          </w:p>
        </w:tc>
        <w:tc>
          <w:tcPr>
            <w:tcW w:w="963" w:type="dxa"/>
            <w:tcBorders>
              <w:top w:val="single" w:sz="12" w:space="0" w:color="auto"/>
            </w:tcBorders>
            <w:vAlign w:val="center"/>
          </w:tcPr>
          <w:p w:rsidR="00A5219D" w:rsidRPr="00A5219D" w:rsidRDefault="00A5219D" w:rsidP="00A5219D">
            <w:pPr>
              <w:jc w:val="center"/>
              <w:rPr>
                <w:sz w:val="16"/>
                <w:szCs w:val="20"/>
              </w:rPr>
            </w:pPr>
            <w:r w:rsidRPr="00A5219D">
              <w:rPr>
                <w:sz w:val="16"/>
                <w:szCs w:val="20"/>
              </w:rPr>
              <w:t>5</w:t>
            </w:r>
          </w:p>
        </w:tc>
        <w:tc>
          <w:tcPr>
            <w:tcW w:w="992" w:type="dxa"/>
            <w:tcBorders>
              <w:top w:val="single" w:sz="12" w:space="0" w:color="auto"/>
            </w:tcBorders>
            <w:vAlign w:val="center"/>
          </w:tcPr>
          <w:p w:rsidR="00A5219D" w:rsidRPr="00A5219D" w:rsidRDefault="00A5219D" w:rsidP="00A5219D">
            <w:pPr>
              <w:jc w:val="center"/>
              <w:rPr>
                <w:sz w:val="16"/>
                <w:szCs w:val="20"/>
              </w:rPr>
            </w:pPr>
            <w:r w:rsidRPr="00A5219D">
              <w:rPr>
                <w:sz w:val="16"/>
                <w:szCs w:val="20"/>
              </w:rPr>
              <w:t>6</w:t>
            </w:r>
          </w:p>
        </w:tc>
        <w:tc>
          <w:tcPr>
            <w:tcW w:w="1134" w:type="dxa"/>
            <w:tcBorders>
              <w:top w:val="single" w:sz="12" w:space="0" w:color="auto"/>
            </w:tcBorders>
            <w:shd w:val="pct15" w:color="000000" w:fill="FFFFFF"/>
            <w:vAlign w:val="center"/>
          </w:tcPr>
          <w:p w:rsidR="00A5219D" w:rsidRPr="00A5219D" w:rsidRDefault="00A5219D" w:rsidP="00A5219D">
            <w:pPr>
              <w:jc w:val="center"/>
              <w:rPr>
                <w:sz w:val="16"/>
                <w:szCs w:val="20"/>
              </w:rPr>
            </w:pPr>
            <w:r w:rsidRPr="00A5219D">
              <w:rPr>
                <w:sz w:val="16"/>
                <w:szCs w:val="20"/>
              </w:rPr>
              <w:t>7</w:t>
            </w:r>
          </w:p>
        </w:tc>
        <w:tc>
          <w:tcPr>
            <w:tcW w:w="1287" w:type="dxa"/>
            <w:tcBorders>
              <w:top w:val="single" w:sz="12" w:space="0" w:color="auto"/>
            </w:tcBorders>
            <w:vAlign w:val="center"/>
          </w:tcPr>
          <w:p w:rsidR="00A5219D" w:rsidRPr="00A5219D" w:rsidRDefault="00A5219D" w:rsidP="00A5219D">
            <w:pPr>
              <w:jc w:val="center"/>
              <w:rPr>
                <w:sz w:val="16"/>
                <w:szCs w:val="20"/>
              </w:rPr>
            </w:pPr>
            <w:r w:rsidRPr="00A5219D">
              <w:rPr>
                <w:sz w:val="16"/>
                <w:szCs w:val="20"/>
              </w:rPr>
              <w:t>8</w:t>
            </w:r>
          </w:p>
        </w:tc>
        <w:tc>
          <w:tcPr>
            <w:tcW w:w="1182" w:type="dxa"/>
            <w:tcBorders>
              <w:top w:val="single" w:sz="12" w:space="0" w:color="auto"/>
              <w:right w:val="single" w:sz="12" w:space="0" w:color="auto"/>
            </w:tcBorders>
            <w:vAlign w:val="center"/>
          </w:tcPr>
          <w:p w:rsidR="00A5219D" w:rsidRPr="00A5219D" w:rsidRDefault="00A5219D" w:rsidP="00A5219D">
            <w:pPr>
              <w:jc w:val="center"/>
              <w:rPr>
                <w:sz w:val="16"/>
                <w:szCs w:val="20"/>
              </w:rPr>
            </w:pPr>
            <w:r w:rsidRPr="00A5219D">
              <w:rPr>
                <w:sz w:val="16"/>
                <w:szCs w:val="20"/>
              </w:rPr>
              <w:t>9</w:t>
            </w:r>
          </w:p>
        </w:tc>
      </w:tr>
      <w:tr w:rsidR="00A5219D" w:rsidRPr="00A5219D" w:rsidTr="00CB4D4B">
        <w:trPr>
          <w:cantSplit/>
          <w:trHeight w:val="1085"/>
        </w:trPr>
        <w:tc>
          <w:tcPr>
            <w:tcW w:w="1571" w:type="dxa"/>
            <w:tcBorders>
              <w:left w:val="single" w:sz="12" w:space="0" w:color="auto"/>
            </w:tcBorders>
            <w:vAlign w:val="center"/>
          </w:tcPr>
          <w:p w:rsidR="00A5219D" w:rsidRPr="00A5219D" w:rsidRDefault="00A5219D" w:rsidP="00A5219D">
            <w:pPr>
              <w:ind w:right="-108"/>
              <w:jc w:val="center"/>
              <w:rPr>
                <w:sz w:val="16"/>
                <w:szCs w:val="16"/>
              </w:rPr>
            </w:pPr>
            <w:r w:rsidRPr="00A5219D">
              <w:rPr>
                <w:sz w:val="16"/>
                <w:szCs w:val="16"/>
              </w:rPr>
              <w:t>ОАО «</w:t>
            </w:r>
            <w:proofErr w:type="spellStart"/>
            <w:r w:rsidRPr="00A5219D">
              <w:rPr>
                <w:sz w:val="16"/>
                <w:szCs w:val="16"/>
              </w:rPr>
              <w:t>Тепловодоканал</w:t>
            </w:r>
            <w:proofErr w:type="spellEnd"/>
            <w:r w:rsidRPr="00A5219D">
              <w:rPr>
                <w:sz w:val="16"/>
                <w:szCs w:val="16"/>
              </w:rPr>
              <w:t>-Сервис» (Кемеровский район)</w:t>
            </w:r>
          </w:p>
        </w:tc>
        <w:tc>
          <w:tcPr>
            <w:tcW w:w="1279" w:type="dxa"/>
            <w:vAlign w:val="center"/>
          </w:tcPr>
          <w:p w:rsidR="00A5219D" w:rsidRPr="00A5219D" w:rsidRDefault="00A5219D" w:rsidP="00A5219D">
            <w:pPr>
              <w:jc w:val="center"/>
              <w:rPr>
                <w:b/>
                <w:sz w:val="16"/>
                <w:szCs w:val="16"/>
              </w:rPr>
            </w:pPr>
            <w:r w:rsidRPr="00A5219D">
              <w:rPr>
                <w:b/>
                <w:sz w:val="16"/>
                <w:szCs w:val="16"/>
              </w:rPr>
              <w:t>- 255,71</w:t>
            </w:r>
          </w:p>
        </w:tc>
        <w:tc>
          <w:tcPr>
            <w:tcW w:w="1383" w:type="dxa"/>
            <w:vAlign w:val="center"/>
          </w:tcPr>
          <w:p w:rsidR="00A5219D" w:rsidRPr="00A5219D" w:rsidRDefault="00A5219D" w:rsidP="00A5219D">
            <w:pPr>
              <w:rPr>
                <w:sz w:val="16"/>
                <w:szCs w:val="20"/>
              </w:rPr>
            </w:pPr>
            <w:r w:rsidRPr="00A5219D">
              <w:rPr>
                <w:sz w:val="16"/>
                <w:szCs w:val="20"/>
              </w:rPr>
              <w:t>бюджетные потребители</w:t>
            </w:r>
          </w:p>
        </w:tc>
        <w:tc>
          <w:tcPr>
            <w:tcW w:w="829" w:type="dxa"/>
            <w:vAlign w:val="center"/>
          </w:tcPr>
          <w:p w:rsidR="00A5219D" w:rsidRPr="00A5219D" w:rsidRDefault="00A5219D" w:rsidP="00A5219D">
            <w:pPr>
              <w:jc w:val="center"/>
              <w:rPr>
                <w:sz w:val="16"/>
                <w:szCs w:val="20"/>
              </w:rPr>
            </w:pPr>
            <w:r w:rsidRPr="00A5219D">
              <w:rPr>
                <w:sz w:val="16"/>
                <w:szCs w:val="20"/>
              </w:rPr>
              <w:t>100</w:t>
            </w:r>
          </w:p>
        </w:tc>
        <w:tc>
          <w:tcPr>
            <w:tcW w:w="963" w:type="dxa"/>
            <w:shd w:val="clear" w:color="auto" w:fill="auto"/>
            <w:vAlign w:val="center"/>
          </w:tcPr>
          <w:p w:rsidR="00A5219D" w:rsidRPr="00A5219D" w:rsidRDefault="00A5219D" w:rsidP="00A5219D">
            <w:pPr>
              <w:jc w:val="center"/>
              <w:rPr>
                <w:sz w:val="16"/>
                <w:szCs w:val="20"/>
              </w:rPr>
            </w:pPr>
            <w:r w:rsidRPr="00A5219D">
              <w:rPr>
                <w:sz w:val="16"/>
                <w:szCs w:val="20"/>
              </w:rPr>
              <w:t>1078,74*</w:t>
            </w:r>
          </w:p>
        </w:tc>
        <w:tc>
          <w:tcPr>
            <w:tcW w:w="992" w:type="dxa"/>
            <w:vAlign w:val="center"/>
          </w:tcPr>
          <w:p w:rsidR="00A5219D" w:rsidRPr="00A5219D" w:rsidRDefault="00A5219D" w:rsidP="00A5219D">
            <w:pPr>
              <w:jc w:val="center"/>
              <w:rPr>
                <w:sz w:val="16"/>
                <w:szCs w:val="20"/>
              </w:rPr>
            </w:pPr>
            <w:r w:rsidRPr="00A5219D">
              <w:rPr>
                <w:sz w:val="16"/>
                <w:szCs w:val="20"/>
              </w:rPr>
              <w:t>1513,40</w:t>
            </w:r>
          </w:p>
        </w:tc>
        <w:tc>
          <w:tcPr>
            <w:tcW w:w="1134" w:type="dxa"/>
            <w:shd w:val="pct15" w:color="000000" w:fill="FFFFFF"/>
            <w:vAlign w:val="center"/>
          </w:tcPr>
          <w:p w:rsidR="00A5219D" w:rsidRPr="00A5219D" w:rsidRDefault="00A5219D" w:rsidP="00A5219D">
            <w:pPr>
              <w:jc w:val="center"/>
              <w:rPr>
                <w:b/>
                <w:sz w:val="18"/>
                <w:szCs w:val="18"/>
                <w:lang w:val="en-US"/>
              </w:rPr>
            </w:pPr>
            <w:r w:rsidRPr="00A5219D">
              <w:rPr>
                <w:b/>
                <w:sz w:val="18"/>
                <w:szCs w:val="18"/>
              </w:rPr>
              <w:t>1197,06</w:t>
            </w:r>
          </w:p>
        </w:tc>
        <w:tc>
          <w:tcPr>
            <w:tcW w:w="1287" w:type="dxa"/>
            <w:vAlign w:val="center"/>
          </w:tcPr>
          <w:p w:rsidR="00A5219D" w:rsidRPr="00A5219D" w:rsidRDefault="00A5219D" w:rsidP="00A5219D">
            <w:pPr>
              <w:jc w:val="center"/>
              <w:rPr>
                <w:sz w:val="16"/>
                <w:szCs w:val="20"/>
              </w:rPr>
            </w:pPr>
            <w:r w:rsidRPr="00A5219D">
              <w:rPr>
                <w:sz w:val="16"/>
                <w:szCs w:val="20"/>
              </w:rPr>
              <w:t>11,0</w:t>
            </w:r>
          </w:p>
        </w:tc>
        <w:tc>
          <w:tcPr>
            <w:tcW w:w="1182" w:type="dxa"/>
            <w:tcBorders>
              <w:right w:val="single" w:sz="12" w:space="0" w:color="auto"/>
            </w:tcBorders>
            <w:vAlign w:val="center"/>
          </w:tcPr>
          <w:p w:rsidR="00A5219D" w:rsidRPr="00A5219D" w:rsidRDefault="00A5219D" w:rsidP="00A5219D">
            <w:pPr>
              <w:jc w:val="center"/>
              <w:rPr>
                <w:sz w:val="16"/>
                <w:szCs w:val="20"/>
              </w:rPr>
            </w:pPr>
            <w:r w:rsidRPr="00A5219D">
              <w:rPr>
                <w:sz w:val="16"/>
                <w:szCs w:val="20"/>
              </w:rPr>
              <w:t>0,0</w:t>
            </w:r>
          </w:p>
        </w:tc>
      </w:tr>
    </w:tbl>
    <w:p w:rsidR="00A5219D" w:rsidRPr="00A5219D" w:rsidRDefault="00A5219D" w:rsidP="00A5219D">
      <w:pPr>
        <w:tabs>
          <w:tab w:val="left" w:pos="426"/>
        </w:tabs>
        <w:ind w:firstLine="426"/>
        <w:jc w:val="both"/>
        <w:rPr>
          <w:sz w:val="28"/>
          <w:szCs w:val="28"/>
        </w:rPr>
      </w:pPr>
    </w:p>
    <w:p w:rsidR="00A5219D" w:rsidRPr="00A5219D" w:rsidRDefault="00A5219D" w:rsidP="00A5219D">
      <w:pPr>
        <w:tabs>
          <w:tab w:val="left" w:pos="426"/>
        </w:tabs>
        <w:ind w:firstLine="426"/>
        <w:jc w:val="both"/>
      </w:pPr>
      <w:r w:rsidRPr="00A5219D">
        <w:t xml:space="preserve">Увеличение значения </w:t>
      </w:r>
      <w:proofErr w:type="spellStart"/>
      <w:r w:rsidRPr="00A5219D">
        <w:t>среднеотпускного</w:t>
      </w:r>
      <w:proofErr w:type="spellEnd"/>
      <w:r w:rsidRPr="00A5219D">
        <w:t xml:space="preserve"> тарифа на тепловую энергию, реализуемую на потребительском рынке, в расчете на 2013 год составит 5,5% относительно действующего на 31.12.2012 года.</w:t>
      </w:r>
    </w:p>
    <w:p w:rsidR="00A5219D" w:rsidRDefault="00A5219D" w:rsidP="00675B10">
      <w:pPr>
        <w:ind w:firstLine="708"/>
        <w:jc w:val="both"/>
      </w:pPr>
    </w:p>
    <w:p w:rsidR="00DE5A38" w:rsidRPr="00DE5A38" w:rsidRDefault="00F50B50" w:rsidP="00675B10">
      <w:pPr>
        <w:ind w:firstLine="708"/>
        <w:jc w:val="both"/>
      </w:pPr>
      <w:r>
        <w:t xml:space="preserve">Все корректировки указаны </w:t>
      </w:r>
      <w:r w:rsidR="006B6C3A">
        <w:t xml:space="preserve">в </w:t>
      </w:r>
      <w:r w:rsidRPr="00F50B50">
        <w:t>Смет</w:t>
      </w:r>
      <w:r>
        <w:t>е</w:t>
      </w:r>
      <w:r w:rsidRPr="00F50B50">
        <w:t xml:space="preserve"> расходов</w:t>
      </w:r>
      <w:r>
        <w:t xml:space="preserve"> </w:t>
      </w:r>
      <w:r w:rsidRPr="00F50B50">
        <w:t xml:space="preserve">по производству и реализации тепловой энергии, реализуемой ОАО </w:t>
      </w:r>
      <w:r w:rsidR="002D0677">
        <w:t>«</w:t>
      </w:r>
      <w:proofErr w:type="spellStart"/>
      <w:r w:rsidRPr="00F50B50">
        <w:t>Тепловодоканал</w:t>
      </w:r>
      <w:proofErr w:type="spellEnd"/>
      <w:r w:rsidRPr="00F50B50">
        <w:t>-Сервис</w:t>
      </w:r>
      <w:r w:rsidR="002D0677">
        <w:t>»</w:t>
      </w:r>
      <w:r w:rsidRPr="00F50B50">
        <w:t xml:space="preserve"> (Кемеровский район)  газовой котельной </w:t>
      </w:r>
      <w:proofErr w:type="spellStart"/>
      <w:r w:rsidRPr="00F50B50">
        <w:t>д</w:t>
      </w:r>
      <w:proofErr w:type="gramStart"/>
      <w:r w:rsidRPr="00F50B50">
        <w:t>.М</w:t>
      </w:r>
      <w:proofErr w:type="gramEnd"/>
      <w:r w:rsidRPr="00F50B50">
        <w:t>азурово</w:t>
      </w:r>
      <w:proofErr w:type="spellEnd"/>
      <w:r w:rsidRPr="00F50B50">
        <w:t xml:space="preserve"> на потребительский рынок</w:t>
      </w:r>
      <w:r>
        <w:t xml:space="preserve"> – приложение № 11 к протоколу.</w:t>
      </w:r>
    </w:p>
    <w:p w:rsidR="00DE5A38" w:rsidRPr="00DE5A38" w:rsidRDefault="00DE5A38" w:rsidP="00675B10">
      <w:pPr>
        <w:ind w:firstLine="708"/>
        <w:jc w:val="both"/>
      </w:pPr>
    </w:p>
    <w:p w:rsidR="00675B10" w:rsidRPr="00BD7E88" w:rsidRDefault="00675B10" w:rsidP="00675B10">
      <w:pPr>
        <w:jc w:val="both"/>
      </w:pPr>
      <w:r w:rsidRPr="00BD7E88">
        <w:rPr>
          <w:b/>
        </w:rPr>
        <w:tab/>
      </w:r>
      <w:r w:rsidRPr="00BD7E88">
        <w:t>Рассмотрев представленные материалы, Правлением РЭК</w:t>
      </w:r>
    </w:p>
    <w:p w:rsidR="002D0677" w:rsidRDefault="00675B10" w:rsidP="00675B10">
      <w:pPr>
        <w:jc w:val="both"/>
      </w:pPr>
      <w:r w:rsidRPr="00BD7E88">
        <w:tab/>
      </w:r>
    </w:p>
    <w:p w:rsidR="00675B10" w:rsidRPr="00BD7E88" w:rsidRDefault="00675B10" w:rsidP="002D0677">
      <w:pPr>
        <w:ind w:firstLine="708"/>
        <w:jc w:val="both"/>
      </w:pPr>
      <w:r w:rsidRPr="00BD7E88">
        <w:rPr>
          <w:b/>
        </w:rPr>
        <w:t>ПОСТАНОВИЛИ:</w:t>
      </w:r>
    </w:p>
    <w:p w:rsidR="002D0677" w:rsidRDefault="002D0677" w:rsidP="00ED3C3A">
      <w:pPr>
        <w:tabs>
          <w:tab w:val="left" w:pos="1134"/>
        </w:tabs>
        <w:ind w:firstLine="720"/>
        <w:jc w:val="both"/>
      </w:pPr>
    </w:p>
    <w:p w:rsidR="00ED3C3A" w:rsidRPr="00ED3C3A" w:rsidRDefault="00ED3C3A" w:rsidP="00ED3C3A">
      <w:pPr>
        <w:tabs>
          <w:tab w:val="left" w:pos="1134"/>
        </w:tabs>
        <w:ind w:firstLine="720"/>
        <w:jc w:val="both"/>
      </w:pPr>
      <w:r>
        <w:t>1</w:t>
      </w:r>
      <w:r w:rsidRPr="00ED3C3A">
        <w:t>. Установить тарифы на тепловую энергию, реализуемую ОАО «</w:t>
      </w:r>
      <w:proofErr w:type="spellStart"/>
      <w:r w:rsidRPr="00ED3C3A">
        <w:t>Тепловодоканал</w:t>
      </w:r>
      <w:proofErr w:type="spellEnd"/>
      <w:r w:rsidRPr="00ED3C3A">
        <w:t xml:space="preserve">-Сервис» (Кемеровский район) на потребительском рынке по узлу теплоснабжения д. </w:t>
      </w:r>
      <w:proofErr w:type="spellStart"/>
      <w:r w:rsidRPr="00ED3C3A">
        <w:t>Мазурово</w:t>
      </w:r>
      <w:proofErr w:type="spellEnd"/>
      <w:r w:rsidRPr="00ED3C3A">
        <w:t>, с календарной разбивкой, в соответствии с приложениями № 1, № 2 к настоящему постановлению</w:t>
      </w:r>
      <w:r>
        <w:t xml:space="preserve"> – приложения № 9 и № 10 к протоколу</w:t>
      </w:r>
      <w:r w:rsidRPr="00ED3C3A">
        <w:t>.</w:t>
      </w:r>
    </w:p>
    <w:p w:rsidR="00ED3C3A" w:rsidRPr="00ED3C3A" w:rsidRDefault="00ED3C3A" w:rsidP="00ED3C3A">
      <w:pPr>
        <w:tabs>
          <w:tab w:val="left" w:pos="1134"/>
        </w:tabs>
        <w:ind w:firstLine="720"/>
        <w:jc w:val="both"/>
      </w:pPr>
      <w:r w:rsidRPr="00ED3C3A">
        <w:t>2. Признать утратившим силу постановление региональной энергетической комиссии Кемеровской области от 30 декабря 2011 года № 453 «Об установлении тарифов на тепловую энергию, реализуемую ОАО «</w:t>
      </w:r>
      <w:proofErr w:type="spellStart"/>
      <w:r w:rsidRPr="00ED3C3A">
        <w:t>Тепловодоканал</w:t>
      </w:r>
      <w:proofErr w:type="spellEnd"/>
      <w:r w:rsidRPr="00ED3C3A">
        <w:t xml:space="preserve">-Сервис» (Кемеровский район) на потребительском рынке по узлу теплоснабжения д. </w:t>
      </w:r>
      <w:proofErr w:type="spellStart"/>
      <w:r w:rsidRPr="00ED3C3A">
        <w:t>Мазурово</w:t>
      </w:r>
      <w:proofErr w:type="spellEnd"/>
      <w:r w:rsidRPr="00ED3C3A">
        <w:t>» с момента вступления в силу настоящего постановления.</w:t>
      </w:r>
    </w:p>
    <w:p w:rsidR="00675B10" w:rsidRPr="00BD7E88" w:rsidRDefault="00675B10" w:rsidP="00675B10">
      <w:pPr>
        <w:jc w:val="both"/>
      </w:pPr>
    </w:p>
    <w:p w:rsidR="00675B10" w:rsidRPr="00BD7E88" w:rsidRDefault="00675B10" w:rsidP="00C05A7E">
      <w:pPr>
        <w:ind w:firstLine="708"/>
        <w:jc w:val="both"/>
        <w:rPr>
          <w:b/>
        </w:rPr>
      </w:pPr>
      <w:r w:rsidRPr="00BD7E88">
        <w:rPr>
          <w:b/>
        </w:rPr>
        <w:t>Голосовали: ЗА – единогласно.</w:t>
      </w:r>
    </w:p>
    <w:p w:rsidR="00675B10" w:rsidRPr="00675B10" w:rsidRDefault="00675B10" w:rsidP="00675B10">
      <w:pPr>
        <w:ind w:firstLine="708"/>
        <w:jc w:val="both"/>
        <w:rPr>
          <w:b/>
        </w:rPr>
      </w:pPr>
    </w:p>
    <w:p w:rsidR="00675B10" w:rsidRDefault="00675B10" w:rsidP="00675B10">
      <w:pPr>
        <w:ind w:firstLine="708"/>
        <w:jc w:val="both"/>
        <w:rPr>
          <w:b/>
        </w:rPr>
      </w:pPr>
      <w:r w:rsidRPr="00675B10">
        <w:rPr>
          <w:b/>
        </w:rPr>
        <w:t>4.</w:t>
      </w:r>
      <w:r w:rsidRPr="00675B10">
        <w:rPr>
          <w:b/>
        </w:rPr>
        <w:tab/>
        <w:t>Об установлении тарифа на услуги по передаче тепловой энергии по сетям  ОАО «</w:t>
      </w:r>
      <w:proofErr w:type="spellStart"/>
      <w:r w:rsidRPr="00675B10">
        <w:rPr>
          <w:b/>
        </w:rPr>
        <w:t>Тепловодоканал</w:t>
      </w:r>
      <w:proofErr w:type="spellEnd"/>
      <w:r w:rsidRPr="00675B10">
        <w:rPr>
          <w:b/>
        </w:rPr>
        <w:t>-Сервис» (Кемеровский район) от сторонних теплоисточников</w:t>
      </w:r>
      <w:r>
        <w:rPr>
          <w:b/>
        </w:rPr>
        <w:t>.</w:t>
      </w:r>
    </w:p>
    <w:p w:rsidR="00675B10" w:rsidRDefault="00675B10" w:rsidP="00675B10">
      <w:pPr>
        <w:ind w:firstLine="708"/>
        <w:jc w:val="both"/>
        <w:rPr>
          <w:b/>
        </w:rPr>
      </w:pPr>
    </w:p>
    <w:p w:rsidR="00C05A7E" w:rsidRPr="00DE5A38" w:rsidRDefault="00C05A7E" w:rsidP="00C05A7E">
      <w:pPr>
        <w:ind w:firstLine="708"/>
        <w:jc w:val="both"/>
      </w:pPr>
      <w:r w:rsidRPr="00DE5A38">
        <w:t>Докладчик (Десяткин К.А.) доложил:</w:t>
      </w:r>
    </w:p>
    <w:p w:rsidR="00C05A7E" w:rsidRDefault="00C05A7E" w:rsidP="00675B10">
      <w:pPr>
        <w:ind w:firstLine="708"/>
        <w:jc w:val="both"/>
        <w:rPr>
          <w:b/>
        </w:rPr>
      </w:pPr>
    </w:p>
    <w:p w:rsidR="00F13FC2" w:rsidRPr="00F13FC2" w:rsidRDefault="00F13FC2" w:rsidP="00FC60D7">
      <w:pPr>
        <w:ind w:firstLine="567"/>
        <w:jc w:val="both"/>
      </w:pPr>
      <w:r w:rsidRPr="00F13FC2">
        <w:t>Эксперты, рассмотрев представленные предприятием предложения по увеличению тарифа на тепловую энергию, отмечают, что они подготовлены в связи с изменившейся экономической ситуацией и необходимостью учета объективных удорожающих факторов.</w:t>
      </w:r>
    </w:p>
    <w:p w:rsidR="00F13FC2" w:rsidRPr="00F13FC2" w:rsidRDefault="00F13FC2" w:rsidP="00FC60D7">
      <w:pPr>
        <w:ind w:firstLine="567"/>
        <w:jc w:val="center"/>
        <w:rPr>
          <w:b/>
          <w:u w:val="single"/>
        </w:rPr>
      </w:pPr>
      <w:r w:rsidRPr="00F13FC2">
        <w:rPr>
          <w:b/>
          <w:u w:val="single"/>
        </w:rPr>
        <w:lastRenderedPageBreak/>
        <w:t>Общая характеристика предприятия</w:t>
      </w:r>
    </w:p>
    <w:p w:rsidR="00F13FC2" w:rsidRPr="00F13FC2" w:rsidRDefault="00F13FC2" w:rsidP="00FC60D7">
      <w:pPr>
        <w:ind w:firstLine="567"/>
        <w:jc w:val="both"/>
      </w:pPr>
      <w:r w:rsidRPr="00F13FC2">
        <w:t>ОАО «</w:t>
      </w:r>
      <w:proofErr w:type="spellStart"/>
      <w:r w:rsidRPr="00F13FC2">
        <w:t>Тепловодоканал</w:t>
      </w:r>
      <w:proofErr w:type="spellEnd"/>
      <w:r w:rsidRPr="00F13FC2">
        <w:t>-Сервис» является многоотраслевым предприятием. Основная деятельность – производство и передача тепловой энергии, водоснабжение и водоотведение.</w:t>
      </w:r>
    </w:p>
    <w:p w:rsidR="00F13FC2" w:rsidRPr="00F13FC2" w:rsidRDefault="00F13FC2" w:rsidP="00FC60D7">
      <w:pPr>
        <w:ind w:firstLine="567"/>
        <w:jc w:val="both"/>
      </w:pPr>
      <w:r w:rsidRPr="00F13FC2">
        <w:t xml:space="preserve">Предприятие осуществляет распределение тепловой энергии, произведённой ОАО «Кузбассэнерго», по </w:t>
      </w:r>
      <w:proofErr w:type="spellStart"/>
      <w:r w:rsidRPr="00F13FC2">
        <w:t>тепломагистрали</w:t>
      </w:r>
      <w:proofErr w:type="spellEnd"/>
      <w:r w:rsidRPr="00F13FC2">
        <w:t xml:space="preserve"> в п. </w:t>
      </w:r>
      <w:proofErr w:type="spellStart"/>
      <w:r w:rsidRPr="00F13FC2">
        <w:t>Металлплощадка</w:t>
      </w:r>
      <w:proofErr w:type="spellEnd"/>
      <w:r w:rsidRPr="00F13FC2">
        <w:t xml:space="preserve">.  </w:t>
      </w:r>
    </w:p>
    <w:p w:rsidR="00F13FC2" w:rsidRPr="00F13FC2" w:rsidRDefault="00F13FC2" w:rsidP="00FC60D7">
      <w:pPr>
        <w:ind w:firstLine="567"/>
        <w:jc w:val="both"/>
      </w:pPr>
    </w:p>
    <w:p w:rsidR="00F13FC2" w:rsidRPr="00F13FC2" w:rsidRDefault="00F13FC2" w:rsidP="00FC60D7">
      <w:pPr>
        <w:ind w:firstLine="567"/>
        <w:jc w:val="center"/>
        <w:rPr>
          <w:b/>
          <w:u w:val="single"/>
        </w:rPr>
      </w:pPr>
      <w:r w:rsidRPr="00F13FC2">
        <w:rPr>
          <w:b/>
          <w:u w:val="single"/>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rsidR="00F13FC2" w:rsidRPr="00F13FC2" w:rsidRDefault="00F13FC2" w:rsidP="00FC60D7">
      <w:pPr>
        <w:ind w:firstLine="567"/>
        <w:jc w:val="both"/>
      </w:pPr>
    </w:p>
    <w:p w:rsidR="00F13FC2" w:rsidRPr="00F13FC2" w:rsidRDefault="00F13FC2" w:rsidP="00FC60D7">
      <w:pPr>
        <w:ind w:firstLine="567"/>
        <w:jc w:val="both"/>
      </w:pPr>
      <w:proofErr w:type="gramStart"/>
      <w:r w:rsidRPr="00F13FC2">
        <w:t>Материалы ОАО «</w:t>
      </w:r>
      <w:proofErr w:type="spellStart"/>
      <w:r w:rsidRPr="00F13FC2">
        <w:t>Тепловодоканал</w:t>
      </w:r>
      <w:proofErr w:type="spellEnd"/>
      <w:r w:rsidRPr="00F13FC2">
        <w:t xml:space="preserve">-Сервис» по расчету тарифов на 2013 год подготовлены в соответствии с требованиями «Правил государственного регулирования и применения тарифов (цен) на электрическую и тепловую энергию в Российской Федерации», утвержденных постановлением Правительства </w:t>
      </w:r>
      <w:r w:rsidR="00FC60D7">
        <w:t xml:space="preserve">РФ </w:t>
      </w:r>
      <w:r w:rsidRPr="00F13FC2">
        <w:t>от 26.02.2004 №109 и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 от 06.08.2004 №20-э</w:t>
      </w:r>
      <w:proofErr w:type="gramEnd"/>
      <w:r w:rsidRPr="00F13FC2">
        <w:t>/2.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F13FC2" w:rsidRPr="00F13FC2" w:rsidRDefault="00F13FC2" w:rsidP="00FC60D7">
      <w:pPr>
        <w:ind w:firstLine="567"/>
        <w:jc w:val="both"/>
      </w:pPr>
    </w:p>
    <w:p w:rsidR="00F13FC2" w:rsidRPr="00F13FC2" w:rsidRDefault="00F13FC2" w:rsidP="00FC60D7">
      <w:pPr>
        <w:ind w:firstLine="567"/>
        <w:jc w:val="center"/>
        <w:rPr>
          <w:b/>
          <w:u w:val="single"/>
        </w:rPr>
      </w:pPr>
      <w:r w:rsidRPr="00F13FC2">
        <w:rPr>
          <w:b/>
          <w:u w:val="single"/>
        </w:rPr>
        <w:t>Оценка достоверности данных, приведенных в предложениях об установлении тарифов и (или) их предельных уровней</w:t>
      </w:r>
    </w:p>
    <w:p w:rsidR="00F13FC2" w:rsidRPr="00F13FC2" w:rsidRDefault="00F13FC2" w:rsidP="00FC60D7">
      <w:pPr>
        <w:ind w:firstLine="567"/>
        <w:jc w:val="center"/>
        <w:rPr>
          <w:b/>
          <w:u w:val="single"/>
        </w:rPr>
      </w:pPr>
    </w:p>
    <w:p w:rsidR="00F13FC2" w:rsidRPr="00F13FC2" w:rsidRDefault="00F13FC2" w:rsidP="00FC60D7">
      <w:pPr>
        <w:ind w:firstLine="567"/>
        <w:jc w:val="both"/>
      </w:pPr>
      <w:r w:rsidRPr="00F13FC2">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F13FC2" w:rsidRPr="00F13FC2" w:rsidRDefault="00F13FC2" w:rsidP="00FC60D7">
      <w:pPr>
        <w:ind w:firstLine="567"/>
        <w:jc w:val="both"/>
      </w:pPr>
      <w:r w:rsidRPr="00F13FC2">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roofErr w:type="gramStart"/>
      <w:r w:rsidRPr="00F13FC2">
        <w:t>Выборочная проверка бухгалтерской, статистической и иной документации осуществлялась исключительно с целью оценки достоверности представленной ОАО «</w:t>
      </w:r>
      <w:proofErr w:type="spellStart"/>
      <w:r w:rsidRPr="00F13FC2">
        <w:t>Тепловодоканал</w:t>
      </w:r>
      <w:proofErr w:type="spellEnd"/>
      <w:r w:rsidRPr="00F13FC2">
        <w:t>-Сервис»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2013 год.</w:t>
      </w:r>
      <w:proofErr w:type="gramEnd"/>
    </w:p>
    <w:p w:rsidR="00F13FC2" w:rsidRPr="00F13FC2" w:rsidRDefault="00F13FC2" w:rsidP="00FC60D7">
      <w:pPr>
        <w:ind w:firstLine="567"/>
        <w:jc w:val="both"/>
      </w:pPr>
      <w:r w:rsidRPr="00F13FC2">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2013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с начала осуществления регулируемых региональной энергетической комиссией   Кемеровской области видов деятельности.</w:t>
      </w:r>
    </w:p>
    <w:p w:rsidR="00F13FC2" w:rsidRPr="00F13FC2" w:rsidRDefault="00F13FC2" w:rsidP="00FC60D7">
      <w:pPr>
        <w:ind w:firstLine="567"/>
        <w:jc w:val="both"/>
      </w:pPr>
    </w:p>
    <w:p w:rsidR="00F13FC2" w:rsidRPr="00F13FC2" w:rsidRDefault="00F13FC2" w:rsidP="00FC60D7">
      <w:pPr>
        <w:ind w:firstLine="567"/>
        <w:jc w:val="center"/>
        <w:rPr>
          <w:b/>
          <w:u w:val="single"/>
        </w:rPr>
      </w:pPr>
      <w:r w:rsidRPr="00F13FC2">
        <w:rPr>
          <w:b/>
          <w:u w:val="single"/>
        </w:rPr>
        <w:t>Оценка финансового состояния организации</w:t>
      </w:r>
    </w:p>
    <w:p w:rsidR="00F13FC2" w:rsidRPr="00F13FC2" w:rsidRDefault="00F13FC2" w:rsidP="00FC60D7">
      <w:pPr>
        <w:ind w:firstLine="567"/>
        <w:jc w:val="both"/>
      </w:pPr>
    </w:p>
    <w:p w:rsidR="00F13FC2" w:rsidRPr="00F13FC2" w:rsidRDefault="00F13FC2" w:rsidP="00FC60D7">
      <w:pPr>
        <w:ind w:firstLine="567"/>
        <w:jc w:val="both"/>
      </w:pPr>
      <w:r w:rsidRPr="00F13FC2">
        <w:t xml:space="preserve">Фактическая выручка предприятия от передачи тепловой энергии превысила </w:t>
      </w:r>
      <w:proofErr w:type="gramStart"/>
      <w:r w:rsidRPr="00F13FC2">
        <w:t>плановую</w:t>
      </w:r>
      <w:proofErr w:type="gramEnd"/>
      <w:r w:rsidRPr="00F13FC2">
        <w:t xml:space="preserve"> на 4 426,9 тыс. руб. Основной причиной роста выручки от передачи тепловой энергии явилось изменение схемы теплоснабжения п. Ясногорский и п. </w:t>
      </w:r>
      <w:proofErr w:type="spellStart"/>
      <w:r w:rsidRPr="00F13FC2">
        <w:t>Металлплощадка</w:t>
      </w:r>
      <w:proofErr w:type="spellEnd"/>
      <w:r w:rsidRPr="00F13FC2">
        <w:t xml:space="preserve">. Потребители, расположенные в п. </w:t>
      </w:r>
      <w:proofErr w:type="spellStart"/>
      <w:r w:rsidRPr="00F13FC2">
        <w:t>Металлплощадка</w:t>
      </w:r>
      <w:proofErr w:type="spellEnd"/>
      <w:r w:rsidRPr="00F13FC2">
        <w:t xml:space="preserve">, перешли на прямые договоры с ОАО «Кузбассэнерго». </w:t>
      </w:r>
    </w:p>
    <w:p w:rsidR="00F13FC2" w:rsidRPr="00F13FC2" w:rsidRDefault="00F13FC2" w:rsidP="00FC60D7">
      <w:pPr>
        <w:ind w:firstLine="567"/>
        <w:jc w:val="both"/>
      </w:pPr>
      <w:r w:rsidRPr="00F13FC2">
        <w:t>По отчёту предприятия за 2011 год себестоимость передачи тепловой энергии на 16,99 руб</w:t>
      </w:r>
      <w:r w:rsidR="00FC60D7">
        <w:t>.</w:t>
      </w:r>
      <w:r w:rsidRPr="00F13FC2">
        <w:t xml:space="preserve">/Гкал превысила плановую себестоимость, утверждённую с 01.01.2010 года. При этом часть статей расходов превысила плановые (ремонт основных средств, аренда и амортизация оборудования,  общехозяйственные и другие расходы). </w:t>
      </w:r>
    </w:p>
    <w:p w:rsidR="00F13FC2" w:rsidRPr="00F13FC2" w:rsidRDefault="00F13FC2" w:rsidP="00FC60D7">
      <w:pPr>
        <w:ind w:firstLine="567"/>
        <w:jc w:val="both"/>
      </w:pPr>
      <w:r w:rsidRPr="00F13FC2">
        <w:lastRenderedPageBreak/>
        <w:t>Согласно отчётным данным предприятия о фактической себестоимости и фактической реализации, предприятие получило за 2011 год убыток от передачи тепловой энергии от котельных в сумме 1395,16 млн. руб.</w:t>
      </w:r>
    </w:p>
    <w:p w:rsidR="00F13FC2" w:rsidRPr="00F13FC2" w:rsidRDefault="00F13FC2" w:rsidP="00FC60D7">
      <w:pPr>
        <w:ind w:firstLine="567"/>
        <w:jc w:val="both"/>
      </w:pPr>
      <w:r w:rsidRPr="00F13FC2">
        <w:t>Выпадающие доходы за 2011 год предприятие не заявляло.</w:t>
      </w:r>
    </w:p>
    <w:p w:rsidR="00F13FC2" w:rsidRPr="00F13FC2" w:rsidRDefault="00F13FC2" w:rsidP="00FC60D7">
      <w:pPr>
        <w:ind w:firstLine="567"/>
        <w:jc w:val="both"/>
      </w:pPr>
      <w:r w:rsidRPr="00F13FC2">
        <w:t>Сравнительный анализ сметы расходов за 2011 год содержится в приложении № 2 к экспертному заключению.</w:t>
      </w:r>
    </w:p>
    <w:p w:rsidR="00F13FC2" w:rsidRPr="00F13FC2" w:rsidRDefault="00F13FC2" w:rsidP="00FC60D7">
      <w:pPr>
        <w:ind w:firstLine="567"/>
        <w:jc w:val="center"/>
        <w:rPr>
          <w:b/>
          <w:u w:val="single"/>
        </w:rPr>
      </w:pPr>
      <w:r w:rsidRPr="00F13FC2">
        <w:rPr>
          <w:b/>
          <w:u w:val="single"/>
        </w:rPr>
        <w:t>Анализ основных технико-экономических показателей</w:t>
      </w:r>
    </w:p>
    <w:p w:rsidR="00F13FC2" w:rsidRPr="00F13FC2" w:rsidRDefault="00F13FC2" w:rsidP="00FC60D7">
      <w:pPr>
        <w:ind w:firstLine="567"/>
        <w:jc w:val="both"/>
      </w:pPr>
    </w:p>
    <w:p w:rsidR="00F13FC2" w:rsidRPr="00F13FC2" w:rsidRDefault="00F13FC2" w:rsidP="00FC60D7">
      <w:pPr>
        <w:ind w:firstLine="567"/>
        <w:jc w:val="both"/>
      </w:pPr>
      <w:r w:rsidRPr="00F13FC2">
        <w:t xml:space="preserve">Проанализировав представленные документы, </w:t>
      </w:r>
      <w:proofErr w:type="gramStart"/>
      <w:r w:rsidRPr="00F13FC2">
        <w:t>эксперты</w:t>
      </w:r>
      <w:proofErr w:type="gramEnd"/>
      <w:r w:rsidRPr="00F13FC2">
        <w:t xml:space="preserve"> полагают экономически и технологически обоснованным принять объём передачи тепловой энергии для конечных потребителей ОАО «Кузбассэнерго» на уровне ожидаемого объёма передачи тепловой энергии за 2012 год (предприятием представлены фактические данные за 10 мес. 2012 года).  Уровень потерь тепловой энергии при передаче принят в соответствии с нормативом утверждённым РЭК </w:t>
      </w:r>
      <w:proofErr w:type="gramStart"/>
      <w:r w:rsidRPr="00F13FC2">
        <w:t>КО</w:t>
      </w:r>
      <w:proofErr w:type="gramEnd"/>
      <w:r w:rsidRPr="00F13FC2">
        <w:t xml:space="preserve"> (постановление от 20.11.2012 № 327). </w:t>
      </w:r>
    </w:p>
    <w:p w:rsidR="00F13FC2" w:rsidRPr="00F13FC2" w:rsidRDefault="00F13FC2" w:rsidP="00FC60D7">
      <w:pPr>
        <w:ind w:firstLine="567"/>
        <w:jc w:val="both"/>
      </w:pPr>
    </w:p>
    <w:p w:rsidR="00F13FC2" w:rsidRPr="00F13FC2" w:rsidRDefault="00F13FC2" w:rsidP="00FC60D7">
      <w:pPr>
        <w:ind w:firstLine="567"/>
        <w:jc w:val="center"/>
        <w:rPr>
          <w:b/>
          <w:u w:val="single"/>
        </w:rPr>
      </w:pPr>
      <w:r w:rsidRPr="00F13FC2">
        <w:rPr>
          <w:b/>
          <w:u w:val="single"/>
        </w:rPr>
        <w:t>Анализ экономической обоснованности расходов по статьям расходов и экономической обоснованности величины прибыли</w:t>
      </w:r>
    </w:p>
    <w:p w:rsidR="00F13FC2" w:rsidRPr="00F13FC2" w:rsidRDefault="00F13FC2" w:rsidP="00FC60D7">
      <w:pPr>
        <w:ind w:firstLine="567"/>
        <w:jc w:val="both"/>
      </w:pPr>
    </w:p>
    <w:p w:rsidR="00F13FC2" w:rsidRPr="00F13FC2" w:rsidRDefault="00F13FC2" w:rsidP="00FC60D7">
      <w:pPr>
        <w:ind w:firstLine="567"/>
        <w:jc w:val="both"/>
      </w:pPr>
      <w:proofErr w:type="gramStart"/>
      <w:r w:rsidRPr="00F13FC2">
        <w:t>В соответствии с требованиями Приказа ФСТ России от 09.10.2012 № 231-э/4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2013 год» (зарегистрирован в Минюсте РФ 02.11.2012 года.</w:t>
      </w:r>
      <w:proofErr w:type="gramEnd"/>
      <w:r w:rsidRPr="00F13FC2">
        <w:t xml:space="preserve"> </w:t>
      </w:r>
      <w:proofErr w:type="gramStart"/>
      <w:r w:rsidRPr="00F13FC2">
        <w:t>Регистрационный № 25759) экспертами осуществлена календарная разбивка уровня тарифов на тепловую энергию для ОАО «</w:t>
      </w:r>
      <w:proofErr w:type="spellStart"/>
      <w:r w:rsidRPr="00F13FC2">
        <w:t>Тепловодоканал</w:t>
      </w:r>
      <w:proofErr w:type="spellEnd"/>
      <w:r w:rsidRPr="00F13FC2">
        <w:t>-Сервис» на 2013 год по следующим периодам:</w:t>
      </w:r>
      <w:proofErr w:type="gramEnd"/>
    </w:p>
    <w:p w:rsidR="00F13FC2" w:rsidRPr="00F13FC2" w:rsidRDefault="00F13FC2" w:rsidP="00FC60D7">
      <w:pPr>
        <w:ind w:firstLine="567"/>
        <w:jc w:val="both"/>
      </w:pPr>
      <w:r w:rsidRPr="00F13FC2">
        <w:t>•</w:t>
      </w:r>
      <w:r w:rsidRPr="00F13FC2">
        <w:tab/>
        <w:t>по 30.06.2013;</w:t>
      </w:r>
    </w:p>
    <w:p w:rsidR="00F13FC2" w:rsidRPr="00F13FC2" w:rsidRDefault="00F13FC2" w:rsidP="00FC60D7">
      <w:pPr>
        <w:ind w:firstLine="567"/>
        <w:jc w:val="both"/>
      </w:pPr>
      <w:r w:rsidRPr="00F13FC2">
        <w:t>•</w:t>
      </w:r>
      <w:r w:rsidRPr="00F13FC2">
        <w:tab/>
        <w:t>с 01.07.2013.</w:t>
      </w:r>
    </w:p>
    <w:p w:rsidR="00F13FC2" w:rsidRPr="00F13FC2" w:rsidRDefault="00F13FC2" w:rsidP="00FC60D7">
      <w:pPr>
        <w:ind w:firstLine="567"/>
        <w:jc w:val="both"/>
      </w:pPr>
      <w:r w:rsidRPr="00F13FC2">
        <w:t>Корректировка конкретных статей расходов и представленных расчетов, основание корректировки, приводятся далее при анализе соответствующих статей расходов.</w:t>
      </w:r>
    </w:p>
    <w:p w:rsidR="00F13FC2" w:rsidRPr="00F13FC2" w:rsidRDefault="00F13FC2" w:rsidP="00FC60D7">
      <w:pPr>
        <w:ind w:firstLine="567"/>
        <w:jc w:val="both"/>
      </w:pPr>
      <w:r w:rsidRPr="00F13FC2">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тепловую энергию, реализуемую на потребительском (розничном) рынке, эксперты считают экономически обоснованным принять расходы по статьям затрат на следующем уровне.</w:t>
      </w:r>
    </w:p>
    <w:p w:rsidR="00F13FC2" w:rsidRPr="00F13FC2" w:rsidRDefault="00F13FC2" w:rsidP="00FC60D7">
      <w:pPr>
        <w:ind w:firstLine="567"/>
        <w:jc w:val="center"/>
      </w:pPr>
    </w:p>
    <w:p w:rsidR="00F13FC2" w:rsidRPr="00F13FC2" w:rsidRDefault="00F13FC2" w:rsidP="00FC60D7">
      <w:pPr>
        <w:ind w:firstLine="567"/>
        <w:jc w:val="center"/>
        <w:rPr>
          <w:u w:val="single"/>
        </w:rPr>
      </w:pPr>
      <w:r w:rsidRPr="00F13FC2">
        <w:rPr>
          <w:u w:val="single"/>
        </w:rPr>
        <w:t>«</w:t>
      </w:r>
      <w:r w:rsidRPr="00F13FC2">
        <w:rPr>
          <w:b/>
          <w:u w:val="single"/>
        </w:rPr>
        <w:t>Стоимость потерь в тепловых сетях при передаче тепловой энергии</w:t>
      </w:r>
      <w:r w:rsidRPr="00F13FC2">
        <w:rPr>
          <w:u w:val="single"/>
        </w:rPr>
        <w:t>»</w:t>
      </w:r>
    </w:p>
    <w:p w:rsidR="00F13FC2" w:rsidRPr="00F13FC2" w:rsidRDefault="00F13FC2" w:rsidP="00FC60D7">
      <w:pPr>
        <w:ind w:firstLine="567"/>
        <w:jc w:val="both"/>
      </w:pPr>
    </w:p>
    <w:p w:rsidR="00F13FC2" w:rsidRPr="00F13FC2" w:rsidRDefault="00F13FC2" w:rsidP="00FC60D7">
      <w:pPr>
        <w:ind w:firstLine="567"/>
        <w:jc w:val="both"/>
        <w:rPr>
          <w:i/>
        </w:rPr>
      </w:pPr>
      <w:r w:rsidRPr="00F13FC2">
        <w:t xml:space="preserve">Расчёт произведён экспертами на основании договора с ОАО «Кузбассэнерго» от 20.06.2012 № 7005 на передачу тепловой энергии и покупку потерь тепловой энергии при передаче по </w:t>
      </w:r>
      <w:proofErr w:type="spellStart"/>
      <w:r w:rsidRPr="00F13FC2">
        <w:t>Заискитимской</w:t>
      </w:r>
      <w:proofErr w:type="spellEnd"/>
      <w:r w:rsidRPr="00F13FC2">
        <w:t xml:space="preserve"> теплотрассе. В расчёт расходов на покупку потерь тепловой энергии при передаче по </w:t>
      </w:r>
      <w:proofErr w:type="spellStart"/>
      <w:r w:rsidRPr="00F13FC2">
        <w:t>Заискитимской</w:t>
      </w:r>
      <w:proofErr w:type="spellEnd"/>
      <w:r w:rsidRPr="00F13FC2">
        <w:t xml:space="preserve"> теплотрассе приняты нормативные  потери, которые установлены решением РЭК </w:t>
      </w:r>
      <w:proofErr w:type="gramStart"/>
      <w:r w:rsidRPr="00F13FC2">
        <w:t>КО</w:t>
      </w:r>
      <w:proofErr w:type="gramEnd"/>
      <w:r w:rsidRPr="00F13FC2">
        <w:t xml:space="preserve"> (постановление от 20.11.2012 № 327)</w:t>
      </w:r>
      <w:r w:rsidR="00FC60D7">
        <w:t>.</w:t>
      </w:r>
      <w:r w:rsidRPr="00F13FC2">
        <w:t xml:space="preserve"> </w:t>
      </w:r>
    </w:p>
    <w:p w:rsidR="00F13FC2" w:rsidRPr="00F13FC2" w:rsidRDefault="00F13FC2" w:rsidP="00FC60D7">
      <w:pPr>
        <w:tabs>
          <w:tab w:val="left" w:pos="1134"/>
        </w:tabs>
        <w:ind w:firstLine="567"/>
        <w:jc w:val="both"/>
      </w:pPr>
      <w:r w:rsidRPr="00F13FC2">
        <w:t>Расходы по периодам календарной разбивки приняты на следующем уровне (в расчете на год):</w:t>
      </w:r>
    </w:p>
    <w:p w:rsidR="00F13FC2" w:rsidRPr="00F13FC2" w:rsidRDefault="00F13FC2" w:rsidP="00FC60D7">
      <w:pPr>
        <w:tabs>
          <w:tab w:val="left" w:pos="1134"/>
        </w:tabs>
        <w:ind w:firstLine="567"/>
        <w:jc w:val="both"/>
      </w:pPr>
      <w:r w:rsidRPr="00F13FC2">
        <w:t xml:space="preserve">- по </w:t>
      </w:r>
      <w:r w:rsidRPr="00F13FC2">
        <w:rPr>
          <w:b/>
        </w:rPr>
        <w:t>30.06.2013</w:t>
      </w:r>
      <w:r w:rsidRPr="00F13FC2">
        <w:t xml:space="preserve"> – </w:t>
      </w:r>
      <w:r w:rsidRPr="00F13FC2">
        <w:rPr>
          <w:b/>
          <w:i/>
        </w:rPr>
        <w:t>3217,5</w:t>
      </w:r>
      <w:r w:rsidRPr="00F13FC2">
        <w:t xml:space="preserve"> тыс. руб. Расходы принимаются по тарифам, утверждённым постановлением РЭК </w:t>
      </w:r>
      <w:proofErr w:type="gramStart"/>
      <w:r w:rsidRPr="00F13FC2">
        <w:t>КО</w:t>
      </w:r>
      <w:proofErr w:type="gramEnd"/>
      <w:r w:rsidRPr="00F13FC2">
        <w:t xml:space="preserve"> от 19.12.2013 № 459;</w:t>
      </w:r>
    </w:p>
    <w:p w:rsidR="00F13FC2" w:rsidRPr="00F13FC2" w:rsidRDefault="00F13FC2" w:rsidP="00FC60D7">
      <w:pPr>
        <w:tabs>
          <w:tab w:val="left" w:pos="1134"/>
        </w:tabs>
        <w:ind w:firstLine="567"/>
        <w:jc w:val="both"/>
      </w:pPr>
      <w:r w:rsidRPr="00F13FC2">
        <w:t xml:space="preserve">- с </w:t>
      </w:r>
      <w:r w:rsidRPr="00F13FC2">
        <w:rPr>
          <w:b/>
        </w:rPr>
        <w:t>01.07.2013</w:t>
      </w:r>
      <w:r w:rsidRPr="00F13FC2">
        <w:t xml:space="preserve"> – </w:t>
      </w:r>
      <w:r w:rsidRPr="00F13FC2">
        <w:rPr>
          <w:b/>
          <w:i/>
        </w:rPr>
        <w:t>3341,58</w:t>
      </w:r>
      <w:r w:rsidRPr="00F13FC2">
        <w:t xml:space="preserve"> тыс. руб. Расходы принимаются по тарифам, утверждённым постановлением РЭК </w:t>
      </w:r>
      <w:proofErr w:type="gramStart"/>
      <w:r w:rsidRPr="00F13FC2">
        <w:t>КО</w:t>
      </w:r>
      <w:proofErr w:type="gramEnd"/>
      <w:r w:rsidRPr="00F13FC2">
        <w:t xml:space="preserve"> от 19.12.2013 № 459.</w:t>
      </w:r>
    </w:p>
    <w:p w:rsidR="00F13FC2" w:rsidRPr="00F13FC2" w:rsidRDefault="00F13FC2" w:rsidP="00FC60D7">
      <w:pPr>
        <w:tabs>
          <w:tab w:val="left" w:pos="1134"/>
        </w:tabs>
        <w:ind w:firstLine="567"/>
        <w:jc w:val="center"/>
        <w:rPr>
          <w:b/>
          <w:u w:val="single"/>
        </w:rPr>
      </w:pPr>
    </w:p>
    <w:p w:rsidR="00F13FC2" w:rsidRPr="00F13FC2" w:rsidRDefault="00F13FC2" w:rsidP="00FC60D7">
      <w:pPr>
        <w:tabs>
          <w:tab w:val="left" w:pos="1134"/>
        </w:tabs>
        <w:ind w:firstLine="567"/>
        <w:jc w:val="center"/>
        <w:rPr>
          <w:b/>
          <w:u w:val="single"/>
        </w:rPr>
      </w:pPr>
      <w:r w:rsidRPr="00F13FC2">
        <w:rPr>
          <w:b/>
          <w:u w:val="single"/>
        </w:rPr>
        <w:t>«Электроэнергия»</w:t>
      </w:r>
    </w:p>
    <w:p w:rsidR="00F13FC2" w:rsidRPr="00F13FC2" w:rsidRDefault="00F13FC2" w:rsidP="00FC60D7">
      <w:pPr>
        <w:tabs>
          <w:tab w:val="left" w:pos="1134"/>
        </w:tabs>
        <w:ind w:firstLine="567"/>
        <w:jc w:val="both"/>
      </w:pPr>
      <w:r w:rsidRPr="00F13FC2">
        <w:t xml:space="preserve">Общий расход электроэнергии за 2012 год составил 558,9 тыс. </w:t>
      </w:r>
      <w:proofErr w:type="spellStart"/>
      <w:r w:rsidRPr="00F13FC2">
        <w:t>кВтч</w:t>
      </w:r>
      <w:proofErr w:type="spellEnd"/>
      <w:r w:rsidRPr="00F13FC2">
        <w:t>. Предприятие  потребляет электроэнергию на уровнях напряжения ВН, СН II и НН. Поставщиком электрической энергии для предприятия является ОАО «</w:t>
      </w:r>
      <w:proofErr w:type="spellStart"/>
      <w:r w:rsidRPr="00F13FC2">
        <w:t>Кузбассэнергосбыт</w:t>
      </w:r>
      <w:proofErr w:type="spellEnd"/>
      <w:r w:rsidRPr="00F13FC2">
        <w:t>».</w:t>
      </w:r>
    </w:p>
    <w:p w:rsidR="00F13FC2" w:rsidRPr="00F13FC2" w:rsidRDefault="00F13FC2" w:rsidP="00FC60D7">
      <w:pPr>
        <w:tabs>
          <w:tab w:val="left" w:pos="1134"/>
        </w:tabs>
        <w:ind w:firstLine="567"/>
        <w:jc w:val="both"/>
      </w:pPr>
      <w:r w:rsidRPr="00F13FC2">
        <w:lastRenderedPageBreak/>
        <w:t xml:space="preserve">В течение года расчет за потребленную электрическую энергию производился по </w:t>
      </w:r>
      <w:proofErr w:type="spellStart"/>
      <w:r w:rsidRPr="00F13FC2">
        <w:t>одноставочному</w:t>
      </w:r>
      <w:proofErr w:type="spellEnd"/>
      <w:r w:rsidRPr="00F13FC2">
        <w:t xml:space="preserve"> тарифу. Средневзвешенный тариф за 11 месяцев 2012 сложился на уровне – 2,6944 руб./</w:t>
      </w:r>
      <w:proofErr w:type="spellStart"/>
      <w:r w:rsidRPr="00F13FC2">
        <w:t>кВтч</w:t>
      </w:r>
      <w:proofErr w:type="spellEnd"/>
      <w:r w:rsidRPr="00F13FC2">
        <w:t xml:space="preserve">  (без учета НДС.).  </w:t>
      </w:r>
    </w:p>
    <w:p w:rsidR="00F13FC2" w:rsidRPr="00F13FC2" w:rsidRDefault="00F13FC2" w:rsidP="00FC60D7">
      <w:pPr>
        <w:tabs>
          <w:tab w:val="left" w:pos="1134"/>
        </w:tabs>
        <w:ind w:firstLine="567"/>
        <w:jc w:val="both"/>
      </w:pPr>
      <w:r w:rsidRPr="00F13FC2">
        <w:t>Расходы по периодам календарной разбивки приняты на следующем уровне (в расчете на год):</w:t>
      </w:r>
    </w:p>
    <w:p w:rsidR="00F13FC2" w:rsidRPr="00F13FC2" w:rsidRDefault="00F13FC2" w:rsidP="00FC60D7">
      <w:pPr>
        <w:tabs>
          <w:tab w:val="left" w:pos="709"/>
        </w:tabs>
        <w:ind w:firstLine="567"/>
        <w:jc w:val="both"/>
        <w:rPr>
          <w:b/>
          <w:i/>
        </w:rPr>
      </w:pPr>
      <w:r w:rsidRPr="00F13FC2">
        <w:tab/>
        <w:t xml:space="preserve">- по </w:t>
      </w:r>
      <w:r w:rsidRPr="00F13FC2">
        <w:rPr>
          <w:b/>
        </w:rPr>
        <w:t>30.06.2013</w:t>
      </w:r>
      <w:r w:rsidRPr="00F13FC2">
        <w:t xml:space="preserve"> – </w:t>
      </w:r>
      <w:r w:rsidRPr="00F13FC2">
        <w:rPr>
          <w:b/>
          <w:i/>
        </w:rPr>
        <w:t>1 269,32</w:t>
      </w:r>
      <w:r w:rsidRPr="00F13FC2">
        <w:t xml:space="preserve"> тыс. руб. Стоимость электроэнергии экспертами принята на основании фактических расходов за 11 месяцев 2012 года; </w:t>
      </w:r>
    </w:p>
    <w:p w:rsidR="00F13FC2" w:rsidRPr="00F13FC2" w:rsidRDefault="00F13FC2" w:rsidP="00FC60D7">
      <w:pPr>
        <w:tabs>
          <w:tab w:val="left" w:pos="709"/>
        </w:tabs>
        <w:ind w:firstLine="567"/>
        <w:jc w:val="both"/>
      </w:pPr>
      <w:r w:rsidRPr="00F13FC2">
        <w:tab/>
        <w:t xml:space="preserve">- с </w:t>
      </w:r>
      <w:r w:rsidRPr="00F13FC2">
        <w:rPr>
          <w:b/>
        </w:rPr>
        <w:t>01.07.2013</w:t>
      </w:r>
      <w:r w:rsidRPr="00F13FC2">
        <w:t xml:space="preserve"> – </w:t>
      </w:r>
      <w:r w:rsidRPr="00F13FC2">
        <w:rPr>
          <w:b/>
          <w:i/>
        </w:rPr>
        <w:t xml:space="preserve">1421,64 </w:t>
      </w:r>
      <w:r w:rsidRPr="00F13FC2">
        <w:t>тыс. руб. Стоимость электроэнергии рассчитана исходя из тарифов принятых в расчет в первом полугодии 2013 года с учетом прогнозного индекса ФСТ РФ на электрическую энергию – 1,12, используемого при расчете максимальных уровней тарифов на тепловую энергию, поставляемую теплоснабжающими организациями потребителям Кемеровской области на 2013 год.</w:t>
      </w:r>
    </w:p>
    <w:p w:rsidR="00F13FC2" w:rsidRPr="00F13FC2" w:rsidRDefault="00F13FC2" w:rsidP="00FC60D7">
      <w:pPr>
        <w:tabs>
          <w:tab w:val="left" w:pos="709"/>
        </w:tabs>
        <w:ind w:firstLine="567"/>
        <w:jc w:val="both"/>
      </w:pPr>
      <w:r w:rsidRPr="00F13FC2">
        <w:tab/>
        <w:t xml:space="preserve">Корректировка по статье «Электроэнергия» относительно предложений предприятия в сторону снижения составила – </w:t>
      </w:r>
      <w:r w:rsidRPr="00F13FC2">
        <w:rPr>
          <w:b/>
          <w:i/>
        </w:rPr>
        <w:t xml:space="preserve">1840,15 </w:t>
      </w:r>
      <w:r w:rsidRPr="00F13FC2">
        <w:t xml:space="preserve"> тыс. руб. </w:t>
      </w:r>
    </w:p>
    <w:p w:rsidR="00F13FC2" w:rsidRPr="00F13FC2" w:rsidRDefault="00F13FC2" w:rsidP="00FC60D7">
      <w:pPr>
        <w:tabs>
          <w:tab w:val="left" w:pos="709"/>
        </w:tabs>
        <w:ind w:firstLine="567"/>
        <w:jc w:val="both"/>
      </w:pPr>
    </w:p>
    <w:p w:rsidR="00F13FC2" w:rsidRPr="00F13FC2" w:rsidRDefault="00F13FC2" w:rsidP="00FC60D7">
      <w:pPr>
        <w:tabs>
          <w:tab w:val="left" w:pos="1134"/>
        </w:tabs>
        <w:ind w:firstLine="567"/>
        <w:jc w:val="center"/>
        <w:rPr>
          <w:b/>
          <w:u w:val="single"/>
        </w:rPr>
      </w:pPr>
      <w:r w:rsidRPr="00F13FC2">
        <w:rPr>
          <w:b/>
          <w:u w:val="single"/>
        </w:rPr>
        <w:t>«Аренда основных средств»</w:t>
      </w:r>
    </w:p>
    <w:p w:rsidR="00F13FC2" w:rsidRPr="00F13FC2" w:rsidRDefault="00F13FC2" w:rsidP="00FC60D7">
      <w:pPr>
        <w:tabs>
          <w:tab w:val="left" w:pos="1134"/>
        </w:tabs>
        <w:ind w:firstLine="567"/>
        <w:jc w:val="center"/>
        <w:rPr>
          <w:b/>
          <w:u w:val="single"/>
        </w:rPr>
      </w:pPr>
    </w:p>
    <w:p w:rsidR="00F13FC2" w:rsidRPr="00F13FC2" w:rsidRDefault="00F13FC2" w:rsidP="00FC60D7">
      <w:pPr>
        <w:tabs>
          <w:tab w:val="left" w:pos="1134"/>
        </w:tabs>
        <w:ind w:firstLine="567"/>
        <w:jc w:val="both"/>
      </w:pPr>
      <w:r w:rsidRPr="00F13FC2">
        <w:t>Расходы по статье приняты на едином уровне (в расчете на год)  в сумме</w:t>
      </w:r>
      <w:r w:rsidRPr="00F13FC2">
        <w:rPr>
          <w:b/>
        </w:rPr>
        <w:t xml:space="preserve"> </w:t>
      </w:r>
      <w:r w:rsidRPr="00F13FC2">
        <w:rPr>
          <w:b/>
          <w:i/>
        </w:rPr>
        <w:t>59,42</w:t>
      </w:r>
      <w:r w:rsidRPr="00F13FC2">
        <w:rPr>
          <w:b/>
        </w:rPr>
        <w:t xml:space="preserve"> </w:t>
      </w:r>
      <w:r w:rsidRPr="00F13FC2">
        <w:t>тыс. руб. в соответствии с договором №1 от 30.03.2009 с КУМИ Кемеровского муниципального района, с  учётом распределения арендной платы в соответствии со стоимостью ОС, участвующих в передаче тепловой энергии.</w:t>
      </w:r>
    </w:p>
    <w:p w:rsidR="00F13FC2" w:rsidRPr="00F13FC2" w:rsidRDefault="00F13FC2" w:rsidP="00FC60D7">
      <w:pPr>
        <w:tabs>
          <w:tab w:val="left" w:pos="1134"/>
        </w:tabs>
        <w:ind w:firstLine="567"/>
        <w:jc w:val="both"/>
      </w:pPr>
    </w:p>
    <w:p w:rsidR="00F13FC2" w:rsidRPr="00F13FC2" w:rsidRDefault="00F13FC2" w:rsidP="00FC60D7">
      <w:pPr>
        <w:tabs>
          <w:tab w:val="left" w:pos="1134"/>
        </w:tabs>
        <w:ind w:firstLine="567"/>
        <w:jc w:val="center"/>
        <w:rPr>
          <w:b/>
          <w:u w:val="single"/>
        </w:rPr>
      </w:pPr>
      <w:r w:rsidRPr="00F13FC2">
        <w:rPr>
          <w:b/>
          <w:u w:val="single"/>
        </w:rPr>
        <w:t>«Амортизация»</w:t>
      </w:r>
    </w:p>
    <w:p w:rsidR="00F13FC2" w:rsidRPr="00F13FC2" w:rsidRDefault="00F13FC2" w:rsidP="00FC60D7">
      <w:pPr>
        <w:tabs>
          <w:tab w:val="left" w:pos="1134"/>
        </w:tabs>
        <w:ind w:firstLine="567"/>
        <w:jc w:val="both"/>
      </w:pPr>
    </w:p>
    <w:p w:rsidR="00F13FC2" w:rsidRPr="00F13FC2" w:rsidRDefault="00F13FC2" w:rsidP="00FC60D7">
      <w:pPr>
        <w:tabs>
          <w:tab w:val="left" w:pos="1134"/>
        </w:tabs>
        <w:ind w:firstLine="567"/>
        <w:jc w:val="both"/>
      </w:pPr>
      <w:r w:rsidRPr="00F13FC2">
        <w:t xml:space="preserve">Предприятие заявило расходы в сумме </w:t>
      </w:r>
      <w:r w:rsidRPr="00F13FC2">
        <w:rPr>
          <w:b/>
          <w:i/>
        </w:rPr>
        <w:t>39,91</w:t>
      </w:r>
      <w:r w:rsidRPr="00F13FC2">
        <w:t xml:space="preserve"> тыс. руб. Эксперты предлагают исключить данные расходы из расчёта НВВ, в связи с отсутствием экономического обоснования расходов.</w:t>
      </w:r>
    </w:p>
    <w:p w:rsidR="00F13FC2" w:rsidRPr="00F13FC2" w:rsidRDefault="00F13FC2" w:rsidP="00FC60D7">
      <w:pPr>
        <w:tabs>
          <w:tab w:val="left" w:pos="1134"/>
        </w:tabs>
        <w:ind w:firstLine="567"/>
        <w:jc w:val="both"/>
      </w:pPr>
    </w:p>
    <w:p w:rsidR="00F13FC2" w:rsidRPr="00F13FC2" w:rsidRDefault="00F13FC2" w:rsidP="00FC60D7">
      <w:pPr>
        <w:tabs>
          <w:tab w:val="left" w:pos="1134"/>
        </w:tabs>
        <w:ind w:firstLine="567"/>
        <w:jc w:val="center"/>
        <w:rPr>
          <w:u w:val="single"/>
        </w:rPr>
      </w:pPr>
      <w:r w:rsidRPr="00F13FC2">
        <w:rPr>
          <w:u w:val="single"/>
        </w:rPr>
        <w:t>«</w:t>
      </w:r>
      <w:r w:rsidRPr="00F13FC2">
        <w:rPr>
          <w:b/>
          <w:u w:val="single"/>
        </w:rPr>
        <w:t>Затраты на ремонтные работы</w:t>
      </w:r>
      <w:r w:rsidRPr="00F13FC2">
        <w:rPr>
          <w:u w:val="single"/>
        </w:rPr>
        <w:t>»</w:t>
      </w:r>
    </w:p>
    <w:p w:rsidR="00F13FC2" w:rsidRPr="00F13FC2" w:rsidRDefault="00F13FC2" w:rsidP="00FC60D7">
      <w:pPr>
        <w:tabs>
          <w:tab w:val="left" w:pos="1134"/>
        </w:tabs>
        <w:ind w:firstLine="567"/>
        <w:jc w:val="both"/>
      </w:pPr>
    </w:p>
    <w:p w:rsidR="00F13FC2" w:rsidRPr="00F13FC2" w:rsidRDefault="00F13FC2" w:rsidP="00FC60D7">
      <w:pPr>
        <w:tabs>
          <w:tab w:val="left" w:pos="1134"/>
        </w:tabs>
        <w:ind w:firstLine="567"/>
        <w:jc w:val="both"/>
      </w:pPr>
      <w:r w:rsidRPr="00F13FC2">
        <w:t>Расходы по статье приняты в соответствии с «Планом подготовки объектов ОАО «</w:t>
      </w:r>
      <w:proofErr w:type="spellStart"/>
      <w:r w:rsidRPr="00F13FC2">
        <w:t>Тепловодоканал</w:t>
      </w:r>
      <w:proofErr w:type="spellEnd"/>
      <w:r w:rsidRPr="00F13FC2">
        <w:t>-Сервис» к отопительному сезону», утверждённым предприятием, в части обслуживания ПНС и тепловых сетей с учетом календарной разбивки на следующем уровне (в расчете на год):</w:t>
      </w:r>
    </w:p>
    <w:p w:rsidR="00F13FC2" w:rsidRPr="00F13FC2" w:rsidRDefault="00F13FC2" w:rsidP="00FC60D7">
      <w:pPr>
        <w:tabs>
          <w:tab w:val="left" w:pos="709"/>
        </w:tabs>
        <w:ind w:firstLine="567"/>
        <w:jc w:val="both"/>
      </w:pPr>
      <w:r w:rsidRPr="00F13FC2">
        <w:tab/>
        <w:t xml:space="preserve">- </w:t>
      </w:r>
      <w:r w:rsidRPr="00F13FC2">
        <w:rPr>
          <w:b/>
        </w:rPr>
        <w:t>по 30,06.2013</w:t>
      </w:r>
      <w:r w:rsidRPr="00F13FC2">
        <w:t xml:space="preserve"> – </w:t>
      </w:r>
      <w:r w:rsidRPr="00F13FC2">
        <w:rPr>
          <w:b/>
          <w:i/>
        </w:rPr>
        <w:t xml:space="preserve"> 1591,22  </w:t>
      </w:r>
      <w:r w:rsidRPr="00F13FC2">
        <w:t xml:space="preserve">тыс. руб. Приняты расходы по текущему ремонту теплотрасс (в </w:t>
      </w:r>
      <w:proofErr w:type="spellStart"/>
      <w:r w:rsidRPr="00F13FC2">
        <w:t>т.ч</w:t>
      </w:r>
      <w:proofErr w:type="spellEnd"/>
      <w:r w:rsidRPr="00F13FC2">
        <w:t xml:space="preserve">. насосного оборудования ПНС) на основании утверждённых мероприятий. Расходы приняты на уровне, утверждённом РЭК </w:t>
      </w:r>
      <w:proofErr w:type="gramStart"/>
      <w:r w:rsidRPr="00F13FC2">
        <w:t>КО</w:t>
      </w:r>
      <w:proofErr w:type="gramEnd"/>
      <w:r w:rsidRPr="00F13FC2">
        <w:t xml:space="preserve"> с 01.09.2012, в связи с недостаточным экономическим обоснованием расходов; </w:t>
      </w:r>
    </w:p>
    <w:p w:rsidR="00F13FC2" w:rsidRPr="00F13FC2" w:rsidRDefault="00F13FC2" w:rsidP="00FC60D7">
      <w:pPr>
        <w:tabs>
          <w:tab w:val="left" w:pos="709"/>
          <w:tab w:val="left" w:pos="4410"/>
        </w:tabs>
        <w:ind w:firstLine="567"/>
        <w:jc w:val="both"/>
      </w:pPr>
      <w:r w:rsidRPr="00F13FC2">
        <w:tab/>
        <w:t xml:space="preserve">- с </w:t>
      </w:r>
      <w:r w:rsidRPr="00F13FC2">
        <w:rPr>
          <w:b/>
        </w:rPr>
        <w:t>01.07.2013</w:t>
      </w:r>
      <w:r w:rsidRPr="00F13FC2">
        <w:t xml:space="preserve"> –  </w:t>
      </w:r>
      <w:r w:rsidRPr="00F13FC2">
        <w:rPr>
          <w:b/>
          <w:i/>
        </w:rPr>
        <w:t xml:space="preserve">1591,22 </w:t>
      </w:r>
      <w:r w:rsidRPr="00F13FC2">
        <w:t xml:space="preserve">тыс. руб. Затраты на ремонтные работы экспертами приняты на уровне предыдущего периода календарной разбивки. </w:t>
      </w:r>
    </w:p>
    <w:p w:rsidR="00F13FC2" w:rsidRPr="00F13FC2" w:rsidRDefault="00F13FC2" w:rsidP="00FC60D7">
      <w:pPr>
        <w:tabs>
          <w:tab w:val="left" w:pos="1134"/>
        </w:tabs>
        <w:ind w:firstLine="567"/>
        <w:jc w:val="both"/>
        <w:rPr>
          <w:b/>
          <w:i/>
        </w:rPr>
      </w:pPr>
      <w:r w:rsidRPr="00F13FC2">
        <w:t xml:space="preserve">Корректировка по статье «Затраты на ремонтные работы» относительно предложений предприятия в сторону снижения составила – </w:t>
      </w:r>
      <w:r w:rsidRPr="00F13FC2">
        <w:rPr>
          <w:b/>
          <w:i/>
        </w:rPr>
        <w:t xml:space="preserve">1083,54 </w:t>
      </w:r>
      <w:r w:rsidRPr="00F13FC2">
        <w:t>тыс. руб.</w:t>
      </w:r>
    </w:p>
    <w:p w:rsidR="00F13FC2" w:rsidRPr="00F13FC2" w:rsidRDefault="00F13FC2" w:rsidP="00FC60D7">
      <w:pPr>
        <w:tabs>
          <w:tab w:val="left" w:pos="426"/>
        </w:tabs>
        <w:ind w:firstLine="567"/>
        <w:jc w:val="both"/>
      </w:pPr>
      <w:r w:rsidRPr="00F13FC2">
        <w:tab/>
      </w:r>
    </w:p>
    <w:p w:rsidR="00F13FC2" w:rsidRPr="00F13FC2" w:rsidRDefault="00F13FC2" w:rsidP="00FC60D7">
      <w:pPr>
        <w:tabs>
          <w:tab w:val="left" w:pos="1134"/>
        </w:tabs>
        <w:ind w:firstLine="567"/>
        <w:jc w:val="center"/>
        <w:rPr>
          <w:b/>
          <w:u w:val="single"/>
        </w:rPr>
      </w:pPr>
      <w:r w:rsidRPr="00F13FC2">
        <w:rPr>
          <w:b/>
          <w:u w:val="single"/>
        </w:rPr>
        <w:t>«Услуги производственного характера»</w:t>
      </w:r>
    </w:p>
    <w:p w:rsidR="00F13FC2" w:rsidRPr="00F13FC2" w:rsidRDefault="00F13FC2" w:rsidP="00FC60D7">
      <w:pPr>
        <w:tabs>
          <w:tab w:val="left" w:pos="1134"/>
        </w:tabs>
        <w:ind w:firstLine="567"/>
        <w:jc w:val="both"/>
      </w:pPr>
    </w:p>
    <w:p w:rsidR="00F13FC2" w:rsidRPr="00F13FC2" w:rsidRDefault="00F13FC2" w:rsidP="00FC60D7">
      <w:pPr>
        <w:tabs>
          <w:tab w:val="left" w:pos="1134"/>
        </w:tabs>
        <w:ind w:firstLine="567"/>
        <w:jc w:val="both"/>
      </w:pPr>
      <w:r w:rsidRPr="00F13FC2">
        <w:t>Расходы по статье включают расходы по обслуживанию котельных, в соответствии с договором от 01.01.2012 № 7, заключенным МУП «</w:t>
      </w:r>
      <w:proofErr w:type="spellStart"/>
      <w:r w:rsidRPr="00F13FC2">
        <w:t>Тепловодоканал</w:t>
      </w:r>
      <w:proofErr w:type="spellEnd"/>
      <w:r w:rsidRPr="00F13FC2">
        <w:t xml:space="preserve">-Сервис» с ООО «ЖКХ </w:t>
      </w:r>
      <w:proofErr w:type="spellStart"/>
      <w:r w:rsidRPr="00F13FC2">
        <w:t>Суховский</w:t>
      </w:r>
      <w:proofErr w:type="spellEnd"/>
      <w:r w:rsidRPr="00F13FC2">
        <w:t>». Расходы по договору включают ФОТ и ЕСН ППП, занятого в процессе обслуживания ПНС и тепловых сетей. Расходы с учетом календарной разбивки сложились на следующем уровне (в расчете на год):</w:t>
      </w:r>
    </w:p>
    <w:p w:rsidR="00F13FC2" w:rsidRPr="00F13FC2" w:rsidRDefault="00F13FC2" w:rsidP="00FC60D7">
      <w:pPr>
        <w:numPr>
          <w:ilvl w:val="0"/>
          <w:numId w:val="3"/>
        </w:numPr>
        <w:tabs>
          <w:tab w:val="num" w:pos="0"/>
        </w:tabs>
        <w:ind w:left="0" w:firstLine="567"/>
        <w:jc w:val="both"/>
      </w:pPr>
      <w:proofErr w:type="gramStart"/>
      <w:r w:rsidRPr="00F13FC2">
        <w:t xml:space="preserve">по </w:t>
      </w:r>
      <w:r w:rsidRPr="00F13FC2">
        <w:rPr>
          <w:b/>
        </w:rPr>
        <w:t xml:space="preserve">30.06.2013 </w:t>
      </w:r>
      <w:r w:rsidRPr="00F13FC2">
        <w:t xml:space="preserve">– </w:t>
      </w:r>
      <w:r w:rsidRPr="00F13FC2">
        <w:rPr>
          <w:b/>
          <w:i/>
        </w:rPr>
        <w:t xml:space="preserve"> 1445,0 </w:t>
      </w:r>
      <w:r w:rsidRPr="00F13FC2">
        <w:t>тыс. руб. Расходы ограничены в соответствии с приказом ФСТ России от 09.10.2012 года № 231-э/4;</w:t>
      </w:r>
      <w:proofErr w:type="gramEnd"/>
    </w:p>
    <w:p w:rsidR="00F13FC2" w:rsidRPr="00F13FC2" w:rsidRDefault="00F13FC2" w:rsidP="00FC60D7">
      <w:pPr>
        <w:numPr>
          <w:ilvl w:val="0"/>
          <w:numId w:val="2"/>
        </w:numPr>
        <w:tabs>
          <w:tab w:val="num" w:pos="0"/>
          <w:tab w:val="left" w:pos="142"/>
        </w:tabs>
        <w:ind w:left="0" w:firstLine="567"/>
        <w:jc w:val="both"/>
      </w:pPr>
      <w:r w:rsidRPr="00F13FC2">
        <w:lastRenderedPageBreak/>
        <w:t xml:space="preserve">с </w:t>
      </w:r>
      <w:r w:rsidRPr="00F13FC2">
        <w:rPr>
          <w:b/>
        </w:rPr>
        <w:t>01.07.2013</w:t>
      </w:r>
      <w:r w:rsidRPr="00F13FC2">
        <w:t xml:space="preserve"> </w:t>
      </w:r>
      <w:r w:rsidRPr="00F13FC2">
        <w:rPr>
          <w:b/>
        </w:rPr>
        <w:t xml:space="preserve">– </w:t>
      </w:r>
      <w:r w:rsidRPr="00F13FC2">
        <w:rPr>
          <w:b/>
          <w:i/>
        </w:rPr>
        <w:t>1729,97</w:t>
      </w:r>
      <w:r w:rsidRPr="00F13FC2">
        <w:t xml:space="preserve"> тыс. руб. </w:t>
      </w:r>
      <w:r w:rsidRPr="00F13FC2">
        <w:rPr>
          <w:b/>
        </w:rPr>
        <w:t xml:space="preserve"> </w:t>
      </w:r>
      <w:r w:rsidRPr="00F13FC2">
        <w:t>Затраты по статье приняты на  уровне действующего договора с применением прогнозного ИПЦ ФСТ Р</w:t>
      </w:r>
      <w:r w:rsidR="00FC60D7">
        <w:t>оссии</w:t>
      </w:r>
      <w:r w:rsidRPr="00F13FC2">
        <w:t xml:space="preserve"> – 1,071, используемого при расчете максимальных уровней тарифов на тепловую энергию, поставляемую теплоснабжающими организациями потребителям Кемеровской области на 2013 год.</w:t>
      </w:r>
    </w:p>
    <w:p w:rsidR="00F13FC2" w:rsidRPr="00F13FC2" w:rsidRDefault="00F13FC2" w:rsidP="00FC60D7">
      <w:pPr>
        <w:tabs>
          <w:tab w:val="left" w:pos="142"/>
        </w:tabs>
        <w:ind w:firstLine="567"/>
        <w:jc w:val="both"/>
      </w:pPr>
      <w:r w:rsidRPr="00F13FC2">
        <w:t xml:space="preserve">Корректировка по статье в сторону снижения составила </w:t>
      </w:r>
      <w:r w:rsidRPr="00F13FC2">
        <w:rPr>
          <w:b/>
          <w:i/>
        </w:rPr>
        <w:t>2239,72</w:t>
      </w:r>
      <w:r w:rsidRPr="00F13FC2">
        <w:t xml:space="preserve"> тыс. руб. </w:t>
      </w:r>
    </w:p>
    <w:p w:rsidR="00F13FC2" w:rsidRPr="00F13FC2" w:rsidRDefault="00F13FC2" w:rsidP="00FC60D7">
      <w:pPr>
        <w:tabs>
          <w:tab w:val="left" w:pos="1134"/>
        </w:tabs>
        <w:ind w:firstLine="567"/>
        <w:jc w:val="center"/>
        <w:rPr>
          <w:b/>
          <w:u w:val="single"/>
        </w:rPr>
      </w:pPr>
      <w:r w:rsidRPr="00F13FC2">
        <w:rPr>
          <w:b/>
          <w:u w:val="single"/>
        </w:rPr>
        <w:t xml:space="preserve"> «Налоги, относимые на производственные затраты»</w:t>
      </w:r>
    </w:p>
    <w:p w:rsidR="00F13FC2" w:rsidRPr="00F13FC2" w:rsidRDefault="00F13FC2" w:rsidP="00FC60D7">
      <w:pPr>
        <w:tabs>
          <w:tab w:val="left" w:pos="1134"/>
        </w:tabs>
        <w:ind w:firstLine="567"/>
        <w:jc w:val="both"/>
      </w:pPr>
    </w:p>
    <w:p w:rsidR="00F13FC2" w:rsidRPr="00F13FC2" w:rsidRDefault="00F13FC2" w:rsidP="00FC60D7">
      <w:pPr>
        <w:tabs>
          <w:tab w:val="left" w:pos="1134"/>
        </w:tabs>
        <w:ind w:firstLine="567"/>
        <w:jc w:val="both"/>
      </w:pPr>
      <w:r w:rsidRPr="00F13FC2">
        <w:t>Расходы по статье приняты с учетом календарной разбивки на следующем уровне (в расчете на год):</w:t>
      </w:r>
    </w:p>
    <w:p w:rsidR="00F13FC2" w:rsidRPr="00F13FC2" w:rsidRDefault="00F13FC2" w:rsidP="00FC60D7">
      <w:pPr>
        <w:numPr>
          <w:ilvl w:val="0"/>
          <w:numId w:val="3"/>
        </w:numPr>
        <w:tabs>
          <w:tab w:val="num" w:pos="0"/>
          <w:tab w:val="left" w:pos="1134"/>
        </w:tabs>
        <w:ind w:left="0" w:firstLine="567"/>
        <w:jc w:val="both"/>
      </w:pPr>
      <w:r w:rsidRPr="00F13FC2">
        <w:t xml:space="preserve">по </w:t>
      </w:r>
      <w:r w:rsidRPr="00F13FC2">
        <w:rPr>
          <w:b/>
        </w:rPr>
        <w:t xml:space="preserve">30.06.2013 </w:t>
      </w:r>
      <w:r w:rsidRPr="00F13FC2">
        <w:t xml:space="preserve">– </w:t>
      </w:r>
      <w:r w:rsidRPr="00F13FC2">
        <w:rPr>
          <w:b/>
          <w:i/>
        </w:rPr>
        <w:t>9,0</w:t>
      </w:r>
      <w:r w:rsidRPr="00F13FC2">
        <w:t xml:space="preserve"> тыс. руб.  Расходы включают в себя плату за негативное воздействие на окружающую среду в пределах ПДВ и транспортный налог. Расходы распределены в соответствии с учетной политикой предприятия по видам деятельности;</w:t>
      </w:r>
    </w:p>
    <w:p w:rsidR="00F13FC2" w:rsidRPr="00F13FC2" w:rsidRDefault="00F13FC2" w:rsidP="00FC60D7">
      <w:pPr>
        <w:numPr>
          <w:ilvl w:val="0"/>
          <w:numId w:val="2"/>
        </w:numPr>
        <w:tabs>
          <w:tab w:val="num" w:pos="0"/>
          <w:tab w:val="left" w:pos="142"/>
        </w:tabs>
        <w:ind w:left="0" w:firstLine="567"/>
        <w:jc w:val="both"/>
      </w:pPr>
      <w:r w:rsidRPr="00F13FC2">
        <w:t xml:space="preserve">с </w:t>
      </w:r>
      <w:r w:rsidRPr="00F13FC2">
        <w:rPr>
          <w:b/>
        </w:rPr>
        <w:t>01.07.2013</w:t>
      </w:r>
      <w:r w:rsidRPr="00F13FC2">
        <w:t xml:space="preserve"> - затраты по статье приняты на неизменном уровне </w:t>
      </w:r>
      <w:r w:rsidRPr="00F13FC2">
        <w:rPr>
          <w:b/>
          <w:i/>
        </w:rPr>
        <w:t>9,0 т</w:t>
      </w:r>
      <w:r w:rsidRPr="00F13FC2">
        <w:t xml:space="preserve">ыс. руб. </w:t>
      </w:r>
    </w:p>
    <w:p w:rsidR="00F13FC2" w:rsidRPr="00F13FC2" w:rsidRDefault="00F13FC2" w:rsidP="00FC60D7">
      <w:pPr>
        <w:tabs>
          <w:tab w:val="left" w:pos="0"/>
        </w:tabs>
        <w:ind w:firstLine="567"/>
        <w:jc w:val="both"/>
      </w:pPr>
    </w:p>
    <w:p w:rsidR="00F13FC2" w:rsidRPr="00F13FC2" w:rsidRDefault="00F13FC2" w:rsidP="00FC60D7">
      <w:pPr>
        <w:tabs>
          <w:tab w:val="left" w:pos="1134"/>
        </w:tabs>
        <w:ind w:firstLine="567"/>
        <w:jc w:val="center"/>
        <w:rPr>
          <w:b/>
          <w:u w:val="single"/>
        </w:rPr>
      </w:pPr>
      <w:r w:rsidRPr="00F13FC2">
        <w:rPr>
          <w:b/>
          <w:u w:val="single"/>
        </w:rPr>
        <w:t>«Общехозяйственные расходы»</w:t>
      </w:r>
    </w:p>
    <w:p w:rsidR="00F13FC2" w:rsidRPr="00F13FC2" w:rsidRDefault="00F13FC2" w:rsidP="00FC60D7">
      <w:pPr>
        <w:tabs>
          <w:tab w:val="left" w:pos="1134"/>
        </w:tabs>
        <w:ind w:firstLine="567"/>
        <w:jc w:val="center"/>
        <w:rPr>
          <w:b/>
          <w:u w:val="single"/>
        </w:rPr>
      </w:pPr>
    </w:p>
    <w:p w:rsidR="00F13FC2" w:rsidRPr="00F13FC2" w:rsidRDefault="00F13FC2" w:rsidP="00FC60D7">
      <w:pPr>
        <w:tabs>
          <w:tab w:val="left" w:pos="1134"/>
        </w:tabs>
        <w:ind w:firstLine="567"/>
        <w:jc w:val="both"/>
      </w:pPr>
      <w:r w:rsidRPr="00F13FC2">
        <w:t>Расходы по статье включают затраты по заработной плате АУП предприятия (с отчислениями), содержание легкового автотранспорта и электроэнергию на общехозяйственные нужды, распределённые в соответствии с учётной политикой предприятия по видам деятельности и приняты с учетом календарной разбивки на следующем уровне (в расчете на год):</w:t>
      </w:r>
    </w:p>
    <w:p w:rsidR="00F13FC2" w:rsidRPr="00F13FC2" w:rsidRDefault="00F13FC2" w:rsidP="00FC60D7">
      <w:pPr>
        <w:numPr>
          <w:ilvl w:val="0"/>
          <w:numId w:val="3"/>
        </w:numPr>
        <w:tabs>
          <w:tab w:val="num" w:pos="0"/>
          <w:tab w:val="left" w:pos="1134"/>
        </w:tabs>
        <w:ind w:left="0" w:firstLine="567"/>
        <w:jc w:val="both"/>
      </w:pPr>
      <w:r w:rsidRPr="00F13FC2">
        <w:t xml:space="preserve">по </w:t>
      </w:r>
      <w:r w:rsidRPr="00F13FC2">
        <w:rPr>
          <w:b/>
        </w:rPr>
        <w:t xml:space="preserve">30.06.2013 </w:t>
      </w:r>
      <w:r w:rsidRPr="00F13FC2">
        <w:t xml:space="preserve">– </w:t>
      </w:r>
      <w:r w:rsidRPr="00F13FC2">
        <w:rPr>
          <w:b/>
          <w:i/>
        </w:rPr>
        <w:t>327,64</w:t>
      </w:r>
      <w:r w:rsidRPr="00F13FC2">
        <w:t xml:space="preserve"> тыс. руб. Расходы приняты на уровне, утверждённом РЭК </w:t>
      </w:r>
      <w:proofErr w:type="gramStart"/>
      <w:r w:rsidRPr="00F13FC2">
        <w:t>КО</w:t>
      </w:r>
      <w:proofErr w:type="gramEnd"/>
      <w:r w:rsidRPr="00F13FC2">
        <w:t xml:space="preserve"> на 2012 </w:t>
      </w:r>
      <w:proofErr w:type="gramStart"/>
      <w:r w:rsidRPr="00F13FC2">
        <w:t>год</w:t>
      </w:r>
      <w:proofErr w:type="gramEnd"/>
      <w:r w:rsidRPr="00F13FC2">
        <w:t>, с учётом ограничения в соответствии с приказом ФСТ России от 09.10.2012 года № 231-э/4;</w:t>
      </w:r>
    </w:p>
    <w:p w:rsidR="00F13FC2" w:rsidRPr="00F13FC2" w:rsidRDefault="00F13FC2" w:rsidP="00FC60D7">
      <w:pPr>
        <w:numPr>
          <w:ilvl w:val="0"/>
          <w:numId w:val="2"/>
        </w:numPr>
        <w:tabs>
          <w:tab w:val="num" w:pos="0"/>
          <w:tab w:val="left" w:pos="142"/>
        </w:tabs>
        <w:ind w:left="0" w:firstLine="567"/>
        <w:jc w:val="both"/>
        <w:rPr>
          <w:b/>
          <w:u w:val="single"/>
        </w:rPr>
      </w:pPr>
      <w:r w:rsidRPr="00F13FC2">
        <w:t xml:space="preserve">с </w:t>
      </w:r>
      <w:r w:rsidRPr="00F13FC2">
        <w:rPr>
          <w:b/>
        </w:rPr>
        <w:t xml:space="preserve">01.07.2013 – </w:t>
      </w:r>
      <w:r w:rsidRPr="00F13FC2">
        <w:rPr>
          <w:b/>
          <w:i/>
        </w:rPr>
        <w:t>476,5</w:t>
      </w:r>
      <w:r w:rsidRPr="00F13FC2">
        <w:rPr>
          <w:b/>
        </w:rPr>
        <w:t xml:space="preserve"> </w:t>
      </w:r>
      <w:r w:rsidRPr="00F13FC2">
        <w:t>тыс. руб.  Затраты приняты на  уровне фактических расходов за 2012 год, которые распределены в соответствии с учетной политикой предприятия по видам деятельности.</w:t>
      </w:r>
    </w:p>
    <w:p w:rsidR="00F13FC2" w:rsidRPr="00F13FC2" w:rsidRDefault="00F13FC2" w:rsidP="00FC60D7">
      <w:pPr>
        <w:tabs>
          <w:tab w:val="left" w:pos="142"/>
        </w:tabs>
        <w:ind w:firstLine="567"/>
        <w:jc w:val="both"/>
      </w:pPr>
      <w:r w:rsidRPr="00F13FC2">
        <w:t xml:space="preserve">Корректировка по статье в сторону снижения составила </w:t>
      </w:r>
      <w:r w:rsidRPr="00F13FC2">
        <w:rPr>
          <w:b/>
          <w:i/>
        </w:rPr>
        <w:t>352,71</w:t>
      </w:r>
      <w:r w:rsidRPr="00F13FC2">
        <w:t xml:space="preserve"> тыс. руб. </w:t>
      </w:r>
    </w:p>
    <w:p w:rsidR="00F13FC2" w:rsidRPr="00F13FC2" w:rsidRDefault="00F13FC2" w:rsidP="00FC60D7">
      <w:pPr>
        <w:tabs>
          <w:tab w:val="left" w:pos="1134"/>
        </w:tabs>
        <w:ind w:firstLine="567"/>
        <w:jc w:val="both"/>
      </w:pPr>
    </w:p>
    <w:p w:rsidR="00F13FC2" w:rsidRPr="00F13FC2" w:rsidRDefault="00F13FC2" w:rsidP="00FC60D7">
      <w:pPr>
        <w:tabs>
          <w:tab w:val="left" w:pos="142"/>
        </w:tabs>
        <w:ind w:firstLine="567"/>
        <w:jc w:val="center"/>
        <w:rPr>
          <w:b/>
          <w:u w:val="single"/>
        </w:rPr>
      </w:pPr>
      <w:r w:rsidRPr="00F13FC2">
        <w:rPr>
          <w:b/>
          <w:u w:val="single"/>
        </w:rPr>
        <w:t>«Другие расходы»</w:t>
      </w:r>
    </w:p>
    <w:p w:rsidR="00F13FC2" w:rsidRPr="00F13FC2" w:rsidRDefault="00F13FC2" w:rsidP="00FC60D7">
      <w:pPr>
        <w:tabs>
          <w:tab w:val="left" w:pos="1134"/>
        </w:tabs>
        <w:ind w:firstLine="567"/>
        <w:jc w:val="both"/>
        <w:rPr>
          <w:b/>
          <w:u w:val="single"/>
        </w:rPr>
      </w:pPr>
    </w:p>
    <w:p w:rsidR="00F13FC2" w:rsidRPr="00F13FC2" w:rsidRDefault="00F13FC2" w:rsidP="00FC60D7">
      <w:pPr>
        <w:tabs>
          <w:tab w:val="left" w:pos="1134"/>
        </w:tabs>
        <w:ind w:firstLine="567"/>
        <w:jc w:val="both"/>
      </w:pPr>
      <w:r w:rsidRPr="00F13FC2">
        <w:t>Затраты по данной статье включают в себя услуги связи,  канцелярские и почтовые расходы, информационные услуги, услуги банка и военизированной охраны. Расходы по статье приняты с учетом календарной разбивки на следующем уровне (в расчете на год):</w:t>
      </w:r>
    </w:p>
    <w:p w:rsidR="00F13FC2" w:rsidRPr="00F13FC2" w:rsidRDefault="00F13FC2" w:rsidP="00FC60D7">
      <w:pPr>
        <w:numPr>
          <w:ilvl w:val="0"/>
          <w:numId w:val="3"/>
        </w:numPr>
        <w:tabs>
          <w:tab w:val="num" w:pos="426"/>
          <w:tab w:val="left" w:pos="1134"/>
        </w:tabs>
        <w:ind w:left="0" w:firstLine="567"/>
        <w:jc w:val="both"/>
        <w:rPr>
          <w:b/>
          <w:u w:val="single"/>
        </w:rPr>
      </w:pPr>
      <w:r w:rsidRPr="00F13FC2">
        <w:t xml:space="preserve">по </w:t>
      </w:r>
      <w:r w:rsidRPr="00F13FC2">
        <w:rPr>
          <w:b/>
        </w:rPr>
        <w:t xml:space="preserve">30.06.2013 </w:t>
      </w:r>
      <w:r w:rsidRPr="00F13FC2">
        <w:t xml:space="preserve">– </w:t>
      </w:r>
      <w:r w:rsidRPr="00F13FC2">
        <w:rPr>
          <w:b/>
          <w:i/>
        </w:rPr>
        <w:t xml:space="preserve"> 27,9</w:t>
      </w:r>
      <w:r w:rsidRPr="00F13FC2">
        <w:t xml:space="preserve"> тыс. руб. Расходы приняты на уровне, утверждённом РЭК </w:t>
      </w:r>
      <w:proofErr w:type="gramStart"/>
      <w:r w:rsidRPr="00F13FC2">
        <w:t>КО</w:t>
      </w:r>
      <w:proofErr w:type="gramEnd"/>
      <w:r w:rsidRPr="00F13FC2">
        <w:t xml:space="preserve"> на 2012 год;</w:t>
      </w:r>
    </w:p>
    <w:p w:rsidR="00F13FC2" w:rsidRPr="00F13FC2" w:rsidRDefault="00F13FC2" w:rsidP="00FC60D7">
      <w:pPr>
        <w:numPr>
          <w:ilvl w:val="0"/>
          <w:numId w:val="3"/>
        </w:numPr>
        <w:tabs>
          <w:tab w:val="num" w:pos="0"/>
          <w:tab w:val="left" w:pos="142"/>
        </w:tabs>
        <w:ind w:left="0" w:firstLine="567"/>
        <w:jc w:val="both"/>
      </w:pPr>
      <w:r w:rsidRPr="00F13FC2">
        <w:t xml:space="preserve">с </w:t>
      </w:r>
      <w:r w:rsidRPr="00F13FC2">
        <w:rPr>
          <w:b/>
        </w:rPr>
        <w:t>01.07.2013</w:t>
      </w:r>
      <w:r w:rsidRPr="00F13FC2">
        <w:t xml:space="preserve"> - затраты по статье приняты на неизменном уровне </w:t>
      </w:r>
      <w:r w:rsidRPr="00F13FC2">
        <w:rPr>
          <w:b/>
          <w:i/>
        </w:rPr>
        <w:t>27,9 т</w:t>
      </w:r>
      <w:r w:rsidRPr="00F13FC2">
        <w:t xml:space="preserve">ыс. руб. </w:t>
      </w:r>
    </w:p>
    <w:p w:rsidR="00F13FC2" w:rsidRPr="00F13FC2" w:rsidRDefault="00F13FC2" w:rsidP="00FC60D7">
      <w:pPr>
        <w:tabs>
          <w:tab w:val="left" w:pos="1134"/>
        </w:tabs>
        <w:ind w:firstLine="567"/>
        <w:jc w:val="both"/>
        <w:rPr>
          <w:b/>
          <w:u w:val="single"/>
        </w:rPr>
      </w:pPr>
      <w:r w:rsidRPr="00F13FC2">
        <w:t xml:space="preserve">Корректировка по статье в сторону снижения составила </w:t>
      </w:r>
      <w:r w:rsidRPr="00F13FC2">
        <w:rPr>
          <w:b/>
          <w:i/>
        </w:rPr>
        <w:t>134,74</w:t>
      </w:r>
      <w:r w:rsidRPr="00F13FC2">
        <w:t xml:space="preserve"> тыс. руб. </w:t>
      </w:r>
    </w:p>
    <w:p w:rsidR="00F13FC2" w:rsidRPr="00F13FC2" w:rsidRDefault="00F13FC2" w:rsidP="00FC60D7">
      <w:pPr>
        <w:ind w:firstLine="567"/>
        <w:jc w:val="both"/>
      </w:pPr>
    </w:p>
    <w:p w:rsidR="00F13FC2" w:rsidRPr="00F13FC2" w:rsidRDefault="00F13FC2" w:rsidP="00FC60D7">
      <w:pPr>
        <w:tabs>
          <w:tab w:val="left" w:pos="567"/>
        </w:tabs>
        <w:ind w:firstLine="567"/>
        <w:jc w:val="center"/>
      </w:pPr>
      <w:r w:rsidRPr="00F13FC2">
        <w:rPr>
          <w:b/>
          <w:u w:val="single"/>
        </w:rPr>
        <w:t xml:space="preserve"> «Расходы из прибыли»</w:t>
      </w:r>
    </w:p>
    <w:p w:rsidR="00F13FC2" w:rsidRPr="00F13FC2" w:rsidRDefault="00F13FC2" w:rsidP="00FC60D7">
      <w:pPr>
        <w:tabs>
          <w:tab w:val="left" w:pos="567"/>
        </w:tabs>
        <w:ind w:firstLine="567"/>
        <w:jc w:val="both"/>
      </w:pPr>
    </w:p>
    <w:p w:rsidR="00F13FC2" w:rsidRPr="00F13FC2" w:rsidRDefault="00F13FC2" w:rsidP="00FC60D7">
      <w:pPr>
        <w:tabs>
          <w:tab w:val="left" w:pos="1134"/>
        </w:tabs>
        <w:ind w:firstLine="567"/>
        <w:jc w:val="both"/>
      </w:pPr>
      <w:r w:rsidRPr="00F13FC2">
        <w:t xml:space="preserve">Расходы по статье по всем уровням календарной разбивки сокращены на </w:t>
      </w:r>
      <w:r w:rsidRPr="00F13FC2">
        <w:rPr>
          <w:b/>
          <w:i/>
        </w:rPr>
        <w:t>13,0</w:t>
      </w:r>
      <w:r w:rsidRPr="00F13FC2">
        <w:t xml:space="preserve"> тыс. руб. в связи с отсутствием экономического обоснования расходов.</w:t>
      </w:r>
    </w:p>
    <w:p w:rsidR="00F13FC2" w:rsidRPr="00F13FC2" w:rsidRDefault="00F13FC2" w:rsidP="00FC60D7">
      <w:pPr>
        <w:tabs>
          <w:tab w:val="left" w:pos="426"/>
        </w:tabs>
        <w:ind w:firstLine="567"/>
        <w:jc w:val="both"/>
        <w:rPr>
          <w:b/>
          <w:i/>
        </w:rPr>
      </w:pPr>
      <w:r w:rsidRPr="00F13FC2">
        <w:t xml:space="preserve">Общая сумма корректировки НВВ с 01.01.2012 по 31.12.2012 к предложениям предприятия в сторону увеличения составила </w:t>
      </w:r>
      <w:r w:rsidRPr="00F13FC2">
        <w:rPr>
          <w:b/>
          <w:i/>
        </w:rPr>
        <w:t xml:space="preserve">1731,07 </w:t>
      </w:r>
      <w:r w:rsidRPr="00F13FC2">
        <w:t>тыс. руб.</w:t>
      </w:r>
    </w:p>
    <w:p w:rsidR="00F13FC2" w:rsidRPr="003A44DC" w:rsidRDefault="00F13FC2" w:rsidP="003A44DC">
      <w:pPr>
        <w:ind w:firstLine="567"/>
        <w:jc w:val="both"/>
      </w:pPr>
      <w:r w:rsidRPr="00F13FC2">
        <w:t>Учитывая результаты анализа и экономические интересы производителя и потребителей тепловой энергии, рекомендую региональной энергетической комиссии Кемеровской области установить для предприятия</w:t>
      </w:r>
      <w:r w:rsidR="003A44DC">
        <w:t xml:space="preserve"> </w:t>
      </w:r>
      <w:r w:rsidRPr="003A44DC">
        <w:t>Тариф на передачу тепловой энергии с учетом календарной разбивки:</w:t>
      </w:r>
    </w:p>
    <w:p w:rsidR="00F13FC2" w:rsidRPr="003A44DC" w:rsidRDefault="00F13FC2" w:rsidP="00F13FC2">
      <w:pPr>
        <w:ind w:left="426"/>
        <w:jc w:val="both"/>
      </w:pPr>
    </w:p>
    <w:p w:rsidR="00F13FC2" w:rsidRPr="003A44DC" w:rsidRDefault="00F13FC2" w:rsidP="00F13FC2">
      <w:pPr>
        <w:numPr>
          <w:ilvl w:val="0"/>
          <w:numId w:val="2"/>
        </w:numPr>
        <w:jc w:val="both"/>
        <w:rPr>
          <w:color w:val="000000"/>
          <w:shd w:val="clear" w:color="auto" w:fill="FFFFFF"/>
        </w:rPr>
      </w:pPr>
      <w:r w:rsidRPr="003A44DC">
        <w:rPr>
          <w:color w:val="000000"/>
          <w:shd w:val="clear" w:color="auto" w:fill="FFFFFF"/>
        </w:rPr>
        <w:t xml:space="preserve">по 30.06.2013  </w:t>
      </w:r>
      <w:proofErr w:type="gramStart"/>
      <w:r w:rsidRPr="003A44DC">
        <w:t>приведенный</w:t>
      </w:r>
      <w:proofErr w:type="gramEnd"/>
      <w:r w:rsidRPr="003A44DC">
        <w:t xml:space="preserve"> в графе 7 </w:t>
      </w:r>
      <w:r w:rsidRPr="003A44DC">
        <w:rPr>
          <w:b/>
          <w:bCs/>
          <w:i/>
          <w:iCs/>
        </w:rPr>
        <w:t>таблицы 1</w:t>
      </w:r>
      <w:r w:rsidRPr="003A44DC">
        <w:t>;</w:t>
      </w:r>
    </w:p>
    <w:p w:rsidR="00F13FC2" w:rsidRPr="003A44DC" w:rsidRDefault="00F13FC2" w:rsidP="00F13FC2">
      <w:pPr>
        <w:numPr>
          <w:ilvl w:val="0"/>
          <w:numId w:val="2"/>
        </w:numPr>
        <w:jc w:val="both"/>
        <w:rPr>
          <w:color w:val="000000"/>
          <w:shd w:val="clear" w:color="auto" w:fill="FFFFFF"/>
        </w:rPr>
      </w:pPr>
      <w:r w:rsidRPr="003A44DC">
        <w:rPr>
          <w:color w:val="000000"/>
          <w:shd w:val="clear" w:color="auto" w:fill="FFFFFF"/>
        </w:rPr>
        <w:t xml:space="preserve">с 01.07.2013  </w:t>
      </w:r>
      <w:proofErr w:type="gramStart"/>
      <w:r w:rsidRPr="003A44DC">
        <w:t>приведенный</w:t>
      </w:r>
      <w:proofErr w:type="gramEnd"/>
      <w:r w:rsidRPr="003A44DC">
        <w:t xml:space="preserve"> в графе 7 </w:t>
      </w:r>
      <w:r w:rsidRPr="003A44DC">
        <w:rPr>
          <w:b/>
          <w:bCs/>
          <w:i/>
          <w:iCs/>
        </w:rPr>
        <w:t>таблицы 2</w:t>
      </w:r>
      <w:r w:rsidR="003A44DC">
        <w:t>.</w:t>
      </w:r>
    </w:p>
    <w:p w:rsidR="00F13FC2" w:rsidRPr="003A44DC" w:rsidRDefault="00F13FC2" w:rsidP="00F13FC2">
      <w:pPr>
        <w:jc w:val="right"/>
      </w:pPr>
      <w:r w:rsidRPr="003A44DC">
        <w:lastRenderedPageBreak/>
        <w:t xml:space="preserve">      Таблица 1</w:t>
      </w:r>
    </w:p>
    <w:p w:rsidR="00F13FC2" w:rsidRPr="003A44DC" w:rsidRDefault="00F13FC2" w:rsidP="00F13FC2">
      <w:pPr>
        <w:jc w:val="center"/>
      </w:pPr>
      <w:r w:rsidRPr="003A44DC">
        <w:t>Тариф на тепловую энергию, реализуемую ОАО «</w:t>
      </w:r>
      <w:proofErr w:type="spellStart"/>
      <w:r w:rsidRPr="003A44DC">
        <w:t>Тепловодоканал</w:t>
      </w:r>
      <w:proofErr w:type="spellEnd"/>
      <w:r w:rsidRPr="003A44DC">
        <w:t>-Сервис»</w:t>
      </w:r>
    </w:p>
    <w:p w:rsidR="00F13FC2" w:rsidRPr="003A44DC" w:rsidRDefault="00F13FC2" w:rsidP="00F13FC2">
      <w:pPr>
        <w:jc w:val="center"/>
      </w:pPr>
      <w:r w:rsidRPr="003A44DC">
        <w:t xml:space="preserve"> (Кемеровский район) на потребительском рынке по 30.06.2013</w:t>
      </w:r>
    </w:p>
    <w:p w:rsidR="00F13FC2" w:rsidRPr="00F13FC2" w:rsidRDefault="00F13FC2" w:rsidP="00F13FC2">
      <w:pPr>
        <w:jc w:val="center"/>
        <w:rPr>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993"/>
        <w:gridCol w:w="1383"/>
        <w:gridCol w:w="829"/>
        <w:gridCol w:w="963"/>
        <w:gridCol w:w="992"/>
        <w:gridCol w:w="992"/>
        <w:gridCol w:w="1078"/>
        <w:gridCol w:w="1842"/>
      </w:tblGrid>
      <w:tr w:rsidR="00F13FC2" w:rsidRPr="00F13FC2" w:rsidTr="00FC60D7">
        <w:tblPrEx>
          <w:tblCellMar>
            <w:top w:w="0" w:type="dxa"/>
            <w:bottom w:w="0" w:type="dxa"/>
          </w:tblCellMar>
        </w:tblPrEx>
        <w:trPr>
          <w:cantSplit/>
          <w:trHeight w:val="549"/>
        </w:trPr>
        <w:tc>
          <w:tcPr>
            <w:tcW w:w="1702" w:type="dxa"/>
            <w:vMerge w:val="restart"/>
            <w:tcBorders>
              <w:top w:val="single" w:sz="12" w:space="0" w:color="auto"/>
              <w:left w:val="single" w:sz="12" w:space="0" w:color="auto"/>
            </w:tcBorders>
            <w:vAlign w:val="center"/>
          </w:tcPr>
          <w:p w:rsidR="00F13FC2" w:rsidRPr="00F13FC2" w:rsidRDefault="00F13FC2" w:rsidP="00F13FC2">
            <w:pPr>
              <w:jc w:val="center"/>
              <w:rPr>
                <w:sz w:val="16"/>
                <w:szCs w:val="20"/>
              </w:rPr>
            </w:pPr>
            <w:r w:rsidRPr="00F13FC2">
              <w:rPr>
                <w:sz w:val="16"/>
                <w:szCs w:val="20"/>
              </w:rPr>
              <w:t>Предприятие</w:t>
            </w:r>
          </w:p>
        </w:tc>
        <w:tc>
          <w:tcPr>
            <w:tcW w:w="993" w:type="dxa"/>
            <w:vMerge w:val="restart"/>
            <w:tcBorders>
              <w:top w:val="single" w:sz="12" w:space="0" w:color="auto"/>
            </w:tcBorders>
            <w:vAlign w:val="center"/>
          </w:tcPr>
          <w:p w:rsidR="00F13FC2" w:rsidRPr="00F13FC2" w:rsidRDefault="00F13FC2" w:rsidP="00F13FC2">
            <w:pPr>
              <w:jc w:val="center"/>
              <w:rPr>
                <w:sz w:val="16"/>
                <w:szCs w:val="20"/>
              </w:rPr>
            </w:pPr>
            <w:r w:rsidRPr="00F13FC2">
              <w:rPr>
                <w:sz w:val="16"/>
                <w:szCs w:val="20"/>
              </w:rPr>
              <w:t>Сумма корректировки НВВ к предложению предприятия на 2013 г.,</w:t>
            </w:r>
          </w:p>
          <w:p w:rsidR="00F13FC2" w:rsidRPr="00F13FC2" w:rsidRDefault="00F13FC2" w:rsidP="00F13FC2">
            <w:pPr>
              <w:jc w:val="center"/>
              <w:rPr>
                <w:sz w:val="16"/>
                <w:szCs w:val="20"/>
              </w:rPr>
            </w:pPr>
            <w:r w:rsidRPr="00F13FC2">
              <w:rPr>
                <w:sz w:val="16"/>
                <w:szCs w:val="20"/>
              </w:rPr>
              <w:t>тыс. руб.</w:t>
            </w:r>
          </w:p>
        </w:tc>
        <w:tc>
          <w:tcPr>
            <w:tcW w:w="1383" w:type="dxa"/>
            <w:vMerge w:val="restart"/>
            <w:tcBorders>
              <w:top w:val="single" w:sz="12" w:space="0" w:color="auto"/>
              <w:bottom w:val="nil"/>
            </w:tcBorders>
            <w:vAlign w:val="center"/>
          </w:tcPr>
          <w:p w:rsidR="00F13FC2" w:rsidRPr="00F13FC2" w:rsidRDefault="00F13FC2" w:rsidP="00F13FC2">
            <w:pPr>
              <w:spacing w:after="120"/>
              <w:jc w:val="center"/>
              <w:rPr>
                <w:sz w:val="16"/>
                <w:szCs w:val="16"/>
              </w:rPr>
            </w:pPr>
            <w:r w:rsidRPr="00F13FC2">
              <w:rPr>
                <w:sz w:val="16"/>
                <w:szCs w:val="16"/>
              </w:rPr>
              <w:t>Структура отпуска</w:t>
            </w:r>
          </w:p>
        </w:tc>
        <w:tc>
          <w:tcPr>
            <w:tcW w:w="829" w:type="dxa"/>
            <w:vMerge w:val="restart"/>
            <w:tcBorders>
              <w:top w:val="single" w:sz="12" w:space="0" w:color="auto"/>
              <w:bottom w:val="nil"/>
            </w:tcBorders>
            <w:vAlign w:val="center"/>
          </w:tcPr>
          <w:p w:rsidR="00F13FC2" w:rsidRPr="00F13FC2" w:rsidRDefault="00F13FC2" w:rsidP="00F13FC2">
            <w:pPr>
              <w:spacing w:after="120"/>
              <w:jc w:val="center"/>
              <w:rPr>
                <w:sz w:val="16"/>
                <w:szCs w:val="16"/>
              </w:rPr>
            </w:pPr>
            <w:r w:rsidRPr="00F13FC2">
              <w:rPr>
                <w:sz w:val="16"/>
                <w:szCs w:val="16"/>
              </w:rPr>
              <w:t xml:space="preserve">Доля отпуска т/э </w:t>
            </w:r>
            <w:proofErr w:type="gramStart"/>
            <w:r w:rsidRPr="00F13FC2">
              <w:rPr>
                <w:sz w:val="16"/>
                <w:szCs w:val="16"/>
              </w:rPr>
              <w:t>на потребит</w:t>
            </w:r>
            <w:proofErr w:type="gramEnd"/>
            <w:r w:rsidRPr="00F13FC2">
              <w:rPr>
                <w:sz w:val="16"/>
                <w:szCs w:val="16"/>
              </w:rPr>
              <w:t xml:space="preserve"> рынок,</w:t>
            </w:r>
          </w:p>
          <w:p w:rsidR="00F13FC2" w:rsidRPr="00F13FC2" w:rsidRDefault="00F13FC2" w:rsidP="00F13FC2">
            <w:pPr>
              <w:spacing w:after="120"/>
              <w:jc w:val="center"/>
              <w:rPr>
                <w:sz w:val="16"/>
                <w:szCs w:val="16"/>
              </w:rPr>
            </w:pPr>
          </w:p>
          <w:p w:rsidR="00F13FC2" w:rsidRPr="00F13FC2" w:rsidRDefault="00F13FC2" w:rsidP="00F13FC2">
            <w:pPr>
              <w:spacing w:after="120"/>
              <w:jc w:val="center"/>
              <w:rPr>
                <w:sz w:val="16"/>
                <w:szCs w:val="16"/>
              </w:rPr>
            </w:pPr>
            <w:r w:rsidRPr="00F13FC2">
              <w:rPr>
                <w:sz w:val="16"/>
                <w:szCs w:val="16"/>
              </w:rPr>
              <w:t xml:space="preserve"> %</w:t>
            </w:r>
          </w:p>
        </w:tc>
        <w:tc>
          <w:tcPr>
            <w:tcW w:w="2947" w:type="dxa"/>
            <w:gridSpan w:val="3"/>
            <w:tcBorders>
              <w:top w:val="single" w:sz="12" w:space="0" w:color="auto"/>
            </w:tcBorders>
            <w:vAlign w:val="center"/>
          </w:tcPr>
          <w:p w:rsidR="00F13FC2" w:rsidRPr="00F13FC2" w:rsidRDefault="00F13FC2" w:rsidP="00F13FC2">
            <w:pPr>
              <w:spacing w:after="120"/>
              <w:jc w:val="center"/>
              <w:rPr>
                <w:sz w:val="16"/>
                <w:szCs w:val="16"/>
              </w:rPr>
            </w:pPr>
            <w:r w:rsidRPr="00F13FC2">
              <w:rPr>
                <w:sz w:val="16"/>
                <w:szCs w:val="16"/>
              </w:rPr>
              <w:t xml:space="preserve">Тариф на передачу  т/энергии, руб./Гкал </w:t>
            </w:r>
          </w:p>
          <w:p w:rsidR="00F13FC2" w:rsidRPr="00F13FC2" w:rsidRDefault="00F13FC2" w:rsidP="00F13FC2">
            <w:pPr>
              <w:jc w:val="center"/>
              <w:rPr>
                <w:sz w:val="16"/>
                <w:szCs w:val="20"/>
              </w:rPr>
            </w:pPr>
            <w:r w:rsidRPr="00F13FC2">
              <w:rPr>
                <w:sz w:val="16"/>
                <w:szCs w:val="20"/>
              </w:rPr>
              <w:t>(без НДС)</w:t>
            </w:r>
          </w:p>
        </w:tc>
        <w:tc>
          <w:tcPr>
            <w:tcW w:w="1078" w:type="dxa"/>
            <w:vMerge w:val="restart"/>
            <w:tcBorders>
              <w:top w:val="single" w:sz="12" w:space="0" w:color="auto"/>
            </w:tcBorders>
            <w:vAlign w:val="center"/>
          </w:tcPr>
          <w:p w:rsidR="00F13FC2" w:rsidRPr="00F13FC2" w:rsidRDefault="00F13FC2" w:rsidP="00F13FC2">
            <w:pPr>
              <w:jc w:val="center"/>
              <w:rPr>
                <w:sz w:val="16"/>
                <w:szCs w:val="20"/>
              </w:rPr>
            </w:pPr>
            <w:r w:rsidRPr="00F13FC2">
              <w:rPr>
                <w:sz w:val="16"/>
                <w:szCs w:val="20"/>
              </w:rPr>
              <w:t xml:space="preserve">Темп роста тарифа по сравнению с </w:t>
            </w:r>
            <w:proofErr w:type="gramStart"/>
            <w:r w:rsidRPr="00F13FC2">
              <w:rPr>
                <w:sz w:val="16"/>
                <w:szCs w:val="20"/>
              </w:rPr>
              <w:t>действующим</w:t>
            </w:r>
            <w:proofErr w:type="gramEnd"/>
          </w:p>
          <w:p w:rsidR="00F13FC2" w:rsidRPr="00F13FC2" w:rsidRDefault="00F13FC2" w:rsidP="00F13FC2">
            <w:pPr>
              <w:jc w:val="center"/>
              <w:rPr>
                <w:sz w:val="16"/>
                <w:szCs w:val="20"/>
              </w:rPr>
            </w:pPr>
          </w:p>
          <w:p w:rsidR="00F13FC2" w:rsidRPr="00F13FC2" w:rsidRDefault="00F13FC2" w:rsidP="00F13FC2">
            <w:pPr>
              <w:jc w:val="center"/>
              <w:rPr>
                <w:sz w:val="16"/>
                <w:szCs w:val="20"/>
              </w:rPr>
            </w:pPr>
            <w:r w:rsidRPr="00F13FC2">
              <w:rPr>
                <w:sz w:val="16"/>
                <w:szCs w:val="20"/>
              </w:rPr>
              <w:t>%</w:t>
            </w:r>
          </w:p>
        </w:tc>
        <w:tc>
          <w:tcPr>
            <w:tcW w:w="1842" w:type="dxa"/>
            <w:vMerge w:val="restart"/>
            <w:tcBorders>
              <w:top w:val="single" w:sz="12" w:space="0" w:color="auto"/>
              <w:right w:val="single" w:sz="12" w:space="0" w:color="auto"/>
            </w:tcBorders>
            <w:vAlign w:val="center"/>
          </w:tcPr>
          <w:p w:rsidR="00F13FC2" w:rsidRPr="00F13FC2" w:rsidRDefault="00F13FC2" w:rsidP="00F13FC2">
            <w:pPr>
              <w:jc w:val="center"/>
              <w:rPr>
                <w:sz w:val="16"/>
                <w:szCs w:val="20"/>
              </w:rPr>
            </w:pPr>
            <w:r w:rsidRPr="00F13FC2">
              <w:rPr>
                <w:sz w:val="16"/>
                <w:szCs w:val="20"/>
              </w:rPr>
              <w:t>Рентабельность по отпуску т/энергии на потребит</w:t>
            </w:r>
            <w:proofErr w:type="gramStart"/>
            <w:r w:rsidRPr="00F13FC2">
              <w:rPr>
                <w:sz w:val="16"/>
                <w:szCs w:val="20"/>
              </w:rPr>
              <w:t>.</w:t>
            </w:r>
            <w:proofErr w:type="gramEnd"/>
            <w:r w:rsidRPr="00F13FC2">
              <w:rPr>
                <w:sz w:val="16"/>
                <w:szCs w:val="20"/>
              </w:rPr>
              <w:t xml:space="preserve"> </w:t>
            </w:r>
            <w:proofErr w:type="gramStart"/>
            <w:r w:rsidRPr="00F13FC2">
              <w:rPr>
                <w:sz w:val="16"/>
                <w:szCs w:val="20"/>
              </w:rPr>
              <w:t>р</w:t>
            </w:r>
            <w:proofErr w:type="gramEnd"/>
            <w:r w:rsidRPr="00F13FC2">
              <w:rPr>
                <w:sz w:val="16"/>
                <w:szCs w:val="20"/>
              </w:rPr>
              <w:t>ынке,</w:t>
            </w:r>
          </w:p>
          <w:p w:rsidR="00F13FC2" w:rsidRPr="00F13FC2" w:rsidRDefault="00F13FC2" w:rsidP="00F13FC2">
            <w:pPr>
              <w:jc w:val="center"/>
              <w:rPr>
                <w:sz w:val="16"/>
                <w:szCs w:val="20"/>
              </w:rPr>
            </w:pPr>
            <w:r w:rsidRPr="00F13FC2">
              <w:rPr>
                <w:sz w:val="16"/>
                <w:szCs w:val="20"/>
              </w:rPr>
              <w:t>%</w:t>
            </w:r>
          </w:p>
        </w:tc>
      </w:tr>
      <w:tr w:rsidR="00F13FC2" w:rsidRPr="00F13FC2" w:rsidTr="00FC60D7">
        <w:tblPrEx>
          <w:tblCellMar>
            <w:top w:w="0" w:type="dxa"/>
            <w:bottom w:w="0" w:type="dxa"/>
          </w:tblCellMar>
        </w:tblPrEx>
        <w:trPr>
          <w:cantSplit/>
          <w:trHeight w:val="344"/>
        </w:trPr>
        <w:tc>
          <w:tcPr>
            <w:tcW w:w="1702" w:type="dxa"/>
            <w:vMerge/>
            <w:tcBorders>
              <w:left w:val="single" w:sz="12" w:space="0" w:color="auto"/>
            </w:tcBorders>
          </w:tcPr>
          <w:p w:rsidR="00F13FC2" w:rsidRPr="00F13FC2" w:rsidRDefault="00F13FC2" w:rsidP="00F13FC2">
            <w:pPr>
              <w:jc w:val="center"/>
              <w:rPr>
                <w:sz w:val="16"/>
                <w:szCs w:val="20"/>
              </w:rPr>
            </w:pPr>
          </w:p>
        </w:tc>
        <w:tc>
          <w:tcPr>
            <w:tcW w:w="993" w:type="dxa"/>
            <w:vMerge/>
          </w:tcPr>
          <w:p w:rsidR="00F13FC2" w:rsidRPr="00F13FC2" w:rsidRDefault="00F13FC2" w:rsidP="00F13FC2">
            <w:pPr>
              <w:jc w:val="center"/>
              <w:rPr>
                <w:sz w:val="16"/>
                <w:szCs w:val="20"/>
              </w:rPr>
            </w:pPr>
          </w:p>
        </w:tc>
        <w:tc>
          <w:tcPr>
            <w:tcW w:w="1383" w:type="dxa"/>
            <w:vMerge/>
            <w:tcBorders>
              <w:top w:val="nil"/>
            </w:tcBorders>
            <w:vAlign w:val="center"/>
          </w:tcPr>
          <w:p w:rsidR="00F13FC2" w:rsidRPr="00F13FC2" w:rsidRDefault="00F13FC2" w:rsidP="00F13FC2">
            <w:pPr>
              <w:jc w:val="center"/>
              <w:rPr>
                <w:sz w:val="16"/>
                <w:szCs w:val="20"/>
              </w:rPr>
            </w:pPr>
          </w:p>
        </w:tc>
        <w:tc>
          <w:tcPr>
            <w:tcW w:w="829" w:type="dxa"/>
            <w:vMerge/>
            <w:tcBorders>
              <w:top w:val="nil"/>
            </w:tcBorders>
            <w:vAlign w:val="center"/>
          </w:tcPr>
          <w:p w:rsidR="00F13FC2" w:rsidRPr="00F13FC2" w:rsidRDefault="00F13FC2" w:rsidP="00F13FC2">
            <w:pPr>
              <w:jc w:val="center"/>
              <w:rPr>
                <w:sz w:val="16"/>
                <w:szCs w:val="20"/>
              </w:rPr>
            </w:pPr>
          </w:p>
        </w:tc>
        <w:tc>
          <w:tcPr>
            <w:tcW w:w="963" w:type="dxa"/>
            <w:vMerge w:val="restart"/>
            <w:vAlign w:val="center"/>
          </w:tcPr>
          <w:p w:rsidR="00F13FC2" w:rsidRPr="00F13FC2" w:rsidRDefault="00F13FC2" w:rsidP="00F13FC2">
            <w:pPr>
              <w:jc w:val="center"/>
              <w:rPr>
                <w:sz w:val="16"/>
                <w:szCs w:val="20"/>
              </w:rPr>
            </w:pPr>
            <w:proofErr w:type="gramStart"/>
            <w:r w:rsidRPr="00F13FC2">
              <w:rPr>
                <w:sz w:val="16"/>
                <w:szCs w:val="20"/>
              </w:rPr>
              <w:t>действующий</w:t>
            </w:r>
            <w:proofErr w:type="gramEnd"/>
            <w:r w:rsidRPr="00F13FC2">
              <w:rPr>
                <w:sz w:val="16"/>
                <w:szCs w:val="20"/>
              </w:rPr>
              <w:t xml:space="preserve"> по предприятию</w:t>
            </w:r>
          </w:p>
        </w:tc>
        <w:tc>
          <w:tcPr>
            <w:tcW w:w="1984" w:type="dxa"/>
            <w:gridSpan w:val="2"/>
            <w:vAlign w:val="center"/>
          </w:tcPr>
          <w:p w:rsidR="00F13FC2" w:rsidRPr="00F13FC2" w:rsidRDefault="00F13FC2" w:rsidP="00F13FC2">
            <w:pPr>
              <w:jc w:val="center"/>
              <w:rPr>
                <w:sz w:val="16"/>
                <w:szCs w:val="20"/>
              </w:rPr>
            </w:pPr>
            <w:r w:rsidRPr="00F13FC2">
              <w:rPr>
                <w:sz w:val="16"/>
                <w:szCs w:val="20"/>
              </w:rPr>
              <w:t>предлагаемый</w:t>
            </w:r>
          </w:p>
        </w:tc>
        <w:tc>
          <w:tcPr>
            <w:tcW w:w="1078" w:type="dxa"/>
            <w:vMerge/>
          </w:tcPr>
          <w:p w:rsidR="00F13FC2" w:rsidRPr="00F13FC2" w:rsidRDefault="00F13FC2" w:rsidP="00F13FC2">
            <w:pPr>
              <w:jc w:val="center"/>
              <w:rPr>
                <w:sz w:val="16"/>
                <w:szCs w:val="20"/>
              </w:rPr>
            </w:pPr>
          </w:p>
        </w:tc>
        <w:tc>
          <w:tcPr>
            <w:tcW w:w="1842" w:type="dxa"/>
            <w:vMerge/>
            <w:tcBorders>
              <w:right w:val="single" w:sz="12" w:space="0" w:color="auto"/>
            </w:tcBorders>
          </w:tcPr>
          <w:p w:rsidR="00F13FC2" w:rsidRPr="00F13FC2" w:rsidRDefault="00F13FC2" w:rsidP="00F13FC2">
            <w:pPr>
              <w:jc w:val="center"/>
              <w:rPr>
                <w:sz w:val="16"/>
                <w:szCs w:val="20"/>
              </w:rPr>
            </w:pPr>
          </w:p>
        </w:tc>
      </w:tr>
      <w:tr w:rsidR="00F13FC2" w:rsidRPr="00F13FC2" w:rsidTr="00FC60D7">
        <w:tblPrEx>
          <w:tblCellMar>
            <w:top w:w="0" w:type="dxa"/>
            <w:bottom w:w="0" w:type="dxa"/>
          </w:tblCellMar>
        </w:tblPrEx>
        <w:trPr>
          <w:cantSplit/>
          <w:trHeight w:val="468"/>
        </w:trPr>
        <w:tc>
          <w:tcPr>
            <w:tcW w:w="1702" w:type="dxa"/>
            <w:vMerge/>
            <w:tcBorders>
              <w:left w:val="single" w:sz="12" w:space="0" w:color="auto"/>
              <w:bottom w:val="single" w:sz="12" w:space="0" w:color="auto"/>
            </w:tcBorders>
          </w:tcPr>
          <w:p w:rsidR="00F13FC2" w:rsidRPr="00F13FC2" w:rsidRDefault="00F13FC2" w:rsidP="00F13FC2">
            <w:pPr>
              <w:jc w:val="center"/>
              <w:rPr>
                <w:sz w:val="16"/>
                <w:szCs w:val="20"/>
              </w:rPr>
            </w:pPr>
          </w:p>
        </w:tc>
        <w:tc>
          <w:tcPr>
            <w:tcW w:w="993" w:type="dxa"/>
            <w:vMerge/>
            <w:tcBorders>
              <w:bottom w:val="single" w:sz="12" w:space="0" w:color="auto"/>
            </w:tcBorders>
          </w:tcPr>
          <w:p w:rsidR="00F13FC2" w:rsidRPr="00F13FC2" w:rsidRDefault="00F13FC2" w:rsidP="00F13FC2">
            <w:pPr>
              <w:jc w:val="center"/>
              <w:rPr>
                <w:sz w:val="16"/>
                <w:szCs w:val="20"/>
              </w:rPr>
            </w:pPr>
          </w:p>
        </w:tc>
        <w:tc>
          <w:tcPr>
            <w:tcW w:w="1383" w:type="dxa"/>
            <w:vMerge/>
            <w:tcBorders>
              <w:top w:val="nil"/>
              <w:bottom w:val="single" w:sz="12" w:space="0" w:color="auto"/>
            </w:tcBorders>
            <w:vAlign w:val="center"/>
          </w:tcPr>
          <w:p w:rsidR="00F13FC2" w:rsidRPr="00F13FC2" w:rsidRDefault="00F13FC2" w:rsidP="00F13FC2">
            <w:pPr>
              <w:jc w:val="center"/>
              <w:rPr>
                <w:sz w:val="16"/>
                <w:szCs w:val="20"/>
              </w:rPr>
            </w:pPr>
          </w:p>
        </w:tc>
        <w:tc>
          <w:tcPr>
            <w:tcW w:w="829" w:type="dxa"/>
            <w:vMerge/>
            <w:tcBorders>
              <w:top w:val="nil"/>
              <w:bottom w:val="single" w:sz="12" w:space="0" w:color="auto"/>
            </w:tcBorders>
            <w:vAlign w:val="center"/>
          </w:tcPr>
          <w:p w:rsidR="00F13FC2" w:rsidRPr="00F13FC2" w:rsidRDefault="00F13FC2" w:rsidP="00F13FC2">
            <w:pPr>
              <w:jc w:val="center"/>
              <w:rPr>
                <w:sz w:val="16"/>
                <w:szCs w:val="20"/>
              </w:rPr>
            </w:pPr>
          </w:p>
        </w:tc>
        <w:tc>
          <w:tcPr>
            <w:tcW w:w="963" w:type="dxa"/>
            <w:vMerge/>
            <w:tcBorders>
              <w:bottom w:val="single" w:sz="12" w:space="0" w:color="auto"/>
            </w:tcBorders>
            <w:vAlign w:val="center"/>
          </w:tcPr>
          <w:p w:rsidR="00F13FC2" w:rsidRPr="00F13FC2" w:rsidRDefault="00F13FC2" w:rsidP="00F13FC2">
            <w:pPr>
              <w:jc w:val="center"/>
              <w:rPr>
                <w:sz w:val="16"/>
                <w:szCs w:val="20"/>
              </w:rPr>
            </w:pPr>
          </w:p>
        </w:tc>
        <w:tc>
          <w:tcPr>
            <w:tcW w:w="992" w:type="dxa"/>
            <w:tcBorders>
              <w:bottom w:val="single" w:sz="12" w:space="0" w:color="auto"/>
            </w:tcBorders>
            <w:vAlign w:val="center"/>
          </w:tcPr>
          <w:p w:rsidR="00F13FC2" w:rsidRPr="00F13FC2" w:rsidRDefault="00F13FC2" w:rsidP="00F13FC2">
            <w:pPr>
              <w:jc w:val="center"/>
              <w:rPr>
                <w:sz w:val="16"/>
                <w:szCs w:val="20"/>
              </w:rPr>
            </w:pPr>
            <w:proofErr w:type="spellStart"/>
            <w:r w:rsidRPr="00F13FC2">
              <w:rPr>
                <w:sz w:val="16"/>
                <w:szCs w:val="20"/>
              </w:rPr>
              <w:t>предприя</w:t>
            </w:r>
            <w:proofErr w:type="spellEnd"/>
            <w:r w:rsidRPr="00F13FC2">
              <w:rPr>
                <w:sz w:val="16"/>
                <w:szCs w:val="20"/>
              </w:rPr>
              <w:t>-</w:t>
            </w:r>
          </w:p>
          <w:p w:rsidR="00F13FC2" w:rsidRPr="00F13FC2" w:rsidRDefault="00F13FC2" w:rsidP="00F13FC2">
            <w:pPr>
              <w:jc w:val="center"/>
              <w:rPr>
                <w:sz w:val="16"/>
                <w:szCs w:val="20"/>
              </w:rPr>
            </w:pPr>
            <w:proofErr w:type="spellStart"/>
            <w:r w:rsidRPr="00F13FC2">
              <w:rPr>
                <w:sz w:val="16"/>
                <w:szCs w:val="20"/>
              </w:rPr>
              <w:t>тием</w:t>
            </w:r>
            <w:proofErr w:type="spellEnd"/>
          </w:p>
        </w:tc>
        <w:tc>
          <w:tcPr>
            <w:tcW w:w="992" w:type="dxa"/>
            <w:tcBorders>
              <w:bottom w:val="single" w:sz="12" w:space="0" w:color="auto"/>
            </w:tcBorders>
            <w:shd w:val="pct15" w:color="000000" w:fill="FFFFFF"/>
            <w:vAlign w:val="center"/>
          </w:tcPr>
          <w:p w:rsidR="00F13FC2" w:rsidRPr="00F13FC2" w:rsidRDefault="00F13FC2" w:rsidP="00F13FC2">
            <w:pPr>
              <w:jc w:val="center"/>
              <w:rPr>
                <w:sz w:val="16"/>
                <w:szCs w:val="20"/>
              </w:rPr>
            </w:pPr>
            <w:r w:rsidRPr="00F13FC2">
              <w:rPr>
                <w:sz w:val="16"/>
                <w:szCs w:val="20"/>
              </w:rPr>
              <w:t>РЭК КО</w:t>
            </w:r>
          </w:p>
        </w:tc>
        <w:tc>
          <w:tcPr>
            <w:tcW w:w="1078" w:type="dxa"/>
            <w:vMerge/>
            <w:tcBorders>
              <w:bottom w:val="single" w:sz="12" w:space="0" w:color="auto"/>
            </w:tcBorders>
          </w:tcPr>
          <w:p w:rsidR="00F13FC2" w:rsidRPr="00F13FC2" w:rsidRDefault="00F13FC2" w:rsidP="00F13FC2">
            <w:pPr>
              <w:jc w:val="center"/>
              <w:rPr>
                <w:sz w:val="16"/>
                <w:szCs w:val="20"/>
              </w:rPr>
            </w:pPr>
          </w:p>
        </w:tc>
        <w:tc>
          <w:tcPr>
            <w:tcW w:w="1842" w:type="dxa"/>
            <w:vMerge/>
            <w:tcBorders>
              <w:bottom w:val="single" w:sz="12" w:space="0" w:color="auto"/>
              <w:right w:val="single" w:sz="12" w:space="0" w:color="auto"/>
            </w:tcBorders>
          </w:tcPr>
          <w:p w:rsidR="00F13FC2" w:rsidRPr="00F13FC2" w:rsidRDefault="00F13FC2" w:rsidP="00F13FC2">
            <w:pPr>
              <w:jc w:val="center"/>
              <w:rPr>
                <w:sz w:val="16"/>
                <w:szCs w:val="20"/>
              </w:rPr>
            </w:pPr>
          </w:p>
        </w:tc>
      </w:tr>
      <w:tr w:rsidR="00F13FC2" w:rsidRPr="00F13FC2" w:rsidTr="00FC60D7">
        <w:tblPrEx>
          <w:tblCellMar>
            <w:top w:w="0" w:type="dxa"/>
            <w:bottom w:w="0" w:type="dxa"/>
          </w:tblCellMar>
        </w:tblPrEx>
        <w:trPr>
          <w:cantSplit/>
          <w:trHeight w:val="224"/>
        </w:trPr>
        <w:tc>
          <w:tcPr>
            <w:tcW w:w="1702" w:type="dxa"/>
            <w:tcBorders>
              <w:top w:val="single" w:sz="12" w:space="0" w:color="auto"/>
              <w:left w:val="single" w:sz="12" w:space="0" w:color="auto"/>
            </w:tcBorders>
            <w:vAlign w:val="center"/>
          </w:tcPr>
          <w:p w:rsidR="00F13FC2" w:rsidRPr="00F13FC2" w:rsidRDefault="00F13FC2" w:rsidP="00F13FC2">
            <w:pPr>
              <w:jc w:val="center"/>
              <w:rPr>
                <w:sz w:val="16"/>
                <w:szCs w:val="20"/>
              </w:rPr>
            </w:pPr>
            <w:r w:rsidRPr="00F13FC2">
              <w:rPr>
                <w:sz w:val="16"/>
                <w:szCs w:val="20"/>
              </w:rPr>
              <w:t>1</w:t>
            </w:r>
          </w:p>
        </w:tc>
        <w:tc>
          <w:tcPr>
            <w:tcW w:w="993" w:type="dxa"/>
            <w:tcBorders>
              <w:top w:val="single" w:sz="12" w:space="0" w:color="auto"/>
            </w:tcBorders>
            <w:vAlign w:val="center"/>
          </w:tcPr>
          <w:p w:rsidR="00F13FC2" w:rsidRPr="00F13FC2" w:rsidRDefault="00F13FC2" w:rsidP="00F13FC2">
            <w:pPr>
              <w:jc w:val="center"/>
              <w:rPr>
                <w:sz w:val="16"/>
                <w:szCs w:val="20"/>
              </w:rPr>
            </w:pPr>
            <w:r w:rsidRPr="00F13FC2">
              <w:rPr>
                <w:sz w:val="16"/>
                <w:szCs w:val="20"/>
              </w:rPr>
              <w:t>2</w:t>
            </w:r>
          </w:p>
        </w:tc>
        <w:tc>
          <w:tcPr>
            <w:tcW w:w="1383" w:type="dxa"/>
            <w:tcBorders>
              <w:top w:val="single" w:sz="12" w:space="0" w:color="auto"/>
            </w:tcBorders>
            <w:vAlign w:val="center"/>
          </w:tcPr>
          <w:p w:rsidR="00F13FC2" w:rsidRPr="00F13FC2" w:rsidRDefault="00F13FC2" w:rsidP="00F13FC2">
            <w:pPr>
              <w:jc w:val="center"/>
              <w:rPr>
                <w:sz w:val="16"/>
                <w:szCs w:val="20"/>
              </w:rPr>
            </w:pPr>
            <w:r w:rsidRPr="00F13FC2">
              <w:rPr>
                <w:sz w:val="16"/>
                <w:szCs w:val="20"/>
              </w:rPr>
              <w:t>3</w:t>
            </w:r>
          </w:p>
        </w:tc>
        <w:tc>
          <w:tcPr>
            <w:tcW w:w="829" w:type="dxa"/>
            <w:tcBorders>
              <w:top w:val="single" w:sz="12" w:space="0" w:color="auto"/>
            </w:tcBorders>
            <w:vAlign w:val="center"/>
          </w:tcPr>
          <w:p w:rsidR="00F13FC2" w:rsidRPr="00F13FC2" w:rsidRDefault="00F13FC2" w:rsidP="00F13FC2">
            <w:pPr>
              <w:jc w:val="center"/>
              <w:rPr>
                <w:sz w:val="16"/>
                <w:szCs w:val="20"/>
              </w:rPr>
            </w:pPr>
            <w:r w:rsidRPr="00F13FC2">
              <w:rPr>
                <w:sz w:val="16"/>
                <w:szCs w:val="20"/>
              </w:rPr>
              <w:t>4</w:t>
            </w:r>
          </w:p>
        </w:tc>
        <w:tc>
          <w:tcPr>
            <w:tcW w:w="963" w:type="dxa"/>
            <w:tcBorders>
              <w:top w:val="single" w:sz="12" w:space="0" w:color="auto"/>
            </w:tcBorders>
            <w:vAlign w:val="center"/>
          </w:tcPr>
          <w:p w:rsidR="00F13FC2" w:rsidRPr="00F13FC2" w:rsidRDefault="00F13FC2" w:rsidP="00F13FC2">
            <w:pPr>
              <w:jc w:val="center"/>
              <w:rPr>
                <w:sz w:val="16"/>
                <w:szCs w:val="20"/>
              </w:rPr>
            </w:pPr>
            <w:r w:rsidRPr="00F13FC2">
              <w:rPr>
                <w:sz w:val="16"/>
                <w:szCs w:val="20"/>
              </w:rPr>
              <w:t>5</w:t>
            </w:r>
          </w:p>
        </w:tc>
        <w:tc>
          <w:tcPr>
            <w:tcW w:w="992" w:type="dxa"/>
            <w:tcBorders>
              <w:top w:val="single" w:sz="12" w:space="0" w:color="auto"/>
            </w:tcBorders>
            <w:vAlign w:val="center"/>
          </w:tcPr>
          <w:p w:rsidR="00F13FC2" w:rsidRPr="00F13FC2" w:rsidRDefault="00F13FC2" w:rsidP="00F13FC2">
            <w:pPr>
              <w:jc w:val="center"/>
              <w:rPr>
                <w:sz w:val="16"/>
                <w:szCs w:val="20"/>
              </w:rPr>
            </w:pPr>
            <w:r w:rsidRPr="00F13FC2">
              <w:rPr>
                <w:sz w:val="16"/>
                <w:szCs w:val="20"/>
              </w:rPr>
              <w:t>6</w:t>
            </w:r>
          </w:p>
        </w:tc>
        <w:tc>
          <w:tcPr>
            <w:tcW w:w="992" w:type="dxa"/>
            <w:tcBorders>
              <w:top w:val="single" w:sz="12" w:space="0" w:color="auto"/>
            </w:tcBorders>
            <w:shd w:val="pct15" w:color="000000" w:fill="FFFFFF"/>
            <w:vAlign w:val="center"/>
          </w:tcPr>
          <w:p w:rsidR="00F13FC2" w:rsidRPr="00F13FC2" w:rsidRDefault="00F13FC2" w:rsidP="00F13FC2">
            <w:pPr>
              <w:jc w:val="center"/>
              <w:rPr>
                <w:sz w:val="16"/>
                <w:szCs w:val="20"/>
              </w:rPr>
            </w:pPr>
            <w:r w:rsidRPr="00F13FC2">
              <w:rPr>
                <w:sz w:val="16"/>
                <w:szCs w:val="20"/>
              </w:rPr>
              <w:t>7</w:t>
            </w:r>
          </w:p>
        </w:tc>
        <w:tc>
          <w:tcPr>
            <w:tcW w:w="1078" w:type="dxa"/>
            <w:tcBorders>
              <w:top w:val="single" w:sz="12" w:space="0" w:color="auto"/>
            </w:tcBorders>
            <w:vAlign w:val="center"/>
          </w:tcPr>
          <w:p w:rsidR="00F13FC2" w:rsidRPr="00F13FC2" w:rsidRDefault="00F13FC2" w:rsidP="00F13FC2">
            <w:pPr>
              <w:jc w:val="center"/>
              <w:rPr>
                <w:sz w:val="16"/>
                <w:szCs w:val="20"/>
              </w:rPr>
            </w:pPr>
            <w:r w:rsidRPr="00F13FC2">
              <w:rPr>
                <w:sz w:val="16"/>
                <w:szCs w:val="20"/>
              </w:rPr>
              <w:t>8</w:t>
            </w:r>
          </w:p>
        </w:tc>
        <w:tc>
          <w:tcPr>
            <w:tcW w:w="1842" w:type="dxa"/>
            <w:tcBorders>
              <w:top w:val="single" w:sz="12" w:space="0" w:color="auto"/>
              <w:right w:val="single" w:sz="12" w:space="0" w:color="auto"/>
            </w:tcBorders>
            <w:vAlign w:val="center"/>
          </w:tcPr>
          <w:p w:rsidR="00F13FC2" w:rsidRPr="00F13FC2" w:rsidRDefault="00F13FC2" w:rsidP="00F13FC2">
            <w:pPr>
              <w:jc w:val="center"/>
              <w:rPr>
                <w:sz w:val="16"/>
                <w:szCs w:val="20"/>
              </w:rPr>
            </w:pPr>
            <w:r w:rsidRPr="00F13FC2">
              <w:rPr>
                <w:sz w:val="16"/>
                <w:szCs w:val="20"/>
              </w:rPr>
              <w:t>9</w:t>
            </w:r>
          </w:p>
        </w:tc>
      </w:tr>
      <w:tr w:rsidR="00F13FC2" w:rsidRPr="00F13FC2" w:rsidTr="00FC60D7">
        <w:tblPrEx>
          <w:tblCellMar>
            <w:top w:w="0" w:type="dxa"/>
            <w:bottom w:w="0" w:type="dxa"/>
          </w:tblCellMar>
        </w:tblPrEx>
        <w:trPr>
          <w:cantSplit/>
          <w:trHeight w:val="588"/>
        </w:trPr>
        <w:tc>
          <w:tcPr>
            <w:tcW w:w="1702" w:type="dxa"/>
            <w:vMerge w:val="restart"/>
            <w:tcBorders>
              <w:left w:val="single" w:sz="12" w:space="0" w:color="auto"/>
            </w:tcBorders>
            <w:vAlign w:val="center"/>
          </w:tcPr>
          <w:p w:rsidR="00F13FC2" w:rsidRPr="00F13FC2" w:rsidRDefault="00F13FC2" w:rsidP="00F13FC2">
            <w:pPr>
              <w:ind w:right="-108"/>
              <w:jc w:val="center"/>
              <w:rPr>
                <w:sz w:val="16"/>
                <w:szCs w:val="16"/>
              </w:rPr>
            </w:pPr>
            <w:r w:rsidRPr="00F13FC2">
              <w:rPr>
                <w:sz w:val="16"/>
                <w:szCs w:val="16"/>
              </w:rPr>
              <w:t>ОАО «</w:t>
            </w:r>
            <w:proofErr w:type="spellStart"/>
            <w:r w:rsidRPr="00F13FC2">
              <w:rPr>
                <w:sz w:val="16"/>
                <w:szCs w:val="16"/>
              </w:rPr>
              <w:t>Тепловодоканал</w:t>
            </w:r>
            <w:proofErr w:type="spellEnd"/>
            <w:r w:rsidRPr="00F13FC2">
              <w:rPr>
                <w:sz w:val="16"/>
                <w:szCs w:val="16"/>
              </w:rPr>
              <w:t>-Сервис» (Кемеровский район)</w:t>
            </w:r>
          </w:p>
        </w:tc>
        <w:tc>
          <w:tcPr>
            <w:tcW w:w="993" w:type="dxa"/>
            <w:vMerge w:val="restart"/>
            <w:vAlign w:val="center"/>
          </w:tcPr>
          <w:p w:rsidR="00F13FC2" w:rsidRPr="00F13FC2" w:rsidRDefault="00F13FC2" w:rsidP="00F13FC2">
            <w:pPr>
              <w:jc w:val="center"/>
              <w:rPr>
                <w:b/>
                <w:sz w:val="16"/>
                <w:szCs w:val="16"/>
              </w:rPr>
            </w:pPr>
            <w:r w:rsidRPr="00F13FC2">
              <w:rPr>
                <w:b/>
                <w:sz w:val="16"/>
                <w:szCs w:val="16"/>
              </w:rPr>
              <w:t>-6 956,03</w:t>
            </w:r>
          </w:p>
        </w:tc>
        <w:tc>
          <w:tcPr>
            <w:tcW w:w="1383" w:type="dxa"/>
            <w:vAlign w:val="center"/>
          </w:tcPr>
          <w:p w:rsidR="00F13FC2" w:rsidRPr="00F13FC2" w:rsidRDefault="00F13FC2" w:rsidP="00F13FC2">
            <w:pPr>
              <w:rPr>
                <w:sz w:val="16"/>
                <w:szCs w:val="20"/>
              </w:rPr>
            </w:pPr>
            <w:r w:rsidRPr="00F13FC2">
              <w:rPr>
                <w:sz w:val="16"/>
                <w:szCs w:val="20"/>
              </w:rPr>
              <w:t>Сторонние потребители</w:t>
            </w:r>
          </w:p>
          <w:p w:rsidR="00F13FC2" w:rsidRPr="00F13FC2" w:rsidRDefault="00F13FC2" w:rsidP="00F13FC2">
            <w:pPr>
              <w:rPr>
                <w:sz w:val="16"/>
                <w:szCs w:val="20"/>
              </w:rPr>
            </w:pPr>
          </w:p>
        </w:tc>
        <w:tc>
          <w:tcPr>
            <w:tcW w:w="829" w:type="dxa"/>
            <w:vAlign w:val="center"/>
          </w:tcPr>
          <w:p w:rsidR="00F13FC2" w:rsidRPr="00F13FC2" w:rsidRDefault="00F13FC2" w:rsidP="00F13FC2">
            <w:pPr>
              <w:jc w:val="center"/>
              <w:rPr>
                <w:sz w:val="16"/>
                <w:szCs w:val="20"/>
              </w:rPr>
            </w:pPr>
            <w:r w:rsidRPr="00F13FC2">
              <w:rPr>
                <w:sz w:val="16"/>
                <w:szCs w:val="20"/>
              </w:rPr>
              <w:t>100,0</w:t>
            </w:r>
          </w:p>
        </w:tc>
        <w:tc>
          <w:tcPr>
            <w:tcW w:w="963" w:type="dxa"/>
            <w:shd w:val="clear" w:color="auto" w:fill="auto"/>
            <w:vAlign w:val="center"/>
          </w:tcPr>
          <w:p w:rsidR="00F13FC2" w:rsidRPr="00F13FC2" w:rsidRDefault="00F13FC2" w:rsidP="00F13FC2">
            <w:pPr>
              <w:jc w:val="center"/>
              <w:rPr>
                <w:sz w:val="16"/>
                <w:szCs w:val="20"/>
              </w:rPr>
            </w:pPr>
            <w:r w:rsidRPr="00F13FC2">
              <w:rPr>
                <w:sz w:val="16"/>
                <w:szCs w:val="20"/>
              </w:rPr>
              <w:t>146,93*</w:t>
            </w:r>
          </w:p>
        </w:tc>
        <w:tc>
          <w:tcPr>
            <w:tcW w:w="992" w:type="dxa"/>
            <w:vAlign w:val="center"/>
          </w:tcPr>
          <w:p w:rsidR="00F13FC2" w:rsidRPr="00F13FC2" w:rsidRDefault="00F13FC2" w:rsidP="00F13FC2">
            <w:pPr>
              <w:jc w:val="center"/>
              <w:rPr>
                <w:sz w:val="16"/>
                <w:szCs w:val="20"/>
              </w:rPr>
            </w:pPr>
            <w:r w:rsidRPr="00F13FC2">
              <w:rPr>
                <w:sz w:val="16"/>
                <w:szCs w:val="20"/>
              </w:rPr>
              <w:t>260,76</w:t>
            </w:r>
          </w:p>
        </w:tc>
        <w:tc>
          <w:tcPr>
            <w:tcW w:w="992" w:type="dxa"/>
            <w:shd w:val="pct15" w:color="000000" w:fill="FFFFFF"/>
            <w:vAlign w:val="center"/>
          </w:tcPr>
          <w:p w:rsidR="00F13FC2" w:rsidRPr="00F13FC2" w:rsidRDefault="00F13FC2" w:rsidP="00F13FC2">
            <w:pPr>
              <w:jc w:val="center"/>
              <w:rPr>
                <w:b/>
                <w:sz w:val="18"/>
                <w:szCs w:val="18"/>
              </w:rPr>
            </w:pPr>
            <w:r w:rsidRPr="00F13FC2">
              <w:rPr>
                <w:b/>
                <w:sz w:val="18"/>
                <w:szCs w:val="18"/>
              </w:rPr>
              <w:t>146,93</w:t>
            </w:r>
          </w:p>
        </w:tc>
        <w:tc>
          <w:tcPr>
            <w:tcW w:w="1078" w:type="dxa"/>
            <w:vAlign w:val="center"/>
          </w:tcPr>
          <w:p w:rsidR="00F13FC2" w:rsidRPr="00F13FC2" w:rsidRDefault="00F13FC2" w:rsidP="00F13FC2">
            <w:pPr>
              <w:jc w:val="center"/>
              <w:rPr>
                <w:sz w:val="16"/>
                <w:szCs w:val="20"/>
              </w:rPr>
            </w:pPr>
            <w:r w:rsidRPr="00F13FC2">
              <w:rPr>
                <w:sz w:val="16"/>
                <w:szCs w:val="20"/>
              </w:rPr>
              <w:t>0,0</w:t>
            </w:r>
          </w:p>
        </w:tc>
        <w:tc>
          <w:tcPr>
            <w:tcW w:w="1842" w:type="dxa"/>
            <w:tcBorders>
              <w:right w:val="single" w:sz="12" w:space="0" w:color="auto"/>
            </w:tcBorders>
            <w:vAlign w:val="center"/>
          </w:tcPr>
          <w:p w:rsidR="00F13FC2" w:rsidRPr="00F13FC2" w:rsidRDefault="00F13FC2" w:rsidP="00F13FC2">
            <w:pPr>
              <w:jc w:val="center"/>
              <w:rPr>
                <w:sz w:val="16"/>
                <w:szCs w:val="20"/>
              </w:rPr>
            </w:pPr>
            <w:r w:rsidRPr="00F13FC2">
              <w:rPr>
                <w:sz w:val="16"/>
                <w:szCs w:val="20"/>
              </w:rPr>
              <w:t>0,0</w:t>
            </w:r>
          </w:p>
        </w:tc>
      </w:tr>
      <w:tr w:rsidR="00F13FC2" w:rsidRPr="00F13FC2" w:rsidTr="00FC60D7">
        <w:tblPrEx>
          <w:tblCellMar>
            <w:top w:w="0" w:type="dxa"/>
            <w:bottom w:w="0" w:type="dxa"/>
          </w:tblCellMar>
        </w:tblPrEx>
        <w:trPr>
          <w:cantSplit/>
          <w:trHeight w:val="274"/>
        </w:trPr>
        <w:tc>
          <w:tcPr>
            <w:tcW w:w="1702" w:type="dxa"/>
            <w:vMerge/>
            <w:tcBorders>
              <w:left w:val="single" w:sz="12" w:space="0" w:color="auto"/>
              <w:bottom w:val="single" w:sz="12" w:space="0" w:color="auto"/>
            </w:tcBorders>
            <w:vAlign w:val="center"/>
          </w:tcPr>
          <w:p w:rsidR="00F13FC2" w:rsidRPr="00F13FC2" w:rsidRDefault="00F13FC2" w:rsidP="00F13FC2">
            <w:pPr>
              <w:ind w:right="-108"/>
              <w:jc w:val="center"/>
              <w:rPr>
                <w:sz w:val="16"/>
                <w:szCs w:val="20"/>
              </w:rPr>
            </w:pPr>
          </w:p>
        </w:tc>
        <w:tc>
          <w:tcPr>
            <w:tcW w:w="993" w:type="dxa"/>
            <w:vMerge/>
            <w:tcBorders>
              <w:bottom w:val="single" w:sz="12" w:space="0" w:color="auto"/>
            </w:tcBorders>
            <w:vAlign w:val="center"/>
          </w:tcPr>
          <w:p w:rsidR="00F13FC2" w:rsidRPr="00F13FC2" w:rsidRDefault="00F13FC2" w:rsidP="00F13FC2">
            <w:pPr>
              <w:jc w:val="center"/>
              <w:rPr>
                <w:b/>
                <w:sz w:val="16"/>
                <w:szCs w:val="16"/>
              </w:rPr>
            </w:pPr>
          </w:p>
        </w:tc>
        <w:tc>
          <w:tcPr>
            <w:tcW w:w="1383" w:type="dxa"/>
            <w:tcBorders>
              <w:bottom w:val="single" w:sz="12" w:space="0" w:color="auto"/>
            </w:tcBorders>
            <w:vAlign w:val="center"/>
          </w:tcPr>
          <w:p w:rsidR="00F13FC2" w:rsidRPr="00F13FC2" w:rsidRDefault="00F13FC2" w:rsidP="00F13FC2">
            <w:pPr>
              <w:rPr>
                <w:sz w:val="16"/>
                <w:szCs w:val="20"/>
              </w:rPr>
            </w:pPr>
          </w:p>
        </w:tc>
        <w:tc>
          <w:tcPr>
            <w:tcW w:w="829" w:type="dxa"/>
            <w:tcBorders>
              <w:bottom w:val="single" w:sz="12" w:space="0" w:color="auto"/>
            </w:tcBorders>
            <w:vAlign w:val="center"/>
          </w:tcPr>
          <w:p w:rsidR="00F13FC2" w:rsidRPr="00F13FC2" w:rsidRDefault="00F13FC2" w:rsidP="00F13FC2">
            <w:pPr>
              <w:jc w:val="center"/>
              <w:rPr>
                <w:sz w:val="16"/>
                <w:szCs w:val="20"/>
              </w:rPr>
            </w:pPr>
          </w:p>
        </w:tc>
        <w:tc>
          <w:tcPr>
            <w:tcW w:w="5867" w:type="dxa"/>
            <w:gridSpan w:val="5"/>
            <w:tcBorders>
              <w:bottom w:val="single" w:sz="12" w:space="0" w:color="auto"/>
              <w:right w:val="single" w:sz="12" w:space="0" w:color="auto"/>
            </w:tcBorders>
            <w:shd w:val="clear" w:color="auto" w:fill="auto"/>
            <w:vAlign w:val="center"/>
          </w:tcPr>
          <w:p w:rsidR="00F13FC2" w:rsidRPr="00F13FC2" w:rsidRDefault="00F13FC2" w:rsidP="00F13FC2">
            <w:pPr>
              <w:jc w:val="center"/>
              <w:rPr>
                <w:sz w:val="16"/>
                <w:szCs w:val="20"/>
              </w:rPr>
            </w:pPr>
          </w:p>
        </w:tc>
      </w:tr>
    </w:tbl>
    <w:p w:rsidR="00F13FC2" w:rsidRPr="00F13FC2" w:rsidRDefault="00F13FC2" w:rsidP="00F13FC2">
      <w:pPr>
        <w:keepNext/>
        <w:spacing w:before="240" w:after="60"/>
        <w:outlineLvl w:val="3"/>
        <w:rPr>
          <w:rFonts w:ascii="Calibri" w:hAnsi="Calibri"/>
          <w:bCs/>
          <w:sz w:val="28"/>
          <w:szCs w:val="28"/>
        </w:rPr>
      </w:pPr>
      <w:r w:rsidRPr="00F13FC2">
        <w:rPr>
          <w:bCs/>
          <w:sz w:val="20"/>
          <w:szCs w:val="20"/>
        </w:rPr>
        <w:t xml:space="preserve">* - </w:t>
      </w:r>
      <w:proofErr w:type="gramStart"/>
      <w:r w:rsidRPr="00F13FC2">
        <w:rPr>
          <w:bCs/>
          <w:sz w:val="20"/>
          <w:szCs w:val="20"/>
        </w:rPr>
        <w:t>утверждён</w:t>
      </w:r>
      <w:proofErr w:type="gramEnd"/>
      <w:r w:rsidRPr="00F13FC2">
        <w:rPr>
          <w:bCs/>
          <w:sz w:val="20"/>
          <w:szCs w:val="20"/>
        </w:rPr>
        <w:t xml:space="preserve"> постановлением региональной энергетической комиссии Кемеровской области от   30.12.2011  № 451   </w:t>
      </w:r>
    </w:p>
    <w:p w:rsidR="00F13FC2" w:rsidRPr="003A44DC" w:rsidRDefault="00F13FC2" w:rsidP="00F13FC2">
      <w:pPr>
        <w:keepNext/>
        <w:spacing w:before="240" w:after="60"/>
        <w:jc w:val="right"/>
        <w:outlineLvl w:val="3"/>
        <w:rPr>
          <w:bCs/>
        </w:rPr>
      </w:pPr>
      <w:r w:rsidRPr="003A44DC">
        <w:rPr>
          <w:bCs/>
        </w:rPr>
        <w:t>Таблица 2</w:t>
      </w:r>
    </w:p>
    <w:p w:rsidR="00F13FC2" w:rsidRPr="003A44DC" w:rsidRDefault="00F13FC2" w:rsidP="00F13FC2">
      <w:pPr>
        <w:jc w:val="center"/>
      </w:pPr>
      <w:r w:rsidRPr="003A44DC">
        <w:t>Тариф на тепловую энергию, реализуемую ОАО «</w:t>
      </w:r>
      <w:proofErr w:type="spellStart"/>
      <w:r w:rsidRPr="003A44DC">
        <w:t>Тепловодоканал</w:t>
      </w:r>
      <w:proofErr w:type="spellEnd"/>
      <w:r w:rsidRPr="003A44DC">
        <w:t>-Сервис»</w:t>
      </w:r>
    </w:p>
    <w:p w:rsidR="00F13FC2" w:rsidRPr="003A44DC" w:rsidRDefault="00F13FC2" w:rsidP="00F13FC2">
      <w:pPr>
        <w:jc w:val="center"/>
      </w:pPr>
      <w:r w:rsidRPr="003A44DC">
        <w:t xml:space="preserve"> (Кемеровский район)   на потребительском рынке с 01.07.2013</w:t>
      </w:r>
    </w:p>
    <w:p w:rsidR="00F13FC2" w:rsidRPr="00F13FC2" w:rsidRDefault="00F13FC2" w:rsidP="00F13FC2">
      <w:pPr>
        <w:jc w:val="center"/>
        <w:rPr>
          <w:sz w:val="28"/>
          <w:szCs w:val="28"/>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1279"/>
        <w:gridCol w:w="1383"/>
        <w:gridCol w:w="829"/>
        <w:gridCol w:w="963"/>
        <w:gridCol w:w="992"/>
        <w:gridCol w:w="1134"/>
        <w:gridCol w:w="1287"/>
        <w:gridCol w:w="1182"/>
      </w:tblGrid>
      <w:tr w:rsidR="00F13FC2" w:rsidRPr="00F13FC2" w:rsidTr="00FC60D7">
        <w:tblPrEx>
          <w:tblCellMar>
            <w:top w:w="0" w:type="dxa"/>
            <w:bottom w:w="0" w:type="dxa"/>
          </w:tblCellMar>
        </w:tblPrEx>
        <w:trPr>
          <w:cantSplit/>
          <w:trHeight w:val="549"/>
        </w:trPr>
        <w:tc>
          <w:tcPr>
            <w:tcW w:w="1571" w:type="dxa"/>
            <w:vMerge w:val="restart"/>
            <w:tcBorders>
              <w:top w:val="single" w:sz="12" w:space="0" w:color="auto"/>
              <w:left w:val="single" w:sz="12" w:space="0" w:color="auto"/>
            </w:tcBorders>
            <w:vAlign w:val="center"/>
          </w:tcPr>
          <w:p w:rsidR="00F13FC2" w:rsidRPr="00F13FC2" w:rsidRDefault="00F13FC2" w:rsidP="00F13FC2">
            <w:pPr>
              <w:jc w:val="center"/>
              <w:rPr>
                <w:sz w:val="16"/>
                <w:szCs w:val="20"/>
              </w:rPr>
            </w:pPr>
            <w:r w:rsidRPr="00F13FC2">
              <w:rPr>
                <w:sz w:val="16"/>
                <w:szCs w:val="20"/>
              </w:rPr>
              <w:t>Предприятие</w:t>
            </w:r>
          </w:p>
        </w:tc>
        <w:tc>
          <w:tcPr>
            <w:tcW w:w="1279" w:type="dxa"/>
            <w:vMerge w:val="restart"/>
            <w:tcBorders>
              <w:top w:val="single" w:sz="12" w:space="0" w:color="auto"/>
            </w:tcBorders>
            <w:vAlign w:val="center"/>
          </w:tcPr>
          <w:p w:rsidR="00F13FC2" w:rsidRPr="00F13FC2" w:rsidRDefault="00F13FC2" w:rsidP="00F13FC2">
            <w:pPr>
              <w:jc w:val="center"/>
              <w:rPr>
                <w:sz w:val="16"/>
                <w:szCs w:val="20"/>
              </w:rPr>
            </w:pPr>
            <w:r w:rsidRPr="00F13FC2">
              <w:rPr>
                <w:sz w:val="16"/>
                <w:szCs w:val="20"/>
              </w:rPr>
              <w:t>Сумма корректировки НВВ к предложению предприятия на 2013 г.,</w:t>
            </w:r>
          </w:p>
          <w:p w:rsidR="00F13FC2" w:rsidRPr="00F13FC2" w:rsidRDefault="00F13FC2" w:rsidP="00F13FC2">
            <w:pPr>
              <w:jc w:val="center"/>
              <w:rPr>
                <w:sz w:val="16"/>
                <w:szCs w:val="20"/>
              </w:rPr>
            </w:pPr>
            <w:r w:rsidRPr="00F13FC2">
              <w:rPr>
                <w:sz w:val="16"/>
                <w:szCs w:val="20"/>
              </w:rPr>
              <w:t>тыс. руб.</w:t>
            </w:r>
          </w:p>
        </w:tc>
        <w:tc>
          <w:tcPr>
            <w:tcW w:w="1383" w:type="dxa"/>
            <w:vMerge w:val="restart"/>
            <w:tcBorders>
              <w:top w:val="single" w:sz="12" w:space="0" w:color="auto"/>
              <w:bottom w:val="nil"/>
            </w:tcBorders>
            <w:vAlign w:val="center"/>
          </w:tcPr>
          <w:p w:rsidR="00F13FC2" w:rsidRPr="00F13FC2" w:rsidRDefault="00F13FC2" w:rsidP="00F13FC2">
            <w:pPr>
              <w:spacing w:after="120"/>
              <w:jc w:val="center"/>
              <w:rPr>
                <w:sz w:val="16"/>
                <w:szCs w:val="16"/>
              </w:rPr>
            </w:pPr>
            <w:r w:rsidRPr="00F13FC2">
              <w:rPr>
                <w:sz w:val="16"/>
                <w:szCs w:val="16"/>
              </w:rPr>
              <w:t>Структура отпуска</w:t>
            </w:r>
          </w:p>
        </w:tc>
        <w:tc>
          <w:tcPr>
            <w:tcW w:w="829" w:type="dxa"/>
            <w:vMerge w:val="restart"/>
            <w:tcBorders>
              <w:top w:val="single" w:sz="12" w:space="0" w:color="auto"/>
              <w:bottom w:val="nil"/>
            </w:tcBorders>
            <w:vAlign w:val="center"/>
          </w:tcPr>
          <w:p w:rsidR="00F13FC2" w:rsidRPr="00F13FC2" w:rsidRDefault="00F13FC2" w:rsidP="00F13FC2">
            <w:pPr>
              <w:spacing w:after="120"/>
              <w:jc w:val="center"/>
              <w:rPr>
                <w:sz w:val="16"/>
                <w:szCs w:val="16"/>
              </w:rPr>
            </w:pPr>
            <w:r w:rsidRPr="00F13FC2">
              <w:rPr>
                <w:sz w:val="16"/>
                <w:szCs w:val="16"/>
              </w:rPr>
              <w:t xml:space="preserve">Доля отпуска т/э </w:t>
            </w:r>
            <w:proofErr w:type="gramStart"/>
            <w:r w:rsidRPr="00F13FC2">
              <w:rPr>
                <w:sz w:val="16"/>
                <w:szCs w:val="16"/>
              </w:rPr>
              <w:t>на потребит</w:t>
            </w:r>
            <w:proofErr w:type="gramEnd"/>
            <w:r w:rsidRPr="00F13FC2">
              <w:rPr>
                <w:sz w:val="16"/>
                <w:szCs w:val="16"/>
              </w:rPr>
              <w:t xml:space="preserve"> рынок,</w:t>
            </w:r>
          </w:p>
          <w:p w:rsidR="00F13FC2" w:rsidRPr="00F13FC2" w:rsidRDefault="00F13FC2" w:rsidP="00F13FC2">
            <w:pPr>
              <w:spacing w:after="120"/>
              <w:jc w:val="center"/>
              <w:rPr>
                <w:sz w:val="16"/>
                <w:szCs w:val="16"/>
              </w:rPr>
            </w:pPr>
          </w:p>
          <w:p w:rsidR="00F13FC2" w:rsidRPr="00F13FC2" w:rsidRDefault="00F13FC2" w:rsidP="00F13FC2">
            <w:pPr>
              <w:spacing w:after="120"/>
              <w:jc w:val="center"/>
              <w:rPr>
                <w:sz w:val="16"/>
                <w:szCs w:val="16"/>
              </w:rPr>
            </w:pPr>
            <w:r w:rsidRPr="00F13FC2">
              <w:rPr>
                <w:sz w:val="16"/>
                <w:szCs w:val="16"/>
              </w:rPr>
              <w:t xml:space="preserve"> %</w:t>
            </w:r>
          </w:p>
        </w:tc>
        <w:tc>
          <w:tcPr>
            <w:tcW w:w="3089" w:type="dxa"/>
            <w:gridSpan w:val="3"/>
            <w:tcBorders>
              <w:top w:val="single" w:sz="12" w:space="0" w:color="auto"/>
            </w:tcBorders>
            <w:vAlign w:val="center"/>
          </w:tcPr>
          <w:p w:rsidR="00F13FC2" w:rsidRPr="00F13FC2" w:rsidRDefault="00F13FC2" w:rsidP="00F13FC2">
            <w:pPr>
              <w:spacing w:after="120"/>
              <w:jc w:val="center"/>
              <w:rPr>
                <w:sz w:val="16"/>
                <w:szCs w:val="16"/>
              </w:rPr>
            </w:pPr>
            <w:r w:rsidRPr="00F13FC2">
              <w:rPr>
                <w:sz w:val="16"/>
                <w:szCs w:val="16"/>
              </w:rPr>
              <w:t xml:space="preserve">Тариф на передачу т/энергии, руб./Гкал </w:t>
            </w:r>
          </w:p>
          <w:p w:rsidR="00F13FC2" w:rsidRPr="00F13FC2" w:rsidRDefault="00F13FC2" w:rsidP="00F13FC2">
            <w:pPr>
              <w:jc w:val="center"/>
              <w:rPr>
                <w:sz w:val="16"/>
                <w:szCs w:val="20"/>
              </w:rPr>
            </w:pPr>
            <w:r w:rsidRPr="00F13FC2">
              <w:rPr>
                <w:sz w:val="16"/>
                <w:szCs w:val="20"/>
              </w:rPr>
              <w:t>(без НДС)</w:t>
            </w:r>
          </w:p>
        </w:tc>
        <w:tc>
          <w:tcPr>
            <w:tcW w:w="1287" w:type="dxa"/>
            <w:vMerge w:val="restart"/>
            <w:tcBorders>
              <w:top w:val="single" w:sz="12" w:space="0" w:color="auto"/>
            </w:tcBorders>
            <w:vAlign w:val="center"/>
          </w:tcPr>
          <w:p w:rsidR="00F13FC2" w:rsidRPr="00F13FC2" w:rsidRDefault="00F13FC2" w:rsidP="00F13FC2">
            <w:pPr>
              <w:jc w:val="center"/>
              <w:rPr>
                <w:sz w:val="16"/>
                <w:szCs w:val="20"/>
              </w:rPr>
            </w:pPr>
            <w:r w:rsidRPr="00F13FC2">
              <w:rPr>
                <w:sz w:val="16"/>
                <w:szCs w:val="20"/>
              </w:rPr>
              <w:t xml:space="preserve">Темп роста тарифа по сравнению с </w:t>
            </w:r>
            <w:proofErr w:type="gramStart"/>
            <w:r w:rsidRPr="00F13FC2">
              <w:rPr>
                <w:sz w:val="16"/>
                <w:szCs w:val="20"/>
              </w:rPr>
              <w:t>действующим</w:t>
            </w:r>
            <w:proofErr w:type="gramEnd"/>
          </w:p>
          <w:p w:rsidR="00F13FC2" w:rsidRPr="00F13FC2" w:rsidRDefault="00F13FC2" w:rsidP="00F13FC2">
            <w:pPr>
              <w:jc w:val="center"/>
              <w:rPr>
                <w:sz w:val="16"/>
                <w:szCs w:val="20"/>
              </w:rPr>
            </w:pPr>
          </w:p>
          <w:p w:rsidR="00F13FC2" w:rsidRPr="00F13FC2" w:rsidRDefault="00F13FC2" w:rsidP="00F13FC2">
            <w:pPr>
              <w:jc w:val="center"/>
              <w:rPr>
                <w:sz w:val="16"/>
                <w:szCs w:val="20"/>
              </w:rPr>
            </w:pPr>
            <w:r w:rsidRPr="00F13FC2">
              <w:rPr>
                <w:sz w:val="16"/>
                <w:szCs w:val="20"/>
              </w:rPr>
              <w:t>%</w:t>
            </w:r>
          </w:p>
        </w:tc>
        <w:tc>
          <w:tcPr>
            <w:tcW w:w="1182" w:type="dxa"/>
            <w:vMerge w:val="restart"/>
            <w:tcBorders>
              <w:top w:val="single" w:sz="12" w:space="0" w:color="auto"/>
              <w:right w:val="single" w:sz="12" w:space="0" w:color="auto"/>
            </w:tcBorders>
            <w:vAlign w:val="center"/>
          </w:tcPr>
          <w:p w:rsidR="00F13FC2" w:rsidRPr="00F13FC2" w:rsidRDefault="00F13FC2" w:rsidP="00F13FC2">
            <w:pPr>
              <w:jc w:val="center"/>
              <w:rPr>
                <w:sz w:val="16"/>
                <w:szCs w:val="20"/>
              </w:rPr>
            </w:pPr>
            <w:r w:rsidRPr="00F13FC2">
              <w:rPr>
                <w:sz w:val="16"/>
                <w:szCs w:val="20"/>
              </w:rPr>
              <w:t>Рентабельность по отпуску т/энергии на потребит</w:t>
            </w:r>
            <w:proofErr w:type="gramStart"/>
            <w:r w:rsidRPr="00F13FC2">
              <w:rPr>
                <w:sz w:val="16"/>
                <w:szCs w:val="20"/>
              </w:rPr>
              <w:t>.</w:t>
            </w:r>
            <w:proofErr w:type="gramEnd"/>
            <w:r w:rsidRPr="00F13FC2">
              <w:rPr>
                <w:sz w:val="16"/>
                <w:szCs w:val="20"/>
              </w:rPr>
              <w:t xml:space="preserve"> </w:t>
            </w:r>
            <w:proofErr w:type="gramStart"/>
            <w:r w:rsidRPr="00F13FC2">
              <w:rPr>
                <w:sz w:val="16"/>
                <w:szCs w:val="20"/>
              </w:rPr>
              <w:t>р</w:t>
            </w:r>
            <w:proofErr w:type="gramEnd"/>
            <w:r w:rsidRPr="00F13FC2">
              <w:rPr>
                <w:sz w:val="16"/>
                <w:szCs w:val="20"/>
              </w:rPr>
              <w:t>ынке,</w:t>
            </w:r>
          </w:p>
          <w:p w:rsidR="00F13FC2" w:rsidRPr="00F13FC2" w:rsidRDefault="00F13FC2" w:rsidP="00F13FC2">
            <w:pPr>
              <w:jc w:val="center"/>
              <w:rPr>
                <w:sz w:val="16"/>
                <w:szCs w:val="20"/>
              </w:rPr>
            </w:pPr>
            <w:r w:rsidRPr="00F13FC2">
              <w:rPr>
                <w:sz w:val="16"/>
                <w:szCs w:val="20"/>
              </w:rPr>
              <w:t>%</w:t>
            </w:r>
          </w:p>
        </w:tc>
      </w:tr>
      <w:tr w:rsidR="00F13FC2" w:rsidRPr="00F13FC2" w:rsidTr="00FC60D7">
        <w:tblPrEx>
          <w:tblCellMar>
            <w:top w:w="0" w:type="dxa"/>
            <w:bottom w:w="0" w:type="dxa"/>
          </w:tblCellMar>
        </w:tblPrEx>
        <w:trPr>
          <w:cantSplit/>
          <w:trHeight w:val="344"/>
        </w:trPr>
        <w:tc>
          <w:tcPr>
            <w:tcW w:w="1571" w:type="dxa"/>
            <w:vMerge/>
            <w:tcBorders>
              <w:left w:val="single" w:sz="12" w:space="0" w:color="auto"/>
            </w:tcBorders>
          </w:tcPr>
          <w:p w:rsidR="00F13FC2" w:rsidRPr="00F13FC2" w:rsidRDefault="00F13FC2" w:rsidP="00F13FC2">
            <w:pPr>
              <w:jc w:val="center"/>
              <w:rPr>
                <w:sz w:val="16"/>
                <w:szCs w:val="20"/>
              </w:rPr>
            </w:pPr>
          </w:p>
        </w:tc>
        <w:tc>
          <w:tcPr>
            <w:tcW w:w="1279" w:type="dxa"/>
            <w:vMerge/>
          </w:tcPr>
          <w:p w:rsidR="00F13FC2" w:rsidRPr="00F13FC2" w:rsidRDefault="00F13FC2" w:rsidP="00F13FC2">
            <w:pPr>
              <w:jc w:val="center"/>
              <w:rPr>
                <w:sz w:val="16"/>
                <w:szCs w:val="20"/>
              </w:rPr>
            </w:pPr>
          </w:p>
        </w:tc>
        <w:tc>
          <w:tcPr>
            <w:tcW w:w="1383" w:type="dxa"/>
            <w:vMerge/>
            <w:tcBorders>
              <w:top w:val="nil"/>
            </w:tcBorders>
            <w:vAlign w:val="center"/>
          </w:tcPr>
          <w:p w:rsidR="00F13FC2" w:rsidRPr="00F13FC2" w:rsidRDefault="00F13FC2" w:rsidP="00F13FC2">
            <w:pPr>
              <w:jc w:val="center"/>
              <w:rPr>
                <w:sz w:val="16"/>
                <w:szCs w:val="20"/>
              </w:rPr>
            </w:pPr>
          </w:p>
        </w:tc>
        <w:tc>
          <w:tcPr>
            <w:tcW w:w="829" w:type="dxa"/>
            <w:vMerge/>
            <w:tcBorders>
              <w:top w:val="nil"/>
            </w:tcBorders>
            <w:vAlign w:val="center"/>
          </w:tcPr>
          <w:p w:rsidR="00F13FC2" w:rsidRPr="00F13FC2" w:rsidRDefault="00F13FC2" w:rsidP="00F13FC2">
            <w:pPr>
              <w:jc w:val="center"/>
              <w:rPr>
                <w:sz w:val="16"/>
                <w:szCs w:val="20"/>
              </w:rPr>
            </w:pPr>
          </w:p>
        </w:tc>
        <w:tc>
          <w:tcPr>
            <w:tcW w:w="963" w:type="dxa"/>
            <w:vMerge w:val="restart"/>
            <w:vAlign w:val="center"/>
          </w:tcPr>
          <w:p w:rsidR="00F13FC2" w:rsidRPr="00F13FC2" w:rsidRDefault="00F13FC2" w:rsidP="00F13FC2">
            <w:pPr>
              <w:jc w:val="center"/>
              <w:rPr>
                <w:sz w:val="16"/>
                <w:szCs w:val="20"/>
              </w:rPr>
            </w:pPr>
            <w:proofErr w:type="gramStart"/>
            <w:r w:rsidRPr="00F13FC2">
              <w:rPr>
                <w:sz w:val="16"/>
                <w:szCs w:val="20"/>
              </w:rPr>
              <w:t>действующий</w:t>
            </w:r>
            <w:proofErr w:type="gramEnd"/>
            <w:r w:rsidRPr="00F13FC2">
              <w:rPr>
                <w:sz w:val="16"/>
                <w:szCs w:val="20"/>
              </w:rPr>
              <w:t xml:space="preserve"> по предприятию</w:t>
            </w:r>
          </w:p>
        </w:tc>
        <w:tc>
          <w:tcPr>
            <w:tcW w:w="2126" w:type="dxa"/>
            <w:gridSpan w:val="2"/>
            <w:vAlign w:val="center"/>
          </w:tcPr>
          <w:p w:rsidR="00F13FC2" w:rsidRPr="00F13FC2" w:rsidRDefault="00F13FC2" w:rsidP="00F13FC2">
            <w:pPr>
              <w:jc w:val="center"/>
              <w:rPr>
                <w:sz w:val="16"/>
                <w:szCs w:val="20"/>
              </w:rPr>
            </w:pPr>
            <w:r w:rsidRPr="00F13FC2">
              <w:rPr>
                <w:sz w:val="16"/>
                <w:szCs w:val="20"/>
              </w:rPr>
              <w:t>предлагаемый</w:t>
            </w:r>
          </w:p>
        </w:tc>
        <w:tc>
          <w:tcPr>
            <w:tcW w:w="1287" w:type="dxa"/>
            <w:vMerge/>
          </w:tcPr>
          <w:p w:rsidR="00F13FC2" w:rsidRPr="00F13FC2" w:rsidRDefault="00F13FC2" w:rsidP="00F13FC2">
            <w:pPr>
              <w:jc w:val="center"/>
              <w:rPr>
                <w:sz w:val="16"/>
                <w:szCs w:val="20"/>
              </w:rPr>
            </w:pPr>
          </w:p>
        </w:tc>
        <w:tc>
          <w:tcPr>
            <w:tcW w:w="1182" w:type="dxa"/>
            <w:vMerge/>
            <w:tcBorders>
              <w:right w:val="single" w:sz="12" w:space="0" w:color="auto"/>
            </w:tcBorders>
          </w:tcPr>
          <w:p w:rsidR="00F13FC2" w:rsidRPr="00F13FC2" w:rsidRDefault="00F13FC2" w:rsidP="00F13FC2">
            <w:pPr>
              <w:jc w:val="center"/>
              <w:rPr>
                <w:sz w:val="16"/>
                <w:szCs w:val="20"/>
              </w:rPr>
            </w:pPr>
          </w:p>
        </w:tc>
      </w:tr>
      <w:tr w:rsidR="00F13FC2" w:rsidRPr="00F13FC2" w:rsidTr="00FC60D7">
        <w:tblPrEx>
          <w:tblCellMar>
            <w:top w:w="0" w:type="dxa"/>
            <w:bottom w:w="0" w:type="dxa"/>
          </w:tblCellMar>
        </w:tblPrEx>
        <w:trPr>
          <w:cantSplit/>
          <w:trHeight w:val="468"/>
        </w:trPr>
        <w:tc>
          <w:tcPr>
            <w:tcW w:w="1571" w:type="dxa"/>
            <w:vMerge/>
            <w:tcBorders>
              <w:left w:val="single" w:sz="12" w:space="0" w:color="auto"/>
              <w:bottom w:val="single" w:sz="12" w:space="0" w:color="auto"/>
            </w:tcBorders>
          </w:tcPr>
          <w:p w:rsidR="00F13FC2" w:rsidRPr="00F13FC2" w:rsidRDefault="00F13FC2" w:rsidP="00F13FC2">
            <w:pPr>
              <w:jc w:val="center"/>
              <w:rPr>
                <w:sz w:val="16"/>
                <w:szCs w:val="20"/>
              </w:rPr>
            </w:pPr>
          </w:p>
        </w:tc>
        <w:tc>
          <w:tcPr>
            <w:tcW w:w="1279" w:type="dxa"/>
            <w:vMerge/>
            <w:tcBorders>
              <w:bottom w:val="single" w:sz="12" w:space="0" w:color="auto"/>
            </w:tcBorders>
          </w:tcPr>
          <w:p w:rsidR="00F13FC2" w:rsidRPr="00F13FC2" w:rsidRDefault="00F13FC2" w:rsidP="00F13FC2">
            <w:pPr>
              <w:jc w:val="center"/>
              <w:rPr>
                <w:sz w:val="16"/>
                <w:szCs w:val="20"/>
              </w:rPr>
            </w:pPr>
          </w:p>
        </w:tc>
        <w:tc>
          <w:tcPr>
            <w:tcW w:w="1383" w:type="dxa"/>
            <w:vMerge/>
            <w:tcBorders>
              <w:top w:val="nil"/>
              <w:bottom w:val="single" w:sz="12" w:space="0" w:color="auto"/>
            </w:tcBorders>
            <w:vAlign w:val="center"/>
          </w:tcPr>
          <w:p w:rsidR="00F13FC2" w:rsidRPr="00F13FC2" w:rsidRDefault="00F13FC2" w:rsidP="00F13FC2">
            <w:pPr>
              <w:jc w:val="center"/>
              <w:rPr>
                <w:sz w:val="16"/>
                <w:szCs w:val="20"/>
              </w:rPr>
            </w:pPr>
          </w:p>
        </w:tc>
        <w:tc>
          <w:tcPr>
            <w:tcW w:w="829" w:type="dxa"/>
            <w:vMerge/>
            <w:tcBorders>
              <w:top w:val="nil"/>
              <w:bottom w:val="single" w:sz="12" w:space="0" w:color="auto"/>
            </w:tcBorders>
            <w:vAlign w:val="center"/>
          </w:tcPr>
          <w:p w:rsidR="00F13FC2" w:rsidRPr="00F13FC2" w:rsidRDefault="00F13FC2" w:rsidP="00F13FC2">
            <w:pPr>
              <w:jc w:val="center"/>
              <w:rPr>
                <w:sz w:val="16"/>
                <w:szCs w:val="20"/>
              </w:rPr>
            </w:pPr>
          </w:p>
        </w:tc>
        <w:tc>
          <w:tcPr>
            <w:tcW w:w="963" w:type="dxa"/>
            <w:vMerge/>
            <w:tcBorders>
              <w:bottom w:val="single" w:sz="12" w:space="0" w:color="auto"/>
            </w:tcBorders>
            <w:vAlign w:val="center"/>
          </w:tcPr>
          <w:p w:rsidR="00F13FC2" w:rsidRPr="00F13FC2" w:rsidRDefault="00F13FC2" w:rsidP="00F13FC2">
            <w:pPr>
              <w:jc w:val="center"/>
              <w:rPr>
                <w:sz w:val="16"/>
                <w:szCs w:val="20"/>
              </w:rPr>
            </w:pPr>
          </w:p>
        </w:tc>
        <w:tc>
          <w:tcPr>
            <w:tcW w:w="992" w:type="dxa"/>
            <w:tcBorders>
              <w:bottom w:val="single" w:sz="12" w:space="0" w:color="auto"/>
            </w:tcBorders>
            <w:vAlign w:val="center"/>
          </w:tcPr>
          <w:p w:rsidR="00F13FC2" w:rsidRPr="00F13FC2" w:rsidRDefault="00F13FC2" w:rsidP="00F13FC2">
            <w:pPr>
              <w:jc w:val="center"/>
              <w:rPr>
                <w:sz w:val="16"/>
                <w:szCs w:val="20"/>
              </w:rPr>
            </w:pPr>
            <w:proofErr w:type="spellStart"/>
            <w:r w:rsidRPr="00F13FC2">
              <w:rPr>
                <w:sz w:val="16"/>
                <w:szCs w:val="20"/>
              </w:rPr>
              <w:t>предприя</w:t>
            </w:r>
            <w:proofErr w:type="spellEnd"/>
            <w:r w:rsidRPr="00F13FC2">
              <w:rPr>
                <w:sz w:val="16"/>
                <w:szCs w:val="20"/>
              </w:rPr>
              <w:t>-</w:t>
            </w:r>
          </w:p>
          <w:p w:rsidR="00F13FC2" w:rsidRPr="00F13FC2" w:rsidRDefault="00F13FC2" w:rsidP="00F13FC2">
            <w:pPr>
              <w:jc w:val="center"/>
              <w:rPr>
                <w:sz w:val="16"/>
                <w:szCs w:val="20"/>
              </w:rPr>
            </w:pPr>
            <w:proofErr w:type="spellStart"/>
            <w:r w:rsidRPr="00F13FC2">
              <w:rPr>
                <w:sz w:val="16"/>
                <w:szCs w:val="20"/>
              </w:rPr>
              <w:t>тием</w:t>
            </w:r>
            <w:proofErr w:type="spellEnd"/>
          </w:p>
        </w:tc>
        <w:tc>
          <w:tcPr>
            <w:tcW w:w="1134" w:type="dxa"/>
            <w:tcBorders>
              <w:bottom w:val="single" w:sz="12" w:space="0" w:color="auto"/>
            </w:tcBorders>
            <w:shd w:val="pct15" w:color="000000" w:fill="FFFFFF"/>
            <w:vAlign w:val="center"/>
          </w:tcPr>
          <w:p w:rsidR="00F13FC2" w:rsidRPr="00F13FC2" w:rsidRDefault="00F13FC2" w:rsidP="00F13FC2">
            <w:pPr>
              <w:jc w:val="center"/>
              <w:rPr>
                <w:sz w:val="16"/>
                <w:szCs w:val="20"/>
              </w:rPr>
            </w:pPr>
            <w:r w:rsidRPr="00F13FC2">
              <w:rPr>
                <w:sz w:val="16"/>
                <w:szCs w:val="20"/>
              </w:rPr>
              <w:t>РЭК КО</w:t>
            </w:r>
          </w:p>
        </w:tc>
        <w:tc>
          <w:tcPr>
            <w:tcW w:w="1287" w:type="dxa"/>
            <w:vMerge/>
            <w:tcBorders>
              <w:bottom w:val="single" w:sz="12" w:space="0" w:color="auto"/>
            </w:tcBorders>
          </w:tcPr>
          <w:p w:rsidR="00F13FC2" w:rsidRPr="00F13FC2" w:rsidRDefault="00F13FC2" w:rsidP="00F13FC2">
            <w:pPr>
              <w:jc w:val="center"/>
              <w:rPr>
                <w:sz w:val="16"/>
                <w:szCs w:val="20"/>
              </w:rPr>
            </w:pPr>
          </w:p>
        </w:tc>
        <w:tc>
          <w:tcPr>
            <w:tcW w:w="1182" w:type="dxa"/>
            <w:vMerge/>
            <w:tcBorders>
              <w:bottom w:val="single" w:sz="12" w:space="0" w:color="auto"/>
              <w:right w:val="single" w:sz="12" w:space="0" w:color="auto"/>
            </w:tcBorders>
          </w:tcPr>
          <w:p w:rsidR="00F13FC2" w:rsidRPr="00F13FC2" w:rsidRDefault="00F13FC2" w:rsidP="00F13FC2">
            <w:pPr>
              <w:jc w:val="center"/>
              <w:rPr>
                <w:sz w:val="16"/>
                <w:szCs w:val="20"/>
              </w:rPr>
            </w:pPr>
          </w:p>
        </w:tc>
      </w:tr>
      <w:tr w:rsidR="00F13FC2" w:rsidRPr="00F13FC2" w:rsidTr="00FC60D7">
        <w:tblPrEx>
          <w:tblCellMar>
            <w:top w:w="0" w:type="dxa"/>
            <w:bottom w:w="0" w:type="dxa"/>
          </w:tblCellMar>
        </w:tblPrEx>
        <w:trPr>
          <w:cantSplit/>
          <w:trHeight w:val="224"/>
        </w:trPr>
        <w:tc>
          <w:tcPr>
            <w:tcW w:w="1571" w:type="dxa"/>
            <w:tcBorders>
              <w:top w:val="single" w:sz="12" w:space="0" w:color="auto"/>
              <w:left w:val="single" w:sz="12" w:space="0" w:color="auto"/>
            </w:tcBorders>
            <w:vAlign w:val="center"/>
          </w:tcPr>
          <w:p w:rsidR="00F13FC2" w:rsidRPr="00F13FC2" w:rsidRDefault="00F13FC2" w:rsidP="00F13FC2">
            <w:pPr>
              <w:jc w:val="center"/>
              <w:rPr>
                <w:sz w:val="16"/>
                <w:szCs w:val="20"/>
              </w:rPr>
            </w:pPr>
            <w:r w:rsidRPr="00F13FC2">
              <w:rPr>
                <w:sz w:val="16"/>
                <w:szCs w:val="20"/>
              </w:rPr>
              <w:t>1</w:t>
            </w:r>
          </w:p>
        </w:tc>
        <w:tc>
          <w:tcPr>
            <w:tcW w:w="1279" w:type="dxa"/>
            <w:tcBorders>
              <w:top w:val="single" w:sz="12" w:space="0" w:color="auto"/>
            </w:tcBorders>
            <w:vAlign w:val="center"/>
          </w:tcPr>
          <w:p w:rsidR="00F13FC2" w:rsidRPr="00F13FC2" w:rsidRDefault="00F13FC2" w:rsidP="00F13FC2">
            <w:pPr>
              <w:jc w:val="center"/>
              <w:rPr>
                <w:sz w:val="16"/>
                <w:szCs w:val="20"/>
              </w:rPr>
            </w:pPr>
            <w:r w:rsidRPr="00F13FC2">
              <w:rPr>
                <w:sz w:val="16"/>
                <w:szCs w:val="20"/>
              </w:rPr>
              <w:t>2</w:t>
            </w:r>
          </w:p>
        </w:tc>
        <w:tc>
          <w:tcPr>
            <w:tcW w:w="1383" w:type="dxa"/>
            <w:tcBorders>
              <w:top w:val="single" w:sz="12" w:space="0" w:color="auto"/>
            </w:tcBorders>
            <w:vAlign w:val="center"/>
          </w:tcPr>
          <w:p w:rsidR="00F13FC2" w:rsidRPr="00F13FC2" w:rsidRDefault="00F13FC2" w:rsidP="00F13FC2">
            <w:pPr>
              <w:jc w:val="center"/>
              <w:rPr>
                <w:sz w:val="16"/>
                <w:szCs w:val="20"/>
              </w:rPr>
            </w:pPr>
            <w:r w:rsidRPr="00F13FC2">
              <w:rPr>
                <w:sz w:val="16"/>
                <w:szCs w:val="20"/>
              </w:rPr>
              <w:t>3</w:t>
            </w:r>
          </w:p>
        </w:tc>
        <w:tc>
          <w:tcPr>
            <w:tcW w:w="829" w:type="dxa"/>
            <w:tcBorders>
              <w:top w:val="single" w:sz="12" w:space="0" w:color="auto"/>
            </w:tcBorders>
            <w:vAlign w:val="center"/>
          </w:tcPr>
          <w:p w:rsidR="00F13FC2" w:rsidRPr="00F13FC2" w:rsidRDefault="00F13FC2" w:rsidP="00F13FC2">
            <w:pPr>
              <w:jc w:val="center"/>
              <w:rPr>
                <w:sz w:val="16"/>
                <w:szCs w:val="20"/>
              </w:rPr>
            </w:pPr>
            <w:r w:rsidRPr="00F13FC2">
              <w:rPr>
                <w:sz w:val="16"/>
                <w:szCs w:val="20"/>
              </w:rPr>
              <w:t>4</w:t>
            </w:r>
          </w:p>
        </w:tc>
        <w:tc>
          <w:tcPr>
            <w:tcW w:w="963" w:type="dxa"/>
            <w:tcBorders>
              <w:top w:val="single" w:sz="12" w:space="0" w:color="auto"/>
            </w:tcBorders>
            <w:vAlign w:val="center"/>
          </w:tcPr>
          <w:p w:rsidR="00F13FC2" w:rsidRPr="00F13FC2" w:rsidRDefault="00F13FC2" w:rsidP="00F13FC2">
            <w:pPr>
              <w:jc w:val="center"/>
              <w:rPr>
                <w:sz w:val="16"/>
                <w:szCs w:val="20"/>
              </w:rPr>
            </w:pPr>
            <w:r w:rsidRPr="00F13FC2">
              <w:rPr>
                <w:sz w:val="16"/>
                <w:szCs w:val="20"/>
              </w:rPr>
              <w:t>5</w:t>
            </w:r>
          </w:p>
        </w:tc>
        <w:tc>
          <w:tcPr>
            <w:tcW w:w="992" w:type="dxa"/>
            <w:tcBorders>
              <w:top w:val="single" w:sz="12" w:space="0" w:color="auto"/>
            </w:tcBorders>
            <w:vAlign w:val="center"/>
          </w:tcPr>
          <w:p w:rsidR="00F13FC2" w:rsidRPr="00F13FC2" w:rsidRDefault="00F13FC2" w:rsidP="00F13FC2">
            <w:pPr>
              <w:jc w:val="center"/>
              <w:rPr>
                <w:sz w:val="16"/>
                <w:szCs w:val="20"/>
              </w:rPr>
            </w:pPr>
            <w:r w:rsidRPr="00F13FC2">
              <w:rPr>
                <w:sz w:val="16"/>
                <w:szCs w:val="20"/>
              </w:rPr>
              <w:t>6</w:t>
            </w:r>
          </w:p>
        </w:tc>
        <w:tc>
          <w:tcPr>
            <w:tcW w:w="1134" w:type="dxa"/>
            <w:tcBorders>
              <w:top w:val="single" w:sz="12" w:space="0" w:color="auto"/>
            </w:tcBorders>
            <w:shd w:val="pct15" w:color="000000" w:fill="FFFFFF"/>
            <w:vAlign w:val="center"/>
          </w:tcPr>
          <w:p w:rsidR="00F13FC2" w:rsidRPr="00F13FC2" w:rsidRDefault="00F13FC2" w:rsidP="00F13FC2">
            <w:pPr>
              <w:jc w:val="center"/>
              <w:rPr>
                <w:sz w:val="16"/>
                <w:szCs w:val="20"/>
              </w:rPr>
            </w:pPr>
            <w:r w:rsidRPr="00F13FC2">
              <w:rPr>
                <w:sz w:val="16"/>
                <w:szCs w:val="20"/>
              </w:rPr>
              <w:t>7</w:t>
            </w:r>
          </w:p>
        </w:tc>
        <w:tc>
          <w:tcPr>
            <w:tcW w:w="1287" w:type="dxa"/>
            <w:tcBorders>
              <w:top w:val="single" w:sz="12" w:space="0" w:color="auto"/>
            </w:tcBorders>
            <w:vAlign w:val="center"/>
          </w:tcPr>
          <w:p w:rsidR="00F13FC2" w:rsidRPr="00F13FC2" w:rsidRDefault="00F13FC2" w:rsidP="00F13FC2">
            <w:pPr>
              <w:jc w:val="center"/>
              <w:rPr>
                <w:sz w:val="16"/>
                <w:szCs w:val="20"/>
              </w:rPr>
            </w:pPr>
            <w:r w:rsidRPr="00F13FC2">
              <w:rPr>
                <w:sz w:val="16"/>
                <w:szCs w:val="20"/>
              </w:rPr>
              <w:t>8</w:t>
            </w:r>
          </w:p>
        </w:tc>
        <w:tc>
          <w:tcPr>
            <w:tcW w:w="1182" w:type="dxa"/>
            <w:tcBorders>
              <w:top w:val="single" w:sz="12" w:space="0" w:color="auto"/>
              <w:right w:val="single" w:sz="12" w:space="0" w:color="auto"/>
            </w:tcBorders>
            <w:vAlign w:val="center"/>
          </w:tcPr>
          <w:p w:rsidR="00F13FC2" w:rsidRPr="00F13FC2" w:rsidRDefault="00F13FC2" w:rsidP="00F13FC2">
            <w:pPr>
              <w:jc w:val="center"/>
              <w:rPr>
                <w:sz w:val="16"/>
                <w:szCs w:val="20"/>
              </w:rPr>
            </w:pPr>
            <w:r w:rsidRPr="00F13FC2">
              <w:rPr>
                <w:sz w:val="16"/>
                <w:szCs w:val="20"/>
              </w:rPr>
              <w:t>9</w:t>
            </w:r>
          </w:p>
        </w:tc>
      </w:tr>
      <w:tr w:rsidR="00F13FC2" w:rsidRPr="00F13FC2" w:rsidTr="00FC60D7">
        <w:tblPrEx>
          <w:tblCellMar>
            <w:top w:w="0" w:type="dxa"/>
            <w:bottom w:w="0" w:type="dxa"/>
          </w:tblCellMar>
        </w:tblPrEx>
        <w:trPr>
          <w:cantSplit/>
          <w:trHeight w:val="547"/>
        </w:trPr>
        <w:tc>
          <w:tcPr>
            <w:tcW w:w="1571" w:type="dxa"/>
            <w:tcBorders>
              <w:left w:val="single" w:sz="12" w:space="0" w:color="auto"/>
            </w:tcBorders>
            <w:vAlign w:val="center"/>
          </w:tcPr>
          <w:p w:rsidR="00F13FC2" w:rsidRPr="00F13FC2" w:rsidRDefault="00F13FC2" w:rsidP="00F13FC2">
            <w:pPr>
              <w:ind w:right="-108"/>
              <w:rPr>
                <w:sz w:val="16"/>
                <w:szCs w:val="16"/>
              </w:rPr>
            </w:pPr>
            <w:r w:rsidRPr="00F13FC2">
              <w:rPr>
                <w:sz w:val="16"/>
                <w:szCs w:val="16"/>
              </w:rPr>
              <w:t>ОАО «</w:t>
            </w:r>
            <w:proofErr w:type="spellStart"/>
            <w:r w:rsidRPr="00F13FC2">
              <w:rPr>
                <w:sz w:val="16"/>
                <w:szCs w:val="16"/>
              </w:rPr>
              <w:t>Тепловодоканал</w:t>
            </w:r>
            <w:proofErr w:type="spellEnd"/>
            <w:r w:rsidRPr="00F13FC2">
              <w:rPr>
                <w:sz w:val="16"/>
                <w:szCs w:val="16"/>
              </w:rPr>
              <w:t>-Сервис» (Кемеровский район)</w:t>
            </w:r>
          </w:p>
        </w:tc>
        <w:tc>
          <w:tcPr>
            <w:tcW w:w="1279" w:type="dxa"/>
            <w:vAlign w:val="center"/>
          </w:tcPr>
          <w:p w:rsidR="00F13FC2" w:rsidRPr="00F13FC2" w:rsidRDefault="00F13FC2" w:rsidP="00F13FC2">
            <w:pPr>
              <w:jc w:val="center"/>
              <w:rPr>
                <w:b/>
                <w:sz w:val="16"/>
                <w:szCs w:val="16"/>
              </w:rPr>
            </w:pPr>
            <w:r w:rsidRPr="00F13FC2">
              <w:rPr>
                <w:b/>
                <w:sz w:val="16"/>
                <w:szCs w:val="16"/>
              </w:rPr>
              <w:t>- 5535,67</w:t>
            </w:r>
          </w:p>
        </w:tc>
        <w:tc>
          <w:tcPr>
            <w:tcW w:w="1383" w:type="dxa"/>
            <w:vAlign w:val="center"/>
          </w:tcPr>
          <w:p w:rsidR="00F13FC2" w:rsidRPr="00F13FC2" w:rsidRDefault="00F13FC2" w:rsidP="00F13FC2">
            <w:pPr>
              <w:rPr>
                <w:sz w:val="16"/>
                <w:szCs w:val="20"/>
              </w:rPr>
            </w:pPr>
            <w:r w:rsidRPr="00F13FC2">
              <w:rPr>
                <w:sz w:val="16"/>
                <w:szCs w:val="20"/>
              </w:rPr>
              <w:t>Сторонние потребители</w:t>
            </w:r>
          </w:p>
          <w:p w:rsidR="00F13FC2" w:rsidRPr="00F13FC2" w:rsidRDefault="00F13FC2" w:rsidP="00F13FC2">
            <w:pPr>
              <w:rPr>
                <w:sz w:val="16"/>
                <w:szCs w:val="20"/>
              </w:rPr>
            </w:pPr>
          </w:p>
        </w:tc>
        <w:tc>
          <w:tcPr>
            <w:tcW w:w="829" w:type="dxa"/>
            <w:vAlign w:val="center"/>
          </w:tcPr>
          <w:p w:rsidR="00F13FC2" w:rsidRPr="00F13FC2" w:rsidRDefault="00F13FC2" w:rsidP="00F13FC2">
            <w:pPr>
              <w:jc w:val="center"/>
              <w:rPr>
                <w:sz w:val="16"/>
                <w:szCs w:val="20"/>
              </w:rPr>
            </w:pPr>
            <w:r w:rsidRPr="00F13FC2">
              <w:rPr>
                <w:sz w:val="16"/>
                <w:szCs w:val="20"/>
              </w:rPr>
              <w:t>100,0</w:t>
            </w:r>
          </w:p>
        </w:tc>
        <w:tc>
          <w:tcPr>
            <w:tcW w:w="963" w:type="dxa"/>
            <w:shd w:val="clear" w:color="auto" w:fill="auto"/>
            <w:vAlign w:val="center"/>
          </w:tcPr>
          <w:p w:rsidR="00F13FC2" w:rsidRPr="00F13FC2" w:rsidRDefault="00F13FC2" w:rsidP="00F13FC2">
            <w:pPr>
              <w:jc w:val="center"/>
              <w:rPr>
                <w:sz w:val="16"/>
                <w:szCs w:val="20"/>
              </w:rPr>
            </w:pPr>
            <w:r w:rsidRPr="00F13FC2">
              <w:rPr>
                <w:sz w:val="16"/>
                <w:szCs w:val="20"/>
              </w:rPr>
              <w:t>146,93*</w:t>
            </w:r>
          </w:p>
        </w:tc>
        <w:tc>
          <w:tcPr>
            <w:tcW w:w="992" w:type="dxa"/>
            <w:vAlign w:val="center"/>
          </w:tcPr>
          <w:p w:rsidR="00F13FC2" w:rsidRPr="00F13FC2" w:rsidRDefault="00F13FC2" w:rsidP="00F13FC2">
            <w:pPr>
              <w:jc w:val="center"/>
              <w:rPr>
                <w:sz w:val="16"/>
                <w:szCs w:val="20"/>
              </w:rPr>
            </w:pPr>
            <w:r w:rsidRPr="00F13FC2">
              <w:rPr>
                <w:sz w:val="16"/>
                <w:szCs w:val="20"/>
              </w:rPr>
              <w:t>260,76</w:t>
            </w:r>
          </w:p>
        </w:tc>
        <w:tc>
          <w:tcPr>
            <w:tcW w:w="1134" w:type="dxa"/>
            <w:shd w:val="pct15" w:color="000000" w:fill="FFFFFF"/>
            <w:vAlign w:val="center"/>
          </w:tcPr>
          <w:p w:rsidR="00F13FC2" w:rsidRPr="00F13FC2" w:rsidRDefault="00F13FC2" w:rsidP="00F13FC2">
            <w:pPr>
              <w:jc w:val="center"/>
              <w:rPr>
                <w:b/>
                <w:sz w:val="18"/>
                <w:szCs w:val="18"/>
              </w:rPr>
            </w:pPr>
            <w:r w:rsidRPr="00F13FC2">
              <w:rPr>
                <w:b/>
                <w:sz w:val="18"/>
                <w:szCs w:val="18"/>
              </w:rPr>
              <w:t>165,15</w:t>
            </w:r>
          </w:p>
        </w:tc>
        <w:tc>
          <w:tcPr>
            <w:tcW w:w="1287" w:type="dxa"/>
            <w:vAlign w:val="center"/>
          </w:tcPr>
          <w:p w:rsidR="00F13FC2" w:rsidRPr="00F13FC2" w:rsidRDefault="00F13FC2" w:rsidP="00F13FC2">
            <w:pPr>
              <w:jc w:val="center"/>
              <w:rPr>
                <w:sz w:val="16"/>
                <w:szCs w:val="20"/>
              </w:rPr>
            </w:pPr>
            <w:r w:rsidRPr="00F13FC2">
              <w:rPr>
                <w:sz w:val="16"/>
                <w:szCs w:val="20"/>
              </w:rPr>
              <w:t>12,4</w:t>
            </w:r>
          </w:p>
        </w:tc>
        <w:tc>
          <w:tcPr>
            <w:tcW w:w="1182" w:type="dxa"/>
            <w:tcBorders>
              <w:right w:val="single" w:sz="12" w:space="0" w:color="auto"/>
            </w:tcBorders>
            <w:vAlign w:val="center"/>
          </w:tcPr>
          <w:p w:rsidR="00F13FC2" w:rsidRPr="00F13FC2" w:rsidRDefault="00F13FC2" w:rsidP="00F13FC2">
            <w:pPr>
              <w:jc w:val="center"/>
              <w:rPr>
                <w:sz w:val="16"/>
                <w:szCs w:val="20"/>
              </w:rPr>
            </w:pPr>
            <w:r w:rsidRPr="00F13FC2">
              <w:rPr>
                <w:sz w:val="16"/>
                <w:szCs w:val="20"/>
              </w:rPr>
              <w:t>0,0</w:t>
            </w:r>
          </w:p>
        </w:tc>
      </w:tr>
    </w:tbl>
    <w:p w:rsidR="00F13FC2" w:rsidRPr="00F13FC2" w:rsidRDefault="00F13FC2" w:rsidP="00F13FC2">
      <w:pPr>
        <w:rPr>
          <w:b/>
          <w:sz w:val="28"/>
          <w:szCs w:val="28"/>
        </w:rPr>
      </w:pPr>
    </w:p>
    <w:p w:rsidR="00F13FC2" w:rsidRPr="003A44DC" w:rsidRDefault="00F13FC2" w:rsidP="00F13FC2">
      <w:pPr>
        <w:tabs>
          <w:tab w:val="left" w:pos="426"/>
        </w:tabs>
        <w:ind w:firstLine="426"/>
        <w:jc w:val="both"/>
      </w:pPr>
      <w:proofErr w:type="gramStart"/>
      <w:r w:rsidRPr="003A44DC">
        <w:t>Изменение тарифов на передачу тепловой энергии, реализуемую ОАО «</w:t>
      </w:r>
      <w:proofErr w:type="spellStart"/>
      <w:r w:rsidRPr="003A44DC">
        <w:t>Тепловодоканал</w:t>
      </w:r>
      <w:proofErr w:type="spellEnd"/>
      <w:r w:rsidRPr="003A44DC">
        <w:t>-Сервис» (Кемеровский район) на потребительском рынке, по периодам регулирования соответствует параметрам, определенным Приказом ФСТ России от 09.10.2012 № 231-э/4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2013 год» (зарегистрирован в Минюсте РФ 02.11.2012 года.</w:t>
      </w:r>
      <w:proofErr w:type="gramEnd"/>
      <w:r w:rsidRPr="003A44DC">
        <w:t xml:space="preserve"> </w:t>
      </w:r>
      <w:proofErr w:type="gramStart"/>
      <w:r w:rsidRPr="003A44DC">
        <w:t>Регистрационный № 25759).</w:t>
      </w:r>
      <w:proofErr w:type="gramEnd"/>
    </w:p>
    <w:p w:rsidR="00F13FC2" w:rsidRPr="003A44DC" w:rsidRDefault="00F13FC2" w:rsidP="00F13FC2">
      <w:pPr>
        <w:ind w:firstLine="851"/>
        <w:jc w:val="right"/>
      </w:pPr>
    </w:p>
    <w:p w:rsidR="00F13FC2" w:rsidRPr="003A44DC" w:rsidRDefault="00F13FC2" w:rsidP="00F13FC2">
      <w:pPr>
        <w:tabs>
          <w:tab w:val="left" w:pos="426"/>
        </w:tabs>
        <w:ind w:firstLine="426"/>
        <w:jc w:val="both"/>
      </w:pPr>
      <w:r w:rsidRPr="003A44DC">
        <w:t xml:space="preserve">Увеличение значения </w:t>
      </w:r>
      <w:proofErr w:type="spellStart"/>
      <w:r w:rsidRPr="003A44DC">
        <w:t>среднеотпускного</w:t>
      </w:r>
      <w:proofErr w:type="spellEnd"/>
      <w:r w:rsidRPr="003A44DC">
        <w:t xml:space="preserve"> тарифа на тепловую энергию, реализуемую на потребительском рынке, в расчете на 2013 год составит 6,2% относительно действующего на 31.12.2012 года.</w:t>
      </w:r>
    </w:p>
    <w:p w:rsidR="00F13FC2" w:rsidRDefault="00F13FC2" w:rsidP="00675B10">
      <w:pPr>
        <w:ind w:firstLine="708"/>
        <w:jc w:val="both"/>
      </w:pPr>
    </w:p>
    <w:p w:rsidR="00C05A7E" w:rsidRDefault="001557DD" w:rsidP="00675B10">
      <w:pPr>
        <w:ind w:firstLine="708"/>
        <w:jc w:val="both"/>
      </w:pPr>
      <w:r>
        <w:t>Корректировки и их причины указаны в Сводной</w:t>
      </w:r>
      <w:r w:rsidRPr="001557DD">
        <w:t xml:space="preserve"> информаци</w:t>
      </w:r>
      <w:r>
        <w:t>и</w:t>
      </w:r>
      <w:r w:rsidRPr="001557DD">
        <w:t xml:space="preserve"> и смет</w:t>
      </w:r>
      <w:r>
        <w:t>е</w:t>
      </w:r>
      <w:r w:rsidRPr="001557DD">
        <w:t xml:space="preserve"> расходов</w:t>
      </w:r>
      <w:r>
        <w:t xml:space="preserve"> </w:t>
      </w:r>
      <w:r w:rsidRPr="001557DD">
        <w:t xml:space="preserve">по передаче тепловой энергии  ОАО </w:t>
      </w:r>
      <w:r w:rsidR="002D0677">
        <w:t>«</w:t>
      </w:r>
      <w:proofErr w:type="spellStart"/>
      <w:r w:rsidRPr="001557DD">
        <w:t>Тепловодоканал</w:t>
      </w:r>
      <w:proofErr w:type="spellEnd"/>
      <w:r w:rsidRPr="001557DD">
        <w:t>-Сервис</w:t>
      </w:r>
      <w:r w:rsidR="002D0677">
        <w:t>»</w:t>
      </w:r>
      <w:r w:rsidRPr="001557DD">
        <w:t xml:space="preserve"> (Кемеровский район) </w:t>
      </w:r>
      <w:proofErr w:type="gramStart"/>
      <w:r w:rsidRPr="001557DD">
        <w:t>от</w:t>
      </w:r>
      <w:proofErr w:type="gramEnd"/>
      <w:r w:rsidRPr="001557DD">
        <w:t xml:space="preserve"> сторонних теплоисточников</w:t>
      </w:r>
      <w:r>
        <w:t xml:space="preserve"> – приложение № 14 к протоколу.</w:t>
      </w:r>
    </w:p>
    <w:p w:rsidR="001557DD" w:rsidRPr="001557DD" w:rsidRDefault="001557DD" w:rsidP="00675B10">
      <w:pPr>
        <w:ind w:firstLine="708"/>
        <w:jc w:val="both"/>
      </w:pPr>
    </w:p>
    <w:p w:rsidR="00675B10" w:rsidRPr="00BD7E88" w:rsidRDefault="00675B10" w:rsidP="00675B10">
      <w:pPr>
        <w:jc w:val="both"/>
      </w:pPr>
      <w:r w:rsidRPr="00BD7E88">
        <w:rPr>
          <w:b/>
        </w:rPr>
        <w:tab/>
      </w:r>
      <w:r w:rsidRPr="00BD7E88">
        <w:t>Рассмотрев представленные материалы, Правлением РЭК</w:t>
      </w:r>
    </w:p>
    <w:p w:rsidR="002D0677" w:rsidRDefault="00675B10" w:rsidP="00675B10">
      <w:pPr>
        <w:jc w:val="both"/>
      </w:pPr>
      <w:r w:rsidRPr="00BD7E88">
        <w:tab/>
      </w:r>
    </w:p>
    <w:p w:rsidR="00675B10" w:rsidRPr="00BD7E88" w:rsidRDefault="00675B10" w:rsidP="002D0677">
      <w:pPr>
        <w:ind w:firstLine="708"/>
        <w:jc w:val="both"/>
      </w:pPr>
      <w:r w:rsidRPr="00BD7E88">
        <w:rPr>
          <w:b/>
        </w:rPr>
        <w:lastRenderedPageBreak/>
        <w:t>ПОСТАНОВИЛИ:</w:t>
      </w:r>
    </w:p>
    <w:p w:rsidR="002D0677" w:rsidRDefault="002D0677" w:rsidP="00110E9C">
      <w:pPr>
        <w:tabs>
          <w:tab w:val="left" w:pos="1134"/>
        </w:tabs>
        <w:ind w:firstLine="720"/>
        <w:jc w:val="both"/>
      </w:pPr>
    </w:p>
    <w:p w:rsidR="00110E9C" w:rsidRPr="00110E9C" w:rsidRDefault="00110E9C" w:rsidP="00110E9C">
      <w:pPr>
        <w:tabs>
          <w:tab w:val="left" w:pos="1134"/>
        </w:tabs>
        <w:ind w:firstLine="720"/>
        <w:jc w:val="both"/>
      </w:pPr>
      <w:r w:rsidRPr="00110E9C">
        <w:t>1. Установить тариф на услуги по передаче тепловой энергии по сетям ОАО «</w:t>
      </w:r>
      <w:proofErr w:type="spellStart"/>
      <w:r w:rsidRPr="00110E9C">
        <w:t>Тепловодоканал</w:t>
      </w:r>
      <w:proofErr w:type="spellEnd"/>
      <w:r w:rsidRPr="00110E9C">
        <w:t xml:space="preserve">-Сервис» (Кемеровский район) от </w:t>
      </w:r>
      <w:proofErr w:type="gramStart"/>
      <w:r w:rsidRPr="00110E9C">
        <w:t>сторонних</w:t>
      </w:r>
      <w:proofErr w:type="gramEnd"/>
      <w:r w:rsidRPr="00110E9C">
        <w:t xml:space="preserve"> теплоисточников, с календарной разбивкой, в соответствии с приложениями № 1, № 2 к настоящему постановлению</w:t>
      </w:r>
      <w:r w:rsidR="006B6C3A">
        <w:t xml:space="preserve"> – приложения № 12 и № 13 к протоколу</w:t>
      </w:r>
      <w:r w:rsidRPr="00110E9C">
        <w:t>.</w:t>
      </w:r>
    </w:p>
    <w:p w:rsidR="00110E9C" w:rsidRPr="00110E9C" w:rsidRDefault="00110E9C" w:rsidP="00110E9C">
      <w:pPr>
        <w:tabs>
          <w:tab w:val="left" w:pos="1134"/>
        </w:tabs>
        <w:ind w:firstLine="720"/>
        <w:jc w:val="both"/>
      </w:pPr>
      <w:r w:rsidRPr="00110E9C">
        <w:t>2. Признать утратившим силу постановление региональной энергетической комиссии Кемеровской области от 30 декабря 2011 года № 451 «Об установлении тарифа на услуги по передаче тепловой энергии по сетям ОАО «</w:t>
      </w:r>
      <w:proofErr w:type="spellStart"/>
      <w:r w:rsidRPr="00110E9C">
        <w:t>Тепловодоканал</w:t>
      </w:r>
      <w:proofErr w:type="spellEnd"/>
      <w:r w:rsidRPr="00110E9C">
        <w:t xml:space="preserve">-Сервис» (Кемеровский район) от </w:t>
      </w:r>
      <w:proofErr w:type="gramStart"/>
      <w:r w:rsidRPr="00110E9C">
        <w:t>сторонних</w:t>
      </w:r>
      <w:proofErr w:type="gramEnd"/>
      <w:r w:rsidRPr="00110E9C">
        <w:t xml:space="preserve"> теплоисточников» с момента вступления в силу настоящего постановления.</w:t>
      </w:r>
    </w:p>
    <w:p w:rsidR="00675B10" w:rsidRPr="00BD7E88" w:rsidRDefault="00675B10" w:rsidP="00675B10">
      <w:pPr>
        <w:jc w:val="both"/>
        <w:rPr>
          <w:b/>
        </w:rPr>
      </w:pPr>
    </w:p>
    <w:p w:rsidR="00675B10" w:rsidRPr="00BD7E88" w:rsidRDefault="00675B10" w:rsidP="002D0677">
      <w:pPr>
        <w:ind w:firstLine="708"/>
        <w:jc w:val="both"/>
        <w:rPr>
          <w:b/>
        </w:rPr>
      </w:pPr>
      <w:r w:rsidRPr="00BD7E88">
        <w:rPr>
          <w:b/>
        </w:rPr>
        <w:t>Голосовали: ЗА – единогласно.</w:t>
      </w:r>
    </w:p>
    <w:p w:rsidR="00675B10" w:rsidRPr="00675B10" w:rsidRDefault="00675B10" w:rsidP="00675B10">
      <w:pPr>
        <w:ind w:firstLine="708"/>
        <w:jc w:val="both"/>
        <w:rPr>
          <w:b/>
        </w:rPr>
      </w:pPr>
    </w:p>
    <w:p w:rsidR="00675B10" w:rsidRDefault="00675B10" w:rsidP="00675B10">
      <w:pPr>
        <w:ind w:firstLine="708"/>
        <w:jc w:val="both"/>
        <w:rPr>
          <w:b/>
        </w:rPr>
      </w:pPr>
      <w:r w:rsidRPr="00675B10">
        <w:rPr>
          <w:b/>
        </w:rPr>
        <w:t>5.</w:t>
      </w:r>
      <w:r w:rsidRPr="00675B10">
        <w:rPr>
          <w:b/>
        </w:rPr>
        <w:tab/>
        <w:t>Об установлении тарифов на горячую воду в открытой системе горячего водоснабжения (теплоснабжения), реализуемую ОАО «</w:t>
      </w:r>
      <w:proofErr w:type="spellStart"/>
      <w:r w:rsidRPr="00675B10">
        <w:rPr>
          <w:b/>
        </w:rPr>
        <w:t>Тепловодоканал</w:t>
      </w:r>
      <w:proofErr w:type="spellEnd"/>
      <w:r w:rsidRPr="00675B10">
        <w:rPr>
          <w:b/>
        </w:rPr>
        <w:t>-Сервис» (Кемеровский район) на потребительском рынке</w:t>
      </w:r>
      <w:r>
        <w:rPr>
          <w:b/>
        </w:rPr>
        <w:t>.</w:t>
      </w:r>
    </w:p>
    <w:p w:rsidR="00C05A7E" w:rsidRDefault="00C05A7E" w:rsidP="00675B10">
      <w:pPr>
        <w:jc w:val="both"/>
        <w:rPr>
          <w:b/>
        </w:rPr>
      </w:pPr>
    </w:p>
    <w:p w:rsidR="00C05A7E" w:rsidRPr="00DE5A38" w:rsidRDefault="00C05A7E" w:rsidP="00C05A7E">
      <w:pPr>
        <w:ind w:firstLine="708"/>
        <w:jc w:val="both"/>
      </w:pPr>
      <w:r w:rsidRPr="00DE5A38">
        <w:t>Докладчик (Десяткин К.А.) доложил:</w:t>
      </w:r>
    </w:p>
    <w:p w:rsidR="000909AE" w:rsidRDefault="000909AE" w:rsidP="0069412B">
      <w:pPr>
        <w:ind w:firstLine="708"/>
        <w:jc w:val="both"/>
      </w:pPr>
    </w:p>
    <w:p w:rsidR="000909AE" w:rsidRPr="000909AE" w:rsidRDefault="000909AE" w:rsidP="000909AE">
      <w:pPr>
        <w:tabs>
          <w:tab w:val="left" w:pos="10065"/>
        </w:tabs>
        <w:spacing w:line="288" w:lineRule="auto"/>
        <w:ind w:right="27" w:firstLine="540"/>
        <w:jc w:val="both"/>
        <w:rPr>
          <w:b/>
          <w:bCs/>
          <w:color w:val="000000"/>
        </w:rPr>
      </w:pPr>
      <w:proofErr w:type="gramStart"/>
      <w:r w:rsidRPr="000909AE">
        <w:t xml:space="preserve">Представленные предприятием материалы для установления тарифа на услуги горячего водоснабжения, подготовлены руководствуясь Федеральным законом от 30.12.2004 №210-ФЗ </w:t>
      </w:r>
      <w:r>
        <w:t>«</w:t>
      </w:r>
      <w:r w:rsidRPr="000909AE">
        <w:t>Об основах регулирования тарифов организаций коммунального комплекса</w:t>
      </w:r>
      <w:r>
        <w:t>»</w:t>
      </w:r>
      <w:r w:rsidRPr="000909AE">
        <w:t xml:space="preserve">, постановлением Правительства РФ от 14.07.2008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Постановлением Правительства РФ от 8 ноября </w:t>
      </w:r>
      <w:smartTag w:uri="urn:schemas-microsoft-com:office:smarttags" w:element="metricconverter">
        <w:smartTagPr>
          <w:attr w:name="ProductID" w:val="2012 г"/>
        </w:smartTagPr>
        <w:r w:rsidRPr="000909AE">
          <w:t>2012 г</w:t>
        </w:r>
      </w:smartTag>
      <w:r w:rsidRPr="000909AE">
        <w:t>. №1149 «О внесении изменений в</w:t>
      </w:r>
      <w:proofErr w:type="gramEnd"/>
      <w:r w:rsidRPr="000909AE">
        <w:t xml:space="preserve"> </w:t>
      </w:r>
      <w:proofErr w:type="gramStart"/>
      <w:r w:rsidRPr="000909AE">
        <w:t>Основы ценообразования в сфере деятельности организаций коммунального комплекса», приказом ФСТ России от 25.10.2012 №250-э/2 «Об установлении предельных индексов максимально возможного изменения установленных тарифов на товары и услуги организации коммунального комплекса, оказывающих услуги в сфере водоснабжения, водоотведения и очистки сточных вод, с учетом надбавок к тарифам на товары и услуги организаций коммунального комплекса, оказывающих услуги в сфере водоснабжения, водоотведения и</w:t>
      </w:r>
      <w:proofErr w:type="gramEnd"/>
      <w:r w:rsidRPr="000909AE">
        <w:t xml:space="preserve"> очистки сточных вод, в среднем по субъектам Российской Федерации на 2013 год»</w:t>
      </w:r>
      <w:r w:rsidRPr="000909AE">
        <w:rPr>
          <w:b/>
          <w:bCs/>
          <w:color w:val="000000"/>
        </w:rPr>
        <w:t>.</w:t>
      </w:r>
    </w:p>
    <w:p w:rsidR="000909AE" w:rsidRPr="000909AE" w:rsidRDefault="000909AE" w:rsidP="000909AE">
      <w:pPr>
        <w:tabs>
          <w:tab w:val="left" w:pos="10065"/>
        </w:tabs>
        <w:spacing w:line="288" w:lineRule="auto"/>
        <w:ind w:right="27" w:firstLine="540"/>
        <w:jc w:val="both"/>
      </w:pPr>
      <w:r w:rsidRPr="000909AE">
        <w:t>ОАО «</w:t>
      </w:r>
      <w:proofErr w:type="spellStart"/>
      <w:r w:rsidRPr="000909AE">
        <w:t>Тепловодоканал</w:t>
      </w:r>
      <w:proofErr w:type="spellEnd"/>
      <w:r w:rsidRPr="000909AE">
        <w:t>-Сервис» (Кемеровский район)</w:t>
      </w:r>
      <w:r>
        <w:t xml:space="preserve"> </w:t>
      </w:r>
      <w:r w:rsidRPr="000909AE">
        <w:t>отпуска</w:t>
      </w:r>
      <w:r>
        <w:t>е</w:t>
      </w:r>
      <w:r w:rsidRPr="000909AE">
        <w:t>т горячую воду, используя открытую схему теплоснабжения.</w:t>
      </w:r>
    </w:p>
    <w:p w:rsidR="000909AE" w:rsidRPr="000909AE" w:rsidRDefault="000909AE" w:rsidP="000909AE">
      <w:pPr>
        <w:tabs>
          <w:tab w:val="left" w:pos="10065"/>
        </w:tabs>
        <w:spacing w:line="288" w:lineRule="auto"/>
        <w:ind w:right="27" w:firstLine="540"/>
        <w:jc w:val="both"/>
      </w:pPr>
      <w:r w:rsidRPr="000909AE">
        <w:t xml:space="preserve">Предлагаемый для установления тариф рассчитан в соответствии со статьёй VIII Основ ценообразования в сфере деятельности организаций коммунального комплекса, утверждённых Постановлением Правительства РФ от 14 июля </w:t>
      </w:r>
      <w:smartTag w:uri="urn:schemas-microsoft-com:office:smarttags" w:element="metricconverter">
        <w:smartTagPr>
          <w:attr w:name="ProductID" w:val="2008 г"/>
        </w:smartTagPr>
        <w:r w:rsidRPr="000909AE">
          <w:t>2008 г</w:t>
        </w:r>
      </w:smartTag>
      <w:r w:rsidRPr="000909AE">
        <w:t xml:space="preserve">. № 520 и главы V.I.3. «Горячее водоснабжение» Методических указаний по расчету тарифов и надбавок в сфере деятельности организаций коммунального комплекса, утверждённых Приказом </w:t>
      </w:r>
      <w:proofErr w:type="spellStart"/>
      <w:r w:rsidRPr="000909AE">
        <w:t>Минрегиона</w:t>
      </w:r>
      <w:proofErr w:type="spellEnd"/>
      <w:r w:rsidRPr="000909AE">
        <w:t xml:space="preserve"> РФ от 15.02.2011 № 47.</w:t>
      </w:r>
    </w:p>
    <w:p w:rsidR="000909AE" w:rsidRPr="000909AE" w:rsidRDefault="000909AE" w:rsidP="000909AE">
      <w:pPr>
        <w:tabs>
          <w:tab w:val="left" w:pos="10065"/>
        </w:tabs>
        <w:spacing w:line="288" w:lineRule="auto"/>
        <w:ind w:right="27" w:firstLine="540"/>
        <w:jc w:val="both"/>
      </w:pPr>
      <w:proofErr w:type="gramStart"/>
      <w:r w:rsidRPr="000909AE">
        <w:rPr>
          <w:color w:val="000000"/>
        </w:rPr>
        <w:t xml:space="preserve">Поскольку согласно изменениям, внесенным в постановление Правительства РФ от 14.07.2008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при открытой системой горячего водоснабжения, для расчета тарифа на горячее водоснабжение, используются две компоненты: теплоноситель и тепловая энергия, эксперты считают, что </w:t>
      </w:r>
      <w:r w:rsidRPr="000909AE">
        <w:rPr>
          <w:color w:val="000000"/>
        </w:rPr>
        <w:lastRenderedPageBreak/>
        <w:t>т</w:t>
      </w:r>
      <w:r w:rsidRPr="000909AE">
        <w:t>арифы на горячую воду включают в себя стоимость 1</w:t>
      </w:r>
      <w:r>
        <w:t xml:space="preserve"> </w:t>
      </w:r>
      <w:r w:rsidRPr="000909AE">
        <w:t>м</w:t>
      </w:r>
      <w:r w:rsidRPr="000909AE">
        <w:rPr>
          <w:vertAlign w:val="superscript"/>
        </w:rPr>
        <w:t>3</w:t>
      </w:r>
      <w:r w:rsidRPr="000909AE">
        <w:t xml:space="preserve"> холодной</w:t>
      </w:r>
      <w:proofErr w:type="gramEnd"/>
      <w:r w:rsidRPr="000909AE">
        <w:t xml:space="preserve"> </w:t>
      </w:r>
      <w:proofErr w:type="gramStart"/>
      <w:r w:rsidRPr="000909AE">
        <w:t>воды, стоимость реагентов на подготовку холодной воды (если она подвергается дополнительной доочистке) и расходы на подогрев воды, определяемые как произведение количества тепловой энергии, необходимого для нагрева 1</w:t>
      </w:r>
      <w:r>
        <w:t xml:space="preserve"> </w:t>
      </w:r>
      <w:r w:rsidRPr="000909AE">
        <w:t>м</w:t>
      </w:r>
      <w:r w:rsidRPr="000909AE">
        <w:rPr>
          <w:vertAlign w:val="superscript"/>
        </w:rPr>
        <w:t>3</w:t>
      </w:r>
      <w:r w:rsidRPr="000909AE">
        <w:t xml:space="preserve"> подготовленной воды до температуры, установленной в соответствии с нормативными правовыми актами, и тарифа на тепловую энергию, установленного в соответствии с Основами ценообразования в отношении электрической и тепловой энергии в Российской Федерации, утвержденными</w:t>
      </w:r>
      <w:proofErr w:type="gramEnd"/>
      <w:r w:rsidRPr="000909AE">
        <w:t xml:space="preserve"> Постановлением Правительства Российской Федерации от 26 февраля </w:t>
      </w:r>
      <w:smartTag w:uri="urn:schemas-microsoft-com:office:smarttags" w:element="metricconverter">
        <w:smartTagPr>
          <w:attr w:name="ProductID" w:val="2004 г"/>
        </w:smartTagPr>
        <w:r w:rsidRPr="000909AE">
          <w:t>2004 г</w:t>
        </w:r>
      </w:smartTag>
      <w:r w:rsidRPr="000909AE">
        <w:t>. № 109 «О ценообразовании в отношении электрической и тепловой энергии в Российской Федерации».</w:t>
      </w:r>
    </w:p>
    <w:p w:rsidR="000909AE" w:rsidRPr="000909AE" w:rsidRDefault="000909AE" w:rsidP="000909AE">
      <w:pPr>
        <w:tabs>
          <w:tab w:val="left" w:pos="10065"/>
        </w:tabs>
        <w:autoSpaceDE w:val="0"/>
        <w:autoSpaceDN w:val="0"/>
        <w:adjustRightInd w:val="0"/>
        <w:spacing w:line="288" w:lineRule="auto"/>
        <w:ind w:right="27" w:firstLine="540"/>
        <w:jc w:val="both"/>
        <w:outlineLvl w:val="3"/>
      </w:pPr>
      <w:r w:rsidRPr="000909AE">
        <w:t>Количество тепловой энергии необходимой для нагрева 1</w:t>
      </w:r>
      <w:r>
        <w:t xml:space="preserve"> </w:t>
      </w:r>
      <w:r w:rsidRPr="000909AE">
        <w:t>м</w:t>
      </w:r>
      <w:r w:rsidRPr="000909AE">
        <w:rPr>
          <w:vertAlign w:val="superscript"/>
        </w:rPr>
        <w:t>3</w:t>
      </w:r>
      <w:r w:rsidRPr="000909AE">
        <w:t xml:space="preserve"> подготовленной холодной воды определено для ОАО «</w:t>
      </w:r>
      <w:proofErr w:type="spellStart"/>
      <w:r w:rsidRPr="000909AE">
        <w:t>Тепловодоканал</w:t>
      </w:r>
      <w:proofErr w:type="spellEnd"/>
      <w:r w:rsidRPr="000909AE">
        <w:t xml:space="preserve">-Сервис» (Кемеровский район) расчётным способом с учётом положений главы V.I.3. «Горячее водоснабжение» Методических указаний по расчету тарифов и надбавок в сфере деятельности организаций коммунального комплекса, утверждённых Приказом </w:t>
      </w:r>
      <w:proofErr w:type="spellStart"/>
      <w:r w:rsidRPr="000909AE">
        <w:t>Минрегиона</w:t>
      </w:r>
      <w:proofErr w:type="spellEnd"/>
      <w:r w:rsidRPr="000909AE">
        <w:t xml:space="preserve"> РФ от 15.02.2011 № 47, а именно:</w:t>
      </w:r>
    </w:p>
    <w:p w:rsidR="000909AE" w:rsidRPr="000909AE" w:rsidRDefault="000909AE" w:rsidP="000909AE">
      <w:pPr>
        <w:tabs>
          <w:tab w:val="left" w:pos="10065"/>
        </w:tabs>
        <w:autoSpaceDE w:val="0"/>
        <w:autoSpaceDN w:val="0"/>
        <w:adjustRightInd w:val="0"/>
        <w:spacing w:line="288" w:lineRule="auto"/>
        <w:ind w:right="27" w:firstLine="540"/>
        <w:jc w:val="both"/>
        <w:outlineLvl w:val="3"/>
      </w:pPr>
      <w:r w:rsidRPr="000909AE">
        <w:rPr>
          <w:noProof/>
        </w:rPr>
        <w:drawing>
          <wp:inline distT="0" distB="0" distL="0" distR="0" wp14:anchorId="664C548B" wp14:editId="195450C2">
            <wp:extent cx="304800" cy="222250"/>
            <wp:effectExtent l="0" t="0" r="0" b="635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22250"/>
                    </a:xfrm>
                    <a:prstGeom prst="rect">
                      <a:avLst/>
                    </a:prstGeom>
                    <a:noFill/>
                    <a:ln>
                      <a:noFill/>
                    </a:ln>
                  </pic:spPr>
                </pic:pic>
              </a:graphicData>
            </a:graphic>
          </wp:inline>
        </w:drawing>
      </w:r>
      <w:r w:rsidRPr="000909AE">
        <w:t>- количество тепла, необходимого для приготовления одного кубического метра горячей воды, определяется по формуле (Гкал/м</w:t>
      </w:r>
      <w:r w:rsidRPr="000909AE">
        <w:rPr>
          <w:vertAlign w:val="superscript"/>
        </w:rPr>
        <w:t>3</w:t>
      </w:r>
      <w:r w:rsidRPr="000909AE">
        <w:t>):</w:t>
      </w:r>
    </w:p>
    <w:p w:rsidR="000909AE" w:rsidRPr="000909AE" w:rsidRDefault="000909AE" w:rsidP="000909AE">
      <w:pPr>
        <w:tabs>
          <w:tab w:val="left" w:pos="10065"/>
        </w:tabs>
        <w:autoSpaceDE w:val="0"/>
        <w:autoSpaceDN w:val="0"/>
        <w:adjustRightInd w:val="0"/>
        <w:spacing w:line="288" w:lineRule="auto"/>
        <w:ind w:right="27" w:firstLine="540"/>
        <w:jc w:val="both"/>
        <w:outlineLvl w:val="3"/>
      </w:pPr>
      <w:r w:rsidRPr="000909AE">
        <w:rPr>
          <w:b/>
          <w:bCs/>
          <w:noProof/>
        </w:rPr>
        <w:drawing>
          <wp:inline distT="0" distB="0" distL="0" distR="0" wp14:anchorId="52AAEA68" wp14:editId="01EF8003">
            <wp:extent cx="2082800" cy="22225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2800" cy="222250"/>
                    </a:xfrm>
                    <a:prstGeom prst="rect">
                      <a:avLst/>
                    </a:prstGeom>
                    <a:noFill/>
                    <a:ln>
                      <a:noFill/>
                    </a:ln>
                  </pic:spPr>
                </pic:pic>
              </a:graphicData>
            </a:graphic>
          </wp:inline>
        </w:drawing>
      </w:r>
      <w:r w:rsidRPr="000909AE">
        <w:t>,</w:t>
      </w:r>
    </w:p>
    <w:p w:rsidR="000909AE" w:rsidRPr="000909AE" w:rsidRDefault="000909AE" w:rsidP="000909AE">
      <w:pPr>
        <w:tabs>
          <w:tab w:val="left" w:pos="10065"/>
        </w:tabs>
        <w:autoSpaceDE w:val="0"/>
        <w:autoSpaceDN w:val="0"/>
        <w:adjustRightInd w:val="0"/>
        <w:spacing w:line="288" w:lineRule="auto"/>
        <w:ind w:right="27" w:firstLine="540"/>
        <w:jc w:val="both"/>
        <w:outlineLvl w:val="3"/>
      </w:pPr>
      <w:r w:rsidRPr="000909AE">
        <w:t>где</w:t>
      </w:r>
    </w:p>
    <w:p w:rsidR="000909AE" w:rsidRPr="000909AE" w:rsidRDefault="000909AE" w:rsidP="000909AE">
      <w:pPr>
        <w:tabs>
          <w:tab w:val="left" w:pos="10065"/>
        </w:tabs>
        <w:autoSpaceDE w:val="0"/>
        <w:autoSpaceDN w:val="0"/>
        <w:adjustRightInd w:val="0"/>
        <w:spacing w:line="288" w:lineRule="auto"/>
        <w:ind w:right="27" w:firstLine="540"/>
        <w:jc w:val="both"/>
        <w:outlineLvl w:val="3"/>
      </w:pPr>
      <w:r w:rsidRPr="000909AE">
        <w:rPr>
          <w:i/>
        </w:rPr>
        <w:t>c</w:t>
      </w:r>
      <w:r w:rsidRPr="000909AE">
        <w:t xml:space="preserve"> - удельная теплоемкость воды, </w:t>
      </w:r>
      <w:r w:rsidRPr="000909AE">
        <w:rPr>
          <w:noProof/>
        </w:rPr>
        <w:drawing>
          <wp:inline distT="0" distB="0" distL="0" distR="0" wp14:anchorId="5C0E999A" wp14:editId="372790B9">
            <wp:extent cx="438150" cy="1905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0" cy="190500"/>
                    </a:xfrm>
                    <a:prstGeom prst="rect">
                      <a:avLst/>
                    </a:prstGeom>
                    <a:noFill/>
                    <a:ln>
                      <a:noFill/>
                    </a:ln>
                  </pic:spPr>
                </pic:pic>
              </a:graphicData>
            </a:graphic>
          </wp:inline>
        </w:drawing>
      </w:r>
      <w:r w:rsidRPr="000909AE">
        <w:t xml:space="preserve"> Гкал/</w:t>
      </w:r>
      <w:proofErr w:type="gramStart"/>
      <w:r w:rsidRPr="000909AE">
        <w:t>кг</w:t>
      </w:r>
      <w:proofErr w:type="gramEnd"/>
      <w:r w:rsidRPr="000909AE">
        <w:t xml:space="preserve"> x 1 град. C;</w:t>
      </w:r>
    </w:p>
    <w:p w:rsidR="000909AE" w:rsidRPr="000909AE" w:rsidRDefault="000909AE" w:rsidP="000909AE">
      <w:pPr>
        <w:tabs>
          <w:tab w:val="left" w:pos="10065"/>
        </w:tabs>
        <w:autoSpaceDE w:val="0"/>
        <w:autoSpaceDN w:val="0"/>
        <w:adjustRightInd w:val="0"/>
        <w:spacing w:line="288" w:lineRule="auto"/>
        <w:ind w:right="27" w:firstLine="540"/>
        <w:jc w:val="both"/>
        <w:outlineLvl w:val="3"/>
      </w:pPr>
      <w:r w:rsidRPr="000909AE">
        <w:rPr>
          <w:i/>
        </w:rPr>
        <w:t>p</w:t>
      </w:r>
      <w:r w:rsidRPr="000909AE">
        <w:t xml:space="preserve"> - плотность воды при температуре, равной </w:t>
      </w:r>
      <w:r w:rsidRPr="000909AE">
        <w:rPr>
          <w:noProof/>
        </w:rPr>
        <w:drawing>
          <wp:inline distT="0" distB="0" distL="0" distR="0" wp14:anchorId="03E7E9A5" wp14:editId="72FB09A6">
            <wp:extent cx="222250" cy="190500"/>
            <wp:effectExtent l="0" t="0" r="635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250" cy="190500"/>
                    </a:xfrm>
                    <a:prstGeom prst="rect">
                      <a:avLst/>
                    </a:prstGeom>
                    <a:noFill/>
                    <a:ln>
                      <a:noFill/>
                    </a:ln>
                  </pic:spPr>
                </pic:pic>
              </a:graphicData>
            </a:graphic>
          </wp:inline>
        </w:drawing>
      </w:r>
      <w:r w:rsidRPr="000909AE">
        <w:t>, и среднем по году давлении воды в трубопроводе;</w:t>
      </w:r>
    </w:p>
    <w:p w:rsidR="000909AE" w:rsidRPr="000909AE" w:rsidRDefault="000909AE" w:rsidP="000909AE">
      <w:pPr>
        <w:tabs>
          <w:tab w:val="left" w:pos="10065"/>
        </w:tabs>
        <w:autoSpaceDE w:val="0"/>
        <w:autoSpaceDN w:val="0"/>
        <w:adjustRightInd w:val="0"/>
        <w:spacing w:line="288" w:lineRule="auto"/>
        <w:ind w:right="27" w:firstLine="540"/>
        <w:jc w:val="both"/>
        <w:outlineLvl w:val="3"/>
      </w:pPr>
      <w:r w:rsidRPr="000909AE">
        <w:rPr>
          <w:noProof/>
        </w:rPr>
        <w:drawing>
          <wp:inline distT="0" distB="0" distL="0" distR="0" wp14:anchorId="23AE13AD" wp14:editId="68359CC0">
            <wp:extent cx="222250" cy="190500"/>
            <wp:effectExtent l="0" t="0" r="635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250" cy="190500"/>
                    </a:xfrm>
                    <a:prstGeom prst="rect">
                      <a:avLst/>
                    </a:prstGeom>
                    <a:noFill/>
                    <a:ln>
                      <a:noFill/>
                    </a:ln>
                  </pic:spPr>
                </pic:pic>
              </a:graphicData>
            </a:graphic>
          </wp:inline>
        </w:drawing>
      </w:r>
      <w:r w:rsidRPr="000909AE">
        <w:t>- средняя за год температура горячей воды, поступающей потребителям из систем централизованного горячего водоснабжения (град. C);</w:t>
      </w:r>
    </w:p>
    <w:p w:rsidR="000909AE" w:rsidRPr="000909AE" w:rsidRDefault="000909AE" w:rsidP="000909AE">
      <w:pPr>
        <w:tabs>
          <w:tab w:val="left" w:pos="10065"/>
        </w:tabs>
        <w:autoSpaceDE w:val="0"/>
        <w:autoSpaceDN w:val="0"/>
        <w:adjustRightInd w:val="0"/>
        <w:spacing w:line="288" w:lineRule="auto"/>
        <w:ind w:right="27" w:firstLine="540"/>
        <w:jc w:val="both"/>
        <w:outlineLvl w:val="3"/>
      </w:pPr>
      <w:r w:rsidRPr="000909AE">
        <w:rPr>
          <w:noProof/>
        </w:rPr>
        <w:drawing>
          <wp:inline distT="0" distB="0" distL="0" distR="0" wp14:anchorId="6BCB67D6" wp14:editId="755B60C5">
            <wp:extent cx="222250" cy="190500"/>
            <wp:effectExtent l="0" t="0" r="635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250" cy="190500"/>
                    </a:xfrm>
                    <a:prstGeom prst="rect">
                      <a:avLst/>
                    </a:prstGeom>
                    <a:noFill/>
                    <a:ln>
                      <a:noFill/>
                    </a:ln>
                  </pic:spPr>
                </pic:pic>
              </a:graphicData>
            </a:graphic>
          </wp:inline>
        </w:drawing>
      </w:r>
      <w:r w:rsidRPr="000909AE">
        <w:t>- средняя за год температура холодной воды, поступающей потребителям из систем централизованного холодного водоснабжения (град. C);</w:t>
      </w:r>
    </w:p>
    <w:p w:rsidR="000909AE" w:rsidRPr="000909AE" w:rsidRDefault="000909AE" w:rsidP="000909AE">
      <w:pPr>
        <w:tabs>
          <w:tab w:val="left" w:pos="10065"/>
        </w:tabs>
        <w:spacing w:line="288" w:lineRule="auto"/>
        <w:ind w:right="27" w:firstLine="540"/>
        <w:textAlignment w:val="top"/>
        <w:rPr>
          <w:rFonts w:eastAsia="Calibri"/>
        </w:rPr>
      </w:pPr>
      <w:proofErr w:type="spellStart"/>
      <w:r w:rsidRPr="000909AE">
        <w:rPr>
          <w:rFonts w:eastAsia="Calibri"/>
          <w:i/>
          <w:iCs/>
        </w:rPr>
        <w:t>Кп</w:t>
      </w:r>
      <w:proofErr w:type="spellEnd"/>
      <w:r w:rsidRPr="000909AE">
        <w:rPr>
          <w:rFonts w:eastAsia="Calibri"/>
        </w:rPr>
        <w:t xml:space="preserve"> - коэффициент, учитывающий потери тепла трубопроводами систем централизованного горячего водоснабжения (СП 41-101-95 «Проектирование тепловых пунктов», приложение 2, табл. 1 от 01.07.1996, официальное издание, М.: ГУП ЦПП, 1997 год), рассчитывается по следующей формуле:  </w:t>
      </w:r>
    </w:p>
    <w:tbl>
      <w:tblPr>
        <w:tblW w:w="0" w:type="auto"/>
        <w:jc w:val="center"/>
        <w:tblCellSpacing w:w="0" w:type="dxa"/>
        <w:tblCellMar>
          <w:top w:w="15" w:type="dxa"/>
          <w:left w:w="15" w:type="dxa"/>
          <w:bottom w:w="15" w:type="dxa"/>
          <w:right w:w="15" w:type="dxa"/>
        </w:tblCellMar>
        <w:tblLook w:val="0000" w:firstRow="0" w:lastRow="0" w:firstColumn="0" w:lastColumn="0" w:noHBand="0" w:noVBand="0"/>
      </w:tblPr>
      <w:tblGrid>
        <w:gridCol w:w="5464"/>
      </w:tblGrid>
      <w:tr w:rsidR="000909AE" w:rsidRPr="000909AE" w:rsidTr="000909AE">
        <w:trPr>
          <w:tblCellSpacing w:w="0" w:type="dxa"/>
          <w:jc w:val="center"/>
        </w:trPr>
        <w:tc>
          <w:tcPr>
            <w:tcW w:w="0" w:type="auto"/>
            <w:tcMar>
              <w:top w:w="0" w:type="dxa"/>
              <w:left w:w="0" w:type="dxa"/>
              <w:bottom w:w="0" w:type="dxa"/>
              <w:right w:w="0" w:type="dxa"/>
            </w:tcMar>
          </w:tcPr>
          <w:p w:rsidR="000909AE" w:rsidRPr="000909AE" w:rsidRDefault="000909AE" w:rsidP="000909AE">
            <w:pPr>
              <w:tabs>
                <w:tab w:val="left" w:pos="10065"/>
              </w:tabs>
              <w:spacing w:line="288" w:lineRule="auto"/>
              <w:ind w:right="27" w:firstLine="540"/>
              <w:jc w:val="center"/>
            </w:pPr>
            <w:proofErr w:type="spellStart"/>
            <w:r w:rsidRPr="000909AE">
              <w:rPr>
                <w:i/>
                <w:iCs/>
              </w:rPr>
              <w:t>Kn</w:t>
            </w:r>
            <w:proofErr w:type="spellEnd"/>
            <w:r w:rsidRPr="000909AE">
              <w:rPr>
                <w:i/>
                <w:iCs/>
              </w:rPr>
              <w:t xml:space="preserve"> = (N1 * K1 + N2 * K2 + N3 * K3 + N4 * K4)/N, где </w:t>
            </w:r>
          </w:p>
        </w:tc>
      </w:tr>
    </w:tbl>
    <w:p w:rsidR="000909AE" w:rsidRDefault="000909AE" w:rsidP="000909AE">
      <w:pPr>
        <w:tabs>
          <w:tab w:val="left" w:pos="10065"/>
        </w:tabs>
        <w:autoSpaceDE w:val="0"/>
        <w:autoSpaceDN w:val="0"/>
        <w:adjustRightInd w:val="0"/>
        <w:spacing w:line="288" w:lineRule="auto"/>
        <w:ind w:right="27" w:firstLine="540"/>
        <w:jc w:val="both"/>
        <w:outlineLvl w:val="3"/>
      </w:pPr>
      <w:r w:rsidRPr="000909AE">
        <w:t> </w:t>
      </w:r>
      <w:r w:rsidRPr="000909AE">
        <w:br/>
        <w:t>    </w:t>
      </w:r>
      <w:proofErr w:type="gramStart"/>
      <w:r w:rsidRPr="000909AE">
        <w:rPr>
          <w:i/>
        </w:rPr>
        <w:t>N1</w:t>
      </w:r>
      <w:r w:rsidRPr="000909AE">
        <w:t xml:space="preserve"> - количество строений с неизолированными стояками и </w:t>
      </w:r>
      <w:proofErr w:type="spellStart"/>
      <w:r w:rsidRPr="000909AE">
        <w:t>полотенцесушителями</w:t>
      </w:r>
      <w:proofErr w:type="spellEnd"/>
      <w:r w:rsidRPr="000909AE">
        <w:t xml:space="preserve">; </w:t>
      </w:r>
      <w:r w:rsidRPr="000909AE">
        <w:br/>
      </w:r>
      <w:r w:rsidRPr="000909AE">
        <w:rPr>
          <w:i/>
        </w:rPr>
        <w:t>    N2</w:t>
      </w:r>
      <w:r w:rsidRPr="000909AE">
        <w:t xml:space="preserve"> - количество строений с изолированными стояками и </w:t>
      </w:r>
      <w:proofErr w:type="spellStart"/>
      <w:r w:rsidRPr="000909AE">
        <w:t>полотенцесушителями</w:t>
      </w:r>
      <w:proofErr w:type="spellEnd"/>
      <w:r w:rsidRPr="000909AE">
        <w:t xml:space="preserve">; </w:t>
      </w:r>
      <w:r w:rsidRPr="000909AE">
        <w:br/>
        <w:t>    </w:t>
      </w:r>
      <w:r w:rsidRPr="000909AE">
        <w:rPr>
          <w:i/>
        </w:rPr>
        <w:t>N3</w:t>
      </w:r>
      <w:r w:rsidRPr="000909AE">
        <w:t xml:space="preserve"> - количество строений с неизолированными стояками и без </w:t>
      </w:r>
      <w:proofErr w:type="spellStart"/>
      <w:r w:rsidRPr="000909AE">
        <w:t>полотенцесушителей</w:t>
      </w:r>
      <w:proofErr w:type="spellEnd"/>
      <w:r w:rsidRPr="000909AE">
        <w:t xml:space="preserve">; </w:t>
      </w:r>
      <w:r w:rsidRPr="000909AE">
        <w:br/>
        <w:t>    </w:t>
      </w:r>
      <w:r w:rsidRPr="000909AE">
        <w:rPr>
          <w:i/>
        </w:rPr>
        <w:t>N4</w:t>
      </w:r>
      <w:r w:rsidRPr="000909AE">
        <w:t xml:space="preserve"> - количество строений с изолированными стояками и без </w:t>
      </w:r>
      <w:proofErr w:type="spellStart"/>
      <w:r w:rsidRPr="000909AE">
        <w:t>полотенцесушителей</w:t>
      </w:r>
      <w:proofErr w:type="spellEnd"/>
      <w:r w:rsidRPr="000909AE">
        <w:t xml:space="preserve">; </w:t>
      </w:r>
      <w:r w:rsidRPr="000909AE">
        <w:br/>
        <w:t>    </w:t>
      </w:r>
      <w:r w:rsidRPr="000909AE">
        <w:rPr>
          <w:i/>
        </w:rPr>
        <w:t>N</w:t>
      </w:r>
      <w:r w:rsidRPr="000909AE">
        <w:t xml:space="preserve"> - количество строений с системами горячего водоснабжения (ГВС); </w:t>
      </w:r>
      <w:r w:rsidRPr="000909AE">
        <w:br/>
        <w:t>    </w:t>
      </w:r>
      <w:r w:rsidRPr="000909AE">
        <w:rPr>
          <w:i/>
        </w:rPr>
        <w:t>K1</w:t>
      </w:r>
      <w:r w:rsidRPr="000909AE">
        <w:t xml:space="preserve"> - коэффициент для систем горячего водоснабжения с неизолированными стояками и </w:t>
      </w:r>
      <w:proofErr w:type="spellStart"/>
      <w:r w:rsidRPr="000909AE">
        <w:t>полотенцесушителями</w:t>
      </w:r>
      <w:proofErr w:type="spellEnd"/>
      <w:r w:rsidRPr="000909AE">
        <w:t>, равен 0,35;</w:t>
      </w:r>
      <w:proofErr w:type="gramEnd"/>
    </w:p>
    <w:p w:rsidR="000909AE" w:rsidRDefault="000909AE" w:rsidP="000909AE">
      <w:pPr>
        <w:tabs>
          <w:tab w:val="left" w:pos="10065"/>
        </w:tabs>
        <w:autoSpaceDE w:val="0"/>
        <w:autoSpaceDN w:val="0"/>
        <w:adjustRightInd w:val="0"/>
        <w:spacing w:line="288" w:lineRule="auto"/>
        <w:ind w:right="27" w:firstLine="540"/>
        <w:jc w:val="both"/>
        <w:outlineLvl w:val="3"/>
      </w:pPr>
      <w:r w:rsidRPr="000909AE">
        <w:rPr>
          <w:i/>
        </w:rPr>
        <w:t xml:space="preserve">K2 </w:t>
      </w:r>
      <w:r w:rsidRPr="000909AE">
        <w:t xml:space="preserve">- коэффициент для систем горячего водоснабжения с изолированными стояками и </w:t>
      </w:r>
      <w:proofErr w:type="spellStart"/>
      <w:r w:rsidRPr="000909AE">
        <w:t>полотенцесушителями</w:t>
      </w:r>
      <w:proofErr w:type="spellEnd"/>
      <w:r w:rsidRPr="000909AE">
        <w:t>, равен 0,25;</w:t>
      </w:r>
    </w:p>
    <w:p w:rsidR="000909AE" w:rsidRDefault="000909AE" w:rsidP="000909AE">
      <w:pPr>
        <w:tabs>
          <w:tab w:val="left" w:pos="10065"/>
        </w:tabs>
        <w:autoSpaceDE w:val="0"/>
        <w:autoSpaceDN w:val="0"/>
        <w:adjustRightInd w:val="0"/>
        <w:spacing w:line="288" w:lineRule="auto"/>
        <w:ind w:right="27" w:firstLine="540"/>
        <w:jc w:val="both"/>
        <w:outlineLvl w:val="3"/>
      </w:pPr>
      <w:r w:rsidRPr="000909AE">
        <w:rPr>
          <w:i/>
        </w:rPr>
        <w:lastRenderedPageBreak/>
        <w:t>K3</w:t>
      </w:r>
      <w:r w:rsidRPr="000909AE">
        <w:t xml:space="preserve"> - коэффициент для систем горячего водоснабжения с неизолированными стояками и без </w:t>
      </w:r>
      <w:proofErr w:type="spellStart"/>
      <w:r w:rsidRPr="000909AE">
        <w:t>полотенцесушителей</w:t>
      </w:r>
      <w:proofErr w:type="spellEnd"/>
      <w:r w:rsidRPr="000909AE">
        <w:t>, равен 0,25;</w:t>
      </w:r>
    </w:p>
    <w:p w:rsidR="000909AE" w:rsidRPr="000909AE" w:rsidRDefault="000909AE" w:rsidP="000909AE">
      <w:pPr>
        <w:tabs>
          <w:tab w:val="left" w:pos="10065"/>
        </w:tabs>
        <w:autoSpaceDE w:val="0"/>
        <w:autoSpaceDN w:val="0"/>
        <w:adjustRightInd w:val="0"/>
        <w:spacing w:line="288" w:lineRule="auto"/>
        <w:ind w:right="27" w:firstLine="540"/>
        <w:jc w:val="both"/>
        <w:outlineLvl w:val="3"/>
      </w:pPr>
      <w:r w:rsidRPr="000909AE">
        <w:rPr>
          <w:i/>
        </w:rPr>
        <w:t>K4</w:t>
      </w:r>
      <w:r w:rsidRPr="000909AE">
        <w:t xml:space="preserve"> - коэффициент для систем горячего водоснабжения с изолированными стояками и без </w:t>
      </w:r>
      <w:proofErr w:type="spellStart"/>
      <w:r w:rsidRPr="000909AE">
        <w:t>полотенцесушителей</w:t>
      </w:r>
      <w:proofErr w:type="spellEnd"/>
      <w:r w:rsidRPr="000909AE">
        <w:t xml:space="preserve">, равен 0,15. </w:t>
      </w:r>
    </w:p>
    <w:p w:rsidR="000909AE" w:rsidRPr="000909AE" w:rsidRDefault="000909AE" w:rsidP="000909AE">
      <w:pPr>
        <w:tabs>
          <w:tab w:val="left" w:pos="10065"/>
        </w:tabs>
        <w:autoSpaceDE w:val="0"/>
        <w:autoSpaceDN w:val="0"/>
        <w:adjustRightInd w:val="0"/>
        <w:spacing w:line="288" w:lineRule="auto"/>
        <w:ind w:right="27" w:firstLine="540"/>
        <w:outlineLvl w:val="3"/>
      </w:pPr>
    </w:p>
    <w:p w:rsidR="000909AE" w:rsidRPr="000909AE" w:rsidRDefault="000909AE" w:rsidP="000909AE">
      <w:pPr>
        <w:tabs>
          <w:tab w:val="left" w:pos="10065"/>
        </w:tabs>
        <w:autoSpaceDE w:val="0"/>
        <w:autoSpaceDN w:val="0"/>
        <w:adjustRightInd w:val="0"/>
        <w:spacing w:line="288" w:lineRule="auto"/>
        <w:ind w:right="27" w:firstLine="540"/>
        <w:jc w:val="both"/>
        <w:outlineLvl w:val="3"/>
      </w:pPr>
      <w:r w:rsidRPr="000909AE">
        <w:t xml:space="preserve">В связи с отсутствием информации по количеству строений с изолированными стояками или неизолированными стояками, а также наличием </w:t>
      </w:r>
      <w:proofErr w:type="spellStart"/>
      <w:r w:rsidRPr="000909AE">
        <w:t>полотенцесушителей</w:t>
      </w:r>
      <w:proofErr w:type="spellEnd"/>
      <w:r w:rsidRPr="000909AE">
        <w:t xml:space="preserve"> на стояках, предлагается  для расчёта принять минимальный коэффициент, </w:t>
      </w:r>
      <w:r w:rsidRPr="000909AE">
        <w:rPr>
          <w:b/>
          <w:bCs/>
        </w:rPr>
        <w:t>равный 0,15</w:t>
      </w:r>
      <w:r w:rsidRPr="000909AE">
        <w:t>.</w:t>
      </w:r>
    </w:p>
    <w:p w:rsidR="000909AE" w:rsidRPr="000909AE" w:rsidRDefault="000909AE" w:rsidP="000909AE">
      <w:pPr>
        <w:tabs>
          <w:tab w:val="left" w:pos="10065"/>
        </w:tabs>
        <w:autoSpaceDE w:val="0"/>
        <w:autoSpaceDN w:val="0"/>
        <w:adjustRightInd w:val="0"/>
        <w:spacing w:line="288" w:lineRule="auto"/>
        <w:ind w:right="27" w:firstLine="540"/>
        <w:jc w:val="both"/>
        <w:outlineLvl w:val="3"/>
      </w:pPr>
      <w:r w:rsidRPr="000909AE">
        <w:t xml:space="preserve">Согласно Приложению 1 к Правилам предоставления коммунальных услуг гражданам, утверждённых Постановлением Правительства РФ от 06.05.2011 № 354, температура горячей воды в точке </w:t>
      </w:r>
      <w:proofErr w:type="spellStart"/>
      <w:r w:rsidRPr="000909AE">
        <w:t>водоразбора</w:t>
      </w:r>
      <w:proofErr w:type="spellEnd"/>
      <w:r w:rsidRPr="000909AE">
        <w:t xml:space="preserve"> должно соответствовать требованиям законодательства о техническом регулировании (</w:t>
      </w:r>
      <w:proofErr w:type="spellStart"/>
      <w:r w:rsidRPr="000909AE">
        <w:t>СанПин</w:t>
      </w:r>
      <w:proofErr w:type="spellEnd"/>
      <w:r w:rsidRPr="000909AE">
        <w:t xml:space="preserve"> 2.1.4.2496-09). В пункте 2.4. </w:t>
      </w:r>
      <w:proofErr w:type="spellStart"/>
      <w:r w:rsidRPr="000909AE">
        <w:t>СанПин</w:t>
      </w:r>
      <w:proofErr w:type="spellEnd"/>
      <w:r w:rsidRPr="000909AE">
        <w:t xml:space="preserve"> 2.1.4.2496-09 указано, что температура горячей воды в местах </w:t>
      </w:r>
      <w:proofErr w:type="spellStart"/>
      <w:r w:rsidRPr="000909AE">
        <w:t>водоразбора</w:t>
      </w:r>
      <w:proofErr w:type="spellEnd"/>
      <w:r w:rsidRPr="000909AE">
        <w:t xml:space="preserve"> независимо от применяемой системы теплоснабжения должна быть не ниже </w:t>
      </w:r>
      <w:r w:rsidRPr="000909AE">
        <w:rPr>
          <w:b/>
          <w:bCs/>
        </w:rPr>
        <w:t>60</w:t>
      </w:r>
      <w:r w:rsidRPr="000909AE">
        <w:rPr>
          <w:b/>
          <w:bCs/>
          <w:vertAlign w:val="superscript"/>
        </w:rPr>
        <w:t>о</w:t>
      </w:r>
      <w:r w:rsidRPr="000909AE">
        <w:rPr>
          <w:b/>
          <w:bCs/>
        </w:rPr>
        <w:t>С</w:t>
      </w:r>
      <w:r w:rsidRPr="000909AE">
        <w:t xml:space="preserve"> и не выше </w:t>
      </w:r>
      <w:r w:rsidRPr="000909AE">
        <w:rPr>
          <w:b/>
        </w:rPr>
        <w:t>75</w:t>
      </w:r>
      <w:r w:rsidRPr="000909AE">
        <w:rPr>
          <w:b/>
          <w:vertAlign w:val="superscript"/>
        </w:rPr>
        <w:t>о</w:t>
      </w:r>
      <w:r w:rsidRPr="000909AE">
        <w:rPr>
          <w:b/>
        </w:rPr>
        <w:t>С</w:t>
      </w:r>
      <w:r w:rsidRPr="000909AE">
        <w:t xml:space="preserve">. </w:t>
      </w:r>
    </w:p>
    <w:p w:rsidR="000909AE" w:rsidRPr="000909AE" w:rsidRDefault="000909AE" w:rsidP="000909AE">
      <w:pPr>
        <w:tabs>
          <w:tab w:val="left" w:pos="10065"/>
        </w:tabs>
        <w:spacing w:before="100" w:beforeAutospacing="1" w:after="100" w:afterAutospacing="1" w:line="288" w:lineRule="auto"/>
        <w:ind w:right="27" w:firstLine="540"/>
      </w:pPr>
      <w:proofErr w:type="gramStart"/>
      <w:r w:rsidRPr="000909AE">
        <w:rPr>
          <w:lang w:val="en-US"/>
        </w:rPr>
        <w:t>t</w:t>
      </w:r>
      <w:proofErr w:type="spellStart"/>
      <w:r w:rsidRPr="000909AE">
        <w:rPr>
          <w:vertAlign w:val="superscript"/>
        </w:rPr>
        <w:t>хвс</w:t>
      </w:r>
      <w:proofErr w:type="spellEnd"/>
      <w:r w:rsidRPr="000909AE">
        <w:t>-</w:t>
      </w:r>
      <w:proofErr w:type="gramEnd"/>
      <w:r w:rsidRPr="000909AE">
        <w:t xml:space="preserve"> средняя за год температура холодной воды, поступающей потребителям из систем централизованного холодного водоснабжения (</w:t>
      </w:r>
      <w:r w:rsidRPr="000909AE">
        <w:sym w:font="Symbol" w:char="F0B0"/>
      </w:r>
      <w:r w:rsidRPr="000909AE">
        <w:t>C).</w:t>
      </w:r>
    </w:p>
    <w:p w:rsidR="000909AE" w:rsidRPr="000909AE" w:rsidRDefault="000909AE" w:rsidP="000909AE">
      <w:pPr>
        <w:tabs>
          <w:tab w:val="left" w:pos="10065"/>
        </w:tabs>
        <w:spacing w:before="100" w:beforeAutospacing="1" w:after="100" w:afterAutospacing="1" w:line="288" w:lineRule="auto"/>
        <w:ind w:right="27" w:firstLine="540"/>
        <w:rPr>
          <w:i/>
          <w:iCs/>
        </w:rPr>
      </w:pPr>
      <w:proofErr w:type="gramStart"/>
      <w:r w:rsidRPr="000909AE">
        <w:rPr>
          <w:i/>
          <w:lang w:val="en-US"/>
        </w:rPr>
        <w:t>t</w:t>
      </w:r>
      <w:proofErr w:type="spellStart"/>
      <w:r w:rsidRPr="000909AE">
        <w:rPr>
          <w:i/>
          <w:vertAlign w:val="superscript"/>
        </w:rPr>
        <w:t>хвс</w:t>
      </w:r>
      <w:proofErr w:type="spellEnd"/>
      <w:proofErr w:type="gramEnd"/>
      <w:r w:rsidRPr="000909AE">
        <w:rPr>
          <w:i/>
        </w:rPr>
        <w:t xml:space="preserve"> = (</w:t>
      </w:r>
      <w:proofErr w:type="spellStart"/>
      <w:r w:rsidRPr="000909AE">
        <w:rPr>
          <w:i/>
        </w:rPr>
        <w:t>t</w:t>
      </w:r>
      <w:r w:rsidRPr="000909AE">
        <w:rPr>
          <w:i/>
          <w:vertAlign w:val="subscript"/>
        </w:rPr>
        <w:t>x</w:t>
      </w:r>
      <w:r w:rsidRPr="000909AE">
        <w:rPr>
          <w:i/>
          <w:vertAlign w:val="superscript"/>
        </w:rPr>
        <w:t>от</w:t>
      </w:r>
      <w:proofErr w:type="spellEnd"/>
      <w:r w:rsidRPr="000909AE">
        <w:rPr>
          <w:i/>
        </w:rPr>
        <w:t xml:space="preserve"> х </w:t>
      </w:r>
      <w:proofErr w:type="spellStart"/>
      <w:r w:rsidRPr="000909AE">
        <w:rPr>
          <w:i/>
        </w:rPr>
        <w:t>n</w:t>
      </w:r>
      <w:r w:rsidRPr="000909AE">
        <w:rPr>
          <w:i/>
          <w:vertAlign w:val="superscript"/>
        </w:rPr>
        <w:t>от</w:t>
      </w:r>
      <w:proofErr w:type="spellEnd"/>
      <w:r w:rsidRPr="000909AE">
        <w:rPr>
          <w:i/>
        </w:rPr>
        <w:t xml:space="preserve"> + </w:t>
      </w:r>
      <w:proofErr w:type="spellStart"/>
      <w:r w:rsidRPr="000909AE">
        <w:rPr>
          <w:i/>
        </w:rPr>
        <w:t>t</w:t>
      </w:r>
      <w:r w:rsidRPr="000909AE">
        <w:rPr>
          <w:i/>
          <w:vertAlign w:val="superscript"/>
        </w:rPr>
        <w:t>неот</w:t>
      </w:r>
      <w:proofErr w:type="spellEnd"/>
      <w:r w:rsidRPr="000909AE">
        <w:rPr>
          <w:i/>
        </w:rPr>
        <w:t>(n-</w:t>
      </w:r>
      <w:proofErr w:type="spellStart"/>
      <w:r w:rsidRPr="000909AE">
        <w:rPr>
          <w:i/>
        </w:rPr>
        <w:t>n</w:t>
      </w:r>
      <w:r w:rsidRPr="000909AE">
        <w:rPr>
          <w:i/>
          <w:vertAlign w:val="superscript"/>
        </w:rPr>
        <w:t>неот</w:t>
      </w:r>
      <w:proofErr w:type="spellEnd"/>
      <w:r w:rsidRPr="000909AE">
        <w:rPr>
          <w:i/>
        </w:rPr>
        <w:t>)) / n (</w:t>
      </w:r>
      <w:r w:rsidRPr="000909AE">
        <w:rPr>
          <w:i/>
        </w:rPr>
        <w:sym w:font="Symbol" w:char="F0B0"/>
      </w:r>
      <w:r w:rsidRPr="000909AE">
        <w:rPr>
          <w:i/>
        </w:rPr>
        <w:t>С</w:t>
      </w:r>
      <w:r w:rsidRPr="000909AE">
        <w:rPr>
          <w:i/>
          <w:iCs/>
        </w:rPr>
        <w:t>);</w:t>
      </w:r>
    </w:p>
    <w:p w:rsidR="000909AE" w:rsidRPr="000909AE" w:rsidRDefault="000909AE" w:rsidP="000909AE">
      <w:pPr>
        <w:tabs>
          <w:tab w:val="left" w:pos="10065"/>
        </w:tabs>
        <w:spacing w:before="100" w:beforeAutospacing="1" w:after="100" w:afterAutospacing="1" w:line="288" w:lineRule="auto"/>
        <w:ind w:right="27" w:firstLine="540"/>
        <w:rPr>
          <w:b/>
          <w:bCs/>
        </w:rPr>
      </w:pPr>
      <w:r w:rsidRPr="000909AE">
        <w:rPr>
          <w:b/>
          <w:bCs/>
        </w:rPr>
        <w:t>где:</w:t>
      </w:r>
    </w:p>
    <w:p w:rsidR="000909AE" w:rsidRPr="000909AE" w:rsidRDefault="000909AE" w:rsidP="000909AE">
      <w:pPr>
        <w:tabs>
          <w:tab w:val="left" w:pos="10065"/>
        </w:tabs>
        <w:spacing w:before="100" w:beforeAutospacing="1" w:after="100" w:afterAutospacing="1" w:line="288" w:lineRule="auto"/>
        <w:ind w:right="27" w:firstLine="540"/>
        <w:jc w:val="both"/>
      </w:pPr>
      <w:proofErr w:type="spellStart"/>
      <w:r w:rsidRPr="000909AE">
        <w:rPr>
          <w:i/>
        </w:rPr>
        <w:t>t</w:t>
      </w:r>
      <w:r w:rsidRPr="000909AE">
        <w:rPr>
          <w:i/>
          <w:vertAlign w:val="subscript"/>
        </w:rPr>
        <w:t>x</w:t>
      </w:r>
      <w:r w:rsidRPr="000909AE">
        <w:rPr>
          <w:i/>
          <w:vertAlign w:val="superscript"/>
        </w:rPr>
        <w:t>от</w:t>
      </w:r>
      <w:proofErr w:type="spellEnd"/>
      <w:r w:rsidRPr="000909AE">
        <w:t xml:space="preserve"> - температура холодной воды в водопроводной сети в отопительный период, равная 5</w:t>
      </w:r>
      <w:proofErr w:type="gramStart"/>
      <w:r w:rsidRPr="000909AE">
        <w:sym w:font="Symbol" w:char="F0B0"/>
      </w:r>
      <w:r w:rsidRPr="000909AE">
        <w:t>С</w:t>
      </w:r>
      <w:proofErr w:type="gramEnd"/>
      <w:r w:rsidRPr="000909AE">
        <w:t>;</w:t>
      </w:r>
    </w:p>
    <w:p w:rsidR="000909AE" w:rsidRPr="000909AE" w:rsidRDefault="000909AE" w:rsidP="000909AE">
      <w:pPr>
        <w:tabs>
          <w:tab w:val="left" w:pos="10065"/>
        </w:tabs>
        <w:spacing w:before="100" w:beforeAutospacing="1" w:after="100" w:afterAutospacing="1" w:line="288" w:lineRule="auto"/>
        <w:ind w:right="27" w:firstLine="540"/>
        <w:jc w:val="both"/>
        <w:rPr>
          <w:bCs/>
          <w:i/>
          <w:iCs/>
        </w:rPr>
      </w:pPr>
      <w:proofErr w:type="spellStart"/>
      <w:proofErr w:type="gramStart"/>
      <w:r w:rsidRPr="000909AE">
        <w:rPr>
          <w:i/>
        </w:rPr>
        <w:t>n</w:t>
      </w:r>
      <w:proofErr w:type="gramEnd"/>
      <w:r w:rsidRPr="000909AE">
        <w:rPr>
          <w:i/>
          <w:vertAlign w:val="superscript"/>
        </w:rPr>
        <w:t>от</w:t>
      </w:r>
      <w:proofErr w:type="spellEnd"/>
      <w:r w:rsidRPr="000909AE">
        <w:t xml:space="preserve"> - продолжительность отопительного периода равна </w:t>
      </w:r>
      <w:r w:rsidRPr="000909AE">
        <w:rPr>
          <w:b/>
          <w:bCs/>
        </w:rPr>
        <w:t xml:space="preserve">242 дням </w:t>
      </w:r>
      <w:r w:rsidRPr="000909AE">
        <w:rPr>
          <w:bCs/>
        </w:rPr>
        <w:t>(с 15 сентября по 15 мая).</w:t>
      </w:r>
    </w:p>
    <w:p w:rsidR="000909AE" w:rsidRPr="000909AE" w:rsidRDefault="000909AE" w:rsidP="000909AE">
      <w:pPr>
        <w:tabs>
          <w:tab w:val="left" w:pos="10065"/>
        </w:tabs>
        <w:spacing w:before="100" w:beforeAutospacing="1" w:after="100" w:afterAutospacing="1" w:line="288" w:lineRule="auto"/>
        <w:ind w:right="27" w:firstLine="540"/>
        <w:jc w:val="both"/>
      </w:pPr>
      <w:proofErr w:type="spellStart"/>
      <w:r w:rsidRPr="000909AE">
        <w:rPr>
          <w:i/>
        </w:rPr>
        <w:t>t</w:t>
      </w:r>
      <w:r w:rsidRPr="000909AE">
        <w:rPr>
          <w:i/>
          <w:vertAlign w:val="superscript"/>
        </w:rPr>
        <w:t>неот</w:t>
      </w:r>
      <w:proofErr w:type="spellEnd"/>
      <w:r w:rsidRPr="000909AE">
        <w:rPr>
          <w:i/>
        </w:rPr>
        <w:t xml:space="preserve"> </w:t>
      </w:r>
      <w:r w:rsidRPr="000909AE">
        <w:t>- температура холодной воды в водопроводной сети в неотопительный период, равная 15</w:t>
      </w:r>
      <w:proofErr w:type="gramStart"/>
      <w:r w:rsidRPr="000909AE">
        <w:t xml:space="preserve"> </w:t>
      </w:r>
      <w:r w:rsidRPr="000909AE">
        <w:sym w:font="Symbol" w:char="F0B0"/>
      </w:r>
      <w:r w:rsidRPr="000909AE">
        <w:t>С</w:t>
      </w:r>
      <w:proofErr w:type="gramEnd"/>
      <w:r w:rsidRPr="000909AE">
        <w:t>;</w:t>
      </w:r>
    </w:p>
    <w:p w:rsidR="000909AE" w:rsidRPr="000909AE" w:rsidRDefault="000909AE" w:rsidP="000909AE">
      <w:pPr>
        <w:tabs>
          <w:tab w:val="left" w:pos="10065"/>
        </w:tabs>
        <w:spacing w:before="100" w:beforeAutospacing="1" w:after="100" w:afterAutospacing="1" w:line="288" w:lineRule="auto"/>
        <w:ind w:right="27" w:firstLine="540"/>
        <w:jc w:val="both"/>
      </w:pPr>
      <w:proofErr w:type="spellStart"/>
      <w:proofErr w:type="gramStart"/>
      <w:r w:rsidRPr="000909AE">
        <w:rPr>
          <w:i/>
        </w:rPr>
        <w:t>t</w:t>
      </w:r>
      <w:r w:rsidRPr="000909AE">
        <w:rPr>
          <w:i/>
          <w:vertAlign w:val="subscript"/>
        </w:rPr>
        <w:t>x</w:t>
      </w:r>
      <w:proofErr w:type="gramEnd"/>
      <w:r w:rsidRPr="000909AE">
        <w:rPr>
          <w:i/>
          <w:vertAlign w:val="superscript"/>
        </w:rPr>
        <w:t>от</w:t>
      </w:r>
      <w:proofErr w:type="spellEnd"/>
      <w:r w:rsidRPr="000909AE">
        <w:rPr>
          <w:i/>
        </w:rPr>
        <w:t xml:space="preserve"> и</w:t>
      </w:r>
      <w:r w:rsidRPr="000909AE">
        <w:t xml:space="preserve"> </w:t>
      </w:r>
      <w:proofErr w:type="spellStart"/>
      <w:r w:rsidRPr="000909AE">
        <w:rPr>
          <w:i/>
        </w:rPr>
        <w:t>t</w:t>
      </w:r>
      <w:r w:rsidRPr="000909AE">
        <w:rPr>
          <w:i/>
          <w:vertAlign w:val="superscript"/>
        </w:rPr>
        <w:t>неот</w:t>
      </w:r>
      <w:proofErr w:type="spellEnd"/>
      <w:r w:rsidRPr="000909AE">
        <w:rPr>
          <w:i/>
          <w:vertAlign w:val="superscript"/>
        </w:rPr>
        <w:t xml:space="preserve"> </w:t>
      </w:r>
      <w:r w:rsidRPr="000909AE">
        <w:t xml:space="preserve">– в течение года неизменны, т.к. предприятие использует воду собственного подъёма из скважин. Эксперты принимают  </w:t>
      </w:r>
      <w:proofErr w:type="spellStart"/>
      <w:proofErr w:type="gramStart"/>
      <w:r w:rsidRPr="000909AE">
        <w:t>t</w:t>
      </w:r>
      <w:r w:rsidRPr="000909AE">
        <w:rPr>
          <w:vertAlign w:val="subscript"/>
        </w:rPr>
        <w:t>x</w:t>
      </w:r>
      <w:proofErr w:type="gramEnd"/>
      <w:r w:rsidRPr="000909AE">
        <w:rPr>
          <w:vertAlign w:val="superscript"/>
        </w:rPr>
        <w:t>от</w:t>
      </w:r>
      <w:proofErr w:type="spellEnd"/>
      <w:r w:rsidRPr="000909AE">
        <w:t xml:space="preserve"> = </w:t>
      </w:r>
      <w:proofErr w:type="spellStart"/>
      <w:r w:rsidRPr="000909AE">
        <w:t>t</w:t>
      </w:r>
      <w:r w:rsidRPr="000909AE">
        <w:rPr>
          <w:vertAlign w:val="subscript"/>
        </w:rPr>
        <w:t>х</w:t>
      </w:r>
      <w:r w:rsidRPr="000909AE">
        <w:rPr>
          <w:vertAlign w:val="superscript"/>
        </w:rPr>
        <w:t>неот</w:t>
      </w:r>
      <w:proofErr w:type="spellEnd"/>
      <w:r w:rsidRPr="000909AE">
        <w:rPr>
          <w:vertAlign w:val="superscript"/>
        </w:rPr>
        <w:t xml:space="preserve"> </w:t>
      </w:r>
      <w:r w:rsidRPr="000909AE">
        <w:t>=7°C</w:t>
      </w:r>
    </w:p>
    <w:p w:rsidR="000909AE" w:rsidRPr="000909AE" w:rsidRDefault="000909AE" w:rsidP="000909AE">
      <w:pPr>
        <w:tabs>
          <w:tab w:val="left" w:pos="10065"/>
        </w:tabs>
        <w:autoSpaceDE w:val="0"/>
        <w:autoSpaceDN w:val="0"/>
        <w:adjustRightInd w:val="0"/>
        <w:spacing w:line="288" w:lineRule="auto"/>
        <w:ind w:right="27" w:firstLine="540"/>
        <w:jc w:val="both"/>
        <w:outlineLvl w:val="1"/>
      </w:pPr>
      <w:r w:rsidRPr="000909AE">
        <w:rPr>
          <w:noProof/>
        </w:rPr>
        <w:drawing>
          <wp:inline distT="0" distB="0" distL="0" distR="0" wp14:anchorId="4D9C5249" wp14:editId="010DA9F1">
            <wp:extent cx="304800" cy="222250"/>
            <wp:effectExtent l="0" t="0" r="0" b="635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22250"/>
                    </a:xfrm>
                    <a:prstGeom prst="rect">
                      <a:avLst/>
                    </a:prstGeom>
                    <a:noFill/>
                    <a:ln>
                      <a:noFill/>
                    </a:ln>
                  </pic:spPr>
                </pic:pic>
              </a:graphicData>
            </a:graphic>
          </wp:inline>
        </w:drawing>
      </w:r>
      <w:r w:rsidRPr="000909AE">
        <w:t>- количество тепла, необходимого для приготовления одного кубического метра горячей воды рассчитывается по формуле:</w:t>
      </w:r>
    </w:p>
    <w:p w:rsidR="000909AE" w:rsidRPr="000909AE" w:rsidRDefault="000909AE" w:rsidP="000909AE">
      <w:pPr>
        <w:tabs>
          <w:tab w:val="left" w:pos="10065"/>
        </w:tabs>
        <w:autoSpaceDE w:val="0"/>
        <w:autoSpaceDN w:val="0"/>
        <w:adjustRightInd w:val="0"/>
        <w:spacing w:line="288" w:lineRule="auto"/>
        <w:ind w:right="27" w:firstLine="540"/>
        <w:jc w:val="both"/>
        <w:outlineLvl w:val="3"/>
      </w:pPr>
    </w:p>
    <w:p w:rsidR="000909AE" w:rsidRPr="000909AE" w:rsidRDefault="000909AE" w:rsidP="000909AE">
      <w:pPr>
        <w:tabs>
          <w:tab w:val="left" w:pos="10065"/>
        </w:tabs>
        <w:autoSpaceDE w:val="0"/>
        <w:autoSpaceDN w:val="0"/>
        <w:adjustRightInd w:val="0"/>
        <w:spacing w:line="288" w:lineRule="auto"/>
        <w:ind w:right="27" w:firstLine="540"/>
        <w:jc w:val="both"/>
        <w:outlineLvl w:val="3"/>
      </w:pPr>
      <w:r w:rsidRPr="000909AE">
        <w:rPr>
          <w:noProof/>
        </w:rPr>
        <w:drawing>
          <wp:inline distT="0" distB="0" distL="0" distR="0" wp14:anchorId="043D39DA" wp14:editId="3BE1159F">
            <wp:extent cx="2082800" cy="222250"/>
            <wp:effectExtent l="0" t="0" r="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2800" cy="222250"/>
                    </a:xfrm>
                    <a:prstGeom prst="rect">
                      <a:avLst/>
                    </a:prstGeom>
                    <a:noFill/>
                    <a:ln>
                      <a:noFill/>
                    </a:ln>
                  </pic:spPr>
                </pic:pic>
              </a:graphicData>
            </a:graphic>
          </wp:inline>
        </w:drawing>
      </w:r>
      <w:r w:rsidRPr="000909AE">
        <w:t>,</w:t>
      </w:r>
    </w:p>
    <w:p w:rsidR="000909AE" w:rsidRPr="000909AE" w:rsidRDefault="000909AE" w:rsidP="000909AE">
      <w:pPr>
        <w:tabs>
          <w:tab w:val="left" w:pos="10065"/>
        </w:tabs>
        <w:autoSpaceDE w:val="0"/>
        <w:autoSpaceDN w:val="0"/>
        <w:adjustRightInd w:val="0"/>
        <w:spacing w:line="288" w:lineRule="auto"/>
        <w:ind w:right="27" w:firstLine="540"/>
        <w:jc w:val="both"/>
        <w:outlineLvl w:val="3"/>
      </w:pPr>
      <w:r w:rsidRPr="000909AE">
        <w:rPr>
          <w:noProof/>
        </w:rPr>
        <w:drawing>
          <wp:inline distT="0" distB="0" distL="0" distR="0" wp14:anchorId="4507474A" wp14:editId="4346CA42">
            <wp:extent cx="304800" cy="222250"/>
            <wp:effectExtent l="0" t="0" r="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22250"/>
                    </a:xfrm>
                    <a:prstGeom prst="rect">
                      <a:avLst/>
                    </a:prstGeom>
                    <a:noFill/>
                    <a:ln>
                      <a:noFill/>
                    </a:ln>
                  </pic:spPr>
                </pic:pic>
              </a:graphicData>
            </a:graphic>
          </wp:inline>
        </w:drawing>
      </w:r>
      <w:r w:rsidRPr="000909AE">
        <w:t>= 1*10</w:t>
      </w:r>
      <w:r w:rsidRPr="000909AE">
        <w:rPr>
          <w:position w:val="-4"/>
        </w:rPr>
        <w:object w:dxaOrig="2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15pt" o:ole="">
            <v:imagedata r:id="rId14" o:title=""/>
          </v:shape>
          <o:OLEObject Type="Embed" ProgID="Equation.3" ShapeID="_x0000_i1025" DrawAspect="Content" ObjectID="_1440758371" r:id="rId15"/>
        </w:object>
      </w:r>
      <w:r w:rsidRPr="000909AE">
        <w:t xml:space="preserve"> Гкал/</w:t>
      </w:r>
      <w:proofErr w:type="gramStart"/>
      <w:r w:rsidRPr="000909AE">
        <w:t>кг</w:t>
      </w:r>
      <w:proofErr w:type="gramEnd"/>
      <w:r w:rsidRPr="000909AE">
        <w:t xml:space="preserve"> x 1 </w:t>
      </w:r>
      <w:r w:rsidRPr="000909AE">
        <w:sym w:font="Symbol" w:char="F0B0"/>
      </w:r>
      <w:r w:rsidRPr="000909AE">
        <w:t>C * 983,18 кгс/м</w:t>
      </w:r>
      <w:r w:rsidRPr="000909AE">
        <w:rPr>
          <w:vertAlign w:val="superscript"/>
        </w:rPr>
        <w:t>3</w:t>
      </w:r>
      <w:r w:rsidRPr="000909AE">
        <w:t xml:space="preserve"> * (60°- 7°)*(1+0,15)=0,06 Гкал/м</w:t>
      </w:r>
      <w:r w:rsidRPr="000909AE">
        <w:rPr>
          <w:vertAlign w:val="superscript"/>
        </w:rPr>
        <w:t>3</w:t>
      </w:r>
      <w:r w:rsidRPr="000909AE">
        <w:t xml:space="preserve"> </w:t>
      </w:r>
    </w:p>
    <w:p w:rsidR="000909AE" w:rsidRPr="000909AE" w:rsidRDefault="000909AE" w:rsidP="000909AE">
      <w:pPr>
        <w:tabs>
          <w:tab w:val="left" w:pos="10065"/>
        </w:tabs>
        <w:autoSpaceDE w:val="0"/>
        <w:autoSpaceDN w:val="0"/>
        <w:adjustRightInd w:val="0"/>
        <w:spacing w:line="288" w:lineRule="auto"/>
        <w:ind w:right="27" w:firstLine="540"/>
        <w:jc w:val="both"/>
        <w:outlineLvl w:val="3"/>
      </w:pPr>
      <w:r w:rsidRPr="000909AE">
        <w:t>где 983,18 кгс/м</w:t>
      </w:r>
      <w:r w:rsidRPr="000909AE">
        <w:rPr>
          <w:vertAlign w:val="superscript"/>
        </w:rPr>
        <w:t>3</w:t>
      </w:r>
      <w:r w:rsidRPr="000909AE">
        <w:t xml:space="preserve">  - объёмный вес воды (кгс/м</w:t>
      </w:r>
      <w:r w:rsidRPr="000909AE">
        <w:rPr>
          <w:vertAlign w:val="superscript"/>
        </w:rPr>
        <w:t>3</w:t>
      </w:r>
      <w:r w:rsidRPr="000909AE">
        <w:t xml:space="preserve">), при температуре </w:t>
      </w:r>
      <w:r w:rsidRPr="000909AE">
        <w:rPr>
          <w:i/>
          <w:noProof/>
          <w:lang w:val="en-US"/>
        </w:rPr>
        <w:t>t</w:t>
      </w:r>
      <w:r w:rsidRPr="000909AE">
        <w:rPr>
          <w:i/>
          <w:noProof/>
          <w:vertAlign w:val="subscript"/>
          <w:lang w:val="en-US"/>
        </w:rPr>
        <w:t>h</w:t>
      </w:r>
      <w:r w:rsidRPr="000909AE">
        <w:t xml:space="preserve">= </w:t>
      </w:r>
      <w:smartTag w:uri="urn:schemas-microsoft-com:office:smarttags" w:element="metricconverter">
        <w:smartTagPr>
          <w:attr w:name="ProductID" w:val="60ﾰC"/>
        </w:smartTagPr>
        <w:r w:rsidRPr="000909AE">
          <w:t>60°C</w:t>
        </w:r>
      </w:smartTag>
      <w:r w:rsidRPr="000909AE">
        <w:t xml:space="preserve"> и давление наружного воздуха </w:t>
      </w:r>
      <w:smartTag w:uri="urn:schemas-microsoft-com:office:smarttags" w:element="metricconverter">
        <w:smartTagPr>
          <w:attr w:name="ProductID" w:val="760 мм"/>
        </w:smartTagPr>
        <w:r w:rsidRPr="000909AE">
          <w:t>760 мм</w:t>
        </w:r>
      </w:smartTag>
      <w:r w:rsidRPr="000909AE">
        <w:t xml:space="preserve"> ртутного столба.</w:t>
      </w:r>
    </w:p>
    <w:p w:rsidR="000909AE" w:rsidRPr="000909AE" w:rsidRDefault="000909AE" w:rsidP="000909AE">
      <w:pPr>
        <w:tabs>
          <w:tab w:val="left" w:pos="10065"/>
        </w:tabs>
        <w:spacing w:line="288" w:lineRule="auto"/>
        <w:ind w:right="27" w:firstLine="540"/>
        <w:jc w:val="both"/>
        <w:rPr>
          <w:b/>
          <w:bCs/>
        </w:rPr>
      </w:pPr>
      <w:r w:rsidRPr="000909AE">
        <w:lastRenderedPageBreak/>
        <w:t>Количество тепла, необходимое для нагрева 1</w:t>
      </w:r>
      <w:r>
        <w:t xml:space="preserve"> </w:t>
      </w:r>
      <w:r w:rsidRPr="000909AE">
        <w:t>м</w:t>
      </w:r>
      <w:r w:rsidRPr="000909AE">
        <w:rPr>
          <w:vertAlign w:val="superscript"/>
        </w:rPr>
        <w:t>3</w:t>
      </w:r>
      <w:r w:rsidRPr="000909AE">
        <w:t xml:space="preserve"> холодной подготовленной воды для осуществления горячего водоснабжения ООО «</w:t>
      </w:r>
      <w:proofErr w:type="spellStart"/>
      <w:r w:rsidRPr="000909AE">
        <w:t>Тепловодоканал</w:t>
      </w:r>
      <w:proofErr w:type="spellEnd"/>
      <w:r w:rsidRPr="000909AE">
        <w:t xml:space="preserve">-Сервис» (Кемеровский район) </w:t>
      </w:r>
      <w:r w:rsidRPr="000909AE">
        <w:rPr>
          <w:b/>
          <w:bCs/>
        </w:rPr>
        <w:t>равно 0,06 Гкал/м3.</w:t>
      </w:r>
    </w:p>
    <w:p w:rsidR="000909AE" w:rsidRPr="000909AE" w:rsidRDefault="000909AE" w:rsidP="000909AE">
      <w:pPr>
        <w:tabs>
          <w:tab w:val="left" w:pos="10065"/>
        </w:tabs>
        <w:autoSpaceDE w:val="0"/>
        <w:autoSpaceDN w:val="0"/>
        <w:adjustRightInd w:val="0"/>
        <w:spacing w:line="288" w:lineRule="auto"/>
        <w:ind w:right="27" w:firstLine="540"/>
        <w:jc w:val="both"/>
        <w:outlineLvl w:val="1"/>
      </w:pPr>
      <w:r w:rsidRPr="000909AE">
        <w:t xml:space="preserve">Тариф на тепловую энергию в соответствии с распорядительными документами региональной энергетической комиссии Кемеровской области стоимость тепловой энергии в горячей воде с 01.01.2013 года составляет 1862,09 руб./Гкал без НДС и с 01.07.2013 года </w:t>
      </w:r>
      <w:r w:rsidRPr="000909AE">
        <w:rPr>
          <w:color w:val="000000"/>
        </w:rPr>
        <w:t>2044,09 руб./Гкал без НДС.</w:t>
      </w:r>
    </w:p>
    <w:p w:rsidR="000909AE" w:rsidRPr="000909AE" w:rsidRDefault="000909AE" w:rsidP="000909AE">
      <w:pPr>
        <w:tabs>
          <w:tab w:val="left" w:pos="10065"/>
        </w:tabs>
        <w:autoSpaceDE w:val="0"/>
        <w:autoSpaceDN w:val="0"/>
        <w:adjustRightInd w:val="0"/>
        <w:spacing w:line="288" w:lineRule="auto"/>
        <w:ind w:right="27" w:firstLine="540"/>
        <w:jc w:val="both"/>
        <w:outlineLvl w:val="1"/>
      </w:pPr>
      <w:r w:rsidRPr="000909AE">
        <w:t>Предприятие использует холодную воду собственного  подъема (стоимость установлена постановлением департамента цен и тарифов Кемеровской области №118 от 30.11.2012 – с 01.01.2013 – 24,09 руб./м</w:t>
      </w:r>
      <w:r w:rsidRPr="000909AE">
        <w:rPr>
          <w:vertAlign w:val="superscript"/>
        </w:rPr>
        <w:t>3</w:t>
      </w:r>
      <w:r w:rsidRPr="000909AE">
        <w:t xml:space="preserve"> (без НДС), с 01.07.2013 – 25,79 руб./м3 (без НДС)), проводит дополнительную очистку и умягчение воды, подогревает её и поставляет на потребительский рынок в виде горячей воды. </w:t>
      </w:r>
    </w:p>
    <w:p w:rsidR="000909AE" w:rsidRPr="000909AE" w:rsidRDefault="000909AE" w:rsidP="000909AE">
      <w:pPr>
        <w:tabs>
          <w:tab w:val="left" w:pos="10065"/>
        </w:tabs>
        <w:autoSpaceDE w:val="0"/>
        <w:autoSpaceDN w:val="0"/>
        <w:adjustRightInd w:val="0"/>
        <w:spacing w:line="288" w:lineRule="auto"/>
        <w:ind w:right="27" w:firstLine="540"/>
        <w:jc w:val="both"/>
        <w:outlineLvl w:val="1"/>
      </w:pPr>
      <w:r w:rsidRPr="000909AE">
        <w:t>Эксперты предлагают принять расходы на воду  для установления тарифа на горячую воду в открытой системе горячего водоснабжения (теплоснабжения) с календарной разбивкой:</w:t>
      </w:r>
    </w:p>
    <w:p w:rsidR="000909AE" w:rsidRPr="000909AE" w:rsidRDefault="000909AE" w:rsidP="000909AE">
      <w:pPr>
        <w:tabs>
          <w:tab w:val="left" w:pos="10065"/>
        </w:tabs>
        <w:autoSpaceDE w:val="0"/>
        <w:autoSpaceDN w:val="0"/>
        <w:adjustRightInd w:val="0"/>
        <w:spacing w:line="288" w:lineRule="auto"/>
        <w:ind w:right="27" w:firstLine="540"/>
        <w:jc w:val="both"/>
        <w:outlineLvl w:val="1"/>
      </w:pPr>
      <w:r w:rsidRPr="000909AE">
        <w:t xml:space="preserve">- с 01.01.2013г. – в сумме  </w:t>
      </w:r>
      <w:r w:rsidRPr="000909AE">
        <w:rPr>
          <w:b/>
        </w:rPr>
        <w:t xml:space="preserve">3795,14 </w:t>
      </w:r>
      <w:r w:rsidRPr="000909AE">
        <w:t>тыс. руб. Стоимость 1 м³ воды принята  на уровне утверждённых департаментом цен и тарифов АКО на 2013 году в размере 24,09  руб</w:t>
      </w:r>
      <w:r>
        <w:t>.</w:t>
      </w:r>
      <w:r w:rsidRPr="000909AE">
        <w:t>/куб.</w:t>
      </w:r>
      <w:r>
        <w:t xml:space="preserve"> </w:t>
      </w:r>
      <w:r w:rsidRPr="000909AE">
        <w:t>м. (постановление №118 от 30.11.2012).  Расходы на реагенты для  ХВО (</w:t>
      </w:r>
      <w:proofErr w:type="spellStart"/>
      <w:r w:rsidRPr="000909AE">
        <w:t>комплексонат</w:t>
      </w:r>
      <w:proofErr w:type="spellEnd"/>
      <w:r w:rsidRPr="000909AE">
        <w:t xml:space="preserve"> СК-110 и соль техническая) приняты по расчёту предприятия, выполненному в соответствии с техническими условиями на установку АСДР «Комплексон-6», с учётом корректировки на общий объём воды, по фактическим ценам 2012 года в сумме 417,71 тыс. руб</w:t>
      </w:r>
      <w:r>
        <w:t>.</w:t>
      </w:r>
      <w:r w:rsidRPr="000909AE">
        <w:t>;</w:t>
      </w:r>
    </w:p>
    <w:p w:rsidR="000909AE" w:rsidRPr="000909AE" w:rsidRDefault="000909AE" w:rsidP="000909AE">
      <w:pPr>
        <w:tabs>
          <w:tab w:val="left" w:pos="10065"/>
        </w:tabs>
        <w:autoSpaceDE w:val="0"/>
        <w:autoSpaceDN w:val="0"/>
        <w:adjustRightInd w:val="0"/>
        <w:spacing w:line="288" w:lineRule="auto"/>
        <w:ind w:right="27" w:firstLine="540"/>
        <w:jc w:val="both"/>
        <w:outlineLvl w:val="1"/>
      </w:pPr>
      <w:r w:rsidRPr="000909AE">
        <w:t xml:space="preserve">- с 01.07.2013г. – в сумме  </w:t>
      </w:r>
      <w:r w:rsidRPr="000909AE">
        <w:rPr>
          <w:b/>
        </w:rPr>
        <w:t xml:space="preserve">4062,96 </w:t>
      </w:r>
      <w:r w:rsidRPr="000909AE">
        <w:t>тыс. руб. Расходы приняты по стоимости воды установленной постановлением департамента цен и тарифов Кемеровской области №189 от 30 ноября 2012 г. – 25,79 руб./м</w:t>
      </w:r>
      <w:r w:rsidRPr="000909AE">
        <w:rPr>
          <w:vertAlign w:val="superscript"/>
        </w:rPr>
        <w:t>3</w:t>
      </w:r>
      <w:r w:rsidRPr="000909AE">
        <w:t xml:space="preserve"> (без НДС). </w:t>
      </w:r>
      <w:proofErr w:type="gramStart"/>
      <w:r w:rsidRPr="000909AE">
        <w:t>Расходы на реагенты для  ХВО (</w:t>
      </w:r>
      <w:proofErr w:type="spellStart"/>
      <w:r w:rsidRPr="000909AE">
        <w:t>комплексонат</w:t>
      </w:r>
      <w:proofErr w:type="spellEnd"/>
      <w:r w:rsidRPr="000909AE">
        <w:t xml:space="preserve"> СК-110 и соль техническая) приняты по расчёту предприятия, выполненному в соответствии с техническими условиями на установку АСДР «Комплексон-6», с учётом корректировки на общий объём воды, по фактическим ценам 2012 года, с учётом индекса-дефлятора по химической промышленности в соответствии с прогнозом Минэкономразвития (106,9) в сумме </w:t>
      </w:r>
      <w:r w:rsidRPr="000909AE">
        <w:rPr>
          <w:b/>
        </w:rPr>
        <w:t>446,53</w:t>
      </w:r>
      <w:r w:rsidRPr="000909AE">
        <w:t xml:space="preserve"> тыс. руб.</w:t>
      </w:r>
      <w:proofErr w:type="gramEnd"/>
    </w:p>
    <w:p w:rsidR="000909AE" w:rsidRPr="000909AE" w:rsidRDefault="000909AE" w:rsidP="000909AE">
      <w:pPr>
        <w:tabs>
          <w:tab w:val="left" w:pos="10065"/>
        </w:tabs>
        <w:autoSpaceDE w:val="0"/>
        <w:autoSpaceDN w:val="0"/>
        <w:adjustRightInd w:val="0"/>
        <w:spacing w:line="288" w:lineRule="auto"/>
        <w:ind w:right="27" w:firstLine="540"/>
        <w:jc w:val="both"/>
        <w:outlineLvl w:val="1"/>
      </w:pPr>
      <w:r w:rsidRPr="000909AE">
        <w:t>Расчет плановой необходимой валовой выручки по ГВС в 2013 году представлен в таблице № 1.</w:t>
      </w:r>
    </w:p>
    <w:p w:rsidR="000909AE" w:rsidRPr="000909AE" w:rsidRDefault="000909AE" w:rsidP="000909AE">
      <w:pPr>
        <w:tabs>
          <w:tab w:val="left" w:pos="10065"/>
        </w:tabs>
        <w:autoSpaceDE w:val="0"/>
        <w:autoSpaceDN w:val="0"/>
        <w:adjustRightInd w:val="0"/>
        <w:spacing w:line="288" w:lineRule="auto"/>
        <w:ind w:right="27" w:firstLine="540"/>
        <w:jc w:val="center"/>
        <w:outlineLvl w:val="1"/>
      </w:pPr>
      <w:r w:rsidRPr="000909AE">
        <w:t>Смета расходов на производство горячей воды в открытой системе горячего водоснабжения (теплоснабжения) ОАО «</w:t>
      </w:r>
      <w:proofErr w:type="spellStart"/>
      <w:r w:rsidRPr="000909AE">
        <w:t>Тепловодоканал</w:t>
      </w:r>
      <w:proofErr w:type="spellEnd"/>
      <w:r w:rsidRPr="000909AE">
        <w:t>-Сервис» (Кемеровский район)</w:t>
      </w:r>
    </w:p>
    <w:tbl>
      <w:tblPr>
        <w:tblW w:w="9910" w:type="dxa"/>
        <w:tblInd w:w="-176" w:type="dxa"/>
        <w:tblLayout w:type="fixed"/>
        <w:tblLook w:val="0000" w:firstRow="0" w:lastRow="0" w:firstColumn="0" w:lastColumn="0" w:noHBand="0" w:noVBand="0"/>
      </w:tblPr>
      <w:tblGrid>
        <w:gridCol w:w="760"/>
        <w:gridCol w:w="3390"/>
        <w:gridCol w:w="1237"/>
        <w:gridCol w:w="1643"/>
        <w:gridCol w:w="1440"/>
        <w:gridCol w:w="1440"/>
      </w:tblGrid>
      <w:tr w:rsidR="000909AE" w:rsidRPr="000909AE" w:rsidTr="00852A2E">
        <w:trPr>
          <w:trHeight w:val="420"/>
        </w:trPr>
        <w:tc>
          <w:tcPr>
            <w:tcW w:w="760"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0909AE" w:rsidRPr="000909AE" w:rsidRDefault="000909AE" w:rsidP="000909AE">
            <w:pPr>
              <w:spacing w:line="288" w:lineRule="auto"/>
              <w:jc w:val="center"/>
            </w:pPr>
            <w:r w:rsidRPr="000909AE">
              <w:t xml:space="preserve">№ </w:t>
            </w:r>
            <w:proofErr w:type="spellStart"/>
            <w:r w:rsidRPr="000909AE">
              <w:t>п</w:t>
            </w:r>
            <w:proofErr w:type="gramStart"/>
            <w:r w:rsidRPr="000909AE">
              <w:t>.п</w:t>
            </w:r>
            <w:proofErr w:type="spellEnd"/>
            <w:proofErr w:type="gramEnd"/>
          </w:p>
        </w:tc>
        <w:tc>
          <w:tcPr>
            <w:tcW w:w="339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0909AE" w:rsidRPr="000909AE" w:rsidRDefault="000909AE" w:rsidP="000909AE">
            <w:pPr>
              <w:spacing w:line="288" w:lineRule="auto"/>
              <w:jc w:val="center"/>
            </w:pPr>
            <w:r w:rsidRPr="000909AE">
              <w:t>Статьи затрат</w:t>
            </w:r>
          </w:p>
        </w:tc>
        <w:tc>
          <w:tcPr>
            <w:tcW w:w="1237"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0909AE" w:rsidRPr="000909AE" w:rsidRDefault="000909AE" w:rsidP="000909AE">
            <w:pPr>
              <w:spacing w:line="288" w:lineRule="auto"/>
              <w:jc w:val="center"/>
            </w:pPr>
            <w:r w:rsidRPr="000909AE">
              <w:t>Ед. изм.</w:t>
            </w:r>
          </w:p>
        </w:tc>
        <w:tc>
          <w:tcPr>
            <w:tcW w:w="4523" w:type="dxa"/>
            <w:gridSpan w:val="3"/>
            <w:tcBorders>
              <w:top w:val="single" w:sz="4" w:space="0" w:color="auto"/>
              <w:left w:val="nil"/>
              <w:bottom w:val="single" w:sz="4" w:space="0" w:color="auto"/>
              <w:right w:val="single" w:sz="4" w:space="0" w:color="auto"/>
            </w:tcBorders>
            <w:shd w:val="clear" w:color="auto" w:fill="auto"/>
            <w:vAlign w:val="center"/>
          </w:tcPr>
          <w:p w:rsidR="000909AE" w:rsidRPr="000909AE" w:rsidRDefault="000909AE" w:rsidP="000909AE">
            <w:pPr>
              <w:spacing w:line="288" w:lineRule="auto"/>
              <w:jc w:val="center"/>
            </w:pPr>
            <w:r w:rsidRPr="000909AE">
              <w:t>2013</w:t>
            </w:r>
          </w:p>
        </w:tc>
      </w:tr>
      <w:tr w:rsidR="000909AE" w:rsidRPr="000909AE" w:rsidTr="00852A2E">
        <w:trPr>
          <w:trHeight w:val="855"/>
        </w:trPr>
        <w:tc>
          <w:tcPr>
            <w:tcW w:w="760" w:type="dxa"/>
            <w:vMerge/>
            <w:tcBorders>
              <w:top w:val="single" w:sz="8" w:space="0" w:color="auto"/>
              <w:left w:val="single" w:sz="8" w:space="0" w:color="auto"/>
              <w:bottom w:val="single" w:sz="8" w:space="0" w:color="000000"/>
              <w:right w:val="single" w:sz="4" w:space="0" w:color="auto"/>
            </w:tcBorders>
            <w:vAlign w:val="center"/>
          </w:tcPr>
          <w:p w:rsidR="000909AE" w:rsidRPr="000909AE" w:rsidRDefault="000909AE" w:rsidP="000909AE">
            <w:pPr>
              <w:spacing w:line="288" w:lineRule="auto"/>
            </w:pPr>
          </w:p>
        </w:tc>
        <w:tc>
          <w:tcPr>
            <w:tcW w:w="3390" w:type="dxa"/>
            <w:vMerge/>
            <w:tcBorders>
              <w:top w:val="single" w:sz="8" w:space="0" w:color="auto"/>
              <w:left w:val="single" w:sz="4" w:space="0" w:color="auto"/>
              <w:bottom w:val="single" w:sz="8" w:space="0" w:color="000000"/>
              <w:right w:val="single" w:sz="4" w:space="0" w:color="auto"/>
            </w:tcBorders>
            <w:vAlign w:val="center"/>
          </w:tcPr>
          <w:p w:rsidR="000909AE" w:rsidRPr="000909AE" w:rsidRDefault="000909AE" w:rsidP="000909AE">
            <w:pPr>
              <w:spacing w:line="288" w:lineRule="auto"/>
            </w:pPr>
          </w:p>
        </w:tc>
        <w:tc>
          <w:tcPr>
            <w:tcW w:w="1237" w:type="dxa"/>
            <w:vMerge/>
            <w:tcBorders>
              <w:top w:val="single" w:sz="8" w:space="0" w:color="auto"/>
              <w:left w:val="single" w:sz="4" w:space="0" w:color="auto"/>
              <w:bottom w:val="single" w:sz="8" w:space="0" w:color="000000"/>
              <w:right w:val="single" w:sz="4" w:space="0" w:color="auto"/>
            </w:tcBorders>
            <w:vAlign w:val="center"/>
          </w:tcPr>
          <w:p w:rsidR="000909AE" w:rsidRPr="000909AE" w:rsidRDefault="000909AE" w:rsidP="000909AE">
            <w:pPr>
              <w:spacing w:line="288" w:lineRule="auto"/>
            </w:pPr>
          </w:p>
        </w:tc>
        <w:tc>
          <w:tcPr>
            <w:tcW w:w="1643" w:type="dxa"/>
            <w:vMerge w:val="restart"/>
            <w:tcBorders>
              <w:top w:val="nil"/>
              <w:left w:val="single" w:sz="4" w:space="0" w:color="auto"/>
              <w:bottom w:val="single" w:sz="8" w:space="0" w:color="000000"/>
              <w:right w:val="single" w:sz="4" w:space="0" w:color="auto"/>
            </w:tcBorders>
            <w:shd w:val="clear" w:color="auto" w:fill="auto"/>
            <w:vAlign w:val="center"/>
          </w:tcPr>
          <w:p w:rsidR="000909AE" w:rsidRPr="000909AE" w:rsidRDefault="00852A2E" w:rsidP="000909AE">
            <w:pPr>
              <w:spacing w:line="288" w:lineRule="auto"/>
              <w:jc w:val="center"/>
            </w:pPr>
            <w:proofErr w:type="spellStart"/>
            <w:proofErr w:type="gramStart"/>
            <w:r>
              <w:t>п</w:t>
            </w:r>
            <w:r w:rsidR="000909AE" w:rsidRPr="000909AE">
              <w:t>редложе</w:t>
            </w:r>
            <w:r>
              <w:t>-</w:t>
            </w:r>
            <w:r w:rsidR="000909AE" w:rsidRPr="000909AE">
              <w:t>ние</w:t>
            </w:r>
            <w:proofErr w:type="spellEnd"/>
            <w:proofErr w:type="gramEnd"/>
            <w:r w:rsidR="000909AE" w:rsidRPr="000909AE">
              <w:t xml:space="preserve"> предприятия</w:t>
            </w:r>
          </w:p>
        </w:tc>
        <w:tc>
          <w:tcPr>
            <w:tcW w:w="2880" w:type="dxa"/>
            <w:gridSpan w:val="2"/>
            <w:tcBorders>
              <w:top w:val="single" w:sz="4" w:space="0" w:color="auto"/>
              <w:left w:val="nil"/>
              <w:bottom w:val="single" w:sz="8" w:space="0" w:color="auto"/>
              <w:right w:val="single" w:sz="4" w:space="0" w:color="auto"/>
            </w:tcBorders>
            <w:shd w:val="clear" w:color="auto" w:fill="auto"/>
            <w:vAlign w:val="center"/>
          </w:tcPr>
          <w:p w:rsidR="000909AE" w:rsidRPr="000909AE" w:rsidRDefault="000909AE" w:rsidP="000909AE">
            <w:pPr>
              <w:spacing w:line="288" w:lineRule="auto"/>
              <w:jc w:val="center"/>
            </w:pPr>
            <w:r w:rsidRPr="000909AE">
              <w:t xml:space="preserve"> предложения экспертов</w:t>
            </w:r>
          </w:p>
        </w:tc>
      </w:tr>
      <w:tr w:rsidR="000909AE" w:rsidRPr="000909AE" w:rsidTr="00852A2E">
        <w:trPr>
          <w:trHeight w:val="735"/>
        </w:trPr>
        <w:tc>
          <w:tcPr>
            <w:tcW w:w="760" w:type="dxa"/>
            <w:vMerge/>
            <w:tcBorders>
              <w:top w:val="single" w:sz="8" w:space="0" w:color="auto"/>
              <w:left w:val="single" w:sz="8" w:space="0" w:color="auto"/>
              <w:bottom w:val="single" w:sz="8" w:space="0" w:color="000000"/>
              <w:right w:val="single" w:sz="4" w:space="0" w:color="auto"/>
            </w:tcBorders>
            <w:vAlign w:val="center"/>
          </w:tcPr>
          <w:p w:rsidR="000909AE" w:rsidRPr="000909AE" w:rsidRDefault="000909AE" w:rsidP="000909AE">
            <w:pPr>
              <w:spacing w:line="288" w:lineRule="auto"/>
            </w:pPr>
          </w:p>
        </w:tc>
        <w:tc>
          <w:tcPr>
            <w:tcW w:w="3390" w:type="dxa"/>
            <w:vMerge/>
            <w:tcBorders>
              <w:top w:val="single" w:sz="8" w:space="0" w:color="auto"/>
              <w:left w:val="single" w:sz="4" w:space="0" w:color="auto"/>
              <w:bottom w:val="single" w:sz="8" w:space="0" w:color="000000"/>
              <w:right w:val="single" w:sz="4" w:space="0" w:color="auto"/>
            </w:tcBorders>
            <w:vAlign w:val="center"/>
          </w:tcPr>
          <w:p w:rsidR="000909AE" w:rsidRPr="000909AE" w:rsidRDefault="000909AE" w:rsidP="000909AE">
            <w:pPr>
              <w:spacing w:line="288" w:lineRule="auto"/>
            </w:pPr>
          </w:p>
        </w:tc>
        <w:tc>
          <w:tcPr>
            <w:tcW w:w="1237" w:type="dxa"/>
            <w:vMerge/>
            <w:tcBorders>
              <w:top w:val="single" w:sz="8" w:space="0" w:color="auto"/>
              <w:left w:val="single" w:sz="4" w:space="0" w:color="auto"/>
              <w:bottom w:val="single" w:sz="8" w:space="0" w:color="000000"/>
              <w:right w:val="single" w:sz="4" w:space="0" w:color="auto"/>
            </w:tcBorders>
            <w:vAlign w:val="center"/>
          </w:tcPr>
          <w:p w:rsidR="000909AE" w:rsidRPr="000909AE" w:rsidRDefault="000909AE" w:rsidP="000909AE">
            <w:pPr>
              <w:spacing w:line="288" w:lineRule="auto"/>
            </w:pPr>
          </w:p>
        </w:tc>
        <w:tc>
          <w:tcPr>
            <w:tcW w:w="1643" w:type="dxa"/>
            <w:vMerge/>
            <w:tcBorders>
              <w:top w:val="nil"/>
              <w:left w:val="single" w:sz="4" w:space="0" w:color="auto"/>
              <w:bottom w:val="single" w:sz="8" w:space="0" w:color="000000"/>
              <w:right w:val="single" w:sz="4" w:space="0" w:color="auto"/>
            </w:tcBorders>
            <w:vAlign w:val="center"/>
          </w:tcPr>
          <w:p w:rsidR="000909AE" w:rsidRPr="000909AE" w:rsidRDefault="000909AE" w:rsidP="000909AE">
            <w:pPr>
              <w:spacing w:line="288" w:lineRule="auto"/>
            </w:pPr>
          </w:p>
        </w:tc>
        <w:tc>
          <w:tcPr>
            <w:tcW w:w="1440" w:type="dxa"/>
            <w:tcBorders>
              <w:top w:val="nil"/>
              <w:left w:val="nil"/>
              <w:bottom w:val="nil"/>
              <w:right w:val="nil"/>
            </w:tcBorders>
            <w:shd w:val="clear" w:color="auto" w:fill="auto"/>
            <w:vAlign w:val="center"/>
          </w:tcPr>
          <w:p w:rsidR="000909AE" w:rsidRPr="000909AE" w:rsidRDefault="000909AE" w:rsidP="000909AE">
            <w:pPr>
              <w:spacing w:line="288" w:lineRule="auto"/>
              <w:jc w:val="center"/>
              <w:rPr>
                <w:sz w:val="22"/>
                <w:szCs w:val="22"/>
              </w:rPr>
            </w:pPr>
            <w:r w:rsidRPr="000909AE">
              <w:rPr>
                <w:sz w:val="22"/>
                <w:szCs w:val="22"/>
              </w:rPr>
              <w:t>с 01.01.2013</w:t>
            </w:r>
          </w:p>
        </w:tc>
        <w:tc>
          <w:tcPr>
            <w:tcW w:w="1440" w:type="dxa"/>
            <w:tcBorders>
              <w:top w:val="nil"/>
              <w:left w:val="single" w:sz="4" w:space="0" w:color="auto"/>
              <w:bottom w:val="nil"/>
              <w:right w:val="single" w:sz="4" w:space="0" w:color="auto"/>
            </w:tcBorders>
            <w:shd w:val="clear" w:color="auto" w:fill="auto"/>
            <w:vAlign w:val="center"/>
          </w:tcPr>
          <w:p w:rsidR="000909AE" w:rsidRPr="000909AE" w:rsidRDefault="000909AE" w:rsidP="000909AE">
            <w:pPr>
              <w:spacing w:line="288" w:lineRule="auto"/>
              <w:jc w:val="center"/>
              <w:rPr>
                <w:sz w:val="22"/>
                <w:szCs w:val="22"/>
              </w:rPr>
            </w:pPr>
            <w:r w:rsidRPr="000909AE">
              <w:rPr>
                <w:sz w:val="22"/>
                <w:szCs w:val="22"/>
              </w:rPr>
              <w:t>с 01.07.2013</w:t>
            </w:r>
          </w:p>
        </w:tc>
      </w:tr>
      <w:tr w:rsidR="000909AE" w:rsidRPr="000909AE" w:rsidTr="00852A2E">
        <w:trPr>
          <w:trHeight w:val="435"/>
        </w:trPr>
        <w:tc>
          <w:tcPr>
            <w:tcW w:w="760" w:type="dxa"/>
            <w:tcBorders>
              <w:top w:val="nil"/>
              <w:left w:val="single" w:sz="8" w:space="0" w:color="auto"/>
              <w:bottom w:val="single" w:sz="4" w:space="0" w:color="auto"/>
              <w:right w:val="single" w:sz="4" w:space="0" w:color="auto"/>
            </w:tcBorders>
            <w:shd w:val="clear" w:color="auto" w:fill="auto"/>
            <w:noWrap/>
            <w:vAlign w:val="center"/>
          </w:tcPr>
          <w:p w:rsidR="000909AE" w:rsidRPr="000909AE" w:rsidRDefault="000909AE" w:rsidP="000909AE">
            <w:pPr>
              <w:spacing w:line="288" w:lineRule="auto"/>
              <w:jc w:val="center"/>
            </w:pPr>
            <w:r w:rsidRPr="000909AE">
              <w:t>1</w:t>
            </w:r>
          </w:p>
        </w:tc>
        <w:tc>
          <w:tcPr>
            <w:tcW w:w="3390" w:type="dxa"/>
            <w:tcBorders>
              <w:top w:val="nil"/>
              <w:left w:val="nil"/>
              <w:bottom w:val="single" w:sz="4" w:space="0" w:color="auto"/>
              <w:right w:val="single" w:sz="4" w:space="0" w:color="auto"/>
            </w:tcBorders>
            <w:shd w:val="clear" w:color="auto" w:fill="auto"/>
            <w:noWrap/>
            <w:vAlign w:val="center"/>
          </w:tcPr>
          <w:p w:rsidR="000909AE" w:rsidRPr="000909AE" w:rsidRDefault="000909AE" w:rsidP="000909AE">
            <w:pPr>
              <w:spacing w:line="288" w:lineRule="auto"/>
              <w:jc w:val="center"/>
            </w:pPr>
            <w:r w:rsidRPr="000909AE">
              <w:t>2</w:t>
            </w:r>
          </w:p>
        </w:tc>
        <w:tc>
          <w:tcPr>
            <w:tcW w:w="1237" w:type="dxa"/>
            <w:tcBorders>
              <w:top w:val="nil"/>
              <w:left w:val="nil"/>
              <w:bottom w:val="single" w:sz="4" w:space="0" w:color="auto"/>
              <w:right w:val="single" w:sz="4" w:space="0" w:color="auto"/>
            </w:tcBorders>
            <w:shd w:val="clear" w:color="auto" w:fill="auto"/>
            <w:noWrap/>
            <w:vAlign w:val="center"/>
          </w:tcPr>
          <w:p w:rsidR="000909AE" w:rsidRPr="000909AE" w:rsidRDefault="000909AE" w:rsidP="000909AE">
            <w:pPr>
              <w:spacing w:line="288" w:lineRule="auto"/>
              <w:jc w:val="center"/>
            </w:pPr>
            <w:r w:rsidRPr="000909AE">
              <w:t>3</w:t>
            </w:r>
          </w:p>
        </w:tc>
        <w:tc>
          <w:tcPr>
            <w:tcW w:w="1643" w:type="dxa"/>
            <w:tcBorders>
              <w:top w:val="nil"/>
              <w:left w:val="nil"/>
              <w:bottom w:val="single" w:sz="4" w:space="0" w:color="auto"/>
              <w:right w:val="single" w:sz="4" w:space="0" w:color="auto"/>
            </w:tcBorders>
            <w:shd w:val="clear" w:color="auto" w:fill="auto"/>
            <w:noWrap/>
            <w:vAlign w:val="center"/>
          </w:tcPr>
          <w:p w:rsidR="000909AE" w:rsidRPr="000909AE" w:rsidRDefault="000909AE" w:rsidP="000909AE">
            <w:pPr>
              <w:spacing w:line="288" w:lineRule="auto"/>
              <w:jc w:val="center"/>
            </w:pPr>
            <w:r w:rsidRPr="000909AE">
              <w:t>4</w:t>
            </w:r>
          </w:p>
        </w:tc>
        <w:tc>
          <w:tcPr>
            <w:tcW w:w="1440" w:type="dxa"/>
            <w:tcBorders>
              <w:top w:val="single" w:sz="8" w:space="0" w:color="auto"/>
              <w:left w:val="nil"/>
              <w:bottom w:val="single" w:sz="4" w:space="0" w:color="auto"/>
              <w:right w:val="nil"/>
            </w:tcBorders>
            <w:shd w:val="clear" w:color="auto" w:fill="auto"/>
            <w:noWrap/>
            <w:vAlign w:val="center"/>
          </w:tcPr>
          <w:p w:rsidR="000909AE" w:rsidRPr="000909AE" w:rsidRDefault="000909AE" w:rsidP="000909AE">
            <w:pPr>
              <w:spacing w:line="288" w:lineRule="auto"/>
              <w:jc w:val="center"/>
            </w:pPr>
            <w:r w:rsidRPr="000909AE">
              <w:t>5</w:t>
            </w:r>
          </w:p>
        </w:tc>
        <w:tc>
          <w:tcPr>
            <w:tcW w:w="1440" w:type="dxa"/>
            <w:tcBorders>
              <w:top w:val="single" w:sz="8" w:space="0" w:color="auto"/>
              <w:left w:val="single" w:sz="4" w:space="0" w:color="auto"/>
              <w:bottom w:val="single" w:sz="4" w:space="0" w:color="auto"/>
              <w:right w:val="single" w:sz="4" w:space="0" w:color="auto"/>
            </w:tcBorders>
            <w:shd w:val="clear" w:color="auto" w:fill="auto"/>
            <w:noWrap/>
            <w:vAlign w:val="center"/>
          </w:tcPr>
          <w:p w:rsidR="000909AE" w:rsidRPr="000909AE" w:rsidRDefault="000909AE" w:rsidP="000909AE">
            <w:pPr>
              <w:spacing w:line="288" w:lineRule="auto"/>
              <w:jc w:val="center"/>
            </w:pPr>
            <w:r w:rsidRPr="000909AE">
              <w:t>6</w:t>
            </w:r>
          </w:p>
        </w:tc>
      </w:tr>
      <w:tr w:rsidR="000909AE" w:rsidRPr="000909AE" w:rsidTr="00852A2E">
        <w:trPr>
          <w:trHeight w:val="405"/>
        </w:trPr>
        <w:tc>
          <w:tcPr>
            <w:tcW w:w="760" w:type="dxa"/>
            <w:tcBorders>
              <w:top w:val="nil"/>
              <w:left w:val="single" w:sz="8" w:space="0" w:color="auto"/>
              <w:bottom w:val="single" w:sz="4" w:space="0" w:color="auto"/>
              <w:right w:val="single" w:sz="4" w:space="0" w:color="auto"/>
            </w:tcBorders>
            <w:shd w:val="clear" w:color="auto" w:fill="auto"/>
            <w:noWrap/>
            <w:vAlign w:val="center"/>
          </w:tcPr>
          <w:p w:rsidR="000909AE" w:rsidRPr="000A33BC" w:rsidRDefault="000909AE" w:rsidP="000909AE">
            <w:pPr>
              <w:spacing w:line="288" w:lineRule="auto"/>
              <w:jc w:val="center"/>
            </w:pPr>
            <w:r w:rsidRPr="000A33BC">
              <w:t>1</w:t>
            </w:r>
          </w:p>
        </w:tc>
        <w:tc>
          <w:tcPr>
            <w:tcW w:w="3390" w:type="dxa"/>
            <w:tcBorders>
              <w:top w:val="nil"/>
              <w:left w:val="nil"/>
              <w:bottom w:val="single" w:sz="4" w:space="0" w:color="auto"/>
              <w:right w:val="single" w:sz="4" w:space="0" w:color="auto"/>
            </w:tcBorders>
            <w:shd w:val="clear" w:color="auto" w:fill="auto"/>
            <w:vAlign w:val="center"/>
          </w:tcPr>
          <w:p w:rsidR="000909AE" w:rsidRPr="000909AE" w:rsidRDefault="000909AE" w:rsidP="000909AE">
            <w:pPr>
              <w:spacing w:line="288" w:lineRule="auto"/>
            </w:pPr>
            <w:r w:rsidRPr="000909AE">
              <w:t>Объем воды, поставляемый сторонним потребителям</w:t>
            </w:r>
          </w:p>
        </w:tc>
        <w:tc>
          <w:tcPr>
            <w:tcW w:w="1237" w:type="dxa"/>
            <w:tcBorders>
              <w:top w:val="nil"/>
              <w:left w:val="nil"/>
              <w:bottom w:val="single" w:sz="4" w:space="0" w:color="auto"/>
              <w:right w:val="single" w:sz="4" w:space="0" w:color="auto"/>
            </w:tcBorders>
            <w:shd w:val="clear" w:color="auto" w:fill="auto"/>
            <w:noWrap/>
            <w:vAlign w:val="center"/>
          </w:tcPr>
          <w:p w:rsidR="000909AE" w:rsidRPr="000909AE" w:rsidRDefault="00852A2E" w:rsidP="000909AE">
            <w:pPr>
              <w:spacing w:line="288" w:lineRule="auto"/>
              <w:jc w:val="center"/>
            </w:pPr>
            <w:r>
              <w:t>т</w:t>
            </w:r>
            <w:r w:rsidR="000909AE" w:rsidRPr="000909AE">
              <w:t>ыс. м</w:t>
            </w:r>
            <w:r w:rsidR="000909AE" w:rsidRPr="000909AE">
              <w:rPr>
                <w:vertAlign w:val="superscript"/>
              </w:rPr>
              <w:t>3</w:t>
            </w:r>
          </w:p>
        </w:tc>
        <w:tc>
          <w:tcPr>
            <w:tcW w:w="1643" w:type="dxa"/>
            <w:tcBorders>
              <w:top w:val="nil"/>
              <w:left w:val="nil"/>
              <w:bottom w:val="single" w:sz="4" w:space="0" w:color="auto"/>
              <w:right w:val="single" w:sz="4" w:space="0" w:color="auto"/>
            </w:tcBorders>
            <w:shd w:val="clear" w:color="auto" w:fill="auto"/>
            <w:noWrap/>
            <w:vAlign w:val="center"/>
          </w:tcPr>
          <w:p w:rsidR="000909AE" w:rsidRPr="00852A2E" w:rsidRDefault="000909AE" w:rsidP="00852A2E">
            <w:pPr>
              <w:spacing w:line="288" w:lineRule="auto"/>
              <w:jc w:val="right"/>
              <w:rPr>
                <w:b/>
              </w:rPr>
            </w:pPr>
          </w:p>
          <w:p w:rsidR="000909AE" w:rsidRPr="00852A2E" w:rsidRDefault="000909AE" w:rsidP="00852A2E">
            <w:pPr>
              <w:spacing w:line="288" w:lineRule="auto"/>
              <w:jc w:val="right"/>
              <w:rPr>
                <w:b/>
              </w:rPr>
            </w:pPr>
            <w:r w:rsidRPr="00852A2E">
              <w:rPr>
                <w:b/>
              </w:rPr>
              <w:t>157,54</w:t>
            </w:r>
          </w:p>
        </w:tc>
        <w:tc>
          <w:tcPr>
            <w:tcW w:w="1440" w:type="dxa"/>
            <w:tcBorders>
              <w:top w:val="nil"/>
              <w:left w:val="nil"/>
              <w:bottom w:val="single" w:sz="4" w:space="0" w:color="auto"/>
              <w:right w:val="nil"/>
            </w:tcBorders>
            <w:shd w:val="clear" w:color="auto" w:fill="auto"/>
            <w:noWrap/>
            <w:vAlign w:val="center"/>
          </w:tcPr>
          <w:p w:rsidR="000909AE" w:rsidRPr="00852A2E" w:rsidRDefault="000909AE" w:rsidP="00852A2E">
            <w:pPr>
              <w:spacing w:line="288" w:lineRule="auto"/>
              <w:jc w:val="right"/>
              <w:rPr>
                <w:b/>
              </w:rPr>
            </w:pPr>
          </w:p>
          <w:p w:rsidR="000909AE" w:rsidRPr="00852A2E" w:rsidRDefault="000909AE" w:rsidP="00852A2E">
            <w:pPr>
              <w:spacing w:line="288" w:lineRule="auto"/>
              <w:jc w:val="right"/>
              <w:rPr>
                <w:b/>
              </w:rPr>
            </w:pPr>
            <w:r w:rsidRPr="00852A2E">
              <w:rPr>
                <w:b/>
              </w:rPr>
              <w:t>157,54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09AE" w:rsidRPr="00852A2E" w:rsidRDefault="000909AE" w:rsidP="00852A2E">
            <w:pPr>
              <w:spacing w:line="288" w:lineRule="auto"/>
              <w:jc w:val="right"/>
              <w:rPr>
                <w:b/>
              </w:rPr>
            </w:pPr>
          </w:p>
          <w:p w:rsidR="000909AE" w:rsidRPr="00852A2E" w:rsidRDefault="000909AE" w:rsidP="00852A2E">
            <w:pPr>
              <w:spacing w:line="288" w:lineRule="auto"/>
              <w:jc w:val="right"/>
              <w:rPr>
                <w:b/>
              </w:rPr>
            </w:pPr>
            <w:r w:rsidRPr="00852A2E">
              <w:rPr>
                <w:b/>
              </w:rPr>
              <w:t>157,54</w:t>
            </w:r>
          </w:p>
        </w:tc>
      </w:tr>
      <w:tr w:rsidR="000909AE" w:rsidRPr="000909AE" w:rsidTr="00852A2E">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09AE" w:rsidRPr="000A33BC" w:rsidRDefault="000909AE" w:rsidP="000909AE">
            <w:pPr>
              <w:spacing w:line="288" w:lineRule="auto"/>
              <w:jc w:val="center"/>
            </w:pPr>
            <w:r w:rsidRPr="000A33BC">
              <w:t>2</w:t>
            </w:r>
          </w:p>
        </w:tc>
        <w:tc>
          <w:tcPr>
            <w:tcW w:w="3390" w:type="dxa"/>
            <w:tcBorders>
              <w:top w:val="single" w:sz="4" w:space="0" w:color="auto"/>
              <w:left w:val="nil"/>
              <w:bottom w:val="single" w:sz="4" w:space="0" w:color="auto"/>
              <w:right w:val="single" w:sz="4" w:space="0" w:color="auto"/>
            </w:tcBorders>
            <w:shd w:val="clear" w:color="auto" w:fill="auto"/>
            <w:vAlign w:val="center"/>
          </w:tcPr>
          <w:p w:rsidR="000909AE" w:rsidRPr="000909AE" w:rsidRDefault="000909AE" w:rsidP="000909AE">
            <w:pPr>
              <w:spacing w:line="288" w:lineRule="auto"/>
            </w:pPr>
            <w:r w:rsidRPr="000909AE">
              <w:t xml:space="preserve"> Расходы на холодную воду</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0909AE" w:rsidRPr="000909AE" w:rsidRDefault="00852A2E" w:rsidP="000909AE">
            <w:pPr>
              <w:spacing w:line="288" w:lineRule="auto"/>
              <w:jc w:val="center"/>
            </w:pPr>
            <w:r>
              <w:t>т</w:t>
            </w:r>
            <w:r w:rsidR="000909AE" w:rsidRPr="000909AE">
              <w:t>ыс.</w:t>
            </w:r>
            <w:r>
              <w:t xml:space="preserve"> </w:t>
            </w:r>
            <w:r w:rsidR="000909AE" w:rsidRPr="000909AE">
              <w:t>руб</w:t>
            </w:r>
            <w:r>
              <w:t>.</w:t>
            </w:r>
          </w:p>
        </w:tc>
        <w:tc>
          <w:tcPr>
            <w:tcW w:w="1643" w:type="dxa"/>
            <w:tcBorders>
              <w:top w:val="single" w:sz="4" w:space="0" w:color="auto"/>
              <w:left w:val="nil"/>
              <w:bottom w:val="single" w:sz="4" w:space="0" w:color="auto"/>
              <w:right w:val="single" w:sz="4" w:space="0" w:color="auto"/>
            </w:tcBorders>
            <w:shd w:val="clear" w:color="auto" w:fill="auto"/>
            <w:noWrap/>
            <w:vAlign w:val="center"/>
          </w:tcPr>
          <w:p w:rsidR="000909AE" w:rsidRPr="000909AE" w:rsidRDefault="000909AE" w:rsidP="000909AE">
            <w:pPr>
              <w:spacing w:line="288" w:lineRule="auto"/>
              <w:jc w:val="right"/>
              <w:rPr>
                <w:b/>
              </w:rPr>
            </w:pPr>
            <w:r w:rsidRPr="000909AE">
              <w:rPr>
                <w:b/>
              </w:rPr>
              <w:t>3929</w:t>
            </w:r>
          </w:p>
        </w:tc>
        <w:tc>
          <w:tcPr>
            <w:tcW w:w="1440" w:type="dxa"/>
            <w:tcBorders>
              <w:top w:val="single" w:sz="4" w:space="0" w:color="auto"/>
              <w:left w:val="nil"/>
              <w:bottom w:val="single" w:sz="4" w:space="0" w:color="auto"/>
              <w:right w:val="single" w:sz="4" w:space="0" w:color="auto"/>
            </w:tcBorders>
            <w:shd w:val="clear" w:color="auto" w:fill="auto"/>
            <w:vAlign w:val="center"/>
          </w:tcPr>
          <w:p w:rsidR="000909AE" w:rsidRPr="000909AE" w:rsidRDefault="000909AE" w:rsidP="000909AE">
            <w:pPr>
              <w:spacing w:line="288" w:lineRule="auto"/>
              <w:jc w:val="right"/>
              <w:rPr>
                <w:b/>
              </w:rPr>
            </w:pPr>
            <w:r w:rsidRPr="000909AE">
              <w:rPr>
                <w:b/>
              </w:rPr>
              <w:t>3795,14</w:t>
            </w:r>
          </w:p>
        </w:tc>
        <w:tc>
          <w:tcPr>
            <w:tcW w:w="1440" w:type="dxa"/>
            <w:tcBorders>
              <w:top w:val="single" w:sz="4" w:space="0" w:color="auto"/>
              <w:left w:val="nil"/>
              <w:bottom w:val="single" w:sz="4" w:space="0" w:color="auto"/>
              <w:right w:val="single" w:sz="4" w:space="0" w:color="auto"/>
            </w:tcBorders>
            <w:shd w:val="clear" w:color="auto" w:fill="auto"/>
            <w:vAlign w:val="center"/>
          </w:tcPr>
          <w:p w:rsidR="000909AE" w:rsidRPr="000909AE" w:rsidRDefault="000909AE" w:rsidP="000909AE">
            <w:pPr>
              <w:spacing w:line="288" w:lineRule="auto"/>
              <w:jc w:val="right"/>
              <w:rPr>
                <w:b/>
              </w:rPr>
            </w:pPr>
            <w:r w:rsidRPr="000909AE">
              <w:rPr>
                <w:b/>
              </w:rPr>
              <w:t>4062,96</w:t>
            </w:r>
          </w:p>
        </w:tc>
      </w:tr>
      <w:tr w:rsidR="000909AE" w:rsidRPr="000909AE" w:rsidTr="00852A2E">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09AE" w:rsidRPr="000A33BC" w:rsidRDefault="000909AE" w:rsidP="000909AE">
            <w:pPr>
              <w:spacing w:line="288" w:lineRule="auto"/>
              <w:jc w:val="center"/>
            </w:pPr>
            <w:r w:rsidRPr="000A33BC">
              <w:lastRenderedPageBreak/>
              <w:t>3</w:t>
            </w:r>
          </w:p>
        </w:tc>
        <w:tc>
          <w:tcPr>
            <w:tcW w:w="3390" w:type="dxa"/>
            <w:tcBorders>
              <w:top w:val="single" w:sz="4" w:space="0" w:color="auto"/>
              <w:left w:val="nil"/>
              <w:bottom w:val="single" w:sz="4" w:space="0" w:color="auto"/>
              <w:right w:val="single" w:sz="4" w:space="0" w:color="auto"/>
            </w:tcBorders>
            <w:shd w:val="clear" w:color="auto" w:fill="auto"/>
            <w:vAlign w:val="center"/>
          </w:tcPr>
          <w:p w:rsidR="000909AE" w:rsidRPr="000909AE" w:rsidRDefault="000909AE" w:rsidP="000909AE">
            <w:pPr>
              <w:spacing w:line="288" w:lineRule="auto"/>
            </w:pPr>
            <w:r w:rsidRPr="000909AE">
              <w:t>Расходы на реагенты</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0909AE" w:rsidRPr="000909AE" w:rsidRDefault="00852A2E" w:rsidP="000909AE">
            <w:pPr>
              <w:spacing w:line="288" w:lineRule="auto"/>
              <w:jc w:val="center"/>
            </w:pPr>
            <w:r>
              <w:t>т</w:t>
            </w:r>
            <w:r w:rsidR="000909AE" w:rsidRPr="000909AE">
              <w:t>ыс.</w:t>
            </w:r>
            <w:r>
              <w:t xml:space="preserve"> </w:t>
            </w:r>
            <w:r w:rsidR="000909AE" w:rsidRPr="000909AE">
              <w:t>руб.</w:t>
            </w:r>
          </w:p>
        </w:tc>
        <w:tc>
          <w:tcPr>
            <w:tcW w:w="1643" w:type="dxa"/>
            <w:tcBorders>
              <w:top w:val="single" w:sz="4" w:space="0" w:color="auto"/>
              <w:left w:val="nil"/>
              <w:bottom w:val="single" w:sz="4" w:space="0" w:color="auto"/>
              <w:right w:val="single" w:sz="4" w:space="0" w:color="auto"/>
            </w:tcBorders>
            <w:shd w:val="clear" w:color="auto" w:fill="auto"/>
            <w:noWrap/>
            <w:vAlign w:val="center"/>
          </w:tcPr>
          <w:p w:rsidR="000909AE" w:rsidRPr="000909AE" w:rsidRDefault="000909AE" w:rsidP="000909AE">
            <w:pPr>
              <w:spacing w:line="288" w:lineRule="auto"/>
              <w:jc w:val="right"/>
              <w:rPr>
                <w:b/>
              </w:rPr>
            </w:pPr>
            <w:r w:rsidRPr="000909AE">
              <w:rPr>
                <w:b/>
              </w:rPr>
              <w:t>17,14</w:t>
            </w:r>
          </w:p>
        </w:tc>
        <w:tc>
          <w:tcPr>
            <w:tcW w:w="1440" w:type="dxa"/>
            <w:tcBorders>
              <w:top w:val="single" w:sz="4" w:space="0" w:color="auto"/>
              <w:left w:val="nil"/>
              <w:bottom w:val="single" w:sz="4" w:space="0" w:color="auto"/>
              <w:right w:val="single" w:sz="4" w:space="0" w:color="auto"/>
            </w:tcBorders>
            <w:shd w:val="clear" w:color="auto" w:fill="auto"/>
            <w:vAlign w:val="center"/>
          </w:tcPr>
          <w:p w:rsidR="000909AE" w:rsidRPr="000909AE" w:rsidRDefault="000909AE" w:rsidP="000909AE">
            <w:pPr>
              <w:spacing w:line="288" w:lineRule="auto"/>
              <w:jc w:val="right"/>
              <w:rPr>
                <w:b/>
              </w:rPr>
            </w:pPr>
            <w:r w:rsidRPr="000909AE">
              <w:rPr>
                <w:b/>
              </w:rPr>
              <w:t>417,71</w:t>
            </w:r>
          </w:p>
        </w:tc>
        <w:tc>
          <w:tcPr>
            <w:tcW w:w="1440" w:type="dxa"/>
            <w:tcBorders>
              <w:top w:val="single" w:sz="4" w:space="0" w:color="auto"/>
              <w:left w:val="nil"/>
              <w:bottom w:val="single" w:sz="4" w:space="0" w:color="auto"/>
              <w:right w:val="single" w:sz="4" w:space="0" w:color="auto"/>
            </w:tcBorders>
            <w:shd w:val="clear" w:color="auto" w:fill="auto"/>
            <w:vAlign w:val="center"/>
          </w:tcPr>
          <w:p w:rsidR="000909AE" w:rsidRPr="000909AE" w:rsidRDefault="000909AE" w:rsidP="000909AE">
            <w:pPr>
              <w:spacing w:line="288" w:lineRule="auto"/>
              <w:jc w:val="right"/>
              <w:rPr>
                <w:b/>
              </w:rPr>
            </w:pPr>
            <w:r w:rsidRPr="000909AE">
              <w:rPr>
                <w:b/>
              </w:rPr>
              <w:t>446,53</w:t>
            </w:r>
          </w:p>
        </w:tc>
      </w:tr>
      <w:tr w:rsidR="000909AE" w:rsidRPr="000909AE" w:rsidTr="00852A2E">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09AE" w:rsidRPr="000A33BC" w:rsidRDefault="000909AE" w:rsidP="000909AE">
            <w:pPr>
              <w:spacing w:line="288" w:lineRule="auto"/>
              <w:jc w:val="center"/>
            </w:pPr>
            <w:r w:rsidRPr="000A33BC">
              <w:t>4</w:t>
            </w:r>
          </w:p>
        </w:tc>
        <w:tc>
          <w:tcPr>
            <w:tcW w:w="3390" w:type="dxa"/>
            <w:tcBorders>
              <w:top w:val="single" w:sz="4" w:space="0" w:color="auto"/>
              <w:left w:val="nil"/>
              <w:bottom w:val="single" w:sz="4" w:space="0" w:color="auto"/>
              <w:right w:val="single" w:sz="4" w:space="0" w:color="auto"/>
            </w:tcBorders>
            <w:shd w:val="clear" w:color="auto" w:fill="auto"/>
            <w:vAlign w:val="center"/>
          </w:tcPr>
          <w:p w:rsidR="000909AE" w:rsidRPr="000909AE" w:rsidRDefault="000909AE" w:rsidP="000909AE">
            <w:pPr>
              <w:spacing w:line="288" w:lineRule="auto"/>
            </w:pPr>
            <w:r w:rsidRPr="000909AE">
              <w:t>Стоимость подготовленной воды (стр.3+стр.4)/стр.1</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0909AE" w:rsidRPr="000909AE" w:rsidRDefault="00852A2E" w:rsidP="000909AE">
            <w:pPr>
              <w:spacing w:line="288" w:lineRule="auto"/>
              <w:jc w:val="center"/>
            </w:pPr>
            <w:r>
              <w:t>р</w:t>
            </w:r>
            <w:r w:rsidR="000909AE" w:rsidRPr="000909AE">
              <w:t>уб./м</w:t>
            </w:r>
            <w:r w:rsidR="000909AE" w:rsidRPr="00852A2E">
              <w:rPr>
                <w:vertAlign w:val="superscript"/>
              </w:rPr>
              <w:t>3</w:t>
            </w:r>
          </w:p>
        </w:tc>
        <w:tc>
          <w:tcPr>
            <w:tcW w:w="1643" w:type="dxa"/>
            <w:tcBorders>
              <w:top w:val="single" w:sz="4" w:space="0" w:color="auto"/>
              <w:left w:val="nil"/>
              <w:bottom w:val="single" w:sz="4" w:space="0" w:color="auto"/>
              <w:right w:val="single" w:sz="4" w:space="0" w:color="auto"/>
            </w:tcBorders>
            <w:shd w:val="clear" w:color="auto" w:fill="auto"/>
            <w:noWrap/>
            <w:vAlign w:val="center"/>
          </w:tcPr>
          <w:p w:rsidR="000909AE" w:rsidRPr="000909AE" w:rsidRDefault="000909AE" w:rsidP="000909AE">
            <w:pPr>
              <w:spacing w:line="288" w:lineRule="auto"/>
              <w:jc w:val="right"/>
              <w:rPr>
                <w:b/>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0909AE" w:rsidRPr="000909AE" w:rsidRDefault="000909AE" w:rsidP="000909AE">
            <w:pPr>
              <w:spacing w:line="288" w:lineRule="auto"/>
              <w:jc w:val="right"/>
              <w:rPr>
                <w:b/>
              </w:rPr>
            </w:pPr>
            <w:r w:rsidRPr="000909AE">
              <w:rPr>
                <w:b/>
              </w:rPr>
              <w:t>26,74</w:t>
            </w:r>
          </w:p>
        </w:tc>
        <w:tc>
          <w:tcPr>
            <w:tcW w:w="1440" w:type="dxa"/>
            <w:tcBorders>
              <w:top w:val="single" w:sz="4" w:space="0" w:color="auto"/>
              <w:left w:val="nil"/>
              <w:bottom w:val="single" w:sz="4" w:space="0" w:color="auto"/>
              <w:right w:val="single" w:sz="4" w:space="0" w:color="auto"/>
            </w:tcBorders>
            <w:shd w:val="clear" w:color="auto" w:fill="auto"/>
            <w:vAlign w:val="center"/>
          </w:tcPr>
          <w:p w:rsidR="000909AE" w:rsidRPr="000909AE" w:rsidRDefault="000909AE" w:rsidP="000909AE">
            <w:pPr>
              <w:spacing w:line="288" w:lineRule="auto"/>
              <w:jc w:val="right"/>
              <w:rPr>
                <w:b/>
              </w:rPr>
            </w:pPr>
            <w:r w:rsidRPr="000909AE">
              <w:rPr>
                <w:b/>
              </w:rPr>
              <w:t>28,62</w:t>
            </w:r>
          </w:p>
        </w:tc>
      </w:tr>
      <w:tr w:rsidR="000909AE" w:rsidRPr="000909AE" w:rsidTr="00852A2E">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09AE" w:rsidRPr="000A33BC" w:rsidRDefault="000909AE" w:rsidP="000909AE">
            <w:pPr>
              <w:spacing w:line="288" w:lineRule="auto"/>
              <w:jc w:val="center"/>
            </w:pPr>
            <w:r w:rsidRPr="000A33BC">
              <w:t>5</w:t>
            </w:r>
          </w:p>
        </w:tc>
        <w:tc>
          <w:tcPr>
            <w:tcW w:w="3390" w:type="dxa"/>
            <w:tcBorders>
              <w:top w:val="single" w:sz="4" w:space="0" w:color="auto"/>
              <w:left w:val="nil"/>
              <w:bottom w:val="single" w:sz="4" w:space="0" w:color="auto"/>
              <w:right w:val="single" w:sz="4" w:space="0" w:color="auto"/>
            </w:tcBorders>
            <w:shd w:val="clear" w:color="auto" w:fill="auto"/>
            <w:vAlign w:val="center"/>
          </w:tcPr>
          <w:p w:rsidR="000909AE" w:rsidRPr="000909AE" w:rsidRDefault="000909AE" w:rsidP="000909AE">
            <w:pPr>
              <w:spacing w:line="288" w:lineRule="auto"/>
            </w:pPr>
            <w:r w:rsidRPr="000909AE">
              <w:t>Стоимость 1 Гкал</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0909AE" w:rsidRPr="000909AE" w:rsidRDefault="00852A2E" w:rsidP="000909AE">
            <w:pPr>
              <w:spacing w:line="288" w:lineRule="auto"/>
            </w:pPr>
            <w:r>
              <w:t>р</w:t>
            </w:r>
            <w:r w:rsidR="000909AE" w:rsidRPr="000909AE">
              <w:t>уб./Гкал</w:t>
            </w:r>
          </w:p>
        </w:tc>
        <w:tc>
          <w:tcPr>
            <w:tcW w:w="1643" w:type="dxa"/>
            <w:tcBorders>
              <w:top w:val="single" w:sz="4" w:space="0" w:color="auto"/>
              <w:left w:val="nil"/>
              <w:bottom w:val="single" w:sz="4" w:space="0" w:color="auto"/>
              <w:right w:val="single" w:sz="4" w:space="0" w:color="auto"/>
            </w:tcBorders>
            <w:shd w:val="clear" w:color="auto" w:fill="auto"/>
            <w:noWrap/>
            <w:vAlign w:val="center"/>
          </w:tcPr>
          <w:p w:rsidR="000909AE" w:rsidRPr="000909AE" w:rsidRDefault="000909AE" w:rsidP="000909AE">
            <w:pPr>
              <w:spacing w:line="288" w:lineRule="auto"/>
              <w:jc w:val="right"/>
              <w:rPr>
                <w:b/>
              </w:rPr>
            </w:pPr>
            <w:r w:rsidRPr="000909AE">
              <w:rPr>
                <w:b/>
              </w:rPr>
              <w:t>2138,99</w:t>
            </w:r>
          </w:p>
        </w:tc>
        <w:tc>
          <w:tcPr>
            <w:tcW w:w="1440" w:type="dxa"/>
            <w:tcBorders>
              <w:top w:val="single" w:sz="4" w:space="0" w:color="auto"/>
              <w:left w:val="nil"/>
              <w:bottom w:val="single" w:sz="4" w:space="0" w:color="auto"/>
              <w:right w:val="single" w:sz="4" w:space="0" w:color="auto"/>
            </w:tcBorders>
            <w:shd w:val="clear" w:color="auto" w:fill="auto"/>
            <w:vAlign w:val="center"/>
          </w:tcPr>
          <w:p w:rsidR="000909AE" w:rsidRPr="000909AE" w:rsidRDefault="000909AE" w:rsidP="000909AE">
            <w:pPr>
              <w:spacing w:line="288" w:lineRule="auto"/>
              <w:jc w:val="right"/>
              <w:rPr>
                <w:b/>
              </w:rPr>
            </w:pPr>
            <w:r w:rsidRPr="000909AE">
              <w:rPr>
                <w:b/>
              </w:rPr>
              <w:t>1580,14</w:t>
            </w:r>
          </w:p>
        </w:tc>
        <w:tc>
          <w:tcPr>
            <w:tcW w:w="1440" w:type="dxa"/>
            <w:tcBorders>
              <w:top w:val="single" w:sz="4" w:space="0" w:color="auto"/>
              <w:left w:val="nil"/>
              <w:bottom w:val="single" w:sz="4" w:space="0" w:color="auto"/>
              <w:right w:val="single" w:sz="4" w:space="0" w:color="auto"/>
            </w:tcBorders>
            <w:shd w:val="clear" w:color="auto" w:fill="auto"/>
            <w:vAlign w:val="center"/>
          </w:tcPr>
          <w:p w:rsidR="000909AE" w:rsidRPr="000909AE" w:rsidRDefault="000909AE" w:rsidP="000909AE">
            <w:pPr>
              <w:spacing w:line="288" w:lineRule="auto"/>
              <w:jc w:val="right"/>
              <w:rPr>
                <w:b/>
              </w:rPr>
            </w:pPr>
            <w:r w:rsidRPr="000909AE">
              <w:rPr>
                <w:b/>
              </w:rPr>
              <w:t>1744,04</w:t>
            </w:r>
          </w:p>
        </w:tc>
      </w:tr>
      <w:tr w:rsidR="000909AE" w:rsidRPr="000909AE" w:rsidTr="00852A2E">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09AE" w:rsidRPr="000A33BC" w:rsidRDefault="000909AE" w:rsidP="000909AE">
            <w:pPr>
              <w:spacing w:line="288" w:lineRule="auto"/>
              <w:jc w:val="center"/>
            </w:pPr>
            <w:r w:rsidRPr="000A33BC">
              <w:t>6</w:t>
            </w:r>
          </w:p>
        </w:tc>
        <w:tc>
          <w:tcPr>
            <w:tcW w:w="3390" w:type="dxa"/>
            <w:tcBorders>
              <w:top w:val="single" w:sz="4" w:space="0" w:color="auto"/>
              <w:left w:val="nil"/>
              <w:bottom w:val="single" w:sz="4" w:space="0" w:color="auto"/>
              <w:right w:val="single" w:sz="4" w:space="0" w:color="auto"/>
            </w:tcBorders>
            <w:shd w:val="clear" w:color="auto" w:fill="auto"/>
            <w:vAlign w:val="center"/>
          </w:tcPr>
          <w:p w:rsidR="000909AE" w:rsidRPr="000909AE" w:rsidRDefault="000909AE" w:rsidP="000909AE">
            <w:pPr>
              <w:spacing w:line="288" w:lineRule="auto"/>
            </w:pPr>
            <w:r w:rsidRPr="000909AE">
              <w:t>Коэффициент нагрева 1</w:t>
            </w:r>
            <w:r w:rsidR="00852A2E">
              <w:t xml:space="preserve"> </w:t>
            </w:r>
            <w:r w:rsidRPr="000909AE">
              <w:t>м</w:t>
            </w:r>
            <w:r w:rsidRPr="00852A2E">
              <w:rPr>
                <w:vertAlign w:val="superscript"/>
              </w:rPr>
              <w:t>3</w:t>
            </w:r>
            <w:r w:rsidRPr="000909AE">
              <w:t xml:space="preserve"> холодной воды</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0909AE" w:rsidRPr="000909AE" w:rsidRDefault="000909AE" w:rsidP="000909AE">
            <w:pPr>
              <w:spacing w:line="288" w:lineRule="auto"/>
              <w:jc w:val="center"/>
            </w:pPr>
          </w:p>
        </w:tc>
        <w:tc>
          <w:tcPr>
            <w:tcW w:w="1643" w:type="dxa"/>
            <w:tcBorders>
              <w:top w:val="single" w:sz="4" w:space="0" w:color="auto"/>
              <w:left w:val="nil"/>
              <w:bottom w:val="single" w:sz="4" w:space="0" w:color="auto"/>
              <w:right w:val="single" w:sz="4" w:space="0" w:color="auto"/>
            </w:tcBorders>
            <w:shd w:val="clear" w:color="auto" w:fill="auto"/>
            <w:noWrap/>
            <w:vAlign w:val="center"/>
          </w:tcPr>
          <w:p w:rsidR="000909AE" w:rsidRPr="000909AE" w:rsidRDefault="000909AE" w:rsidP="000909AE">
            <w:pPr>
              <w:spacing w:line="288" w:lineRule="auto"/>
              <w:jc w:val="right"/>
              <w:rPr>
                <w:b/>
              </w:rPr>
            </w:pPr>
            <w:r w:rsidRPr="000909AE">
              <w:rPr>
                <w:b/>
              </w:rPr>
              <w:t>0,06</w:t>
            </w:r>
          </w:p>
        </w:tc>
        <w:tc>
          <w:tcPr>
            <w:tcW w:w="1440" w:type="dxa"/>
            <w:tcBorders>
              <w:top w:val="single" w:sz="4" w:space="0" w:color="auto"/>
              <w:left w:val="nil"/>
              <w:bottom w:val="single" w:sz="4" w:space="0" w:color="auto"/>
              <w:right w:val="single" w:sz="4" w:space="0" w:color="auto"/>
            </w:tcBorders>
            <w:shd w:val="clear" w:color="auto" w:fill="auto"/>
            <w:vAlign w:val="center"/>
          </w:tcPr>
          <w:p w:rsidR="000909AE" w:rsidRPr="000909AE" w:rsidRDefault="000909AE" w:rsidP="000909AE">
            <w:pPr>
              <w:spacing w:line="288" w:lineRule="auto"/>
              <w:jc w:val="right"/>
              <w:rPr>
                <w:b/>
              </w:rPr>
            </w:pPr>
            <w:r w:rsidRPr="000909AE">
              <w:rPr>
                <w:b/>
              </w:rPr>
              <w:t>0,06</w:t>
            </w:r>
          </w:p>
        </w:tc>
        <w:tc>
          <w:tcPr>
            <w:tcW w:w="1440" w:type="dxa"/>
            <w:tcBorders>
              <w:top w:val="single" w:sz="4" w:space="0" w:color="auto"/>
              <w:left w:val="nil"/>
              <w:bottom w:val="single" w:sz="4" w:space="0" w:color="auto"/>
              <w:right w:val="single" w:sz="4" w:space="0" w:color="auto"/>
            </w:tcBorders>
            <w:shd w:val="clear" w:color="auto" w:fill="auto"/>
            <w:vAlign w:val="center"/>
          </w:tcPr>
          <w:p w:rsidR="000909AE" w:rsidRPr="000909AE" w:rsidRDefault="000909AE" w:rsidP="000909AE">
            <w:pPr>
              <w:spacing w:line="288" w:lineRule="auto"/>
              <w:jc w:val="right"/>
              <w:rPr>
                <w:b/>
              </w:rPr>
            </w:pPr>
            <w:r w:rsidRPr="000909AE">
              <w:rPr>
                <w:b/>
              </w:rPr>
              <w:t>0,06</w:t>
            </w:r>
          </w:p>
        </w:tc>
      </w:tr>
      <w:tr w:rsidR="000909AE" w:rsidRPr="000909AE" w:rsidTr="00852A2E">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09AE" w:rsidRPr="000A33BC" w:rsidRDefault="000909AE" w:rsidP="000909AE">
            <w:pPr>
              <w:spacing w:line="288" w:lineRule="auto"/>
              <w:jc w:val="center"/>
            </w:pPr>
            <w:r w:rsidRPr="000A33BC">
              <w:t>7</w:t>
            </w:r>
          </w:p>
        </w:tc>
        <w:tc>
          <w:tcPr>
            <w:tcW w:w="3390" w:type="dxa"/>
            <w:tcBorders>
              <w:top w:val="single" w:sz="4" w:space="0" w:color="auto"/>
              <w:left w:val="nil"/>
              <w:bottom w:val="single" w:sz="4" w:space="0" w:color="auto"/>
              <w:right w:val="single" w:sz="4" w:space="0" w:color="auto"/>
            </w:tcBorders>
            <w:shd w:val="clear" w:color="auto" w:fill="auto"/>
            <w:vAlign w:val="center"/>
          </w:tcPr>
          <w:p w:rsidR="000909AE" w:rsidRPr="000909AE" w:rsidRDefault="000909AE" w:rsidP="000909AE">
            <w:pPr>
              <w:spacing w:line="288" w:lineRule="auto"/>
            </w:pPr>
            <w:r w:rsidRPr="000909AE">
              <w:t>Расходы на тепловую энергию</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0909AE" w:rsidRPr="000909AE" w:rsidRDefault="00852A2E" w:rsidP="000909AE">
            <w:pPr>
              <w:spacing w:line="288" w:lineRule="auto"/>
              <w:jc w:val="center"/>
            </w:pPr>
            <w:r>
              <w:t>т</w:t>
            </w:r>
            <w:r w:rsidR="000909AE" w:rsidRPr="000909AE">
              <w:t>ыс.</w:t>
            </w:r>
            <w:r>
              <w:t xml:space="preserve"> </w:t>
            </w:r>
            <w:r w:rsidR="000909AE" w:rsidRPr="000909AE">
              <w:t>руб.</w:t>
            </w:r>
          </w:p>
        </w:tc>
        <w:tc>
          <w:tcPr>
            <w:tcW w:w="1643" w:type="dxa"/>
            <w:tcBorders>
              <w:top w:val="single" w:sz="4" w:space="0" w:color="auto"/>
              <w:left w:val="nil"/>
              <w:bottom w:val="single" w:sz="4" w:space="0" w:color="auto"/>
              <w:right w:val="single" w:sz="4" w:space="0" w:color="auto"/>
            </w:tcBorders>
            <w:shd w:val="clear" w:color="auto" w:fill="auto"/>
            <w:noWrap/>
            <w:vAlign w:val="center"/>
          </w:tcPr>
          <w:p w:rsidR="000909AE" w:rsidRPr="000909AE" w:rsidRDefault="000909AE" w:rsidP="000909AE">
            <w:pPr>
              <w:spacing w:line="288" w:lineRule="auto"/>
              <w:jc w:val="right"/>
              <w:rPr>
                <w:b/>
              </w:rPr>
            </w:pPr>
            <w:r w:rsidRPr="000909AE">
              <w:rPr>
                <w:b/>
              </w:rPr>
              <w:t>20218,59</w:t>
            </w:r>
          </w:p>
        </w:tc>
        <w:tc>
          <w:tcPr>
            <w:tcW w:w="1440" w:type="dxa"/>
            <w:tcBorders>
              <w:top w:val="single" w:sz="4" w:space="0" w:color="auto"/>
              <w:left w:val="nil"/>
              <w:bottom w:val="single" w:sz="4" w:space="0" w:color="auto"/>
              <w:right w:val="single" w:sz="4" w:space="0" w:color="auto"/>
            </w:tcBorders>
            <w:shd w:val="clear" w:color="auto" w:fill="auto"/>
            <w:vAlign w:val="center"/>
          </w:tcPr>
          <w:p w:rsidR="000909AE" w:rsidRPr="000909AE" w:rsidRDefault="000909AE" w:rsidP="000909AE">
            <w:pPr>
              <w:spacing w:line="288" w:lineRule="auto"/>
              <w:jc w:val="right"/>
              <w:rPr>
                <w:b/>
              </w:rPr>
            </w:pPr>
            <w:r w:rsidRPr="000909AE">
              <w:rPr>
                <w:b/>
              </w:rPr>
              <w:t>14936,12</w:t>
            </w:r>
          </w:p>
        </w:tc>
        <w:tc>
          <w:tcPr>
            <w:tcW w:w="1440" w:type="dxa"/>
            <w:tcBorders>
              <w:top w:val="single" w:sz="4" w:space="0" w:color="auto"/>
              <w:left w:val="nil"/>
              <w:bottom w:val="single" w:sz="4" w:space="0" w:color="auto"/>
              <w:right w:val="single" w:sz="4" w:space="0" w:color="auto"/>
            </w:tcBorders>
            <w:shd w:val="clear" w:color="auto" w:fill="auto"/>
            <w:vAlign w:val="center"/>
          </w:tcPr>
          <w:p w:rsidR="000909AE" w:rsidRPr="000909AE" w:rsidRDefault="000909AE" w:rsidP="000909AE">
            <w:pPr>
              <w:spacing w:line="288" w:lineRule="auto"/>
              <w:jc w:val="right"/>
              <w:rPr>
                <w:b/>
              </w:rPr>
            </w:pPr>
            <w:r w:rsidRPr="000909AE">
              <w:rPr>
                <w:b/>
              </w:rPr>
              <w:t>16485,36</w:t>
            </w:r>
          </w:p>
        </w:tc>
      </w:tr>
      <w:tr w:rsidR="000909AE" w:rsidRPr="000909AE" w:rsidTr="00852A2E">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09AE" w:rsidRPr="000A33BC" w:rsidRDefault="000909AE" w:rsidP="000909AE">
            <w:pPr>
              <w:spacing w:line="288" w:lineRule="auto"/>
              <w:jc w:val="center"/>
            </w:pPr>
            <w:r w:rsidRPr="000A33BC">
              <w:t>8</w:t>
            </w:r>
          </w:p>
        </w:tc>
        <w:tc>
          <w:tcPr>
            <w:tcW w:w="3390" w:type="dxa"/>
            <w:tcBorders>
              <w:top w:val="single" w:sz="4" w:space="0" w:color="auto"/>
              <w:left w:val="nil"/>
              <w:bottom w:val="single" w:sz="4" w:space="0" w:color="auto"/>
              <w:right w:val="single" w:sz="4" w:space="0" w:color="auto"/>
            </w:tcBorders>
            <w:shd w:val="clear" w:color="auto" w:fill="auto"/>
            <w:vAlign w:val="center"/>
          </w:tcPr>
          <w:p w:rsidR="000909AE" w:rsidRPr="000909AE" w:rsidRDefault="000909AE" w:rsidP="000909AE">
            <w:pPr>
              <w:spacing w:line="288" w:lineRule="auto"/>
            </w:pPr>
            <w:r w:rsidRPr="000909AE">
              <w:t xml:space="preserve">Стоимость </w:t>
            </w:r>
            <w:smartTag w:uri="urn:schemas-microsoft-com:office:smarttags" w:element="metricconverter">
              <w:smartTagPr>
                <w:attr w:name="ProductID" w:val="1 м3"/>
              </w:smartTagPr>
              <w:r w:rsidRPr="000909AE">
                <w:t>1 м</w:t>
              </w:r>
              <w:r w:rsidRPr="00852A2E">
                <w:rPr>
                  <w:vertAlign w:val="superscript"/>
                </w:rPr>
                <w:t>3</w:t>
              </w:r>
            </w:smartTag>
            <w:r w:rsidRPr="000909AE">
              <w:t xml:space="preserve"> горячей воды (без НДС)</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0909AE" w:rsidRPr="000909AE" w:rsidRDefault="00852A2E" w:rsidP="000909AE">
            <w:pPr>
              <w:spacing w:line="288" w:lineRule="auto"/>
              <w:jc w:val="center"/>
            </w:pPr>
            <w:r>
              <w:t>р</w:t>
            </w:r>
            <w:r w:rsidR="000909AE" w:rsidRPr="000909AE">
              <w:t>уб./м</w:t>
            </w:r>
            <w:r w:rsidR="000909AE" w:rsidRPr="000909AE">
              <w:rPr>
                <w:vertAlign w:val="superscript"/>
              </w:rPr>
              <w:t>3</w:t>
            </w:r>
          </w:p>
        </w:tc>
        <w:tc>
          <w:tcPr>
            <w:tcW w:w="1643" w:type="dxa"/>
            <w:tcBorders>
              <w:top w:val="single" w:sz="4" w:space="0" w:color="auto"/>
              <w:left w:val="nil"/>
              <w:bottom w:val="single" w:sz="4" w:space="0" w:color="auto"/>
              <w:right w:val="single" w:sz="4" w:space="0" w:color="auto"/>
            </w:tcBorders>
            <w:shd w:val="clear" w:color="auto" w:fill="auto"/>
            <w:noWrap/>
            <w:vAlign w:val="center"/>
          </w:tcPr>
          <w:p w:rsidR="000909AE" w:rsidRPr="000909AE" w:rsidRDefault="000909AE" w:rsidP="000909AE">
            <w:pPr>
              <w:spacing w:line="288" w:lineRule="auto"/>
              <w:jc w:val="right"/>
              <w:rPr>
                <w:b/>
              </w:rPr>
            </w:pPr>
            <w:r w:rsidRPr="000909AE">
              <w:rPr>
                <w:b/>
              </w:rPr>
              <w:t>153,39</w:t>
            </w:r>
          </w:p>
        </w:tc>
        <w:tc>
          <w:tcPr>
            <w:tcW w:w="1440" w:type="dxa"/>
            <w:tcBorders>
              <w:top w:val="single" w:sz="4" w:space="0" w:color="auto"/>
              <w:left w:val="nil"/>
              <w:bottom w:val="single" w:sz="4" w:space="0" w:color="auto"/>
              <w:right w:val="single" w:sz="4" w:space="0" w:color="auto"/>
            </w:tcBorders>
            <w:shd w:val="clear" w:color="auto" w:fill="auto"/>
            <w:vAlign w:val="center"/>
          </w:tcPr>
          <w:p w:rsidR="000909AE" w:rsidRPr="000909AE" w:rsidRDefault="000909AE" w:rsidP="000909AE">
            <w:pPr>
              <w:spacing w:line="288" w:lineRule="auto"/>
              <w:jc w:val="right"/>
              <w:rPr>
                <w:b/>
              </w:rPr>
            </w:pPr>
            <w:r w:rsidRPr="000909AE">
              <w:rPr>
                <w:b/>
              </w:rPr>
              <w:t>121,55</w:t>
            </w:r>
          </w:p>
        </w:tc>
        <w:tc>
          <w:tcPr>
            <w:tcW w:w="1440" w:type="dxa"/>
            <w:tcBorders>
              <w:top w:val="single" w:sz="4" w:space="0" w:color="auto"/>
              <w:left w:val="nil"/>
              <w:bottom w:val="single" w:sz="4" w:space="0" w:color="auto"/>
              <w:right w:val="single" w:sz="4" w:space="0" w:color="auto"/>
            </w:tcBorders>
            <w:shd w:val="clear" w:color="auto" w:fill="auto"/>
            <w:vAlign w:val="center"/>
          </w:tcPr>
          <w:p w:rsidR="000909AE" w:rsidRPr="000909AE" w:rsidRDefault="000909AE" w:rsidP="000909AE">
            <w:pPr>
              <w:spacing w:line="288" w:lineRule="auto"/>
              <w:jc w:val="right"/>
              <w:rPr>
                <w:b/>
              </w:rPr>
            </w:pPr>
            <w:r w:rsidRPr="000909AE">
              <w:rPr>
                <w:b/>
              </w:rPr>
              <w:t>133,27</w:t>
            </w:r>
          </w:p>
        </w:tc>
      </w:tr>
      <w:tr w:rsidR="000909AE" w:rsidRPr="000909AE" w:rsidTr="00852A2E">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09AE" w:rsidRPr="000A33BC" w:rsidRDefault="000909AE" w:rsidP="000909AE">
            <w:pPr>
              <w:spacing w:line="288" w:lineRule="auto"/>
              <w:jc w:val="center"/>
            </w:pPr>
            <w:r w:rsidRPr="000A33BC">
              <w:t>9</w:t>
            </w:r>
          </w:p>
        </w:tc>
        <w:tc>
          <w:tcPr>
            <w:tcW w:w="3390" w:type="dxa"/>
            <w:tcBorders>
              <w:top w:val="single" w:sz="4" w:space="0" w:color="auto"/>
              <w:left w:val="nil"/>
              <w:bottom w:val="single" w:sz="4" w:space="0" w:color="auto"/>
              <w:right w:val="single" w:sz="4" w:space="0" w:color="auto"/>
            </w:tcBorders>
            <w:shd w:val="clear" w:color="auto" w:fill="auto"/>
            <w:vAlign w:val="center"/>
          </w:tcPr>
          <w:p w:rsidR="000909AE" w:rsidRPr="000909AE" w:rsidRDefault="000909AE" w:rsidP="000909AE">
            <w:pPr>
              <w:spacing w:line="288" w:lineRule="auto"/>
            </w:pPr>
            <w:r w:rsidRPr="000909AE">
              <w:t>Необходимая валовая выручка производства горячей воды</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0909AE" w:rsidRPr="000909AE" w:rsidRDefault="00852A2E" w:rsidP="000909AE">
            <w:pPr>
              <w:spacing w:line="288" w:lineRule="auto"/>
              <w:jc w:val="center"/>
            </w:pPr>
            <w:r>
              <w:t>т</w:t>
            </w:r>
            <w:r w:rsidR="000909AE" w:rsidRPr="000909AE">
              <w:t>ыс.</w:t>
            </w:r>
            <w:r>
              <w:t xml:space="preserve"> </w:t>
            </w:r>
            <w:r w:rsidR="000909AE" w:rsidRPr="000909AE">
              <w:t>руб.</w:t>
            </w:r>
          </w:p>
        </w:tc>
        <w:tc>
          <w:tcPr>
            <w:tcW w:w="1643" w:type="dxa"/>
            <w:tcBorders>
              <w:top w:val="single" w:sz="4" w:space="0" w:color="auto"/>
              <w:left w:val="nil"/>
              <w:bottom w:val="single" w:sz="4" w:space="0" w:color="auto"/>
              <w:right w:val="single" w:sz="4" w:space="0" w:color="auto"/>
            </w:tcBorders>
            <w:shd w:val="clear" w:color="auto" w:fill="auto"/>
            <w:noWrap/>
            <w:vAlign w:val="center"/>
          </w:tcPr>
          <w:p w:rsidR="000909AE" w:rsidRPr="000909AE" w:rsidRDefault="000909AE" w:rsidP="000909AE">
            <w:pPr>
              <w:spacing w:line="288" w:lineRule="auto"/>
              <w:jc w:val="right"/>
              <w:rPr>
                <w:b/>
              </w:rPr>
            </w:pPr>
            <w:r w:rsidRPr="000909AE">
              <w:rPr>
                <w:b/>
              </w:rPr>
              <w:t>24164,78</w:t>
            </w:r>
          </w:p>
        </w:tc>
        <w:tc>
          <w:tcPr>
            <w:tcW w:w="1440" w:type="dxa"/>
            <w:tcBorders>
              <w:top w:val="single" w:sz="4" w:space="0" w:color="auto"/>
              <w:left w:val="nil"/>
              <w:bottom w:val="single" w:sz="4" w:space="0" w:color="auto"/>
              <w:right w:val="single" w:sz="4" w:space="0" w:color="auto"/>
            </w:tcBorders>
            <w:shd w:val="clear" w:color="auto" w:fill="auto"/>
            <w:vAlign w:val="center"/>
          </w:tcPr>
          <w:p w:rsidR="000909AE" w:rsidRPr="000909AE" w:rsidRDefault="000909AE" w:rsidP="000909AE">
            <w:pPr>
              <w:spacing w:line="288" w:lineRule="auto"/>
              <w:jc w:val="right"/>
              <w:rPr>
                <w:b/>
              </w:rPr>
            </w:pPr>
            <w:r w:rsidRPr="000909AE">
              <w:rPr>
                <w:b/>
              </w:rPr>
              <w:t>19148,97</w:t>
            </w:r>
          </w:p>
        </w:tc>
        <w:tc>
          <w:tcPr>
            <w:tcW w:w="1440" w:type="dxa"/>
            <w:tcBorders>
              <w:top w:val="single" w:sz="4" w:space="0" w:color="auto"/>
              <w:left w:val="nil"/>
              <w:bottom w:val="single" w:sz="4" w:space="0" w:color="auto"/>
              <w:right w:val="single" w:sz="4" w:space="0" w:color="auto"/>
            </w:tcBorders>
            <w:shd w:val="clear" w:color="auto" w:fill="auto"/>
            <w:vAlign w:val="center"/>
          </w:tcPr>
          <w:p w:rsidR="000909AE" w:rsidRPr="000909AE" w:rsidRDefault="000909AE" w:rsidP="000909AE">
            <w:pPr>
              <w:spacing w:line="288" w:lineRule="auto"/>
              <w:jc w:val="right"/>
              <w:rPr>
                <w:b/>
              </w:rPr>
            </w:pPr>
            <w:r w:rsidRPr="000909AE">
              <w:rPr>
                <w:b/>
              </w:rPr>
              <w:t>20994,85</w:t>
            </w:r>
          </w:p>
        </w:tc>
      </w:tr>
    </w:tbl>
    <w:p w:rsidR="000909AE" w:rsidRPr="00852A2E" w:rsidRDefault="000909AE" w:rsidP="000909AE">
      <w:pPr>
        <w:autoSpaceDE w:val="0"/>
        <w:autoSpaceDN w:val="0"/>
        <w:adjustRightInd w:val="0"/>
        <w:spacing w:line="288" w:lineRule="auto"/>
        <w:ind w:firstLine="540"/>
        <w:jc w:val="both"/>
        <w:outlineLvl w:val="1"/>
      </w:pPr>
      <w:r w:rsidRPr="00852A2E">
        <w:t>Расчёт тарифов на горячую воду в открытой системе горячего водоснабжения (теплоснабжения) на 2013 год, с учётом календарной разбивки, приведены в таблицах №2 и №3.</w:t>
      </w:r>
    </w:p>
    <w:p w:rsidR="000909AE" w:rsidRPr="00852A2E" w:rsidRDefault="000909AE" w:rsidP="000909AE">
      <w:pPr>
        <w:autoSpaceDE w:val="0"/>
        <w:autoSpaceDN w:val="0"/>
        <w:adjustRightInd w:val="0"/>
        <w:spacing w:line="288" w:lineRule="auto"/>
        <w:ind w:firstLine="540"/>
        <w:jc w:val="both"/>
        <w:outlineLvl w:val="1"/>
      </w:pPr>
      <w:r w:rsidRPr="000909AE">
        <w:rPr>
          <w:sz w:val="28"/>
          <w:szCs w:val="28"/>
        </w:rPr>
        <w:tab/>
      </w:r>
      <w:r w:rsidRPr="000909AE">
        <w:rPr>
          <w:sz w:val="28"/>
          <w:szCs w:val="28"/>
        </w:rPr>
        <w:tab/>
      </w:r>
      <w:r w:rsidRPr="000909AE">
        <w:rPr>
          <w:sz w:val="28"/>
          <w:szCs w:val="28"/>
        </w:rPr>
        <w:tab/>
      </w:r>
      <w:r w:rsidRPr="000909AE">
        <w:rPr>
          <w:sz w:val="28"/>
          <w:szCs w:val="28"/>
        </w:rPr>
        <w:tab/>
      </w:r>
      <w:r w:rsidRPr="000909AE">
        <w:rPr>
          <w:sz w:val="28"/>
          <w:szCs w:val="28"/>
        </w:rPr>
        <w:tab/>
      </w:r>
      <w:r w:rsidRPr="000909AE">
        <w:rPr>
          <w:sz w:val="28"/>
          <w:szCs w:val="28"/>
        </w:rPr>
        <w:tab/>
      </w:r>
      <w:r w:rsidRPr="000909AE">
        <w:rPr>
          <w:sz w:val="28"/>
          <w:szCs w:val="28"/>
        </w:rPr>
        <w:tab/>
      </w:r>
      <w:r w:rsidRPr="000909AE">
        <w:rPr>
          <w:sz w:val="28"/>
          <w:szCs w:val="28"/>
        </w:rPr>
        <w:tab/>
      </w:r>
      <w:r w:rsidRPr="000909AE">
        <w:rPr>
          <w:sz w:val="28"/>
          <w:szCs w:val="28"/>
        </w:rPr>
        <w:tab/>
      </w:r>
      <w:r w:rsidRPr="000909AE">
        <w:rPr>
          <w:sz w:val="28"/>
          <w:szCs w:val="28"/>
        </w:rPr>
        <w:tab/>
      </w:r>
      <w:r w:rsidRPr="000909AE">
        <w:rPr>
          <w:sz w:val="28"/>
          <w:szCs w:val="28"/>
        </w:rPr>
        <w:tab/>
        <w:t xml:space="preserve"> </w:t>
      </w:r>
      <w:r w:rsidRPr="00852A2E">
        <w:t>Таблица №2</w:t>
      </w:r>
    </w:p>
    <w:p w:rsidR="000909AE" w:rsidRPr="00852A2E" w:rsidRDefault="000909AE" w:rsidP="000909AE">
      <w:pPr>
        <w:autoSpaceDE w:val="0"/>
        <w:autoSpaceDN w:val="0"/>
        <w:adjustRightInd w:val="0"/>
        <w:spacing w:line="288" w:lineRule="auto"/>
        <w:ind w:firstLine="540"/>
        <w:jc w:val="center"/>
        <w:outlineLvl w:val="1"/>
      </w:pPr>
      <w:r w:rsidRPr="00852A2E">
        <w:t>Тариф на горячую воду в открытой системе горячего водоснабжения (теплоснабжения) с 01.01.2013г.</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559"/>
        <w:gridCol w:w="1449"/>
        <w:gridCol w:w="1587"/>
        <w:gridCol w:w="1784"/>
        <w:gridCol w:w="1984"/>
      </w:tblGrid>
      <w:tr w:rsidR="000909AE" w:rsidRPr="000909AE" w:rsidTr="00852A2E">
        <w:trPr>
          <w:trHeight w:val="690"/>
        </w:trPr>
        <w:tc>
          <w:tcPr>
            <w:tcW w:w="1951" w:type="dxa"/>
            <w:vAlign w:val="center"/>
          </w:tcPr>
          <w:p w:rsidR="000909AE" w:rsidRPr="000909AE" w:rsidRDefault="000909AE" w:rsidP="000909AE">
            <w:pPr>
              <w:spacing w:line="288" w:lineRule="auto"/>
              <w:jc w:val="center"/>
              <w:rPr>
                <w:sz w:val="22"/>
                <w:szCs w:val="22"/>
              </w:rPr>
            </w:pPr>
            <w:r w:rsidRPr="000909AE">
              <w:rPr>
                <w:sz w:val="22"/>
                <w:szCs w:val="22"/>
              </w:rPr>
              <w:t>Группы потребителей</w:t>
            </w:r>
          </w:p>
        </w:tc>
        <w:tc>
          <w:tcPr>
            <w:tcW w:w="1559" w:type="dxa"/>
            <w:vAlign w:val="center"/>
          </w:tcPr>
          <w:p w:rsidR="000909AE" w:rsidRPr="000909AE" w:rsidRDefault="000909AE" w:rsidP="000909AE">
            <w:pPr>
              <w:spacing w:line="288" w:lineRule="auto"/>
              <w:jc w:val="center"/>
              <w:rPr>
                <w:sz w:val="22"/>
                <w:szCs w:val="22"/>
              </w:rPr>
            </w:pPr>
            <w:r w:rsidRPr="000909AE">
              <w:rPr>
                <w:sz w:val="22"/>
                <w:szCs w:val="22"/>
              </w:rPr>
              <w:t>Удельный расход Гкал на нагрев 1</w:t>
            </w:r>
            <w:r w:rsidR="00852A2E">
              <w:rPr>
                <w:sz w:val="22"/>
                <w:szCs w:val="22"/>
              </w:rPr>
              <w:t xml:space="preserve"> </w:t>
            </w:r>
            <w:r w:rsidRPr="000909AE">
              <w:rPr>
                <w:sz w:val="22"/>
                <w:szCs w:val="22"/>
              </w:rPr>
              <w:t>м</w:t>
            </w:r>
            <w:r w:rsidRPr="000909AE">
              <w:rPr>
                <w:sz w:val="22"/>
                <w:szCs w:val="22"/>
                <w:vertAlign w:val="superscript"/>
              </w:rPr>
              <w:t>3</w:t>
            </w:r>
            <w:r w:rsidRPr="000909AE">
              <w:rPr>
                <w:sz w:val="22"/>
                <w:szCs w:val="22"/>
              </w:rPr>
              <w:t xml:space="preserve"> холодной воды</w:t>
            </w:r>
          </w:p>
        </w:tc>
        <w:tc>
          <w:tcPr>
            <w:tcW w:w="1449" w:type="dxa"/>
            <w:vAlign w:val="center"/>
          </w:tcPr>
          <w:p w:rsidR="000909AE" w:rsidRPr="000909AE" w:rsidRDefault="000909AE" w:rsidP="000909AE">
            <w:pPr>
              <w:spacing w:line="288" w:lineRule="auto"/>
              <w:jc w:val="center"/>
              <w:rPr>
                <w:sz w:val="22"/>
                <w:szCs w:val="22"/>
                <w:vertAlign w:val="superscript"/>
              </w:rPr>
            </w:pPr>
            <w:r w:rsidRPr="000909AE">
              <w:rPr>
                <w:sz w:val="22"/>
                <w:szCs w:val="22"/>
              </w:rPr>
              <w:t>Стоимость холодной воды, руб./м</w:t>
            </w:r>
            <w:r w:rsidRPr="000909AE">
              <w:rPr>
                <w:sz w:val="22"/>
                <w:szCs w:val="22"/>
                <w:vertAlign w:val="superscript"/>
              </w:rPr>
              <w:t>3</w:t>
            </w:r>
          </w:p>
          <w:p w:rsidR="000909AE" w:rsidRPr="000909AE" w:rsidRDefault="000909AE" w:rsidP="000909AE">
            <w:pPr>
              <w:spacing w:line="288" w:lineRule="auto"/>
              <w:jc w:val="center"/>
              <w:rPr>
                <w:sz w:val="22"/>
                <w:szCs w:val="22"/>
              </w:rPr>
            </w:pPr>
            <w:r w:rsidRPr="000909AE">
              <w:rPr>
                <w:sz w:val="22"/>
                <w:szCs w:val="22"/>
              </w:rPr>
              <w:t>(без НДС)</w:t>
            </w:r>
          </w:p>
        </w:tc>
        <w:tc>
          <w:tcPr>
            <w:tcW w:w="1587" w:type="dxa"/>
            <w:vAlign w:val="center"/>
          </w:tcPr>
          <w:p w:rsidR="000909AE" w:rsidRPr="000909AE" w:rsidRDefault="000909AE" w:rsidP="000909AE">
            <w:pPr>
              <w:spacing w:line="288" w:lineRule="auto"/>
              <w:jc w:val="center"/>
              <w:rPr>
                <w:sz w:val="22"/>
                <w:szCs w:val="22"/>
              </w:rPr>
            </w:pPr>
            <w:r w:rsidRPr="000909AE">
              <w:rPr>
                <w:sz w:val="22"/>
                <w:szCs w:val="22"/>
              </w:rPr>
              <w:t>Тариф на тепловую энергию в горячей воде, руб./Гкал             (без НДС) с 01.09.2012г</w:t>
            </w:r>
          </w:p>
        </w:tc>
        <w:tc>
          <w:tcPr>
            <w:tcW w:w="1784" w:type="dxa"/>
            <w:vAlign w:val="center"/>
          </w:tcPr>
          <w:p w:rsidR="000909AE" w:rsidRPr="000909AE" w:rsidRDefault="000909AE" w:rsidP="000909AE">
            <w:pPr>
              <w:spacing w:line="288" w:lineRule="auto"/>
              <w:jc w:val="center"/>
              <w:rPr>
                <w:sz w:val="22"/>
                <w:szCs w:val="22"/>
                <w:vertAlign w:val="superscript"/>
              </w:rPr>
            </w:pPr>
            <w:r w:rsidRPr="000909AE">
              <w:rPr>
                <w:sz w:val="22"/>
                <w:szCs w:val="22"/>
              </w:rPr>
              <w:t>Тариф на горячую воду в открытой системе горячего водоснабжения (теплоснабжения), руб./м</w:t>
            </w:r>
            <w:r w:rsidRPr="000909AE">
              <w:rPr>
                <w:sz w:val="22"/>
                <w:szCs w:val="22"/>
                <w:vertAlign w:val="superscript"/>
              </w:rPr>
              <w:t>3</w:t>
            </w:r>
          </w:p>
          <w:p w:rsidR="000909AE" w:rsidRPr="000909AE" w:rsidRDefault="000909AE" w:rsidP="000909AE">
            <w:pPr>
              <w:spacing w:line="288" w:lineRule="auto"/>
              <w:jc w:val="center"/>
              <w:rPr>
                <w:sz w:val="22"/>
                <w:szCs w:val="22"/>
              </w:rPr>
            </w:pPr>
            <w:r w:rsidRPr="000909AE">
              <w:rPr>
                <w:sz w:val="22"/>
                <w:szCs w:val="22"/>
              </w:rPr>
              <w:t>(без НДС)</w:t>
            </w:r>
          </w:p>
        </w:tc>
        <w:tc>
          <w:tcPr>
            <w:tcW w:w="1984" w:type="dxa"/>
            <w:vAlign w:val="center"/>
          </w:tcPr>
          <w:p w:rsidR="000909AE" w:rsidRPr="000909AE" w:rsidRDefault="000909AE" w:rsidP="000909AE">
            <w:pPr>
              <w:spacing w:line="288" w:lineRule="auto"/>
              <w:jc w:val="center"/>
              <w:rPr>
                <w:sz w:val="22"/>
                <w:szCs w:val="22"/>
                <w:vertAlign w:val="superscript"/>
              </w:rPr>
            </w:pPr>
            <w:r w:rsidRPr="000909AE">
              <w:rPr>
                <w:sz w:val="22"/>
                <w:szCs w:val="22"/>
              </w:rPr>
              <w:t>Тариф на горячую воду в открытой системе горячего водоснабжения (теплоснабжения), руб./м</w:t>
            </w:r>
            <w:r w:rsidRPr="000909AE">
              <w:rPr>
                <w:sz w:val="22"/>
                <w:szCs w:val="22"/>
                <w:vertAlign w:val="superscript"/>
              </w:rPr>
              <w:t>3</w:t>
            </w:r>
          </w:p>
          <w:p w:rsidR="000909AE" w:rsidRPr="000909AE" w:rsidRDefault="000909AE" w:rsidP="000909AE">
            <w:pPr>
              <w:spacing w:line="288" w:lineRule="auto"/>
              <w:jc w:val="center"/>
              <w:rPr>
                <w:sz w:val="22"/>
                <w:szCs w:val="22"/>
              </w:rPr>
            </w:pPr>
            <w:r w:rsidRPr="000909AE">
              <w:rPr>
                <w:sz w:val="22"/>
                <w:szCs w:val="22"/>
              </w:rPr>
              <w:t>для населения (с НДС)</w:t>
            </w:r>
          </w:p>
        </w:tc>
      </w:tr>
      <w:tr w:rsidR="000909AE" w:rsidRPr="000909AE" w:rsidTr="00852A2E">
        <w:trPr>
          <w:trHeight w:val="195"/>
        </w:trPr>
        <w:tc>
          <w:tcPr>
            <w:tcW w:w="1951" w:type="dxa"/>
            <w:vAlign w:val="center"/>
          </w:tcPr>
          <w:p w:rsidR="000909AE" w:rsidRPr="000909AE" w:rsidRDefault="000909AE" w:rsidP="000909AE">
            <w:pPr>
              <w:spacing w:line="288" w:lineRule="auto"/>
              <w:jc w:val="center"/>
              <w:rPr>
                <w:sz w:val="22"/>
                <w:szCs w:val="22"/>
              </w:rPr>
            </w:pPr>
            <w:r w:rsidRPr="000909AE">
              <w:rPr>
                <w:sz w:val="22"/>
                <w:szCs w:val="22"/>
              </w:rPr>
              <w:t>1.</w:t>
            </w:r>
          </w:p>
        </w:tc>
        <w:tc>
          <w:tcPr>
            <w:tcW w:w="1559" w:type="dxa"/>
            <w:vAlign w:val="center"/>
          </w:tcPr>
          <w:p w:rsidR="000909AE" w:rsidRPr="000909AE" w:rsidRDefault="000909AE" w:rsidP="000909AE">
            <w:pPr>
              <w:spacing w:line="288" w:lineRule="auto"/>
              <w:jc w:val="center"/>
              <w:rPr>
                <w:sz w:val="22"/>
                <w:szCs w:val="22"/>
              </w:rPr>
            </w:pPr>
            <w:r w:rsidRPr="000909AE">
              <w:rPr>
                <w:sz w:val="22"/>
                <w:szCs w:val="22"/>
              </w:rPr>
              <w:t>2.</w:t>
            </w:r>
          </w:p>
        </w:tc>
        <w:tc>
          <w:tcPr>
            <w:tcW w:w="1449" w:type="dxa"/>
            <w:vAlign w:val="center"/>
          </w:tcPr>
          <w:p w:rsidR="000909AE" w:rsidRPr="000909AE" w:rsidRDefault="000909AE" w:rsidP="000909AE">
            <w:pPr>
              <w:spacing w:line="288" w:lineRule="auto"/>
              <w:jc w:val="center"/>
              <w:rPr>
                <w:sz w:val="22"/>
                <w:szCs w:val="22"/>
              </w:rPr>
            </w:pPr>
            <w:r w:rsidRPr="000909AE">
              <w:rPr>
                <w:sz w:val="22"/>
                <w:szCs w:val="22"/>
              </w:rPr>
              <w:t>3.</w:t>
            </w:r>
          </w:p>
        </w:tc>
        <w:tc>
          <w:tcPr>
            <w:tcW w:w="1587" w:type="dxa"/>
            <w:vAlign w:val="center"/>
          </w:tcPr>
          <w:p w:rsidR="000909AE" w:rsidRPr="000909AE" w:rsidRDefault="000909AE" w:rsidP="000909AE">
            <w:pPr>
              <w:spacing w:line="288" w:lineRule="auto"/>
              <w:jc w:val="center"/>
              <w:rPr>
                <w:sz w:val="22"/>
                <w:szCs w:val="22"/>
              </w:rPr>
            </w:pPr>
            <w:r w:rsidRPr="000909AE">
              <w:rPr>
                <w:sz w:val="22"/>
                <w:szCs w:val="22"/>
              </w:rPr>
              <w:t>4.</w:t>
            </w:r>
          </w:p>
        </w:tc>
        <w:tc>
          <w:tcPr>
            <w:tcW w:w="1784" w:type="dxa"/>
            <w:vAlign w:val="center"/>
          </w:tcPr>
          <w:p w:rsidR="000909AE" w:rsidRPr="000909AE" w:rsidRDefault="000909AE" w:rsidP="000909AE">
            <w:pPr>
              <w:spacing w:line="288" w:lineRule="auto"/>
              <w:jc w:val="center"/>
              <w:rPr>
                <w:sz w:val="22"/>
                <w:szCs w:val="22"/>
              </w:rPr>
            </w:pPr>
            <w:r w:rsidRPr="000909AE">
              <w:rPr>
                <w:sz w:val="22"/>
                <w:szCs w:val="22"/>
              </w:rPr>
              <w:t>5.=(4.*2.)+3.</w:t>
            </w:r>
          </w:p>
        </w:tc>
        <w:tc>
          <w:tcPr>
            <w:tcW w:w="1984" w:type="dxa"/>
            <w:vAlign w:val="center"/>
          </w:tcPr>
          <w:p w:rsidR="000909AE" w:rsidRPr="000909AE" w:rsidRDefault="000909AE" w:rsidP="000909AE">
            <w:pPr>
              <w:spacing w:line="288" w:lineRule="auto"/>
              <w:jc w:val="center"/>
              <w:rPr>
                <w:sz w:val="22"/>
                <w:szCs w:val="22"/>
              </w:rPr>
            </w:pPr>
            <w:r w:rsidRPr="000909AE">
              <w:rPr>
                <w:sz w:val="22"/>
                <w:szCs w:val="22"/>
              </w:rPr>
              <w:t>6.</w:t>
            </w:r>
          </w:p>
        </w:tc>
      </w:tr>
      <w:tr w:rsidR="000909AE" w:rsidRPr="000909AE" w:rsidTr="00852A2E">
        <w:trPr>
          <w:trHeight w:val="670"/>
        </w:trPr>
        <w:tc>
          <w:tcPr>
            <w:tcW w:w="1951" w:type="dxa"/>
            <w:vAlign w:val="center"/>
          </w:tcPr>
          <w:p w:rsidR="000909AE" w:rsidRPr="000909AE" w:rsidRDefault="000909AE" w:rsidP="000909AE">
            <w:pPr>
              <w:spacing w:line="288" w:lineRule="auto"/>
            </w:pPr>
            <w:r w:rsidRPr="000909AE">
              <w:t>Потребители, оплачивающие услуги горячего водоснабжения</w:t>
            </w:r>
          </w:p>
        </w:tc>
        <w:tc>
          <w:tcPr>
            <w:tcW w:w="1559" w:type="dxa"/>
            <w:vAlign w:val="center"/>
          </w:tcPr>
          <w:p w:rsidR="000909AE" w:rsidRPr="00852A2E" w:rsidRDefault="000909AE" w:rsidP="000909AE">
            <w:pPr>
              <w:spacing w:line="288" w:lineRule="auto"/>
              <w:jc w:val="center"/>
            </w:pPr>
            <w:r w:rsidRPr="00852A2E">
              <w:t>0,06</w:t>
            </w:r>
          </w:p>
        </w:tc>
        <w:tc>
          <w:tcPr>
            <w:tcW w:w="1449" w:type="dxa"/>
            <w:vAlign w:val="center"/>
          </w:tcPr>
          <w:p w:rsidR="000909AE" w:rsidRPr="00852A2E" w:rsidRDefault="000909AE" w:rsidP="000909AE">
            <w:pPr>
              <w:spacing w:line="288" w:lineRule="auto"/>
              <w:jc w:val="center"/>
            </w:pPr>
            <w:r w:rsidRPr="00852A2E">
              <w:t>26,74</w:t>
            </w:r>
          </w:p>
        </w:tc>
        <w:tc>
          <w:tcPr>
            <w:tcW w:w="1587" w:type="dxa"/>
            <w:vAlign w:val="center"/>
          </w:tcPr>
          <w:p w:rsidR="000909AE" w:rsidRPr="00852A2E" w:rsidRDefault="000909AE" w:rsidP="000909AE">
            <w:pPr>
              <w:spacing w:line="288" w:lineRule="auto"/>
              <w:jc w:val="center"/>
            </w:pPr>
            <w:r w:rsidRPr="00852A2E">
              <w:t>1580,14</w:t>
            </w:r>
          </w:p>
        </w:tc>
        <w:tc>
          <w:tcPr>
            <w:tcW w:w="1784" w:type="dxa"/>
            <w:vAlign w:val="center"/>
          </w:tcPr>
          <w:p w:rsidR="000909AE" w:rsidRPr="00852A2E" w:rsidRDefault="000909AE" w:rsidP="000909AE">
            <w:pPr>
              <w:spacing w:line="288" w:lineRule="auto"/>
              <w:jc w:val="center"/>
              <w:rPr>
                <w:b/>
              </w:rPr>
            </w:pPr>
            <w:r w:rsidRPr="00852A2E">
              <w:rPr>
                <w:b/>
              </w:rPr>
              <w:t>121,55*</w:t>
            </w:r>
          </w:p>
        </w:tc>
        <w:tc>
          <w:tcPr>
            <w:tcW w:w="1984" w:type="dxa"/>
            <w:vAlign w:val="center"/>
          </w:tcPr>
          <w:p w:rsidR="000909AE" w:rsidRPr="00852A2E" w:rsidRDefault="000909AE" w:rsidP="000909AE">
            <w:pPr>
              <w:spacing w:line="288" w:lineRule="auto"/>
              <w:jc w:val="center"/>
            </w:pPr>
            <w:r w:rsidRPr="00852A2E">
              <w:t>143,43*</w:t>
            </w:r>
          </w:p>
        </w:tc>
      </w:tr>
    </w:tbl>
    <w:p w:rsidR="00852A2E" w:rsidRPr="00852A2E" w:rsidRDefault="00852A2E" w:rsidP="00852A2E">
      <w:pPr>
        <w:spacing w:line="288" w:lineRule="auto"/>
        <w:jc w:val="right"/>
      </w:pPr>
      <w:r w:rsidRPr="00852A2E">
        <w:t>Таблица №3</w:t>
      </w:r>
    </w:p>
    <w:p w:rsidR="000909AE" w:rsidRPr="00852A2E" w:rsidRDefault="00852A2E" w:rsidP="00852A2E">
      <w:pPr>
        <w:spacing w:line="288" w:lineRule="auto"/>
        <w:jc w:val="center"/>
      </w:pPr>
      <w:r w:rsidRPr="00852A2E">
        <w:t>Тариф на горячую воду в открытой системе горячего водоснабжения (теплоснабжения) с 01.07.2013г.</w:t>
      </w:r>
    </w:p>
    <w:tbl>
      <w:tblPr>
        <w:tblpPr w:leftFromText="180" w:rightFromText="180" w:vertAnchor="text" w:horzAnchor="margin" w:tblpY="5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421"/>
        <w:gridCol w:w="1587"/>
        <w:gridCol w:w="1587"/>
        <w:gridCol w:w="1926"/>
        <w:gridCol w:w="1984"/>
      </w:tblGrid>
      <w:tr w:rsidR="00852A2E" w:rsidRPr="000909AE" w:rsidTr="00852A2E">
        <w:trPr>
          <w:trHeight w:val="690"/>
        </w:trPr>
        <w:tc>
          <w:tcPr>
            <w:tcW w:w="1951" w:type="dxa"/>
            <w:vAlign w:val="center"/>
          </w:tcPr>
          <w:p w:rsidR="00852A2E" w:rsidRPr="000909AE" w:rsidRDefault="00852A2E" w:rsidP="00852A2E">
            <w:pPr>
              <w:spacing w:line="288" w:lineRule="auto"/>
              <w:jc w:val="center"/>
            </w:pPr>
            <w:r w:rsidRPr="000909AE">
              <w:t>Группы потребителей</w:t>
            </w:r>
          </w:p>
        </w:tc>
        <w:tc>
          <w:tcPr>
            <w:tcW w:w="1421" w:type="dxa"/>
            <w:vAlign w:val="center"/>
          </w:tcPr>
          <w:p w:rsidR="00852A2E" w:rsidRPr="000909AE" w:rsidRDefault="00852A2E" w:rsidP="00852A2E">
            <w:pPr>
              <w:spacing w:line="288" w:lineRule="auto"/>
              <w:jc w:val="center"/>
            </w:pPr>
            <w:r w:rsidRPr="000909AE">
              <w:t>Удельный расход Гкал на нагрев 1</w:t>
            </w:r>
            <w:r>
              <w:t xml:space="preserve"> </w:t>
            </w:r>
            <w:r w:rsidRPr="000909AE">
              <w:t>м</w:t>
            </w:r>
            <w:r w:rsidRPr="000909AE">
              <w:rPr>
                <w:vertAlign w:val="superscript"/>
              </w:rPr>
              <w:t>3</w:t>
            </w:r>
            <w:r w:rsidRPr="000909AE">
              <w:t xml:space="preserve"> холодной воды</w:t>
            </w:r>
          </w:p>
        </w:tc>
        <w:tc>
          <w:tcPr>
            <w:tcW w:w="1587" w:type="dxa"/>
            <w:vAlign w:val="center"/>
          </w:tcPr>
          <w:p w:rsidR="00852A2E" w:rsidRPr="000909AE" w:rsidRDefault="00852A2E" w:rsidP="00852A2E">
            <w:pPr>
              <w:spacing w:line="288" w:lineRule="auto"/>
              <w:jc w:val="center"/>
              <w:rPr>
                <w:vertAlign w:val="superscript"/>
              </w:rPr>
            </w:pPr>
            <w:r w:rsidRPr="000909AE">
              <w:t>Стоимость холодной воды, руб./м</w:t>
            </w:r>
            <w:r w:rsidRPr="000909AE">
              <w:rPr>
                <w:vertAlign w:val="superscript"/>
              </w:rPr>
              <w:t>3</w:t>
            </w:r>
          </w:p>
          <w:p w:rsidR="00852A2E" w:rsidRPr="000909AE" w:rsidRDefault="00852A2E" w:rsidP="00852A2E">
            <w:pPr>
              <w:spacing w:line="288" w:lineRule="auto"/>
              <w:jc w:val="center"/>
            </w:pPr>
            <w:r w:rsidRPr="000909AE">
              <w:t>(без НДС)</w:t>
            </w:r>
          </w:p>
        </w:tc>
        <w:tc>
          <w:tcPr>
            <w:tcW w:w="1587" w:type="dxa"/>
            <w:vAlign w:val="center"/>
          </w:tcPr>
          <w:p w:rsidR="00852A2E" w:rsidRPr="000909AE" w:rsidRDefault="00852A2E" w:rsidP="00852A2E">
            <w:pPr>
              <w:spacing w:line="288" w:lineRule="auto"/>
              <w:jc w:val="center"/>
            </w:pPr>
            <w:r w:rsidRPr="000909AE">
              <w:t>Тариф на тепловую энергию в горячей воде, руб./Гкал             (без НДС) с 01.09.2012г</w:t>
            </w:r>
          </w:p>
        </w:tc>
        <w:tc>
          <w:tcPr>
            <w:tcW w:w="1926" w:type="dxa"/>
            <w:vAlign w:val="center"/>
          </w:tcPr>
          <w:p w:rsidR="00852A2E" w:rsidRPr="000909AE" w:rsidRDefault="00852A2E" w:rsidP="00852A2E">
            <w:pPr>
              <w:spacing w:line="288" w:lineRule="auto"/>
              <w:jc w:val="center"/>
              <w:rPr>
                <w:vertAlign w:val="superscript"/>
              </w:rPr>
            </w:pPr>
            <w:r w:rsidRPr="000909AE">
              <w:t>Тариф на горячую воду в открытой системе горячего водоснабжения (теплоснабжения), руб./м</w:t>
            </w:r>
            <w:r w:rsidRPr="000909AE">
              <w:rPr>
                <w:vertAlign w:val="superscript"/>
              </w:rPr>
              <w:t>3</w:t>
            </w:r>
          </w:p>
          <w:p w:rsidR="00852A2E" w:rsidRPr="000909AE" w:rsidRDefault="00852A2E" w:rsidP="00852A2E">
            <w:pPr>
              <w:spacing w:line="288" w:lineRule="auto"/>
              <w:jc w:val="center"/>
            </w:pPr>
            <w:r w:rsidRPr="000909AE">
              <w:t>(без НДС)</w:t>
            </w:r>
          </w:p>
        </w:tc>
        <w:tc>
          <w:tcPr>
            <w:tcW w:w="1984" w:type="dxa"/>
            <w:vAlign w:val="center"/>
          </w:tcPr>
          <w:p w:rsidR="00852A2E" w:rsidRPr="000909AE" w:rsidRDefault="00852A2E" w:rsidP="00852A2E">
            <w:pPr>
              <w:spacing w:line="288" w:lineRule="auto"/>
              <w:jc w:val="center"/>
              <w:rPr>
                <w:vertAlign w:val="superscript"/>
              </w:rPr>
            </w:pPr>
            <w:r w:rsidRPr="000909AE">
              <w:t>Тариф на горячую воду в открытой системе горячего водоснабжения (теплоснабжения), руб./м</w:t>
            </w:r>
            <w:r w:rsidRPr="000909AE">
              <w:rPr>
                <w:vertAlign w:val="superscript"/>
              </w:rPr>
              <w:t>3</w:t>
            </w:r>
          </w:p>
          <w:p w:rsidR="00852A2E" w:rsidRPr="000909AE" w:rsidRDefault="00852A2E" w:rsidP="00852A2E">
            <w:pPr>
              <w:spacing w:line="288" w:lineRule="auto"/>
              <w:jc w:val="center"/>
            </w:pPr>
            <w:r w:rsidRPr="000909AE">
              <w:t>для населения (с НДС)</w:t>
            </w:r>
          </w:p>
        </w:tc>
      </w:tr>
      <w:tr w:rsidR="00852A2E" w:rsidRPr="000909AE" w:rsidTr="00852A2E">
        <w:trPr>
          <w:trHeight w:val="195"/>
        </w:trPr>
        <w:tc>
          <w:tcPr>
            <w:tcW w:w="1951" w:type="dxa"/>
            <w:vAlign w:val="center"/>
          </w:tcPr>
          <w:p w:rsidR="00852A2E" w:rsidRPr="000909AE" w:rsidRDefault="00852A2E" w:rsidP="00852A2E">
            <w:pPr>
              <w:spacing w:line="288" w:lineRule="auto"/>
              <w:jc w:val="center"/>
              <w:rPr>
                <w:sz w:val="22"/>
                <w:szCs w:val="22"/>
              </w:rPr>
            </w:pPr>
            <w:r w:rsidRPr="000909AE">
              <w:rPr>
                <w:sz w:val="22"/>
                <w:szCs w:val="22"/>
              </w:rPr>
              <w:t>1.</w:t>
            </w:r>
          </w:p>
        </w:tc>
        <w:tc>
          <w:tcPr>
            <w:tcW w:w="1421" w:type="dxa"/>
            <w:vAlign w:val="center"/>
          </w:tcPr>
          <w:p w:rsidR="00852A2E" w:rsidRPr="000909AE" w:rsidRDefault="00852A2E" w:rsidP="00852A2E">
            <w:pPr>
              <w:spacing w:line="288" w:lineRule="auto"/>
              <w:jc w:val="center"/>
              <w:rPr>
                <w:sz w:val="22"/>
                <w:szCs w:val="22"/>
              </w:rPr>
            </w:pPr>
            <w:r w:rsidRPr="000909AE">
              <w:rPr>
                <w:sz w:val="22"/>
                <w:szCs w:val="22"/>
              </w:rPr>
              <w:t>2.</w:t>
            </w:r>
          </w:p>
        </w:tc>
        <w:tc>
          <w:tcPr>
            <w:tcW w:w="1587" w:type="dxa"/>
            <w:vAlign w:val="center"/>
          </w:tcPr>
          <w:p w:rsidR="00852A2E" w:rsidRPr="000909AE" w:rsidRDefault="00852A2E" w:rsidP="00852A2E">
            <w:pPr>
              <w:spacing w:line="288" w:lineRule="auto"/>
              <w:jc w:val="center"/>
              <w:rPr>
                <w:sz w:val="22"/>
                <w:szCs w:val="22"/>
              </w:rPr>
            </w:pPr>
            <w:r w:rsidRPr="000909AE">
              <w:rPr>
                <w:sz w:val="22"/>
                <w:szCs w:val="22"/>
              </w:rPr>
              <w:t>3.</w:t>
            </w:r>
          </w:p>
        </w:tc>
        <w:tc>
          <w:tcPr>
            <w:tcW w:w="1587" w:type="dxa"/>
            <w:vAlign w:val="center"/>
          </w:tcPr>
          <w:p w:rsidR="00852A2E" w:rsidRPr="000909AE" w:rsidRDefault="00852A2E" w:rsidP="00852A2E">
            <w:pPr>
              <w:spacing w:line="288" w:lineRule="auto"/>
              <w:jc w:val="center"/>
              <w:rPr>
                <w:sz w:val="22"/>
                <w:szCs w:val="22"/>
              </w:rPr>
            </w:pPr>
            <w:r w:rsidRPr="000909AE">
              <w:rPr>
                <w:sz w:val="22"/>
                <w:szCs w:val="22"/>
              </w:rPr>
              <w:t>4.</w:t>
            </w:r>
          </w:p>
        </w:tc>
        <w:tc>
          <w:tcPr>
            <w:tcW w:w="1926" w:type="dxa"/>
            <w:vAlign w:val="center"/>
          </w:tcPr>
          <w:p w:rsidR="00852A2E" w:rsidRPr="000909AE" w:rsidRDefault="00852A2E" w:rsidP="00852A2E">
            <w:pPr>
              <w:spacing w:line="288" w:lineRule="auto"/>
              <w:jc w:val="center"/>
              <w:rPr>
                <w:sz w:val="22"/>
                <w:szCs w:val="22"/>
              </w:rPr>
            </w:pPr>
            <w:r w:rsidRPr="000909AE">
              <w:rPr>
                <w:sz w:val="22"/>
                <w:szCs w:val="22"/>
              </w:rPr>
              <w:t>5.=(4.*2.)+3.</w:t>
            </w:r>
          </w:p>
        </w:tc>
        <w:tc>
          <w:tcPr>
            <w:tcW w:w="1984" w:type="dxa"/>
            <w:vAlign w:val="center"/>
          </w:tcPr>
          <w:p w:rsidR="00852A2E" w:rsidRPr="000909AE" w:rsidRDefault="00852A2E" w:rsidP="00852A2E">
            <w:pPr>
              <w:spacing w:line="288" w:lineRule="auto"/>
              <w:jc w:val="center"/>
              <w:rPr>
                <w:sz w:val="22"/>
                <w:szCs w:val="22"/>
              </w:rPr>
            </w:pPr>
            <w:r w:rsidRPr="000909AE">
              <w:rPr>
                <w:sz w:val="22"/>
                <w:szCs w:val="22"/>
              </w:rPr>
              <w:t>6.</w:t>
            </w:r>
          </w:p>
        </w:tc>
      </w:tr>
      <w:tr w:rsidR="00852A2E" w:rsidRPr="000909AE" w:rsidTr="00852A2E">
        <w:trPr>
          <w:trHeight w:val="272"/>
        </w:trPr>
        <w:tc>
          <w:tcPr>
            <w:tcW w:w="1951" w:type="dxa"/>
            <w:vAlign w:val="center"/>
          </w:tcPr>
          <w:p w:rsidR="00852A2E" w:rsidRPr="000909AE" w:rsidRDefault="00852A2E" w:rsidP="00852A2E">
            <w:pPr>
              <w:spacing w:line="288" w:lineRule="auto"/>
            </w:pPr>
            <w:r w:rsidRPr="000909AE">
              <w:lastRenderedPageBreak/>
              <w:t>Потребители, оплачивающие услуги горячего водоснабжения</w:t>
            </w:r>
          </w:p>
        </w:tc>
        <w:tc>
          <w:tcPr>
            <w:tcW w:w="1421" w:type="dxa"/>
            <w:vAlign w:val="center"/>
          </w:tcPr>
          <w:p w:rsidR="00852A2E" w:rsidRPr="00852A2E" w:rsidRDefault="00852A2E" w:rsidP="00852A2E">
            <w:pPr>
              <w:spacing w:line="288" w:lineRule="auto"/>
              <w:jc w:val="center"/>
            </w:pPr>
            <w:r w:rsidRPr="00852A2E">
              <w:t>0,06</w:t>
            </w:r>
          </w:p>
        </w:tc>
        <w:tc>
          <w:tcPr>
            <w:tcW w:w="1587" w:type="dxa"/>
            <w:vAlign w:val="center"/>
          </w:tcPr>
          <w:p w:rsidR="00852A2E" w:rsidRPr="00852A2E" w:rsidRDefault="00852A2E" w:rsidP="00852A2E">
            <w:pPr>
              <w:spacing w:line="288" w:lineRule="auto"/>
              <w:jc w:val="center"/>
            </w:pPr>
            <w:r w:rsidRPr="00852A2E">
              <w:t>28,62</w:t>
            </w:r>
          </w:p>
        </w:tc>
        <w:tc>
          <w:tcPr>
            <w:tcW w:w="1587" w:type="dxa"/>
            <w:vAlign w:val="center"/>
          </w:tcPr>
          <w:p w:rsidR="00852A2E" w:rsidRPr="00852A2E" w:rsidRDefault="00852A2E" w:rsidP="00852A2E">
            <w:pPr>
              <w:spacing w:line="288" w:lineRule="auto"/>
              <w:jc w:val="center"/>
            </w:pPr>
            <w:r w:rsidRPr="00852A2E">
              <w:t>1744,04</w:t>
            </w:r>
          </w:p>
        </w:tc>
        <w:tc>
          <w:tcPr>
            <w:tcW w:w="1926" w:type="dxa"/>
            <w:vAlign w:val="center"/>
          </w:tcPr>
          <w:p w:rsidR="00852A2E" w:rsidRPr="00852A2E" w:rsidRDefault="00852A2E" w:rsidP="00852A2E">
            <w:pPr>
              <w:spacing w:line="288" w:lineRule="auto"/>
              <w:jc w:val="center"/>
              <w:rPr>
                <w:b/>
              </w:rPr>
            </w:pPr>
            <w:r w:rsidRPr="00852A2E">
              <w:rPr>
                <w:b/>
              </w:rPr>
              <w:t>133,27*</w:t>
            </w:r>
          </w:p>
        </w:tc>
        <w:tc>
          <w:tcPr>
            <w:tcW w:w="1984" w:type="dxa"/>
            <w:vAlign w:val="center"/>
          </w:tcPr>
          <w:p w:rsidR="00852A2E" w:rsidRPr="00852A2E" w:rsidRDefault="00852A2E" w:rsidP="00852A2E">
            <w:pPr>
              <w:spacing w:line="288" w:lineRule="auto"/>
              <w:jc w:val="center"/>
            </w:pPr>
            <w:r w:rsidRPr="00852A2E">
              <w:t>157,26*</w:t>
            </w:r>
          </w:p>
        </w:tc>
      </w:tr>
    </w:tbl>
    <w:p w:rsidR="000909AE" w:rsidRPr="00852A2E" w:rsidRDefault="000909AE" w:rsidP="000909AE">
      <w:pPr>
        <w:spacing w:line="288" w:lineRule="auto"/>
        <w:ind w:left="284"/>
        <w:jc w:val="both"/>
      </w:pPr>
      <w:r w:rsidRPr="00852A2E">
        <w:t xml:space="preserve">   * расчётный  уровень тарифа.</w:t>
      </w:r>
    </w:p>
    <w:p w:rsidR="000909AE" w:rsidRPr="00852A2E" w:rsidRDefault="000909AE" w:rsidP="000909AE">
      <w:pPr>
        <w:spacing w:line="288" w:lineRule="auto"/>
        <w:ind w:left="284"/>
        <w:jc w:val="both"/>
      </w:pPr>
    </w:p>
    <w:p w:rsidR="000909AE" w:rsidRPr="00852A2E" w:rsidRDefault="000909AE" w:rsidP="000909AE">
      <w:pPr>
        <w:spacing w:line="288" w:lineRule="auto"/>
        <w:ind w:left="-284" w:firstLine="568"/>
        <w:jc w:val="both"/>
        <w:rPr>
          <w:vertAlign w:val="superscript"/>
        </w:rPr>
      </w:pPr>
      <w:r w:rsidRPr="00852A2E">
        <w:t>Тариф на горячую воду для ОАО «</w:t>
      </w:r>
      <w:proofErr w:type="spellStart"/>
      <w:r w:rsidRPr="00852A2E">
        <w:t>Тепловодоканал</w:t>
      </w:r>
      <w:proofErr w:type="spellEnd"/>
      <w:r w:rsidRPr="00852A2E">
        <w:t xml:space="preserve">-Сервис» (Кемеровский район) устанавливается впервые. Аналитические и отчётные данные по этому виду деятельности отсутствуют. </w:t>
      </w:r>
      <w:proofErr w:type="gramStart"/>
      <w:r w:rsidRPr="00852A2E">
        <w:t>В связи в вышеизложенным, учитывая ограничение максимального роста тарифов  в сфере водоснабжения, установленного приказом ФСТ Р</w:t>
      </w:r>
      <w:r w:rsidR="00852A2E">
        <w:t>оссии</w:t>
      </w:r>
      <w:r w:rsidRPr="00852A2E">
        <w:t xml:space="preserve"> от 25.10.2012 года № 250-э/2 «Об установлении предельных индексов максимально возможного изменения установленных тарифов на… услуги в сфере водоснабжения…» для  Кемеровской области на 2013 год (с 01.01.2013 г. – 100,00 %;</w:t>
      </w:r>
      <w:proofErr w:type="gramEnd"/>
      <w:r w:rsidRPr="00852A2E">
        <w:t xml:space="preserve"> с 01.07.2013 г. – 107,50%) эксперты предлагают установить следующий уровень тарифов на горячее водоснабжение согласно таблице 4. Результаты финансово-хозяйственной деятельности предприятия по данному виду деятельности эксперты предлагают учесть в последующих периодах регулирования.</w:t>
      </w:r>
    </w:p>
    <w:p w:rsidR="000909AE" w:rsidRPr="00852A2E" w:rsidRDefault="000909AE" w:rsidP="000909AE">
      <w:pPr>
        <w:autoSpaceDE w:val="0"/>
        <w:autoSpaceDN w:val="0"/>
        <w:adjustRightInd w:val="0"/>
        <w:spacing w:line="288" w:lineRule="auto"/>
        <w:ind w:left="7788"/>
        <w:jc w:val="both"/>
        <w:outlineLvl w:val="1"/>
      </w:pPr>
      <w:r w:rsidRPr="00852A2E">
        <w:t>Таблица № 4</w:t>
      </w:r>
    </w:p>
    <w:p w:rsidR="000909AE" w:rsidRPr="00852A2E" w:rsidRDefault="000909AE" w:rsidP="000909AE">
      <w:pPr>
        <w:spacing w:line="288" w:lineRule="auto"/>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069"/>
        <w:gridCol w:w="2888"/>
      </w:tblGrid>
      <w:tr w:rsidR="000909AE" w:rsidRPr="00852A2E" w:rsidTr="000909AE">
        <w:trPr>
          <w:trHeight w:val="586"/>
        </w:trPr>
        <w:tc>
          <w:tcPr>
            <w:tcW w:w="3402" w:type="dxa"/>
            <w:vAlign w:val="center"/>
          </w:tcPr>
          <w:p w:rsidR="000909AE" w:rsidRPr="00852A2E" w:rsidRDefault="000909AE" w:rsidP="000909AE">
            <w:pPr>
              <w:spacing w:line="288" w:lineRule="auto"/>
              <w:jc w:val="center"/>
            </w:pPr>
            <w:r w:rsidRPr="00852A2E">
              <w:t>Периоды календарной разбивки</w:t>
            </w:r>
          </w:p>
        </w:tc>
        <w:tc>
          <w:tcPr>
            <w:tcW w:w="3069" w:type="dxa"/>
            <w:vAlign w:val="center"/>
          </w:tcPr>
          <w:p w:rsidR="000909AE" w:rsidRPr="00852A2E" w:rsidRDefault="000909AE" w:rsidP="000909AE">
            <w:pPr>
              <w:spacing w:line="288" w:lineRule="auto"/>
              <w:jc w:val="center"/>
              <w:rPr>
                <w:vertAlign w:val="superscript"/>
              </w:rPr>
            </w:pPr>
            <w:r w:rsidRPr="00852A2E">
              <w:t>Тариф на услуги горячего водоснабжения, руб./м</w:t>
            </w:r>
            <w:r w:rsidRPr="00852A2E">
              <w:rPr>
                <w:vertAlign w:val="superscript"/>
              </w:rPr>
              <w:t>3</w:t>
            </w:r>
          </w:p>
          <w:p w:rsidR="000909AE" w:rsidRPr="00852A2E" w:rsidRDefault="000909AE" w:rsidP="000909AE">
            <w:pPr>
              <w:spacing w:line="288" w:lineRule="auto"/>
              <w:jc w:val="center"/>
            </w:pPr>
            <w:r w:rsidRPr="00852A2E">
              <w:t>(без НДС)</w:t>
            </w:r>
          </w:p>
        </w:tc>
        <w:tc>
          <w:tcPr>
            <w:tcW w:w="2888" w:type="dxa"/>
            <w:vAlign w:val="center"/>
          </w:tcPr>
          <w:p w:rsidR="000909AE" w:rsidRPr="00852A2E" w:rsidRDefault="000909AE" w:rsidP="000909AE">
            <w:pPr>
              <w:spacing w:line="288" w:lineRule="auto"/>
              <w:jc w:val="center"/>
            </w:pPr>
            <w:r w:rsidRPr="00852A2E">
              <w:t>Рост тарифа к предыдущему периоду, %</w:t>
            </w:r>
          </w:p>
        </w:tc>
      </w:tr>
      <w:tr w:rsidR="000909AE" w:rsidRPr="00852A2E" w:rsidTr="000909AE">
        <w:trPr>
          <w:trHeight w:val="166"/>
        </w:trPr>
        <w:tc>
          <w:tcPr>
            <w:tcW w:w="3402" w:type="dxa"/>
          </w:tcPr>
          <w:p w:rsidR="000909AE" w:rsidRPr="00852A2E" w:rsidRDefault="000909AE" w:rsidP="000909AE">
            <w:pPr>
              <w:spacing w:line="288" w:lineRule="auto"/>
              <w:jc w:val="center"/>
            </w:pPr>
            <w:r w:rsidRPr="00852A2E">
              <w:t>1</w:t>
            </w:r>
          </w:p>
        </w:tc>
        <w:tc>
          <w:tcPr>
            <w:tcW w:w="3069" w:type="dxa"/>
            <w:vAlign w:val="center"/>
          </w:tcPr>
          <w:p w:rsidR="000909AE" w:rsidRPr="00852A2E" w:rsidRDefault="000909AE" w:rsidP="000909AE">
            <w:pPr>
              <w:spacing w:line="288" w:lineRule="auto"/>
              <w:jc w:val="center"/>
            </w:pPr>
            <w:r w:rsidRPr="00852A2E">
              <w:t>2</w:t>
            </w:r>
          </w:p>
        </w:tc>
        <w:tc>
          <w:tcPr>
            <w:tcW w:w="2888" w:type="dxa"/>
            <w:vAlign w:val="center"/>
          </w:tcPr>
          <w:p w:rsidR="000909AE" w:rsidRPr="00852A2E" w:rsidRDefault="000909AE" w:rsidP="000909AE">
            <w:pPr>
              <w:spacing w:line="288" w:lineRule="auto"/>
              <w:jc w:val="center"/>
            </w:pPr>
            <w:r w:rsidRPr="00852A2E">
              <w:t>3</w:t>
            </w:r>
          </w:p>
        </w:tc>
      </w:tr>
      <w:tr w:rsidR="000909AE" w:rsidRPr="00852A2E" w:rsidTr="000909AE">
        <w:trPr>
          <w:trHeight w:val="569"/>
        </w:trPr>
        <w:tc>
          <w:tcPr>
            <w:tcW w:w="3402" w:type="dxa"/>
            <w:shd w:val="clear" w:color="auto" w:fill="auto"/>
            <w:vAlign w:val="center"/>
          </w:tcPr>
          <w:p w:rsidR="000909AE" w:rsidRPr="00852A2E" w:rsidRDefault="000909AE" w:rsidP="000909AE">
            <w:pPr>
              <w:spacing w:line="288" w:lineRule="auto"/>
              <w:jc w:val="center"/>
            </w:pPr>
            <w:r w:rsidRPr="00852A2E">
              <w:rPr>
                <w:b/>
                <w:color w:val="000000"/>
                <w:shd w:val="clear" w:color="auto" w:fill="FFFFFF"/>
              </w:rPr>
              <w:t>с 01.01.2013 по 30.06.2013</w:t>
            </w:r>
          </w:p>
        </w:tc>
        <w:tc>
          <w:tcPr>
            <w:tcW w:w="3069" w:type="dxa"/>
            <w:vAlign w:val="center"/>
          </w:tcPr>
          <w:p w:rsidR="000909AE" w:rsidRPr="00852A2E" w:rsidRDefault="000909AE" w:rsidP="000909AE">
            <w:pPr>
              <w:spacing w:line="288" w:lineRule="auto"/>
              <w:jc w:val="center"/>
            </w:pPr>
            <w:r w:rsidRPr="00852A2E">
              <w:t>121,55</w:t>
            </w:r>
          </w:p>
        </w:tc>
        <w:tc>
          <w:tcPr>
            <w:tcW w:w="2888" w:type="dxa"/>
            <w:vAlign w:val="center"/>
          </w:tcPr>
          <w:p w:rsidR="000909AE" w:rsidRPr="00852A2E" w:rsidRDefault="000909AE" w:rsidP="000909AE">
            <w:pPr>
              <w:spacing w:line="288" w:lineRule="auto"/>
              <w:jc w:val="center"/>
            </w:pPr>
            <w:r w:rsidRPr="00852A2E">
              <w:t>0,00%</w:t>
            </w:r>
          </w:p>
        </w:tc>
      </w:tr>
      <w:tr w:rsidR="000909AE" w:rsidRPr="00852A2E" w:rsidTr="000909AE">
        <w:trPr>
          <w:trHeight w:val="569"/>
        </w:trPr>
        <w:tc>
          <w:tcPr>
            <w:tcW w:w="3402" w:type="dxa"/>
            <w:vAlign w:val="center"/>
          </w:tcPr>
          <w:p w:rsidR="000909AE" w:rsidRPr="00852A2E" w:rsidRDefault="000909AE" w:rsidP="000909AE">
            <w:pPr>
              <w:spacing w:line="288" w:lineRule="auto"/>
              <w:jc w:val="center"/>
            </w:pPr>
            <w:r w:rsidRPr="00852A2E">
              <w:rPr>
                <w:b/>
                <w:color w:val="000000"/>
                <w:shd w:val="clear" w:color="auto" w:fill="FFFFFF"/>
              </w:rPr>
              <w:t>с 01.07.2013</w:t>
            </w:r>
          </w:p>
        </w:tc>
        <w:tc>
          <w:tcPr>
            <w:tcW w:w="3069" w:type="dxa"/>
            <w:vAlign w:val="center"/>
          </w:tcPr>
          <w:p w:rsidR="000909AE" w:rsidRPr="00852A2E" w:rsidRDefault="000909AE" w:rsidP="000909AE">
            <w:pPr>
              <w:spacing w:line="288" w:lineRule="auto"/>
              <w:jc w:val="center"/>
            </w:pPr>
          </w:p>
          <w:p w:rsidR="000909AE" w:rsidRPr="00852A2E" w:rsidRDefault="000909AE" w:rsidP="000909AE">
            <w:pPr>
              <w:spacing w:line="288" w:lineRule="auto"/>
              <w:jc w:val="center"/>
            </w:pPr>
            <w:r w:rsidRPr="00852A2E">
              <w:t>130,67</w:t>
            </w:r>
          </w:p>
          <w:p w:rsidR="000909AE" w:rsidRPr="00852A2E" w:rsidRDefault="000909AE" w:rsidP="000909AE">
            <w:pPr>
              <w:spacing w:line="288" w:lineRule="auto"/>
              <w:jc w:val="center"/>
            </w:pPr>
          </w:p>
        </w:tc>
        <w:tc>
          <w:tcPr>
            <w:tcW w:w="2888" w:type="dxa"/>
            <w:vAlign w:val="center"/>
          </w:tcPr>
          <w:p w:rsidR="000909AE" w:rsidRPr="00852A2E" w:rsidRDefault="000909AE" w:rsidP="000909AE">
            <w:pPr>
              <w:spacing w:line="288" w:lineRule="auto"/>
              <w:jc w:val="center"/>
            </w:pPr>
            <w:r w:rsidRPr="00852A2E">
              <w:t>7,50%</w:t>
            </w:r>
          </w:p>
        </w:tc>
      </w:tr>
    </w:tbl>
    <w:p w:rsidR="00852A2E" w:rsidRDefault="00852A2E" w:rsidP="000909AE">
      <w:pPr>
        <w:autoSpaceDE w:val="0"/>
        <w:autoSpaceDN w:val="0"/>
        <w:adjustRightInd w:val="0"/>
        <w:spacing w:line="288" w:lineRule="auto"/>
        <w:ind w:firstLine="540"/>
        <w:jc w:val="both"/>
        <w:outlineLvl w:val="1"/>
      </w:pPr>
    </w:p>
    <w:p w:rsidR="000909AE" w:rsidRPr="00852A2E" w:rsidRDefault="000909AE" w:rsidP="000909AE">
      <w:pPr>
        <w:autoSpaceDE w:val="0"/>
        <w:autoSpaceDN w:val="0"/>
        <w:adjustRightInd w:val="0"/>
        <w:spacing w:line="288" w:lineRule="auto"/>
        <w:ind w:firstLine="540"/>
        <w:jc w:val="both"/>
        <w:outlineLvl w:val="1"/>
      </w:pPr>
      <w:r w:rsidRPr="00852A2E">
        <w:t xml:space="preserve">Рекомендую Правлению региональной энергетической комиссии установить для предприятия тариф на услуги горячего водоснабжения, приведённый в графе 2 </w:t>
      </w:r>
      <w:r w:rsidRPr="00852A2E">
        <w:rPr>
          <w:bCs/>
          <w:iCs/>
        </w:rPr>
        <w:t>таблицы №4</w:t>
      </w:r>
      <w:r w:rsidRPr="00852A2E">
        <w:rPr>
          <w:b/>
          <w:bCs/>
          <w:i/>
          <w:iCs/>
        </w:rPr>
        <w:t xml:space="preserve"> </w:t>
      </w:r>
      <w:r w:rsidRPr="00852A2E">
        <w:t>на едином уровне для всех групп потребителей.</w:t>
      </w:r>
    </w:p>
    <w:p w:rsidR="000909AE" w:rsidRDefault="000909AE" w:rsidP="00675B10">
      <w:pPr>
        <w:jc w:val="both"/>
        <w:rPr>
          <w:b/>
        </w:rPr>
      </w:pPr>
    </w:p>
    <w:p w:rsidR="00675B10" w:rsidRPr="00BD7E88" w:rsidRDefault="00675B10" w:rsidP="000909AE">
      <w:pPr>
        <w:ind w:firstLine="708"/>
        <w:jc w:val="both"/>
      </w:pPr>
      <w:r w:rsidRPr="00BD7E88">
        <w:t>Рассмотрев представленные материалы, Правлением РЭК</w:t>
      </w:r>
    </w:p>
    <w:p w:rsidR="002D0677" w:rsidRDefault="00675B10" w:rsidP="00675B10">
      <w:pPr>
        <w:jc w:val="both"/>
      </w:pPr>
      <w:r w:rsidRPr="00BD7E88">
        <w:tab/>
      </w:r>
    </w:p>
    <w:p w:rsidR="00675B10" w:rsidRPr="00BD7E88" w:rsidRDefault="00675B10" w:rsidP="002D0677">
      <w:pPr>
        <w:ind w:firstLine="708"/>
        <w:jc w:val="both"/>
      </w:pPr>
      <w:r w:rsidRPr="00BD7E88">
        <w:rPr>
          <w:b/>
        </w:rPr>
        <w:t>ПОСТАНОВИЛИ:</w:t>
      </w:r>
    </w:p>
    <w:p w:rsidR="002D0677" w:rsidRDefault="002D0677" w:rsidP="00A631A4">
      <w:pPr>
        <w:ind w:firstLine="708"/>
        <w:jc w:val="both"/>
      </w:pPr>
    </w:p>
    <w:p w:rsidR="00675B10" w:rsidRPr="00BD7E88" w:rsidRDefault="00A631A4" w:rsidP="00A631A4">
      <w:pPr>
        <w:ind w:firstLine="708"/>
        <w:jc w:val="both"/>
        <w:rPr>
          <w:b/>
        </w:rPr>
      </w:pPr>
      <w:r w:rsidRPr="00F958FB">
        <w:t>Установить тарифы на горячую воду в открытой системе горячего водоснабжения (теплоснабжения), реализуемую ОАО «</w:t>
      </w:r>
      <w:proofErr w:type="spellStart"/>
      <w:r w:rsidRPr="00F958FB">
        <w:t>Тепловодоканал</w:t>
      </w:r>
      <w:proofErr w:type="spellEnd"/>
      <w:r w:rsidRPr="00F958FB">
        <w:t>-Сервис» (Кемеровский район) на потребительском рынке, с календарной разбивкой</w:t>
      </w:r>
      <w:r>
        <w:t xml:space="preserve"> – приложения № 15 и № 16 к протоколу.</w:t>
      </w:r>
    </w:p>
    <w:p w:rsidR="00675B10" w:rsidRPr="00BD7E88" w:rsidRDefault="00675B10" w:rsidP="00675B10">
      <w:pPr>
        <w:jc w:val="both"/>
      </w:pPr>
    </w:p>
    <w:p w:rsidR="00675B10" w:rsidRPr="00BD7E88" w:rsidRDefault="00675B10" w:rsidP="001205C5">
      <w:pPr>
        <w:ind w:firstLine="708"/>
        <w:jc w:val="both"/>
        <w:rPr>
          <w:b/>
        </w:rPr>
      </w:pPr>
      <w:r w:rsidRPr="00BD7E88">
        <w:rPr>
          <w:b/>
        </w:rPr>
        <w:t>Голосовали: ЗА – единогласно.</w:t>
      </w:r>
    </w:p>
    <w:p w:rsidR="00675B10" w:rsidRDefault="00675B10" w:rsidP="00675B10">
      <w:pPr>
        <w:ind w:firstLine="708"/>
        <w:jc w:val="both"/>
        <w:rPr>
          <w:b/>
        </w:rPr>
      </w:pPr>
    </w:p>
    <w:p w:rsidR="000C1A50" w:rsidRDefault="00675B10" w:rsidP="00675B10">
      <w:pPr>
        <w:ind w:firstLine="708"/>
        <w:jc w:val="both"/>
        <w:rPr>
          <w:b/>
        </w:rPr>
      </w:pPr>
      <w:r w:rsidRPr="00675B10">
        <w:rPr>
          <w:b/>
        </w:rPr>
        <w:t>6.</w:t>
      </w:r>
      <w:r w:rsidRPr="00675B10">
        <w:rPr>
          <w:b/>
        </w:rPr>
        <w:tab/>
        <w:t>Об установлении тарифов на горячую воду в открытой системе горячего водоснабжения (теплоснабжения), реализуемую ООО «</w:t>
      </w:r>
      <w:proofErr w:type="spellStart"/>
      <w:r w:rsidRPr="00675B10">
        <w:rPr>
          <w:b/>
        </w:rPr>
        <w:t>Технотрейд</w:t>
      </w:r>
      <w:proofErr w:type="spellEnd"/>
      <w:r w:rsidRPr="00675B10">
        <w:rPr>
          <w:b/>
        </w:rPr>
        <w:t xml:space="preserve">» (г. </w:t>
      </w:r>
      <w:proofErr w:type="gramStart"/>
      <w:r w:rsidRPr="00675B10">
        <w:rPr>
          <w:b/>
        </w:rPr>
        <w:t>Ленинск-Кузнецкий</w:t>
      </w:r>
      <w:proofErr w:type="gramEnd"/>
      <w:r w:rsidRPr="00675B10">
        <w:rPr>
          <w:b/>
        </w:rPr>
        <w:t>) на потребительском рынке</w:t>
      </w:r>
    </w:p>
    <w:p w:rsidR="003A3756" w:rsidRPr="00BD7E88" w:rsidRDefault="003A3756" w:rsidP="003A3756">
      <w:pPr>
        <w:jc w:val="both"/>
        <w:rPr>
          <w:b/>
        </w:rPr>
      </w:pPr>
    </w:p>
    <w:p w:rsidR="00C05A7E" w:rsidRPr="00DE5A38" w:rsidRDefault="00C05A7E" w:rsidP="00C05A7E">
      <w:pPr>
        <w:ind w:firstLine="708"/>
        <w:jc w:val="both"/>
      </w:pPr>
      <w:r w:rsidRPr="00DE5A38">
        <w:t>Докладчик (Десяткин К.А.) доложил:</w:t>
      </w:r>
    </w:p>
    <w:p w:rsidR="00AE63EB" w:rsidRDefault="00AE63EB" w:rsidP="00AE63EB">
      <w:pPr>
        <w:tabs>
          <w:tab w:val="left" w:pos="0"/>
          <w:tab w:val="left" w:pos="9900"/>
        </w:tabs>
        <w:ind w:left="540" w:right="142"/>
        <w:jc w:val="both"/>
        <w:rPr>
          <w:color w:val="000000"/>
        </w:rPr>
      </w:pPr>
    </w:p>
    <w:p w:rsidR="00AE63EB" w:rsidRPr="00AE63EB" w:rsidRDefault="00AE63EB" w:rsidP="00AE63EB">
      <w:pPr>
        <w:tabs>
          <w:tab w:val="left" w:pos="0"/>
          <w:tab w:val="left" w:pos="9900"/>
        </w:tabs>
        <w:ind w:right="142" w:firstLine="567"/>
        <w:jc w:val="both"/>
        <w:rPr>
          <w:b/>
          <w:bCs/>
          <w:color w:val="000000"/>
        </w:rPr>
      </w:pPr>
      <w:proofErr w:type="gramStart"/>
      <w:r w:rsidRPr="00AE63EB">
        <w:rPr>
          <w:color w:val="000000"/>
        </w:rPr>
        <w:t>Представленные предприятием материалы для установления тарифа на услуги горячего водоснабжения, подготовлены в соответствии с Федеральным законом от 30.12.2004 №210-ФЗ «Об основах регулирования тарифов организаций коммунального комплекса», «Основами ценообразования в сфере деятельности организаций коммунального комплекса», «Правилами регулирования тарифов, надбавок и предельных индексов в сфере деятельности организаций коммунального комплекса», утвержденными постановлением Правительства Российской Федерации от 14.07.2008 №520, постановлением Правительства Российской Федерации от</w:t>
      </w:r>
      <w:proofErr w:type="gramEnd"/>
      <w:r w:rsidRPr="00AE63EB">
        <w:rPr>
          <w:color w:val="000000"/>
        </w:rPr>
        <w:t xml:space="preserve"> </w:t>
      </w:r>
      <w:proofErr w:type="gramStart"/>
      <w:r w:rsidRPr="00AE63EB">
        <w:rPr>
          <w:color w:val="000000"/>
        </w:rPr>
        <w:t>8.11.2012 №1149 «О внесении изменений в Основы ценообразования в сфере деятельности организаций коммунального комплекса», приказом ФСТ России от 25.10.2012 №250-э/2 «Об установлении предельных индексов максимально возможного изменения установленных тарифов на товары и услуги организации коммунального комплекса, оказывающих услуги в сфере водоснабжения, водоотведения и очистки сточных вод, с учетом надбавок к тарифам на товары и услуги организаций коммунального комплекса, оказывающих</w:t>
      </w:r>
      <w:proofErr w:type="gramEnd"/>
      <w:r w:rsidRPr="00AE63EB">
        <w:rPr>
          <w:color w:val="000000"/>
        </w:rPr>
        <w:t xml:space="preserve"> услуги в сфере водоснабжения, водоотведения и очистки сточных вод, в среднем по субъектам Российской Федерации на 2013 год»</w:t>
      </w:r>
      <w:r w:rsidRPr="00AE63EB">
        <w:rPr>
          <w:bCs/>
          <w:color w:val="000000"/>
        </w:rPr>
        <w:t>.</w:t>
      </w:r>
    </w:p>
    <w:p w:rsidR="00AE63EB" w:rsidRPr="00AE63EB" w:rsidRDefault="00AE63EB" w:rsidP="00AE63EB">
      <w:pPr>
        <w:ind w:firstLine="567"/>
        <w:jc w:val="both"/>
        <w:rPr>
          <w:color w:val="000000"/>
        </w:rPr>
      </w:pPr>
      <w:r w:rsidRPr="00AE63EB">
        <w:rPr>
          <w:color w:val="000000"/>
        </w:rPr>
        <w:t>ООО «</w:t>
      </w:r>
      <w:proofErr w:type="spellStart"/>
      <w:r w:rsidRPr="00AE63EB">
        <w:rPr>
          <w:color w:val="000000"/>
        </w:rPr>
        <w:t>Технотрейд</w:t>
      </w:r>
      <w:proofErr w:type="spellEnd"/>
      <w:r w:rsidRPr="00AE63EB">
        <w:rPr>
          <w:color w:val="000000"/>
        </w:rPr>
        <w:t xml:space="preserve">» (г. </w:t>
      </w:r>
      <w:proofErr w:type="gramStart"/>
      <w:r w:rsidRPr="00AE63EB">
        <w:rPr>
          <w:color w:val="000000"/>
        </w:rPr>
        <w:t>Ленинск-Кузнецкий</w:t>
      </w:r>
      <w:proofErr w:type="gramEnd"/>
      <w:r w:rsidRPr="00AE63EB">
        <w:rPr>
          <w:color w:val="000000"/>
        </w:rPr>
        <w:t>) отпускает горячую воду потребителям, подключенным к тепловой сети предприятия, используя открытую схему водоснабжения (теплоснабжения). По данным, представленным предприятием, отпуск горячей воды производится от собственной котельной.</w:t>
      </w:r>
    </w:p>
    <w:p w:rsidR="00AE63EB" w:rsidRPr="00AE63EB" w:rsidRDefault="00AE63EB" w:rsidP="00AE63EB">
      <w:pPr>
        <w:ind w:firstLine="567"/>
        <w:jc w:val="both"/>
        <w:rPr>
          <w:color w:val="000000"/>
        </w:rPr>
      </w:pPr>
      <w:r w:rsidRPr="00AE63EB">
        <w:rPr>
          <w:color w:val="000000"/>
        </w:rPr>
        <w:t>Предлагаемый для установления тариф рассчитан в соответствии со статьёй VIII Основ ценообразования в сфере деятельности организаций коммунального комплекса, утверждённых Постановлением Правительства Российской Федерации от 14.07.2008 № 520 и главы V.I.3. «Горячее водоснабжение» Методических указаний по расчету тарифов и надбавок в сфере деятельности организаций коммунального комплекса, утверждённых Приказом Министерства регионального развития Российской Федерации от 15.02.2011 № 47.</w:t>
      </w:r>
    </w:p>
    <w:p w:rsidR="00AE63EB" w:rsidRPr="00AE63EB" w:rsidRDefault="00AE63EB" w:rsidP="00AE63EB">
      <w:pPr>
        <w:tabs>
          <w:tab w:val="left" w:pos="0"/>
          <w:tab w:val="left" w:pos="9900"/>
        </w:tabs>
        <w:ind w:right="142" w:firstLine="540"/>
        <w:jc w:val="both"/>
        <w:rPr>
          <w:color w:val="000000"/>
        </w:rPr>
      </w:pPr>
      <w:proofErr w:type="gramStart"/>
      <w:r w:rsidRPr="00AE63EB">
        <w:rPr>
          <w:color w:val="000000"/>
        </w:rPr>
        <w:t xml:space="preserve">Поскольку, согласно изменениям, внесенным в постановление Правительства Российской Федерации от 14.07.2008 № 520, при открытой системой горячего водоснабжения, для расчета тарифа на горячее водоснабжение, </w:t>
      </w:r>
      <w:r w:rsidRPr="00AE63EB">
        <w:rPr>
          <w:b/>
          <w:color w:val="000000"/>
          <w:u w:val="single"/>
        </w:rPr>
        <w:t>используются две компоненты: теплоноситель и тепловая энергия</w:t>
      </w:r>
      <w:r w:rsidRPr="00AE63EB">
        <w:rPr>
          <w:color w:val="000000"/>
        </w:rPr>
        <w:t xml:space="preserve">, эксперты полагают экономически и технологически обоснованным то обстоятельство, что тарифы на горячую воду включают в себя стоимость </w:t>
      </w:r>
      <w:smartTag w:uri="urn:schemas-microsoft-com:office:smarttags" w:element="metricconverter">
        <w:smartTagPr>
          <w:attr w:name="ProductID" w:val="1 м3"/>
        </w:smartTagPr>
        <w:r w:rsidRPr="00AE63EB">
          <w:rPr>
            <w:color w:val="000000"/>
          </w:rPr>
          <w:t>1 м</w:t>
        </w:r>
        <w:r w:rsidRPr="00AE63EB">
          <w:rPr>
            <w:color w:val="000000"/>
            <w:vertAlign w:val="superscript"/>
          </w:rPr>
          <w:t>3</w:t>
        </w:r>
      </w:smartTag>
      <w:r w:rsidRPr="00AE63EB">
        <w:rPr>
          <w:color w:val="000000"/>
        </w:rPr>
        <w:t xml:space="preserve"> исходной воды, стоимость реагентов на подготовку исходной воды (если она подвергается</w:t>
      </w:r>
      <w:proofErr w:type="gramEnd"/>
      <w:r w:rsidRPr="00AE63EB">
        <w:rPr>
          <w:color w:val="000000"/>
        </w:rPr>
        <w:t xml:space="preserve"> </w:t>
      </w:r>
      <w:proofErr w:type="gramStart"/>
      <w:r w:rsidRPr="00AE63EB">
        <w:rPr>
          <w:color w:val="000000"/>
        </w:rPr>
        <w:t xml:space="preserve">дополнительной доочистке) и расходы на подогрев вышеуказанной воды, определяемые как произведение количества тепловой энергии, необходимого для нагрева </w:t>
      </w:r>
      <w:smartTag w:uri="urn:schemas-microsoft-com:office:smarttags" w:element="metricconverter">
        <w:smartTagPr>
          <w:attr w:name="ProductID" w:val="1 м3"/>
        </w:smartTagPr>
        <w:r w:rsidRPr="00AE63EB">
          <w:rPr>
            <w:color w:val="000000"/>
          </w:rPr>
          <w:t>1 м</w:t>
        </w:r>
        <w:r w:rsidRPr="00AE63EB">
          <w:rPr>
            <w:color w:val="000000"/>
            <w:vertAlign w:val="superscript"/>
          </w:rPr>
          <w:t>3</w:t>
        </w:r>
      </w:smartTag>
      <w:r w:rsidRPr="00AE63EB">
        <w:rPr>
          <w:color w:val="000000"/>
        </w:rPr>
        <w:t xml:space="preserve"> подготовленной воды до температуры, установленной в соответствии с нормативными правовыми актами, и тарифа на тепловую энергию, установленного в соответствии с Основами ценообразования в отношении электрической и тепловой энергии в Российской Федерации, утвержденными постановлением Правительства Российской Федерации от 26.02.2004 № 109 «О ценообразовании</w:t>
      </w:r>
      <w:proofErr w:type="gramEnd"/>
      <w:r w:rsidRPr="00AE63EB">
        <w:rPr>
          <w:color w:val="000000"/>
        </w:rPr>
        <w:t xml:space="preserve"> в отношении электрической и тепловой энергии в Российской Федерации».</w:t>
      </w:r>
    </w:p>
    <w:p w:rsidR="00AE63EB" w:rsidRPr="00AE63EB" w:rsidRDefault="00AE63EB" w:rsidP="00AE63EB">
      <w:pPr>
        <w:tabs>
          <w:tab w:val="left" w:pos="0"/>
          <w:tab w:val="left" w:pos="9900"/>
        </w:tabs>
        <w:ind w:right="142" w:firstLine="540"/>
        <w:jc w:val="both"/>
        <w:rPr>
          <w:color w:val="000000"/>
        </w:rPr>
      </w:pPr>
      <w:r w:rsidRPr="00AE63EB">
        <w:rPr>
          <w:color w:val="000000"/>
        </w:rPr>
        <w:t xml:space="preserve">Количество тепловой энергии необходимой для нагрева </w:t>
      </w:r>
      <w:smartTag w:uri="urn:schemas-microsoft-com:office:smarttags" w:element="metricconverter">
        <w:smartTagPr>
          <w:attr w:name="ProductID" w:val="1 м3"/>
        </w:smartTagPr>
        <w:r w:rsidRPr="00AE63EB">
          <w:rPr>
            <w:color w:val="000000"/>
          </w:rPr>
          <w:t>1 м</w:t>
        </w:r>
        <w:r w:rsidRPr="00AE63EB">
          <w:rPr>
            <w:color w:val="000000"/>
            <w:vertAlign w:val="superscript"/>
          </w:rPr>
          <w:t>3</w:t>
        </w:r>
      </w:smartTag>
      <w:r w:rsidRPr="00AE63EB">
        <w:rPr>
          <w:color w:val="000000"/>
        </w:rPr>
        <w:t xml:space="preserve"> подготовленной холодной воды определено для ООО «</w:t>
      </w:r>
      <w:proofErr w:type="spellStart"/>
      <w:r w:rsidRPr="00AE63EB">
        <w:rPr>
          <w:color w:val="000000"/>
        </w:rPr>
        <w:t>Технотрейд</w:t>
      </w:r>
      <w:proofErr w:type="spellEnd"/>
      <w:r w:rsidRPr="00AE63EB">
        <w:rPr>
          <w:color w:val="000000"/>
        </w:rPr>
        <w:t xml:space="preserve">» (г. </w:t>
      </w:r>
      <w:proofErr w:type="gramStart"/>
      <w:r w:rsidRPr="00AE63EB">
        <w:rPr>
          <w:color w:val="000000"/>
        </w:rPr>
        <w:t>Ленинск-Кузнецкий</w:t>
      </w:r>
      <w:proofErr w:type="gramEnd"/>
      <w:r w:rsidRPr="00AE63EB">
        <w:rPr>
          <w:color w:val="000000"/>
        </w:rPr>
        <w:t>) расчётным способом с учётом положений главы V.I.3. «Горячее водоснабжение» Методических указаний по расчету тарифов и надбавок в сфере деятельности организаций коммунального комплекса, утверждённых Приказом Министерства регионального развития Российской Федерации от 15.02.2011 № 47, а именно:</w:t>
      </w:r>
    </w:p>
    <w:p w:rsidR="00AE63EB" w:rsidRPr="00AE63EB" w:rsidRDefault="00AE63EB" w:rsidP="00AE63EB">
      <w:pPr>
        <w:autoSpaceDE w:val="0"/>
        <w:autoSpaceDN w:val="0"/>
        <w:adjustRightInd w:val="0"/>
        <w:ind w:firstLine="539"/>
        <w:jc w:val="both"/>
        <w:outlineLvl w:val="3"/>
        <w:rPr>
          <w:color w:val="000000"/>
        </w:rPr>
      </w:pPr>
      <w:r>
        <w:rPr>
          <w:noProof/>
          <w:color w:val="000000"/>
        </w:rPr>
        <w:drawing>
          <wp:inline distT="0" distB="0" distL="0" distR="0">
            <wp:extent cx="304800" cy="2190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AE63EB">
        <w:rPr>
          <w:color w:val="000000"/>
        </w:rPr>
        <w:t>- количество тепла, необходимого для приготовления одного кубического метра горячей воды, определяется по формуле (Гкал/м</w:t>
      </w:r>
      <w:r w:rsidRPr="00AE63EB">
        <w:rPr>
          <w:color w:val="000000"/>
          <w:vertAlign w:val="superscript"/>
        </w:rPr>
        <w:t>3</w:t>
      </w:r>
      <w:r w:rsidRPr="00AE63EB">
        <w:rPr>
          <w:color w:val="000000"/>
        </w:rPr>
        <w:t>):</w:t>
      </w:r>
    </w:p>
    <w:p w:rsidR="00AE63EB" w:rsidRPr="00AE63EB" w:rsidRDefault="00AE63EB" w:rsidP="00AE63EB">
      <w:pPr>
        <w:autoSpaceDE w:val="0"/>
        <w:autoSpaceDN w:val="0"/>
        <w:adjustRightInd w:val="0"/>
        <w:ind w:firstLine="539"/>
        <w:jc w:val="both"/>
        <w:outlineLvl w:val="3"/>
        <w:rPr>
          <w:color w:val="000000"/>
        </w:rPr>
      </w:pPr>
    </w:p>
    <w:p w:rsidR="00AE63EB" w:rsidRPr="00AE63EB" w:rsidRDefault="00AE63EB" w:rsidP="00AE63EB">
      <w:pPr>
        <w:autoSpaceDE w:val="0"/>
        <w:autoSpaceDN w:val="0"/>
        <w:adjustRightInd w:val="0"/>
        <w:ind w:firstLine="539"/>
        <w:jc w:val="center"/>
        <w:outlineLvl w:val="3"/>
        <w:rPr>
          <w:color w:val="000000"/>
        </w:rPr>
      </w:pPr>
      <w:r>
        <w:rPr>
          <w:b/>
          <w:bCs/>
          <w:noProof/>
          <w:color w:val="000000"/>
        </w:rPr>
        <w:lastRenderedPageBreak/>
        <w:drawing>
          <wp:inline distT="0" distB="0" distL="0" distR="0">
            <wp:extent cx="2628900" cy="3429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8900" cy="342900"/>
                    </a:xfrm>
                    <a:prstGeom prst="rect">
                      <a:avLst/>
                    </a:prstGeom>
                    <a:noFill/>
                    <a:ln>
                      <a:noFill/>
                    </a:ln>
                  </pic:spPr>
                </pic:pic>
              </a:graphicData>
            </a:graphic>
          </wp:inline>
        </w:drawing>
      </w:r>
      <w:r w:rsidRPr="00AE63EB">
        <w:rPr>
          <w:color w:val="000000"/>
        </w:rPr>
        <w:t>,</w:t>
      </w:r>
    </w:p>
    <w:p w:rsidR="00AE63EB" w:rsidRPr="00AE63EB" w:rsidRDefault="00AE63EB" w:rsidP="00AE63EB">
      <w:pPr>
        <w:autoSpaceDE w:val="0"/>
        <w:autoSpaceDN w:val="0"/>
        <w:adjustRightInd w:val="0"/>
        <w:ind w:firstLine="539"/>
        <w:jc w:val="both"/>
        <w:outlineLvl w:val="3"/>
        <w:rPr>
          <w:color w:val="000000"/>
        </w:rPr>
      </w:pPr>
      <w:r w:rsidRPr="00AE63EB">
        <w:rPr>
          <w:color w:val="000000"/>
        </w:rPr>
        <w:t>где</w:t>
      </w:r>
    </w:p>
    <w:p w:rsidR="00AE63EB" w:rsidRPr="00AE63EB" w:rsidRDefault="00AE63EB" w:rsidP="00AE63EB">
      <w:pPr>
        <w:autoSpaceDE w:val="0"/>
        <w:autoSpaceDN w:val="0"/>
        <w:adjustRightInd w:val="0"/>
        <w:ind w:firstLine="539"/>
        <w:jc w:val="both"/>
        <w:outlineLvl w:val="3"/>
        <w:rPr>
          <w:color w:val="000000"/>
        </w:rPr>
      </w:pPr>
      <w:r w:rsidRPr="00AE63EB">
        <w:rPr>
          <w:i/>
          <w:color w:val="000000"/>
        </w:rPr>
        <w:t>c</w:t>
      </w:r>
      <w:r w:rsidRPr="00AE63EB">
        <w:rPr>
          <w:color w:val="000000"/>
        </w:rPr>
        <w:t xml:space="preserve"> - удельная теплоемкость воды, </w:t>
      </w:r>
      <w:r>
        <w:rPr>
          <w:noProof/>
          <w:color w:val="000000"/>
        </w:rPr>
        <w:drawing>
          <wp:inline distT="0" distB="0" distL="0" distR="0">
            <wp:extent cx="438150" cy="2476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sidRPr="00AE63EB">
        <w:rPr>
          <w:color w:val="000000"/>
        </w:rPr>
        <w:t xml:space="preserve"> Гкал/</w:t>
      </w:r>
      <w:proofErr w:type="gramStart"/>
      <w:r w:rsidRPr="00AE63EB">
        <w:rPr>
          <w:color w:val="000000"/>
        </w:rPr>
        <w:t>кг</w:t>
      </w:r>
      <w:proofErr w:type="gramEnd"/>
      <w:r w:rsidRPr="00AE63EB">
        <w:rPr>
          <w:color w:val="000000"/>
        </w:rPr>
        <w:t xml:space="preserve"> x 1 град. C;</w:t>
      </w:r>
    </w:p>
    <w:p w:rsidR="00AE63EB" w:rsidRPr="00AE63EB" w:rsidRDefault="00AE63EB" w:rsidP="00AE63EB">
      <w:pPr>
        <w:autoSpaceDE w:val="0"/>
        <w:autoSpaceDN w:val="0"/>
        <w:adjustRightInd w:val="0"/>
        <w:ind w:firstLine="539"/>
        <w:jc w:val="both"/>
        <w:outlineLvl w:val="3"/>
        <w:rPr>
          <w:color w:val="000000"/>
        </w:rPr>
      </w:pPr>
      <w:r w:rsidRPr="00AE63EB">
        <w:rPr>
          <w:i/>
          <w:color w:val="000000"/>
        </w:rPr>
        <w:t>p</w:t>
      </w:r>
      <w:r w:rsidRPr="00AE63EB">
        <w:rPr>
          <w:color w:val="000000"/>
        </w:rPr>
        <w:t xml:space="preserve"> - плотность воды при температуре, равной </w:t>
      </w:r>
      <w:r>
        <w:rPr>
          <w:noProof/>
          <w:color w:val="000000"/>
        </w:rPr>
        <w:drawing>
          <wp:inline distT="0" distB="0" distL="0" distR="0">
            <wp:extent cx="219075" cy="2667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sidRPr="00AE63EB">
        <w:rPr>
          <w:color w:val="000000"/>
        </w:rPr>
        <w:t>, и среднем по году давлении воды в трубопроводе;</w:t>
      </w:r>
    </w:p>
    <w:p w:rsidR="00AE63EB" w:rsidRPr="00AE63EB" w:rsidRDefault="00AE63EB" w:rsidP="00AE63EB">
      <w:pPr>
        <w:autoSpaceDE w:val="0"/>
        <w:autoSpaceDN w:val="0"/>
        <w:adjustRightInd w:val="0"/>
        <w:ind w:firstLine="539"/>
        <w:jc w:val="both"/>
        <w:outlineLvl w:val="3"/>
        <w:rPr>
          <w:color w:val="000000"/>
        </w:rPr>
      </w:pPr>
      <w:r>
        <w:rPr>
          <w:noProof/>
          <w:color w:val="000000"/>
        </w:rPr>
        <w:drawing>
          <wp:inline distT="0" distB="0" distL="0" distR="0">
            <wp:extent cx="219075" cy="1905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AE63EB">
        <w:rPr>
          <w:color w:val="000000"/>
        </w:rPr>
        <w:t>- средняя за год температура горячей воды, поступающей потребителям из систем централизованного горячего водоснабжения (град. C);</w:t>
      </w:r>
    </w:p>
    <w:p w:rsidR="00AE63EB" w:rsidRPr="00AE63EB" w:rsidRDefault="00AE63EB" w:rsidP="00AE63EB">
      <w:pPr>
        <w:autoSpaceDE w:val="0"/>
        <w:autoSpaceDN w:val="0"/>
        <w:adjustRightInd w:val="0"/>
        <w:ind w:firstLine="540"/>
        <w:jc w:val="both"/>
        <w:outlineLvl w:val="3"/>
        <w:rPr>
          <w:color w:val="000000"/>
        </w:rPr>
      </w:pPr>
      <w:r>
        <w:rPr>
          <w:noProof/>
          <w:color w:val="000000"/>
        </w:rPr>
        <w:drawing>
          <wp:inline distT="0" distB="0" distL="0" distR="0">
            <wp:extent cx="219075" cy="1905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AE63EB">
        <w:rPr>
          <w:color w:val="000000"/>
        </w:rPr>
        <w:t>- средняя за год температура холодной воды, поступающей потребителям из систем централизованного холодного водоснабжения (град. C);</w:t>
      </w:r>
    </w:p>
    <w:p w:rsidR="00AE63EB" w:rsidRPr="00AE63EB" w:rsidRDefault="00AE63EB" w:rsidP="00AE63EB">
      <w:pPr>
        <w:ind w:firstLine="540"/>
        <w:jc w:val="both"/>
        <w:textAlignment w:val="top"/>
        <w:rPr>
          <w:rFonts w:eastAsia="Calibri"/>
          <w:color w:val="000000"/>
        </w:rPr>
      </w:pPr>
      <w:proofErr w:type="spellStart"/>
      <w:r w:rsidRPr="00AE63EB">
        <w:rPr>
          <w:rFonts w:eastAsia="Calibri"/>
          <w:i/>
          <w:iCs/>
          <w:color w:val="000000"/>
        </w:rPr>
        <w:t>Кп</w:t>
      </w:r>
      <w:proofErr w:type="spellEnd"/>
      <w:r w:rsidRPr="00AE63EB">
        <w:rPr>
          <w:rFonts w:eastAsia="Calibri"/>
          <w:color w:val="000000"/>
        </w:rPr>
        <w:t xml:space="preserve"> - коэффициент, учитывающий потери тепла трубопроводами систем централизованного горячего водоснабжения (СП 41-101-95 «Проектирование тепловых пунктов», приложение 2, табл. 1 </w:t>
      </w:r>
      <w:bookmarkStart w:id="1" w:name="l915"/>
      <w:bookmarkEnd w:id="1"/>
      <w:r w:rsidRPr="00AE63EB">
        <w:rPr>
          <w:rFonts w:eastAsia="Calibri"/>
          <w:color w:val="000000"/>
        </w:rPr>
        <w:t xml:space="preserve">от 01.07.1996, официальное издание, М.: ГУП ЦПП, 1997 год), рассчитывается по следующей формуле: </w:t>
      </w:r>
    </w:p>
    <w:p w:rsidR="00AE63EB" w:rsidRPr="00AE63EB" w:rsidRDefault="00AE63EB" w:rsidP="00AE63EB">
      <w:pPr>
        <w:ind w:firstLine="540"/>
        <w:jc w:val="both"/>
        <w:textAlignment w:val="top"/>
        <w:rPr>
          <w:rFonts w:eastAsia="Calibri"/>
          <w:color w:val="000000"/>
        </w:rPr>
      </w:pPr>
    </w:p>
    <w:tbl>
      <w:tblPr>
        <w:tblW w:w="0" w:type="auto"/>
        <w:jc w:val="center"/>
        <w:tblCellSpacing w:w="0" w:type="dxa"/>
        <w:tblCellMar>
          <w:top w:w="15" w:type="dxa"/>
          <w:left w:w="15" w:type="dxa"/>
          <w:bottom w:w="15" w:type="dxa"/>
          <w:right w:w="15" w:type="dxa"/>
        </w:tblCellMar>
        <w:tblLook w:val="0000" w:firstRow="0" w:lastRow="0" w:firstColumn="0" w:lastColumn="0" w:noHBand="0" w:noVBand="0"/>
      </w:tblPr>
      <w:tblGrid>
        <w:gridCol w:w="6643"/>
      </w:tblGrid>
      <w:tr w:rsidR="00AE63EB" w:rsidRPr="00AE63EB" w:rsidTr="00A46404">
        <w:trPr>
          <w:trHeight w:val="540"/>
          <w:tblCellSpacing w:w="0" w:type="dxa"/>
          <w:jc w:val="center"/>
        </w:trPr>
        <w:tc>
          <w:tcPr>
            <w:tcW w:w="6643" w:type="dxa"/>
            <w:tcMar>
              <w:top w:w="0" w:type="dxa"/>
              <w:left w:w="0" w:type="dxa"/>
              <w:bottom w:w="0" w:type="dxa"/>
              <w:right w:w="0" w:type="dxa"/>
            </w:tcMar>
          </w:tcPr>
          <w:p w:rsidR="00AE63EB" w:rsidRPr="00AE63EB" w:rsidRDefault="00AE63EB" w:rsidP="00AE63EB">
            <w:pPr>
              <w:jc w:val="center"/>
              <w:rPr>
                <w:color w:val="000000"/>
              </w:rPr>
            </w:pPr>
            <w:bookmarkStart w:id="2" w:name="l967"/>
            <w:bookmarkEnd w:id="2"/>
            <w:proofErr w:type="spellStart"/>
            <w:r w:rsidRPr="00AE63EB">
              <w:rPr>
                <w:i/>
                <w:iCs/>
                <w:color w:val="000000"/>
              </w:rPr>
              <w:t>Kn</w:t>
            </w:r>
            <w:proofErr w:type="spellEnd"/>
            <w:r w:rsidRPr="00AE63EB">
              <w:rPr>
                <w:i/>
                <w:iCs/>
                <w:color w:val="000000"/>
              </w:rPr>
              <w:t xml:space="preserve"> = (N1 * K1 + N2 * K2 + N3 * K3 + N4 * K4)/N, где </w:t>
            </w:r>
          </w:p>
        </w:tc>
      </w:tr>
    </w:tbl>
    <w:p w:rsidR="00956701" w:rsidRDefault="00AE63EB" w:rsidP="00AE63EB">
      <w:pPr>
        <w:autoSpaceDE w:val="0"/>
        <w:autoSpaceDN w:val="0"/>
        <w:adjustRightInd w:val="0"/>
        <w:ind w:left="1080"/>
        <w:jc w:val="both"/>
        <w:outlineLvl w:val="3"/>
        <w:rPr>
          <w:color w:val="000000"/>
        </w:rPr>
      </w:pPr>
      <w:r w:rsidRPr="00AE63EB">
        <w:rPr>
          <w:color w:val="000000"/>
        </w:rPr>
        <w:t>     </w:t>
      </w:r>
      <w:bookmarkStart w:id="3" w:name="l783"/>
      <w:bookmarkEnd w:id="3"/>
      <w:proofErr w:type="gramStart"/>
      <w:r w:rsidRPr="00AE63EB">
        <w:rPr>
          <w:i/>
          <w:color w:val="000000"/>
        </w:rPr>
        <w:t>N1</w:t>
      </w:r>
      <w:r w:rsidRPr="00AE63EB">
        <w:rPr>
          <w:color w:val="000000"/>
        </w:rPr>
        <w:t xml:space="preserve"> - количество строений с неизолированными стояками и </w:t>
      </w:r>
      <w:proofErr w:type="spellStart"/>
      <w:r w:rsidRPr="00AE63EB">
        <w:rPr>
          <w:color w:val="000000"/>
        </w:rPr>
        <w:t>полотенцесушителями</w:t>
      </w:r>
      <w:proofErr w:type="spellEnd"/>
      <w:r w:rsidRPr="00AE63EB">
        <w:rPr>
          <w:color w:val="000000"/>
        </w:rPr>
        <w:t xml:space="preserve">; </w:t>
      </w:r>
      <w:r w:rsidRPr="00AE63EB">
        <w:rPr>
          <w:color w:val="000000"/>
        </w:rPr>
        <w:br/>
      </w:r>
      <w:r w:rsidRPr="00AE63EB">
        <w:rPr>
          <w:i/>
          <w:color w:val="000000"/>
        </w:rPr>
        <w:t>    N2</w:t>
      </w:r>
      <w:r w:rsidRPr="00AE63EB">
        <w:rPr>
          <w:color w:val="000000"/>
        </w:rPr>
        <w:t xml:space="preserve"> - количество строений с изолированными стояками и </w:t>
      </w:r>
      <w:proofErr w:type="spellStart"/>
      <w:r w:rsidRPr="00AE63EB">
        <w:rPr>
          <w:color w:val="000000"/>
        </w:rPr>
        <w:t>полотенцесушителями</w:t>
      </w:r>
      <w:proofErr w:type="spellEnd"/>
      <w:r w:rsidRPr="00AE63EB">
        <w:rPr>
          <w:color w:val="000000"/>
        </w:rPr>
        <w:t xml:space="preserve">; </w:t>
      </w:r>
      <w:r w:rsidRPr="00AE63EB">
        <w:rPr>
          <w:color w:val="000000"/>
        </w:rPr>
        <w:br/>
        <w:t>    </w:t>
      </w:r>
      <w:r w:rsidRPr="00AE63EB">
        <w:rPr>
          <w:i/>
          <w:color w:val="000000"/>
        </w:rPr>
        <w:t>N3</w:t>
      </w:r>
      <w:r w:rsidRPr="00AE63EB">
        <w:rPr>
          <w:color w:val="000000"/>
        </w:rPr>
        <w:t xml:space="preserve"> - количество строений с неизолированными стояками и без </w:t>
      </w:r>
      <w:proofErr w:type="spellStart"/>
      <w:r w:rsidRPr="00AE63EB">
        <w:rPr>
          <w:color w:val="000000"/>
        </w:rPr>
        <w:t>полотенцесушителей</w:t>
      </w:r>
      <w:proofErr w:type="spellEnd"/>
      <w:r w:rsidRPr="00AE63EB">
        <w:rPr>
          <w:color w:val="000000"/>
        </w:rPr>
        <w:t xml:space="preserve">; </w:t>
      </w:r>
      <w:r w:rsidRPr="00AE63EB">
        <w:rPr>
          <w:color w:val="000000"/>
        </w:rPr>
        <w:br/>
        <w:t>    </w:t>
      </w:r>
      <w:r w:rsidRPr="00AE63EB">
        <w:rPr>
          <w:i/>
          <w:color w:val="000000"/>
        </w:rPr>
        <w:t>N4</w:t>
      </w:r>
      <w:r w:rsidRPr="00AE63EB">
        <w:rPr>
          <w:color w:val="000000"/>
        </w:rPr>
        <w:t xml:space="preserve"> - количество строений с изолированными стояками и без </w:t>
      </w:r>
      <w:proofErr w:type="spellStart"/>
      <w:r w:rsidRPr="00AE63EB">
        <w:rPr>
          <w:color w:val="000000"/>
        </w:rPr>
        <w:t>полотенцесушителей</w:t>
      </w:r>
      <w:proofErr w:type="spellEnd"/>
      <w:r w:rsidRPr="00AE63EB">
        <w:rPr>
          <w:color w:val="000000"/>
        </w:rPr>
        <w:t xml:space="preserve">; </w:t>
      </w:r>
      <w:r w:rsidRPr="00AE63EB">
        <w:rPr>
          <w:color w:val="000000"/>
        </w:rPr>
        <w:br/>
        <w:t>    </w:t>
      </w:r>
      <w:r w:rsidRPr="00AE63EB">
        <w:rPr>
          <w:i/>
          <w:color w:val="000000"/>
        </w:rPr>
        <w:t>N</w:t>
      </w:r>
      <w:r w:rsidRPr="00AE63EB">
        <w:rPr>
          <w:color w:val="000000"/>
        </w:rPr>
        <w:t xml:space="preserve"> - количество строений с системами горячего водоснабжения (ГВС); </w:t>
      </w:r>
      <w:r w:rsidRPr="00AE63EB">
        <w:rPr>
          <w:color w:val="000000"/>
        </w:rPr>
        <w:br/>
        <w:t>    </w:t>
      </w:r>
      <w:r w:rsidRPr="00AE63EB">
        <w:rPr>
          <w:i/>
          <w:color w:val="000000"/>
        </w:rPr>
        <w:t>K1</w:t>
      </w:r>
      <w:r w:rsidRPr="00AE63EB">
        <w:rPr>
          <w:color w:val="000000"/>
        </w:rPr>
        <w:t xml:space="preserve"> - коэффициент для систем горячего водоснабжения с неизолированными стояками и </w:t>
      </w:r>
      <w:proofErr w:type="spellStart"/>
      <w:r w:rsidRPr="00AE63EB">
        <w:rPr>
          <w:color w:val="000000"/>
        </w:rPr>
        <w:t>полотенцесушителями</w:t>
      </w:r>
      <w:proofErr w:type="spellEnd"/>
      <w:r w:rsidRPr="00AE63EB">
        <w:rPr>
          <w:color w:val="000000"/>
        </w:rPr>
        <w:t>, равен 0,35;</w:t>
      </w:r>
      <w:proofErr w:type="gramEnd"/>
    </w:p>
    <w:p w:rsidR="00956701" w:rsidRDefault="00956701" w:rsidP="00AE63EB">
      <w:pPr>
        <w:autoSpaceDE w:val="0"/>
        <w:autoSpaceDN w:val="0"/>
        <w:adjustRightInd w:val="0"/>
        <w:ind w:left="1080"/>
        <w:jc w:val="both"/>
        <w:outlineLvl w:val="3"/>
        <w:rPr>
          <w:color w:val="000000"/>
        </w:rPr>
      </w:pPr>
    </w:p>
    <w:p w:rsidR="00956701" w:rsidRDefault="00AE63EB" w:rsidP="00AE63EB">
      <w:pPr>
        <w:autoSpaceDE w:val="0"/>
        <w:autoSpaceDN w:val="0"/>
        <w:adjustRightInd w:val="0"/>
        <w:ind w:left="1080"/>
        <w:jc w:val="both"/>
        <w:outlineLvl w:val="3"/>
        <w:rPr>
          <w:color w:val="000000"/>
        </w:rPr>
      </w:pPr>
      <w:r w:rsidRPr="00AE63EB">
        <w:rPr>
          <w:color w:val="000000"/>
        </w:rPr>
        <w:t>    </w:t>
      </w:r>
      <w:bookmarkStart w:id="4" w:name="l784"/>
      <w:bookmarkEnd w:id="4"/>
      <w:r w:rsidRPr="00AE63EB">
        <w:rPr>
          <w:i/>
          <w:color w:val="000000"/>
        </w:rPr>
        <w:t xml:space="preserve">K2 </w:t>
      </w:r>
      <w:r w:rsidRPr="00AE63EB">
        <w:rPr>
          <w:color w:val="000000"/>
        </w:rPr>
        <w:t xml:space="preserve">- коэффициент для систем горячего водоснабжения с изолированными стояками и </w:t>
      </w:r>
      <w:proofErr w:type="spellStart"/>
      <w:r w:rsidRPr="00AE63EB">
        <w:rPr>
          <w:color w:val="000000"/>
        </w:rPr>
        <w:t>полотенцесушителями</w:t>
      </w:r>
      <w:proofErr w:type="spellEnd"/>
      <w:r w:rsidRPr="00AE63EB">
        <w:rPr>
          <w:color w:val="000000"/>
        </w:rPr>
        <w:t>, равен 0,25;</w:t>
      </w:r>
    </w:p>
    <w:p w:rsidR="00956701" w:rsidRDefault="00AE63EB" w:rsidP="00AE63EB">
      <w:pPr>
        <w:autoSpaceDE w:val="0"/>
        <w:autoSpaceDN w:val="0"/>
        <w:adjustRightInd w:val="0"/>
        <w:ind w:left="1080"/>
        <w:jc w:val="both"/>
        <w:outlineLvl w:val="3"/>
        <w:rPr>
          <w:color w:val="000000"/>
        </w:rPr>
      </w:pPr>
      <w:r w:rsidRPr="00AE63EB">
        <w:rPr>
          <w:color w:val="000000"/>
        </w:rPr>
        <w:t>    </w:t>
      </w:r>
      <w:r w:rsidRPr="00AE63EB">
        <w:rPr>
          <w:i/>
          <w:color w:val="000000"/>
        </w:rPr>
        <w:t>K3</w:t>
      </w:r>
      <w:r w:rsidRPr="00AE63EB">
        <w:rPr>
          <w:color w:val="000000"/>
        </w:rPr>
        <w:t xml:space="preserve"> - коэффициент для систем горячего водоснабжения с неизолированными стояками и без </w:t>
      </w:r>
      <w:proofErr w:type="spellStart"/>
      <w:r w:rsidRPr="00AE63EB">
        <w:rPr>
          <w:color w:val="000000"/>
        </w:rPr>
        <w:t>полотенцесушителей</w:t>
      </w:r>
      <w:proofErr w:type="spellEnd"/>
      <w:r w:rsidRPr="00AE63EB">
        <w:rPr>
          <w:color w:val="000000"/>
        </w:rPr>
        <w:t>, равен 0,25;</w:t>
      </w:r>
    </w:p>
    <w:p w:rsidR="00AE63EB" w:rsidRPr="00AE63EB" w:rsidRDefault="00AE63EB" w:rsidP="00AE63EB">
      <w:pPr>
        <w:autoSpaceDE w:val="0"/>
        <w:autoSpaceDN w:val="0"/>
        <w:adjustRightInd w:val="0"/>
        <w:ind w:left="1080"/>
        <w:jc w:val="both"/>
        <w:outlineLvl w:val="3"/>
        <w:rPr>
          <w:color w:val="000000"/>
        </w:rPr>
      </w:pPr>
      <w:r w:rsidRPr="00AE63EB">
        <w:rPr>
          <w:color w:val="000000"/>
        </w:rPr>
        <w:t>    </w:t>
      </w:r>
      <w:r w:rsidRPr="00AE63EB">
        <w:rPr>
          <w:i/>
          <w:color w:val="000000"/>
        </w:rPr>
        <w:t>K4</w:t>
      </w:r>
      <w:r w:rsidRPr="00AE63EB">
        <w:rPr>
          <w:color w:val="000000"/>
        </w:rPr>
        <w:t xml:space="preserve"> - коэффициент для систем горячего водоснабжения с изолированными стояками и без </w:t>
      </w:r>
      <w:proofErr w:type="spellStart"/>
      <w:r w:rsidRPr="00AE63EB">
        <w:rPr>
          <w:color w:val="000000"/>
        </w:rPr>
        <w:t>полотенцесушителей</w:t>
      </w:r>
      <w:proofErr w:type="spellEnd"/>
      <w:r w:rsidRPr="00AE63EB">
        <w:rPr>
          <w:color w:val="000000"/>
        </w:rPr>
        <w:t xml:space="preserve">, равен 0,15. </w:t>
      </w:r>
    </w:p>
    <w:p w:rsidR="00AE63EB" w:rsidRPr="00AE63EB" w:rsidRDefault="00AE63EB" w:rsidP="00AE63EB">
      <w:pPr>
        <w:autoSpaceDE w:val="0"/>
        <w:autoSpaceDN w:val="0"/>
        <w:adjustRightInd w:val="0"/>
        <w:ind w:firstLine="720"/>
        <w:outlineLvl w:val="3"/>
        <w:rPr>
          <w:color w:val="000000"/>
        </w:rPr>
      </w:pPr>
    </w:p>
    <w:p w:rsidR="00AE63EB" w:rsidRPr="00AE63EB" w:rsidRDefault="00AE63EB" w:rsidP="00AE63EB">
      <w:pPr>
        <w:autoSpaceDE w:val="0"/>
        <w:autoSpaceDN w:val="0"/>
        <w:adjustRightInd w:val="0"/>
        <w:ind w:firstLine="720"/>
        <w:jc w:val="both"/>
        <w:outlineLvl w:val="3"/>
        <w:rPr>
          <w:color w:val="000000"/>
        </w:rPr>
      </w:pPr>
      <w:r w:rsidRPr="00AE63EB">
        <w:rPr>
          <w:color w:val="000000"/>
        </w:rPr>
        <w:t xml:space="preserve">В связи с отсутствием информации по количеству строений с изолированными стояками или неизолированными стояками, а также наличием </w:t>
      </w:r>
      <w:proofErr w:type="spellStart"/>
      <w:r w:rsidRPr="00AE63EB">
        <w:rPr>
          <w:color w:val="000000"/>
        </w:rPr>
        <w:t>полотенцесушителей</w:t>
      </w:r>
      <w:proofErr w:type="spellEnd"/>
      <w:r w:rsidRPr="00AE63EB">
        <w:rPr>
          <w:color w:val="000000"/>
        </w:rPr>
        <w:t xml:space="preserve"> на стояках, предлагается  для расчёта принять минимальный коэффициент, </w:t>
      </w:r>
      <w:r w:rsidRPr="00AE63EB">
        <w:rPr>
          <w:b/>
          <w:bCs/>
          <w:color w:val="000000"/>
        </w:rPr>
        <w:t>равный 0,15</w:t>
      </w:r>
      <w:r w:rsidRPr="00AE63EB">
        <w:rPr>
          <w:color w:val="000000"/>
        </w:rPr>
        <w:t>.</w:t>
      </w:r>
    </w:p>
    <w:p w:rsidR="00AE63EB" w:rsidRPr="00AE63EB" w:rsidRDefault="00AE63EB" w:rsidP="00AE63EB">
      <w:pPr>
        <w:autoSpaceDE w:val="0"/>
        <w:autoSpaceDN w:val="0"/>
        <w:adjustRightInd w:val="0"/>
        <w:ind w:firstLine="540"/>
        <w:jc w:val="both"/>
        <w:outlineLvl w:val="3"/>
        <w:rPr>
          <w:color w:val="000000"/>
        </w:rPr>
      </w:pPr>
      <w:r w:rsidRPr="00AE63EB">
        <w:rPr>
          <w:color w:val="000000"/>
        </w:rPr>
        <w:t>Согласно Приложению 1 к Правилам предоставления коммунальных услуг гражданам, утверждённых постановлением Правительства РФ от 06.05.2011 № 354, температура горячей воды в точке водоразбора должно соответствовать требованиям законодательства о техническом регулировании (</w:t>
      </w:r>
      <w:proofErr w:type="spellStart"/>
      <w:r w:rsidRPr="00AE63EB">
        <w:rPr>
          <w:color w:val="000000"/>
        </w:rPr>
        <w:t>СанПин</w:t>
      </w:r>
      <w:proofErr w:type="spellEnd"/>
      <w:r w:rsidRPr="00AE63EB">
        <w:rPr>
          <w:color w:val="000000"/>
        </w:rPr>
        <w:t xml:space="preserve"> 2.1.4.2496-09). В пункте 2.4. </w:t>
      </w:r>
      <w:proofErr w:type="spellStart"/>
      <w:r w:rsidRPr="00AE63EB">
        <w:rPr>
          <w:color w:val="000000"/>
        </w:rPr>
        <w:t>СанПин</w:t>
      </w:r>
      <w:proofErr w:type="spellEnd"/>
      <w:r w:rsidRPr="00AE63EB">
        <w:rPr>
          <w:color w:val="000000"/>
        </w:rPr>
        <w:t xml:space="preserve"> 2.1.4.2496-09 указано, что температура горячей воды в местах водоразбора независимо от применяемой системы теплоснабжения должна быть не ниже </w:t>
      </w:r>
      <w:r w:rsidRPr="00AE63EB">
        <w:rPr>
          <w:b/>
          <w:bCs/>
          <w:color w:val="000000"/>
        </w:rPr>
        <w:t>60</w:t>
      </w:r>
      <w:r w:rsidRPr="00AE63EB">
        <w:rPr>
          <w:b/>
          <w:bCs/>
          <w:color w:val="000000"/>
          <w:vertAlign w:val="superscript"/>
        </w:rPr>
        <w:t>о</w:t>
      </w:r>
      <w:r w:rsidRPr="00AE63EB">
        <w:rPr>
          <w:b/>
          <w:bCs/>
          <w:color w:val="000000"/>
        </w:rPr>
        <w:t>С</w:t>
      </w:r>
      <w:r w:rsidRPr="00AE63EB">
        <w:rPr>
          <w:color w:val="000000"/>
        </w:rPr>
        <w:t xml:space="preserve"> и не выше </w:t>
      </w:r>
      <w:r w:rsidRPr="00AE63EB">
        <w:rPr>
          <w:b/>
          <w:color w:val="000000"/>
        </w:rPr>
        <w:t>75</w:t>
      </w:r>
      <w:r w:rsidRPr="00AE63EB">
        <w:rPr>
          <w:b/>
          <w:color w:val="000000"/>
          <w:vertAlign w:val="superscript"/>
        </w:rPr>
        <w:t>о</w:t>
      </w:r>
      <w:r w:rsidRPr="00AE63EB">
        <w:rPr>
          <w:b/>
          <w:color w:val="000000"/>
        </w:rPr>
        <w:t>С</w:t>
      </w:r>
      <w:r w:rsidRPr="00AE63EB">
        <w:rPr>
          <w:color w:val="000000"/>
        </w:rPr>
        <w:t xml:space="preserve">. </w:t>
      </w:r>
    </w:p>
    <w:p w:rsidR="00AE63EB" w:rsidRPr="00AE63EB" w:rsidRDefault="00AE63EB" w:rsidP="00AE63EB">
      <w:pPr>
        <w:spacing w:before="100" w:beforeAutospacing="1" w:after="100" w:afterAutospacing="1"/>
        <w:ind w:firstLine="720"/>
        <w:rPr>
          <w:color w:val="000000"/>
        </w:rPr>
      </w:pPr>
      <w:proofErr w:type="gramStart"/>
      <w:r w:rsidRPr="00AE63EB">
        <w:rPr>
          <w:color w:val="000000"/>
          <w:lang w:val="en-US"/>
        </w:rPr>
        <w:t>t</w:t>
      </w:r>
      <w:proofErr w:type="spellStart"/>
      <w:r w:rsidRPr="00AE63EB">
        <w:rPr>
          <w:color w:val="000000"/>
          <w:vertAlign w:val="superscript"/>
        </w:rPr>
        <w:t>хвс</w:t>
      </w:r>
      <w:proofErr w:type="spellEnd"/>
      <w:r w:rsidRPr="00AE63EB">
        <w:rPr>
          <w:color w:val="000000"/>
        </w:rPr>
        <w:t>-</w:t>
      </w:r>
      <w:proofErr w:type="gramEnd"/>
      <w:r w:rsidRPr="00AE63EB">
        <w:rPr>
          <w:color w:val="000000"/>
        </w:rPr>
        <w:t xml:space="preserve"> средняя температура холодной воды за год, поступающей потребителям из систем централизованного холодного водоснабжения (</w:t>
      </w:r>
      <w:r w:rsidRPr="00AE63EB">
        <w:rPr>
          <w:color w:val="000000"/>
        </w:rPr>
        <w:sym w:font="Symbol" w:char="F0B0"/>
      </w:r>
      <w:r w:rsidRPr="00AE63EB">
        <w:rPr>
          <w:color w:val="000000"/>
        </w:rPr>
        <w:t>C).</w:t>
      </w:r>
    </w:p>
    <w:p w:rsidR="00AE63EB" w:rsidRPr="00AE63EB" w:rsidRDefault="00AE63EB" w:rsidP="00AE63EB">
      <w:pPr>
        <w:spacing w:before="100" w:beforeAutospacing="1" w:after="100" w:afterAutospacing="1"/>
        <w:ind w:left="720"/>
        <w:jc w:val="center"/>
        <w:rPr>
          <w:i/>
          <w:iCs/>
          <w:color w:val="000000"/>
        </w:rPr>
      </w:pPr>
      <w:proofErr w:type="gramStart"/>
      <w:r w:rsidRPr="00AE63EB">
        <w:rPr>
          <w:i/>
          <w:color w:val="000000"/>
          <w:lang w:val="en-US"/>
        </w:rPr>
        <w:t>t</w:t>
      </w:r>
      <w:proofErr w:type="spellStart"/>
      <w:r w:rsidRPr="00AE63EB">
        <w:rPr>
          <w:i/>
          <w:color w:val="000000"/>
          <w:vertAlign w:val="superscript"/>
        </w:rPr>
        <w:t>хвс</w:t>
      </w:r>
      <w:proofErr w:type="spellEnd"/>
      <w:proofErr w:type="gramEnd"/>
      <w:r w:rsidRPr="00AE63EB">
        <w:rPr>
          <w:i/>
          <w:color w:val="000000"/>
        </w:rPr>
        <w:t xml:space="preserve"> = (</w:t>
      </w:r>
      <w:proofErr w:type="spellStart"/>
      <w:r w:rsidRPr="00AE63EB">
        <w:rPr>
          <w:i/>
          <w:color w:val="000000"/>
        </w:rPr>
        <w:t>t</w:t>
      </w:r>
      <w:r w:rsidRPr="00AE63EB">
        <w:rPr>
          <w:i/>
          <w:color w:val="000000"/>
          <w:vertAlign w:val="subscript"/>
        </w:rPr>
        <w:t>x</w:t>
      </w:r>
      <w:r w:rsidRPr="00AE63EB">
        <w:rPr>
          <w:i/>
          <w:color w:val="000000"/>
          <w:vertAlign w:val="superscript"/>
        </w:rPr>
        <w:t>от</w:t>
      </w:r>
      <w:proofErr w:type="spellEnd"/>
      <w:r w:rsidRPr="00AE63EB">
        <w:rPr>
          <w:i/>
          <w:color w:val="000000"/>
        </w:rPr>
        <w:t xml:space="preserve"> х </w:t>
      </w:r>
      <w:proofErr w:type="spellStart"/>
      <w:r w:rsidRPr="00AE63EB">
        <w:rPr>
          <w:i/>
          <w:color w:val="000000"/>
        </w:rPr>
        <w:t>n</w:t>
      </w:r>
      <w:r w:rsidRPr="00AE63EB">
        <w:rPr>
          <w:i/>
          <w:color w:val="000000"/>
          <w:vertAlign w:val="superscript"/>
        </w:rPr>
        <w:t>от</w:t>
      </w:r>
      <w:proofErr w:type="spellEnd"/>
      <w:r w:rsidRPr="00AE63EB">
        <w:rPr>
          <w:i/>
          <w:color w:val="000000"/>
        </w:rPr>
        <w:t xml:space="preserve"> + </w:t>
      </w:r>
      <w:proofErr w:type="spellStart"/>
      <w:r w:rsidRPr="00AE63EB">
        <w:rPr>
          <w:i/>
          <w:color w:val="000000"/>
        </w:rPr>
        <w:t>t</w:t>
      </w:r>
      <w:r w:rsidRPr="00AE63EB">
        <w:rPr>
          <w:i/>
          <w:color w:val="000000"/>
          <w:vertAlign w:val="superscript"/>
        </w:rPr>
        <w:t>неот</w:t>
      </w:r>
      <w:proofErr w:type="spellEnd"/>
      <w:r w:rsidRPr="00AE63EB">
        <w:rPr>
          <w:i/>
          <w:color w:val="000000"/>
        </w:rPr>
        <w:t>(n-</w:t>
      </w:r>
      <w:proofErr w:type="spellStart"/>
      <w:r w:rsidRPr="00AE63EB">
        <w:rPr>
          <w:i/>
          <w:color w:val="000000"/>
        </w:rPr>
        <w:t>n</w:t>
      </w:r>
      <w:r w:rsidRPr="00AE63EB">
        <w:rPr>
          <w:i/>
          <w:color w:val="000000"/>
          <w:vertAlign w:val="superscript"/>
        </w:rPr>
        <w:t>от</w:t>
      </w:r>
      <w:proofErr w:type="spellEnd"/>
      <w:r w:rsidRPr="00AE63EB">
        <w:rPr>
          <w:i/>
          <w:color w:val="000000"/>
        </w:rPr>
        <w:t>)) / n (</w:t>
      </w:r>
      <w:r w:rsidRPr="00AE63EB">
        <w:rPr>
          <w:i/>
          <w:color w:val="000000"/>
        </w:rPr>
        <w:sym w:font="Symbol" w:char="F0B0"/>
      </w:r>
      <w:r w:rsidRPr="00AE63EB">
        <w:rPr>
          <w:i/>
          <w:color w:val="000000"/>
        </w:rPr>
        <w:t>С</w:t>
      </w:r>
      <w:r w:rsidRPr="00AE63EB">
        <w:rPr>
          <w:i/>
          <w:iCs/>
          <w:color w:val="000000"/>
        </w:rPr>
        <w:t>);</w:t>
      </w:r>
    </w:p>
    <w:p w:rsidR="00AE63EB" w:rsidRPr="00AE63EB" w:rsidRDefault="00AE63EB" w:rsidP="00AE63EB">
      <w:pPr>
        <w:spacing w:before="100" w:beforeAutospacing="1" w:after="100" w:afterAutospacing="1"/>
        <w:rPr>
          <w:b/>
          <w:bCs/>
          <w:color w:val="000000"/>
        </w:rPr>
      </w:pPr>
      <w:r w:rsidRPr="00AE63EB">
        <w:rPr>
          <w:b/>
          <w:bCs/>
          <w:color w:val="000000"/>
        </w:rPr>
        <w:t>где:</w:t>
      </w:r>
    </w:p>
    <w:p w:rsidR="00AE63EB" w:rsidRPr="00AE63EB" w:rsidRDefault="00AE63EB" w:rsidP="00AE63EB">
      <w:pPr>
        <w:spacing w:before="100" w:beforeAutospacing="1" w:after="100" w:afterAutospacing="1"/>
        <w:ind w:firstLine="708"/>
        <w:jc w:val="both"/>
        <w:rPr>
          <w:color w:val="000000"/>
        </w:rPr>
      </w:pPr>
      <w:proofErr w:type="spellStart"/>
      <w:r w:rsidRPr="00AE63EB">
        <w:rPr>
          <w:i/>
          <w:color w:val="000000"/>
        </w:rPr>
        <w:lastRenderedPageBreak/>
        <w:t>t</w:t>
      </w:r>
      <w:r w:rsidRPr="00AE63EB">
        <w:rPr>
          <w:i/>
          <w:color w:val="000000"/>
          <w:vertAlign w:val="subscript"/>
        </w:rPr>
        <w:t>x</w:t>
      </w:r>
      <w:r w:rsidRPr="00AE63EB">
        <w:rPr>
          <w:i/>
          <w:color w:val="000000"/>
          <w:vertAlign w:val="superscript"/>
        </w:rPr>
        <w:t>от</w:t>
      </w:r>
      <w:proofErr w:type="spellEnd"/>
      <w:r w:rsidRPr="00AE63EB">
        <w:rPr>
          <w:color w:val="000000"/>
        </w:rPr>
        <w:t xml:space="preserve"> - температура холодной воды в водопроводной сети в отопительный период, равная 5</w:t>
      </w:r>
      <w:proofErr w:type="gramStart"/>
      <w:r w:rsidRPr="00AE63EB">
        <w:rPr>
          <w:color w:val="000000"/>
        </w:rPr>
        <w:t xml:space="preserve"> </w:t>
      </w:r>
      <w:r w:rsidRPr="00AE63EB">
        <w:rPr>
          <w:color w:val="000000"/>
        </w:rPr>
        <w:sym w:font="Symbol" w:char="F0B0"/>
      </w:r>
      <w:r w:rsidRPr="00AE63EB">
        <w:rPr>
          <w:color w:val="000000"/>
        </w:rPr>
        <w:t>С</w:t>
      </w:r>
      <w:proofErr w:type="gramEnd"/>
      <w:r w:rsidRPr="00AE63EB">
        <w:rPr>
          <w:color w:val="000000"/>
        </w:rPr>
        <w:t>;</w:t>
      </w:r>
    </w:p>
    <w:p w:rsidR="00AE63EB" w:rsidRPr="00AE63EB" w:rsidRDefault="00AE63EB" w:rsidP="00AE63EB">
      <w:pPr>
        <w:spacing w:before="100" w:beforeAutospacing="1" w:after="100" w:afterAutospacing="1"/>
        <w:ind w:firstLine="708"/>
        <w:jc w:val="both"/>
        <w:rPr>
          <w:color w:val="000000"/>
        </w:rPr>
      </w:pPr>
      <w:proofErr w:type="spellStart"/>
      <w:proofErr w:type="gramStart"/>
      <w:r w:rsidRPr="00AE63EB">
        <w:rPr>
          <w:i/>
          <w:color w:val="000000"/>
        </w:rPr>
        <w:t>n</w:t>
      </w:r>
      <w:proofErr w:type="gramEnd"/>
      <w:r w:rsidRPr="00AE63EB">
        <w:rPr>
          <w:i/>
          <w:color w:val="000000"/>
          <w:vertAlign w:val="superscript"/>
        </w:rPr>
        <w:t>от</w:t>
      </w:r>
      <w:proofErr w:type="spellEnd"/>
      <w:r w:rsidRPr="00AE63EB">
        <w:rPr>
          <w:color w:val="000000"/>
        </w:rPr>
        <w:t xml:space="preserve"> - продолжительность отопительного периода принята на основании данных, представленных предприятием, -</w:t>
      </w:r>
      <w:r w:rsidRPr="00AE63EB">
        <w:rPr>
          <w:b/>
          <w:color w:val="000000"/>
        </w:rPr>
        <w:t>242 дня</w:t>
      </w:r>
      <w:r w:rsidRPr="00AE63EB">
        <w:rPr>
          <w:color w:val="000000"/>
        </w:rPr>
        <w:t>;</w:t>
      </w:r>
    </w:p>
    <w:p w:rsidR="00AE63EB" w:rsidRPr="00AE63EB" w:rsidRDefault="00AE63EB" w:rsidP="00AE63EB">
      <w:pPr>
        <w:spacing w:before="100" w:beforeAutospacing="1" w:after="100" w:afterAutospacing="1"/>
        <w:ind w:firstLine="708"/>
        <w:jc w:val="both"/>
        <w:rPr>
          <w:color w:val="000000"/>
        </w:rPr>
      </w:pPr>
      <w:proofErr w:type="spellStart"/>
      <w:r w:rsidRPr="00AE63EB">
        <w:rPr>
          <w:i/>
          <w:color w:val="000000"/>
        </w:rPr>
        <w:t>t</w:t>
      </w:r>
      <w:r w:rsidRPr="00AE63EB">
        <w:rPr>
          <w:i/>
          <w:color w:val="000000"/>
          <w:vertAlign w:val="superscript"/>
        </w:rPr>
        <w:t>неот</w:t>
      </w:r>
      <w:proofErr w:type="spellEnd"/>
      <w:r w:rsidRPr="00AE63EB">
        <w:rPr>
          <w:i/>
          <w:color w:val="000000"/>
        </w:rPr>
        <w:t xml:space="preserve"> </w:t>
      </w:r>
      <w:r w:rsidRPr="00AE63EB">
        <w:rPr>
          <w:color w:val="000000"/>
        </w:rPr>
        <w:t>- температура холодной воды в водопроводной сети в неотопительный период, равная 15</w:t>
      </w:r>
      <w:proofErr w:type="gramStart"/>
      <w:r w:rsidRPr="00AE63EB">
        <w:rPr>
          <w:color w:val="000000"/>
        </w:rPr>
        <w:t xml:space="preserve"> </w:t>
      </w:r>
      <w:r w:rsidRPr="00AE63EB">
        <w:rPr>
          <w:color w:val="000000"/>
        </w:rPr>
        <w:sym w:font="Symbol" w:char="F0B0"/>
      </w:r>
      <w:r w:rsidRPr="00AE63EB">
        <w:rPr>
          <w:color w:val="000000"/>
        </w:rPr>
        <w:t>С</w:t>
      </w:r>
      <w:proofErr w:type="gramEnd"/>
      <w:r w:rsidRPr="00AE63EB">
        <w:rPr>
          <w:color w:val="000000"/>
        </w:rPr>
        <w:t>;</w:t>
      </w:r>
    </w:p>
    <w:p w:rsidR="00AE63EB" w:rsidRPr="00AE63EB" w:rsidRDefault="00AE63EB" w:rsidP="00AE63EB">
      <w:pPr>
        <w:spacing w:before="100" w:beforeAutospacing="1" w:after="100" w:afterAutospacing="1"/>
        <w:ind w:firstLine="708"/>
        <w:jc w:val="both"/>
        <w:rPr>
          <w:color w:val="000000"/>
        </w:rPr>
      </w:pPr>
      <w:r w:rsidRPr="00AE63EB">
        <w:rPr>
          <w:i/>
          <w:color w:val="000000"/>
        </w:rPr>
        <w:t>n</w:t>
      </w:r>
      <w:r w:rsidRPr="00AE63EB">
        <w:rPr>
          <w:color w:val="000000"/>
        </w:rPr>
        <w:t xml:space="preserve"> – количество дней в году (по продолжительности отопительного периода).</w:t>
      </w:r>
    </w:p>
    <w:p w:rsidR="00AE63EB" w:rsidRPr="00AE63EB" w:rsidRDefault="00AE63EB" w:rsidP="00AE63EB">
      <w:pPr>
        <w:autoSpaceDE w:val="0"/>
        <w:autoSpaceDN w:val="0"/>
        <w:adjustRightInd w:val="0"/>
        <w:ind w:firstLine="540"/>
        <w:jc w:val="both"/>
        <w:outlineLvl w:val="3"/>
        <w:rPr>
          <w:color w:val="000000"/>
        </w:rPr>
      </w:pPr>
      <w:r w:rsidRPr="00AE63EB">
        <w:rPr>
          <w:color w:val="000000"/>
        </w:rPr>
        <w:t xml:space="preserve">Количество дней в году подачи ГВС потребителям в году принимаем- </w:t>
      </w:r>
      <w:r w:rsidRPr="00AE63EB">
        <w:rPr>
          <w:b/>
          <w:color w:val="000000"/>
        </w:rPr>
        <w:t>365</w:t>
      </w:r>
      <w:r w:rsidRPr="00AE63EB">
        <w:rPr>
          <w:color w:val="000000"/>
        </w:rPr>
        <w:t xml:space="preserve"> дней. </w:t>
      </w:r>
    </w:p>
    <w:p w:rsidR="00AE63EB" w:rsidRPr="00AE63EB" w:rsidRDefault="00AE63EB" w:rsidP="00AE63EB">
      <w:pPr>
        <w:autoSpaceDE w:val="0"/>
        <w:autoSpaceDN w:val="0"/>
        <w:adjustRightInd w:val="0"/>
        <w:ind w:firstLine="540"/>
        <w:jc w:val="both"/>
        <w:outlineLvl w:val="3"/>
        <w:rPr>
          <w:color w:val="000000"/>
        </w:rPr>
      </w:pPr>
      <w:r w:rsidRPr="00AE63EB">
        <w:rPr>
          <w:color w:val="000000"/>
        </w:rPr>
        <w:t>Данные по объемам воды на ГВС по котельной ООО «</w:t>
      </w:r>
      <w:proofErr w:type="spellStart"/>
      <w:r w:rsidRPr="00AE63EB">
        <w:rPr>
          <w:color w:val="000000"/>
        </w:rPr>
        <w:t>Технотрейд</w:t>
      </w:r>
      <w:proofErr w:type="spellEnd"/>
      <w:r w:rsidRPr="00AE63EB">
        <w:rPr>
          <w:color w:val="000000"/>
        </w:rPr>
        <w:t xml:space="preserve">» (г. </w:t>
      </w:r>
      <w:proofErr w:type="gramStart"/>
      <w:r w:rsidRPr="00AE63EB">
        <w:rPr>
          <w:color w:val="000000"/>
        </w:rPr>
        <w:t>Ленинск-Кузнецкий</w:t>
      </w:r>
      <w:proofErr w:type="gramEnd"/>
      <w:r w:rsidRPr="00AE63EB">
        <w:rPr>
          <w:color w:val="000000"/>
        </w:rPr>
        <w:t>) представлены в табл. 1.</w:t>
      </w:r>
    </w:p>
    <w:p w:rsidR="00AE63EB" w:rsidRPr="00AE63EB" w:rsidRDefault="00AE63EB" w:rsidP="00956701">
      <w:pPr>
        <w:ind w:firstLine="709"/>
        <w:jc w:val="right"/>
        <w:rPr>
          <w:color w:val="000000"/>
        </w:rPr>
      </w:pPr>
      <w:r w:rsidRPr="00AE63EB">
        <w:rPr>
          <w:color w:val="000000"/>
        </w:rPr>
        <w:t>Таблица 1</w:t>
      </w:r>
    </w:p>
    <w:p w:rsidR="00AE63EB" w:rsidRPr="00AE63EB" w:rsidRDefault="00AE63EB" w:rsidP="00956701">
      <w:pPr>
        <w:ind w:firstLine="709"/>
        <w:jc w:val="center"/>
        <w:rPr>
          <w:bCs/>
          <w:color w:val="000000"/>
        </w:rPr>
      </w:pPr>
      <w:r w:rsidRPr="00AE63EB">
        <w:rPr>
          <w:bCs/>
          <w:color w:val="000000"/>
        </w:rPr>
        <w:t>Плановый объем реализации горячей воды</w:t>
      </w:r>
    </w:p>
    <w:tbl>
      <w:tblPr>
        <w:tblStyle w:val="42"/>
        <w:tblW w:w="0" w:type="auto"/>
        <w:tblLook w:val="01E0" w:firstRow="1" w:lastRow="1" w:firstColumn="1" w:lastColumn="1" w:noHBand="0" w:noVBand="0"/>
      </w:tblPr>
      <w:tblGrid>
        <w:gridCol w:w="828"/>
        <w:gridCol w:w="4268"/>
        <w:gridCol w:w="2549"/>
        <w:gridCol w:w="2549"/>
      </w:tblGrid>
      <w:tr w:rsidR="00AE63EB" w:rsidRPr="00AE63EB" w:rsidTr="00A46404">
        <w:tc>
          <w:tcPr>
            <w:tcW w:w="828" w:type="dxa"/>
          </w:tcPr>
          <w:p w:rsidR="00AE63EB" w:rsidRPr="00AE63EB" w:rsidRDefault="00AE63EB" w:rsidP="00AE63EB">
            <w:pPr>
              <w:spacing w:before="100" w:beforeAutospacing="1" w:after="100" w:afterAutospacing="1"/>
              <w:jc w:val="center"/>
              <w:rPr>
                <w:bCs/>
                <w:color w:val="000000"/>
              </w:rPr>
            </w:pPr>
            <w:r w:rsidRPr="00AE63EB">
              <w:rPr>
                <w:bCs/>
                <w:color w:val="000000"/>
              </w:rPr>
              <w:t xml:space="preserve">№ </w:t>
            </w:r>
            <w:proofErr w:type="gramStart"/>
            <w:r w:rsidRPr="00AE63EB">
              <w:rPr>
                <w:bCs/>
                <w:color w:val="000000"/>
              </w:rPr>
              <w:t>п</w:t>
            </w:r>
            <w:proofErr w:type="gramEnd"/>
            <w:r w:rsidRPr="00AE63EB">
              <w:rPr>
                <w:bCs/>
                <w:color w:val="000000"/>
              </w:rPr>
              <w:t>/п</w:t>
            </w:r>
          </w:p>
        </w:tc>
        <w:tc>
          <w:tcPr>
            <w:tcW w:w="4268" w:type="dxa"/>
          </w:tcPr>
          <w:p w:rsidR="00AE63EB" w:rsidRPr="00AE63EB" w:rsidRDefault="00AE63EB" w:rsidP="00AE63EB">
            <w:pPr>
              <w:spacing w:before="100" w:beforeAutospacing="1" w:after="100" w:afterAutospacing="1"/>
              <w:jc w:val="center"/>
              <w:rPr>
                <w:bCs/>
                <w:color w:val="000000"/>
              </w:rPr>
            </w:pPr>
            <w:r w:rsidRPr="00AE63EB">
              <w:rPr>
                <w:bCs/>
                <w:color w:val="000000"/>
              </w:rPr>
              <w:t>Показатель</w:t>
            </w:r>
          </w:p>
        </w:tc>
        <w:tc>
          <w:tcPr>
            <w:tcW w:w="2549" w:type="dxa"/>
          </w:tcPr>
          <w:p w:rsidR="00AE63EB" w:rsidRPr="00AE63EB" w:rsidRDefault="00AE63EB" w:rsidP="00AE63EB">
            <w:pPr>
              <w:spacing w:before="100" w:beforeAutospacing="1" w:after="100" w:afterAutospacing="1"/>
              <w:jc w:val="center"/>
              <w:rPr>
                <w:bCs/>
                <w:color w:val="000000"/>
              </w:rPr>
            </w:pPr>
            <w:r w:rsidRPr="00AE63EB">
              <w:rPr>
                <w:bCs/>
                <w:color w:val="000000"/>
              </w:rPr>
              <w:t>Ед. изм.</w:t>
            </w:r>
          </w:p>
        </w:tc>
        <w:tc>
          <w:tcPr>
            <w:tcW w:w="2549" w:type="dxa"/>
          </w:tcPr>
          <w:p w:rsidR="00AE63EB" w:rsidRPr="00AE63EB" w:rsidRDefault="00AE63EB" w:rsidP="00AE63EB">
            <w:pPr>
              <w:spacing w:before="100" w:beforeAutospacing="1" w:after="100" w:afterAutospacing="1"/>
              <w:jc w:val="center"/>
              <w:rPr>
                <w:bCs/>
                <w:color w:val="000000"/>
              </w:rPr>
            </w:pPr>
            <w:r w:rsidRPr="00AE63EB">
              <w:rPr>
                <w:bCs/>
                <w:color w:val="000000"/>
              </w:rPr>
              <w:t>Годовой объем</w:t>
            </w:r>
          </w:p>
        </w:tc>
      </w:tr>
      <w:tr w:rsidR="00AE63EB" w:rsidRPr="00AE63EB" w:rsidTr="00A46404">
        <w:tc>
          <w:tcPr>
            <w:tcW w:w="828" w:type="dxa"/>
            <w:vAlign w:val="center"/>
          </w:tcPr>
          <w:p w:rsidR="00AE63EB" w:rsidRPr="00AE63EB" w:rsidRDefault="00AE63EB" w:rsidP="00AE63EB">
            <w:pPr>
              <w:spacing w:before="100" w:beforeAutospacing="1" w:after="100" w:afterAutospacing="1"/>
              <w:jc w:val="center"/>
              <w:rPr>
                <w:bCs/>
                <w:color w:val="000000"/>
              </w:rPr>
            </w:pPr>
            <w:r w:rsidRPr="00AE63EB">
              <w:rPr>
                <w:bCs/>
                <w:color w:val="000000"/>
              </w:rPr>
              <w:t>1.</w:t>
            </w:r>
          </w:p>
        </w:tc>
        <w:tc>
          <w:tcPr>
            <w:tcW w:w="4268" w:type="dxa"/>
            <w:vAlign w:val="center"/>
          </w:tcPr>
          <w:p w:rsidR="00AE63EB" w:rsidRPr="00AE63EB" w:rsidRDefault="00AE63EB" w:rsidP="00AE63EB">
            <w:pPr>
              <w:spacing w:before="100" w:beforeAutospacing="1" w:after="100" w:afterAutospacing="1"/>
              <w:rPr>
                <w:bCs/>
                <w:color w:val="000000"/>
              </w:rPr>
            </w:pPr>
            <w:r w:rsidRPr="00AE63EB">
              <w:rPr>
                <w:bCs/>
                <w:color w:val="000000"/>
              </w:rPr>
              <w:t>От собственной котельной</w:t>
            </w:r>
          </w:p>
        </w:tc>
        <w:tc>
          <w:tcPr>
            <w:tcW w:w="2549" w:type="dxa"/>
            <w:vAlign w:val="center"/>
          </w:tcPr>
          <w:p w:rsidR="00AE63EB" w:rsidRPr="00AE63EB" w:rsidRDefault="00AE63EB" w:rsidP="00AE63EB">
            <w:pPr>
              <w:spacing w:before="100" w:beforeAutospacing="1" w:after="100" w:afterAutospacing="1"/>
              <w:jc w:val="center"/>
              <w:rPr>
                <w:bCs/>
                <w:color w:val="000000"/>
              </w:rPr>
            </w:pPr>
            <w:r w:rsidRPr="00AE63EB">
              <w:rPr>
                <w:bCs/>
                <w:color w:val="000000"/>
              </w:rPr>
              <w:t>куб. м</w:t>
            </w:r>
          </w:p>
        </w:tc>
        <w:tc>
          <w:tcPr>
            <w:tcW w:w="2549" w:type="dxa"/>
            <w:vAlign w:val="center"/>
          </w:tcPr>
          <w:p w:rsidR="00AE63EB" w:rsidRPr="00AE63EB" w:rsidRDefault="00AE63EB" w:rsidP="00AE63EB">
            <w:pPr>
              <w:spacing w:before="100" w:beforeAutospacing="1" w:after="100" w:afterAutospacing="1"/>
              <w:jc w:val="right"/>
              <w:rPr>
                <w:bCs/>
                <w:color w:val="000000"/>
              </w:rPr>
            </w:pPr>
            <w:r w:rsidRPr="00AE63EB">
              <w:rPr>
                <w:bCs/>
                <w:color w:val="000000"/>
              </w:rPr>
              <w:t>4 790,00</w:t>
            </w:r>
          </w:p>
        </w:tc>
      </w:tr>
    </w:tbl>
    <w:p w:rsidR="00AE63EB" w:rsidRPr="00AE63EB" w:rsidRDefault="00AE63EB" w:rsidP="00AE63EB">
      <w:pPr>
        <w:ind w:firstLine="539"/>
        <w:jc w:val="both"/>
        <w:rPr>
          <w:color w:val="000000"/>
        </w:rPr>
      </w:pPr>
    </w:p>
    <w:p w:rsidR="00AE63EB" w:rsidRPr="00AE63EB" w:rsidRDefault="00AE63EB" w:rsidP="00AE63EB">
      <w:pPr>
        <w:ind w:firstLine="539"/>
        <w:jc w:val="both"/>
        <w:rPr>
          <w:b/>
          <w:bCs/>
          <w:color w:val="000000"/>
        </w:rPr>
      </w:pPr>
      <w:r w:rsidRPr="00AE63EB">
        <w:rPr>
          <w:color w:val="000000"/>
        </w:rPr>
        <w:t>В результате проведенного поверочного расчета эксперты полагают технологически обоснованным согласиться с предложениями ООО «</w:t>
      </w:r>
      <w:proofErr w:type="spellStart"/>
      <w:r w:rsidRPr="00AE63EB">
        <w:rPr>
          <w:color w:val="000000"/>
        </w:rPr>
        <w:t>Технотрейд</w:t>
      </w:r>
      <w:proofErr w:type="spellEnd"/>
      <w:r w:rsidRPr="00AE63EB">
        <w:rPr>
          <w:color w:val="000000"/>
        </w:rPr>
        <w:t xml:space="preserve">» (г. </w:t>
      </w:r>
      <w:proofErr w:type="gramStart"/>
      <w:r w:rsidRPr="00AE63EB">
        <w:rPr>
          <w:color w:val="000000"/>
        </w:rPr>
        <w:t>Ленинск-Кузнецкий</w:t>
      </w:r>
      <w:proofErr w:type="gramEnd"/>
      <w:r w:rsidRPr="00AE63EB">
        <w:rPr>
          <w:color w:val="000000"/>
        </w:rPr>
        <w:t xml:space="preserve">) и принять количество тепла, необходимое для нагрева </w:t>
      </w:r>
      <w:smartTag w:uri="urn:schemas-microsoft-com:office:smarttags" w:element="metricconverter">
        <w:smartTagPr>
          <w:attr w:name="ProductID" w:val="1 м3"/>
        </w:smartTagPr>
        <w:r w:rsidRPr="00AE63EB">
          <w:rPr>
            <w:color w:val="000000"/>
          </w:rPr>
          <w:t>1 м</w:t>
        </w:r>
        <w:r w:rsidRPr="00AE63EB">
          <w:rPr>
            <w:color w:val="000000"/>
            <w:vertAlign w:val="superscript"/>
          </w:rPr>
          <w:t>3</w:t>
        </w:r>
      </w:smartTag>
      <w:r w:rsidRPr="00AE63EB">
        <w:rPr>
          <w:color w:val="000000"/>
        </w:rPr>
        <w:t xml:space="preserve"> подготовленной воды для обеспечения горячего водоснабжения потребителей, подключенных к сети предприятия, на уровне</w:t>
      </w:r>
      <w:r w:rsidRPr="00AE63EB">
        <w:rPr>
          <w:b/>
          <w:bCs/>
          <w:color w:val="000000"/>
        </w:rPr>
        <w:t xml:space="preserve"> 0,055 Гкал/м</w:t>
      </w:r>
      <w:r w:rsidRPr="00AE63EB">
        <w:rPr>
          <w:b/>
          <w:bCs/>
          <w:color w:val="000000"/>
          <w:vertAlign w:val="superscript"/>
        </w:rPr>
        <w:t>3</w:t>
      </w:r>
      <w:r w:rsidRPr="00AE63EB">
        <w:rPr>
          <w:bCs/>
          <w:color w:val="000000"/>
        </w:rPr>
        <w:t>.</w:t>
      </w:r>
    </w:p>
    <w:p w:rsidR="00AE63EB" w:rsidRPr="00AE63EB" w:rsidRDefault="00AE63EB" w:rsidP="00AE63EB">
      <w:pPr>
        <w:autoSpaceDE w:val="0"/>
        <w:autoSpaceDN w:val="0"/>
        <w:adjustRightInd w:val="0"/>
        <w:ind w:firstLine="540"/>
        <w:jc w:val="both"/>
        <w:outlineLvl w:val="1"/>
        <w:rPr>
          <w:color w:val="000000"/>
        </w:rPr>
      </w:pPr>
      <w:r w:rsidRPr="00AE63EB">
        <w:rPr>
          <w:color w:val="000000"/>
        </w:rPr>
        <w:t>В соответствии с постановлением региональной энергетической комиссии Кемеровской области от 25.12.2012 №504 тарифы на тепловую энергию, реализуемую ООО «</w:t>
      </w:r>
      <w:proofErr w:type="spellStart"/>
      <w:r w:rsidRPr="00AE63EB">
        <w:rPr>
          <w:color w:val="000000"/>
        </w:rPr>
        <w:t>Технотрейд</w:t>
      </w:r>
      <w:proofErr w:type="spellEnd"/>
      <w:r w:rsidRPr="00AE63EB">
        <w:rPr>
          <w:color w:val="000000"/>
        </w:rPr>
        <w:t xml:space="preserve">» (г. </w:t>
      </w:r>
      <w:proofErr w:type="gramStart"/>
      <w:r w:rsidRPr="00AE63EB">
        <w:rPr>
          <w:color w:val="000000"/>
        </w:rPr>
        <w:t>Ленинск-Кузнецкий</w:t>
      </w:r>
      <w:proofErr w:type="gramEnd"/>
      <w:r w:rsidRPr="00AE63EB">
        <w:rPr>
          <w:color w:val="000000"/>
        </w:rPr>
        <w:t>) на потребительском рынке (по периодам регулирования), составят (НДС не облагается):</w:t>
      </w:r>
    </w:p>
    <w:p w:rsidR="00AE63EB" w:rsidRPr="00AE63EB" w:rsidRDefault="00AE63EB" w:rsidP="00AE63EB">
      <w:pPr>
        <w:numPr>
          <w:ilvl w:val="0"/>
          <w:numId w:val="2"/>
        </w:numPr>
        <w:jc w:val="both"/>
        <w:rPr>
          <w:color w:val="000000"/>
          <w:shd w:val="clear" w:color="auto" w:fill="FFFFFF"/>
        </w:rPr>
      </w:pPr>
      <w:r w:rsidRPr="00AE63EB">
        <w:rPr>
          <w:color w:val="000000"/>
          <w:shd w:val="clear" w:color="auto" w:fill="FFFFFF"/>
        </w:rPr>
        <w:t xml:space="preserve">с 01.01.2013 г. по 30.06.2013 г.                      </w:t>
      </w:r>
      <w:r w:rsidRPr="00AE63EB">
        <w:rPr>
          <w:b/>
          <w:color w:val="000000"/>
        </w:rPr>
        <w:t>1352,84</w:t>
      </w:r>
      <w:r w:rsidRPr="00AE63EB">
        <w:rPr>
          <w:color w:val="000000"/>
          <w:shd w:val="clear" w:color="auto" w:fill="FFFFFF"/>
        </w:rPr>
        <w:t xml:space="preserve"> руб./Гкал;</w:t>
      </w:r>
    </w:p>
    <w:p w:rsidR="00AE63EB" w:rsidRPr="00AE63EB" w:rsidRDefault="00AE63EB" w:rsidP="00AE63EB">
      <w:pPr>
        <w:numPr>
          <w:ilvl w:val="0"/>
          <w:numId w:val="2"/>
        </w:numPr>
        <w:jc w:val="both"/>
        <w:rPr>
          <w:color w:val="000000"/>
        </w:rPr>
      </w:pPr>
      <w:r w:rsidRPr="00AE63EB">
        <w:rPr>
          <w:color w:val="000000"/>
          <w:shd w:val="clear" w:color="auto" w:fill="FFFFFF"/>
        </w:rPr>
        <w:t xml:space="preserve">с 01.07.2013 г.                                               </w:t>
      </w:r>
      <w:r w:rsidRPr="00AE63EB">
        <w:rPr>
          <w:b/>
          <w:color w:val="000000"/>
        </w:rPr>
        <w:t>1485,30</w:t>
      </w:r>
      <w:r w:rsidRPr="00AE63EB">
        <w:rPr>
          <w:color w:val="000000"/>
        </w:rPr>
        <w:t xml:space="preserve"> руб./Гкал.</w:t>
      </w:r>
    </w:p>
    <w:p w:rsidR="00AE63EB" w:rsidRPr="00AE63EB" w:rsidRDefault="00AE63EB" w:rsidP="00AE63EB">
      <w:pPr>
        <w:autoSpaceDE w:val="0"/>
        <w:autoSpaceDN w:val="0"/>
        <w:adjustRightInd w:val="0"/>
        <w:ind w:firstLine="540"/>
        <w:jc w:val="both"/>
        <w:outlineLvl w:val="1"/>
        <w:rPr>
          <w:color w:val="000000"/>
        </w:rPr>
      </w:pPr>
    </w:p>
    <w:p w:rsidR="00AE63EB" w:rsidRPr="00AE63EB" w:rsidRDefault="00AE63EB" w:rsidP="00AE63EB">
      <w:pPr>
        <w:autoSpaceDE w:val="0"/>
        <w:autoSpaceDN w:val="0"/>
        <w:adjustRightInd w:val="0"/>
        <w:ind w:firstLine="540"/>
        <w:jc w:val="both"/>
        <w:outlineLvl w:val="1"/>
        <w:rPr>
          <w:color w:val="000000"/>
        </w:rPr>
      </w:pPr>
      <w:r w:rsidRPr="00AE63EB">
        <w:rPr>
          <w:color w:val="000000"/>
        </w:rPr>
        <w:t xml:space="preserve">Для выработки тепловой энергии и горячего водоснабжения потребителей предприятием используется вода, поставляемая ООО «Водоканал» (г. </w:t>
      </w:r>
      <w:proofErr w:type="gramStart"/>
      <w:r w:rsidRPr="00AE63EB">
        <w:rPr>
          <w:color w:val="000000"/>
        </w:rPr>
        <w:t>Ленинск-Кузнецкий</w:t>
      </w:r>
      <w:proofErr w:type="gramEnd"/>
      <w:r w:rsidRPr="00AE63EB">
        <w:rPr>
          <w:color w:val="000000"/>
        </w:rPr>
        <w:t>). Баланс воды представлен ранее в табл. 1.</w:t>
      </w:r>
    </w:p>
    <w:p w:rsidR="00AE63EB" w:rsidRPr="00AE63EB" w:rsidRDefault="00AE63EB" w:rsidP="00AE63EB">
      <w:pPr>
        <w:autoSpaceDE w:val="0"/>
        <w:autoSpaceDN w:val="0"/>
        <w:adjustRightInd w:val="0"/>
        <w:ind w:firstLine="540"/>
        <w:jc w:val="both"/>
        <w:outlineLvl w:val="1"/>
        <w:rPr>
          <w:color w:val="000000"/>
        </w:rPr>
      </w:pPr>
      <w:r w:rsidRPr="00AE63EB">
        <w:rPr>
          <w:color w:val="000000"/>
        </w:rPr>
        <w:t xml:space="preserve">Стоимость </w:t>
      </w:r>
      <w:smartTag w:uri="urn:schemas-microsoft-com:office:smarttags" w:element="metricconverter">
        <w:smartTagPr>
          <w:attr w:name="ProductID" w:val="1 м³"/>
        </w:smartTagPr>
        <w:r w:rsidRPr="00AE63EB">
          <w:rPr>
            <w:color w:val="000000"/>
          </w:rPr>
          <w:t>1 м³</w:t>
        </w:r>
      </w:smartTag>
      <w:r w:rsidRPr="00AE63EB">
        <w:rPr>
          <w:color w:val="000000"/>
        </w:rPr>
        <w:t xml:space="preserve"> воды экспертами принята, исходя из вышеприведенных физических объемов услуг водоснабжения и тарифов, утвержденных постановлением департамента цен и тарифов Кемеровской области от 30.11.2012 №198 с календарной разбивкой (на периоды: с 01.01. по 30.06.2013 года и с 01.07.2013 года). </w:t>
      </w:r>
    </w:p>
    <w:p w:rsidR="00AE63EB" w:rsidRPr="00AE63EB" w:rsidRDefault="00AE63EB" w:rsidP="00AE63EB">
      <w:pPr>
        <w:autoSpaceDE w:val="0"/>
        <w:autoSpaceDN w:val="0"/>
        <w:adjustRightInd w:val="0"/>
        <w:ind w:firstLine="540"/>
        <w:jc w:val="both"/>
        <w:outlineLvl w:val="1"/>
        <w:rPr>
          <w:color w:val="000000"/>
        </w:rPr>
      </w:pPr>
      <w:r w:rsidRPr="00AE63EB">
        <w:rPr>
          <w:color w:val="000000"/>
        </w:rPr>
        <w:t>Тарифы по поставщикам услуг водоснабжения представлены в табл. 2.</w:t>
      </w:r>
    </w:p>
    <w:p w:rsidR="00AE63EB" w:rsidRPr="00AE63EB" w:rsidRDefault="00AE63EB" w:rsidP="00956701">
      <w:pPr>
        <w:ind w:firstLine="709"/>
        <w:jc w:val="right"/>
        <w:rPr>
          <w:color w:val="000000"/>
        </w:rPr>
      </w:pPr>
      <w:r w:rsidRPr="00AE63EB">
        <w:rPr>
          <w:color w:val="000000"/>
        </w:rPr>
        <w:t>Таблица 2</w:t>
      </w:r>
    </w:p>
    <w:p w:rsidR="00AE63EB" w:rsidRPr="00AE63EB" w:rsidRDefault="00AE63EB" w:rsidP="00AE63EB">
      <w:pPr>
        <w:autoSpaceDE w:val="0"/>
        <w:autoSpaceDN w:val="0"/>
        <w:adjustRightInd w:val="0"/>
        <w:jc w:val="center"/>
        <w:outlineLvl w:val="1"/>
        <w:rPr>
          <w:color w:val="000000"/>
        </w:rPr>
      </w:pPr>
      <w:r w:rsidRPr="00AE63EB">
        <w:rPr>
          <w:color w:val="000000"/>
        </w:rPr>
        <w:t>Тарифы на услуги водоснабжения по поставщикам воды для целей ГВС, руб./куб.</w:t>
      </w:r>
      <w:r w:rsidR="00956701">
        <w:rPr>
          <w:color w:val="000000"/>
        </w:rPr>
        <w:t xml:space="preserve"> </w:t>
      </w:r>
      <w:r w:rsidRPr="00AE63EB">
        <w:rPr>
          <w:color w:val="000000"/>
        </w:rPr>
        <w:t>м (с учетом НДС)</w:t>
      </w:r>
    </w:p>
    <w:tbl>
      <w:tblPr>
        <w:tblStyle w:val="42"/>
        <w:tblW w:w="0" w:type="auto"/>
        <w:tblLook w:val="01E0" w:firstRow="1" w:lastRow="1" w:firstColumn="1" w:lastColumn="1" w:noHBand="0" w:noVBand="0"/>
      </w:tblPr>
      <w:tblGrid>
        <w:gridCol w:w="828"/>
        <w:gridCol w:w="4268"/>
        <w:gridCol w:w="2549"/>
        <w:gridCol w:w="2549"/>
      </w:tblGrid>
      <w:tr w:rsidR="00AE63EB" w:rsidRPr="00AE63EB" w:rsidTr="00A46404">
        <w:tc>
          <w:tcPr>
            <w:tcW w:w="828" w:type="dxa"/>
          </w:tcPr>
          <w:p w:rsidR="00AE63EB" w:rsidRPr="00AE63EB" w:rsidRDefault="00AE63EB" w:rsidP="00AE63EB">
            <w:pPr>
              <w:spacing w:before="100" w:beforeAutospacing="1" w:after="100" w:afterAutospacing="1"/>
              <w:jc w:val="center"/>
              <w:rPr>
                <w:bCs/>
                <w:color w:val="000000"/>
              </w:rPr>
            </w:pPr>
            <w:r w:rsidRPr="00AE63EB">
              <w:rPr>
                <w:bCs/>
                <w:color w:val="000000"/>
              </w:rPr>
              <w:t xml:space="preserve">№ </w:t>
            </w:r>
            <w:proofErr w:type="gramStart"/>
            <w:r w:rsidRPr="00AE63EB">
              <w:rPr>
                <w:bCs/>
                <w:color w:val="000000"/>
              </w:rPr>
              <w:t>п</w:t>
            </w:r>
            <w:proofErr w:type="gramEnd"/>
            <w:r w:rsidRPr="00AE63EB">
              <w:rPr>
                <w:bCs/>
                <w:color w:val="000000"/>
              </w:rPr>
              <w:t>/п</w:t>
            </w:r>
          </w:p>
        </w:tc>
        <w:tc>
          <w:tcPr>
            <w:tcW w:w="4268" w:type="dxa"/>
          </w:tcPr>
          <w:p w:rsidR="00AE63EB" w:rsidRPr="00AE63EB" w:rsidRDefault="00AE63EB" w:rsidP="00AE63EB">
            <w:pPr>
              <w:spacing w:before="100" w:beforeAutospacing="1" w:after="100" w:afterAutospacing="1"/>
              <w:jc w:val="center"/>
              <w:rPr>
                <w:bCs/>
                <w:color w:val="000000"/>
              </w:rPr>
            </w:pPr>
            <w:r w:rsidRPr="00AE63EB">
              <w:rPr>
                <w:bCs/>
                <w:color w:val="000000"/>
              </w:rPr>
              <w:t>Поставщик воды</w:t>
            </w:r>
          </w:p>
        </w:tc>
        <w:tc>
          <w:tcPr>
            <w:tcW w:w="2549" w:type="dxa"/>
          </w:tcPr>
          <w:p w:rsidR="00AE63EB" w:rsidRPr="00AE63EB" w:rsidRDefault="00AE63EB" w:rsidP="00AE63EB">
            <w:pPr>
              <w:spacing w:before="100" w:beforeAutospacing="1" w:after="100" w:afterAutospacing="1"/>
              <w:jc w:val="center"/>
              <w:rPr>
                <w:bCs/>
                <w:color w:val="000000"/>
              </w:rPr>
            </w:pPr>
            <w:r w:rsidRPr="00AE63EB">
              <w:rPr>
                <w:bCs/>
                <w:color w:val="000000"/>
              </w:rPr>
              <w:t>с 01.01.2013 по 30.06.2013</w:t>
            </w:r>
          </w:p>
        </w:tc>
        <w:tc>
          <w:tcPr>
            <w:tcW w:w="2549" w:type="dxa"/>
          </w:tcPr>
          <w:p w:rsidR="00AE63EB" w:rsidRPr="00AE63EB" w:rsidRDefault="00AE63EB" w:rsidP="00AE63EB">
            <w:pPr>
              <w:spacing w:before="100" w:beforeAutospacing="1" w:after="100" w:afterAutospacing="1"/>
              <w:jc w:val="center"/>
              <w:rPr>
                <w:bCs/>
                <w:color w:val="000000"/>
              </w:rPr>
            </w:pPr>
            <w:r w:rsidRPr="00AE63EB">
              <w:rPr>
                <w:bCs/>
                <w:color w:val="000000"/>
              </w:rPr>
              <w:t>с 01.07.2013</w:t>
            </w:r>
          </w:p>
        </w:tc>
      </w:tr>
      <w:tr w:rsidR="00AE63EB" w:rsidRPr="00AE63EB" w:rsidTr="00A46404">
        <w:trPr>
          <w:trHeight w:val="830"/>
        </w:trPr>
        <w:tc>
          <w:tcPr>
            <w:tcW w:w="828" w:type="dxa"/>
            <w:vAlign w:val="center"/>
          </w:tcPr>
          <w:p w:rsidR="00AE63EB" w:rsidRPr="00AE63EB" w:rsidRDefault="00AE63EB" w:rsidP="00AE63EB">
            <w:pPr>
              <w:spacing w:before="100" w:beforeAutospacing="1" w:after="100" w:afterAutospacing="1"/>
              <w:jc w:val="center"/>
              <w:rPr>
                <w:bCs/>
                <w:color w:val="000000"/>
              </w:rPr>
            </w:pPr>
            <w:r w:rsidRPr="00AE63EB">
              <w:rPr>
                <w:bCs/>
                <w:color w:val="000000"/>
              </w:rPr>
              <w:t>1.</w:t>
            </w:r>
          </w:p>
        </w:tc>
        <w:tc>
          <w:tcPr>
            <w:tcW w:w="4268" w:type="dxa"/>
            <w:vAlign w:val="center"/>
          </w:tcPr>
          <w:p w:rsidR="00AE63EB" w:rsidRPr="00AE63EB" w:rsidRDefault="00AE63EB" w:rsidP="00AE63EB">
            <w:pPr>
              <w:spacing w:before="100" w:beforeAutospacing="1" w:after="100" w:afterAutospacing="1"/>
              <w:rPr>
                <w:bCs/>
                <w:color w:val="000000"/>
              </w:rPr>
            </w:pPr>
            <w:r w:rsidRPr="00AE63EB">
              <w:rPr>
                <w:color w:val="000000"/>
              </w:rPr>
              <w:t xml:space="preserve">ООО «Водоканал» (г. </w:t>
            </w:r>
            <w:proofErr w:type="gramStart"/>
            <w:r w:rsidRPr="00AE63EB">
              <w:rPr>
                <w:color w:val="000000"/>
              </w:rPr>
              <w:t>Ленинск-Кузнецкий</w:t>
            </w:r>
            <w:proofErr w:type="gramEnd"/>
            <w:r w:rsidRPr="00AE63EB">
              <w:rPr>
                <w:color w:val="000000"/>
              </w:rPr>
              <w:t>)</w:t>
            </w:r>
          </w:p>
        </w:tc>
        <w:tc>
          <w:tcPr>
            <w:tcW w:w="2549" w:type="dxa"/>
            <w:vAlign w:val="center"/>
          </w:tcPr>
          <w:p w:rsidR="00AE63EB" w:rsidRPr="00AE63EB" w:rsidRDefault="00AE63EB" w:rsidP="00AE63EB">
            <w:pPr>
              <w:spacing w:before="100" w:beforeAutospacing="1" w:after="100" w:afterAutospacing="1"/>
              <w:jc w:val="center"/>
              <w:rPr>
                <w:bCs/>
                <w:color w:val="000000"/>
              </w:rPr>
            </w:pPr>
            <w:r w:rsidRPr="00AE63EB">
              <w:rPr>
                <w:color w:val="000000"/>
              </w:rPr>
              <w:t>18,49</w:t>
            </w:r>
          </w:p>
        </w:tc>
        <w:tc>
          <w:tcPr>
            <w:tcW w:w="2549" w:type="dxa"/>
            <w:vAlign w:val="center"/>
          </w:tcPr>
          <w:p w:rsidR="00AE63EB" w:rsidRPr="00AE63EB" w:rsidRDefault="00AE63EB" w:rsidP="00AE63EB">
            <w:pPr>
              <w:spacing w:before="100" w:beforeAutospacing="1" w:after="100" w:afterAutospacing="1"/>
              <w:jc w:val="right"/>
              <w:rPr>
                <w:bCs/>
                <w:color w:val="000000"/>
              </w:rPr>
            </w:pPr>
            <w:r w:rsidRPr="00AE63EB">
              <w:rPr>
                <w:color w:val="000000"/>
              </w:rPr>
              <w:t>19,43</w:t>
            </w:r>
          </w:p>
        </w:tc>
      </w:tr>
    </w:tbl>
    <w:p w:rsidR="00AE63EB" w:rsidRPr="00AE63EB" w:rsidRDefault="00AE63EB" w:rsidP="00AE63EB">
      <w:pPr>
        <w:autoSpaceDE w:val="0"/>
        <w:autoSpaceDN w:val="0"/>
        <w:adjustRightInd w:val="0"/>
        <w:ind w:firstLine="540"/>
        <w:jc w:val="both"/>
        <w:outlineLvl w:val="1"/>
        <w:rPr>
          <w:color w:val="000000"/>
        </w:rPr>
      </w:pPr>
    </w:p>
    <w:p w:rsidR="00AE63EB" w:rsidRPr="00AE63EB" w:rsidRDefault="00AE63EB" w:rsidP="00AE63EB">
      <w:pPr>
        <w:autoSpaceDE w:val="0"/>
        <w:autoSpaceDN w:val="0"/>
        <w:adjustRightInd w:val="0"/>
        <w:ind w:firstLine="540"/>
        <w:jc w:val="both"/>
        <w:outlineLvl w:val="1"/>
        <w:rPr>
          <w:color w:val="000000"/>
        </w:rPr>
      </w:pPr>
      <w:proofErr w:type="spellStart"/>
      <w:r w:rsidRPr="00AE63EB">
        <w:rPr>
          <w:color w:val="000000"/>
        </w:rPr>
        <w:t>Химводоподготовка</w:t>
      </w:r>
      <w:proofErr w:type="spellEnd"/>
      <w:r w:rsidRPr="00AE63EB">
        <w:rPr>
          <w:color w:val="000000"/>
        </w:rPr>
        <w:t xml:space="preserve"> на котельной ООО «</w:t>
      </w:r>
      <w:proofErr w:type="spellStart"/>
      <w:r w:rsidRPr="00AE63EB">
        <w:rPr>
          <w:color w:val="000000"/>
        </w:rPr>
        <w:t>Технотрейд</w:t>
      </w:r>
      <w:proofErr w:type="spellEnd"/>
      <w:r w:rsidRPr="00AE63EB">
        <w:rPr>
          <w:color w:val="000000"/>
        </w:rPr>
        <w:t>» отсутствует. Расходы на химические реагенты, используемые для очистки и подготовки воды, предприятием не заявлены.</w:t>
      </w:r>
    </w:p>
    <w:p w:rsidR="00AE63EB" w:rsidRPr="00AE63EB" w:rsidRDefault="00AE63EB" w:rsidP="00AE63EB">
      <w:pPr>
        <w:autoSpaceDE w:val="0"/>
        <w:autoSpaceDN w:val="0"/>
        <w:adjustRightInd w:val="0"/>
        <w:ind w:firstLine="540"/>
        <w:jc w:val="both"/>
        <w:outlineLvl w:val="1"/>
        <w:rPr>
          <w:color w:val="000000"/>
        </w:rPr>
      </w:pPr>
      <w:r w:rsidRPr="00AE63EB">
        <w:rPr>
          <w:color w:val="000000"/>
        </w:rPr>
        <w:lastRenderedPageBreak/>
        <w:t>Сложившийся с учетом всех ранее представленных факторов расчет плановой необходимой валовой выручки (НВВ) по горячему водоснабжению (ГВС) в 2013 году представлен в табл. 3.</w:t>
      </w:r>
    </w:p>
    <w:p w:rsidR="00AE63EB" w:rsidRPr="00AE63EB" w:rsidRDefault="00AE63EB" w:rsidP="00AE63EB">
      <w:pPr>
        <w:autoSpaceDE w:val="0"/>
        <w:autoSpaceDN w:val="0"/>
        <w:adjustRightInd w:val="0"/>
        <w:jc w:val="right"/>
        <w:outlineLvl w:val="1"/>
        <w:rPr>
          <w:color w:val="000000"/>
        </w:rPr>
      </w:pPr>
      <w:r w:rsidRPr="00AE63EB">
        <w:rPr>
          <w:color w:val="000000"/>
        </w:rPr>
        <w:t>Таблица 3</w:t>
      </w:r>
    </w:p>
    <w:p w:rsidR="00AE63EB" w:rsidRPr="00AE63EB" w:rsidRDefault="00AE63EB" w:rsidP="00AE63EB">
      <w:pPr>
        <w:autoSpaceDE w:val="0"/>
        <w:autoSpaceDN w:val="0"/>
        <w:adjustRightInd w:val="0"/>
        <w:jc w:val="center"/>
        <w:outlineLvl w:val="1"/>
        <w:rPr>
          <w:color w:val="000000"/>
        </w:rPr>
      </w:pPr>
      <w:r w:rsidRPr="00AE63EB">
        <w:rPr>
          <w:color w:val="000000"/>
        </w:rPr>
        <w:t>Структура расходов на производство горячей воды в открытой системе горячего</w:t>
      </w:r>
    </w:p>
    <w:p w:rsidR="00AE63EB" w:rsidRPr="00AE63EB" w:rsidRDefault="00AE63EB" w:rsidP="00AE63EB">
      <w:pPr>
        <w:jc w:val="center"/>
        <w:rPr>
          <w:b/>
          <w:color w:val="000000"/>
        </w:rPr>
      </w:pPr>
      <w:r w:rsidRPr="00AE63EB">
        <w:rPr>
          <w:color w:val="000000"/>
        </w:rPr>
        <w:t>водоснабжения (теплоснабжения) ООО «</w:t>
      </w:r>
      <w:proofErr w:type="spellStart"/>
      <w:r w:rsidRPr="00AE63EB">
        <w:rPr>
          <w:color w:val="000000"/>
        </w:rPr>
        <w:t>Технотрейд</w:t>
      </w:r>
      <w:proofErr w:type="spellEnd"/>
      <w:r w:rsidRPr="00AE63EB">
        <w:rPr>
          <w:color w:val="000000"/>
        </w:rPr>
        <w:t xml:space="preserve">» (г. </w:t>
      </w:r>
      <w:proofErr w:type="gramStart"/>
      <w:r w:rsidRPr="00AE63EB">
        <w:rPr>
          <w:color w:val="000000"/>
        </w:rPr>
        <w:t>Ленинск-Кузнецкий</w:t>
      </w:r>
      <w:proofErr w:type="gramEnd"/>
      <w:r w:rsidRPr="00AE63EB">
        <w:rPr>
          <w:color w:val="000000"/>
        </w:rPr>
        <w:t>)</w:t>
      </w:r>
    </w:p>
    <w:tbl>
      <w:tblPr>
        <w:tblW w:w="10364" w:type="dxa"/>
        <w:tblInd w:w="-176" w:type="dxa"/>
        <w:tblLayout w:type="fixed"/>
        <w:tblLook w:val="0000" w:firstRow="0" w:lastRow="0" w:firstColumn="0" w:lastColumn="0" w:noHBand="0" w:noVBand="0"/>
      </w:tblPr>
      <w:tblGrid>
        <w:gridCol w:w="781"/>
        <w:gridCol w:w="3643"/>
        <w:gridCol w:w="1322"/>
        <w:gridCol w:w="1480"/>
        <w:gridCol w:w="1698"/>
        <w:gridCol w:w="1440"/>
      </w:tblGrid>
      <w:tr w:rsidR="00AE63EB" w:rsidRPr="00AE63EB" w:rsidTr="00A46404">
        <w:trPr>
          <w:trHeight w:val="422"/>
        </w:trPr>
        <w:tc>
          <w:tcPr>
            <w:tcW w:w="781"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AE63EB" w:rsidRPr="00AE63EB" w:rsidRDefault="00AE63EB" w:rsidP="00AE63EB">
            <w:pPr>
              <w:jc w:val="center"/>
              <w:rPr>
                <w:color w:val="000000"/>
                <w:sz w:val="20"/>
                <w:szCs w:val="20"/>
              </w:rPr>
            </w:pPr>
            <w:r w:rsidRPr="00AE63EB">
              <w:rPr>
                <w:color w:val="000000"/>
                <w:sz w:val="20"/>
                <w:szCs w:val="20"/>
              </w:rPr>
              <w:t xml:space="preserve">№ </w:t>
            </w:r>
            <w:proofErr w:type="spellStart"/>
            <w:r w:rsidRPr="00AE63EB">
              <w:rPr>
                <w:color w:val="000000"/>
                <w:sz w:val="20"/>
                <w:szCs w:val="20"/>
              </w:rPr>
              <w:t>п</w:t>
            </w:r>
            <w:proofErr w:type="gramStart"/>
            <w:r w:rsidRPr="00AE63EB">
              <w:rPr>
                <w:color w:val="000000"/>
                <w:sz w:val="20"/>
                <w:szCs w:val="20"/>
              </w:rPr>
              <w:t>.п</w:t>
            </w:r>
            <w:proofErr w:type="spellEnd"/>
            <w:proofErr w:type="gramEnd"/>
          </w:p>
        </w:tc>
        <w:tc>
          <w:tcPr>
            <w:tcW w:w="3643"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E63EB" w:rsidRPr="00AE63EB" w:rsidRDefault="00AE63EB" w:rsidP="00AE63EB">
            <w:pPr>
              <w:jc w:val="center"/>
              <w:rPr>
                <w:color w:val="000000"/>
                <w:sz w:val="20"/>
                <w:szCs w:val="20"/>
              </w:rPr>
            </w:pPr>
            <w:r w:rsidRPr="00AE63EB">
              <w:rPr>
                <w:color w:val="000000"/>
                <w:sz w:val="20"/>
                <w:szCs w:val="20"/>
              </w:rPr>
              <w:t>Статьи затрат</w:t>
            </w:r>
          </w:p>
        </w:tc>
        <w:tc>
          <w:tcPr>
            <w:tcW w:w="132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E63EB" w:rsidRPr="00AE63EB" w:rsidRDefault="00AE63EB" w:rsidP="00AE63EB">
            <w:pPr>
              <w:jc w:val="center"/>
              <w:rPr>
                <w:color w:val="000000"/>
                <w:sz w:val="20"/>
                <w:szCs w:val="20"/>
              </w:rPr>
            </w:pPr>
            <w:r w:rsidRPr="00AE63EB">
              <w:rPr>
                <w:color w:val="000000"/>
                <w:sz w:val="20"/>
                <w:szCs w:val="20"/>
              </w:rPr>
              <w:t>Ед. изм.</w:t>
            </w:r>
          </w:p>
        </w:tc>
        <w:tc>
          <w:tcPr>
            <w:tcW w:w="4618" w:type="dxa"/>
            <w:gridSpan w:val="3"/>
            <w:tcBorders>
              <w:top w:val="single" w:sz="4" w:space="0" w:color="auto"/>
              <w:left w:val="nil"/>
              <w:bottom w:val="single" w:sz="4" w:space="0" w:color="auto"/>
              <w:right w:val="single" w:sz="4" w:space="0" w:color="auto"/>
            </w:tcBorders>
            <w:shd w:val="clear" w:color="auto" w:fill="auto"/>
            <w:vAlign w:val="center"/>
          </w:tcPr>
          <w:p w:rsidR="00AE63EB" w:rsidRPr="00AE63EB" w:rsidRDefault="00AE63EB" w:rsidP="00AE63EB">
            <w:pPr>
              <w:jc w:val="center"/>
              <w:rPr>
                <w:color w:val="000000"/>
                <w:sz w:val="20"/>
                <w:szCs w:val="20"/>
              </w:rPr>
            </w:pPr>
            <w:r w:rsidRPr="00AE63EB">
              <w:rPr>
                <w:color w:val="000000"/>
                <w:sz w:val="20"/>
                <w:szCs w:val="20"/>
              </w:rPr>
              <w:t>2013</w:t>
            </w:r>
          </w:p>
        </w:tc>
      </w:tr>
      <w:tr w:rsidR="00AE63EB" w:rsidRPr="00AE63EB" w:rsidTr="00A46404">
        <w:trPr>
          <w:trHeight w:val="859"/>
        </w:trPr>
        <w:tc>
          <w:tcPr>
            <w:tcW w:w="781" w:type="dxa"/>
            <w:vMerge/>
            <w:tcBorders>
              <w:top w:val="single" w:sz="8" w:space="0" w:color="auto"/>
              <w:left w:val="single" w:sz="8" w:space="0" w:color="auto"/>
              <w:bottom w:val="single" w:sz="8" w:space="0" w:color="000000"/>
              <w:right w:val="single" w:sz="4" w:space="0" w:color="auto"/>
            </w:tcBorders>
            <w:vAlign w:val="center"/>
          </w:tcPr>
          <w:p w:rsidR="00AE63EB" w:rsidRPr="00AE63EB" w:rsidRDefault="00AE63EB" w:rsidP="00AE63EB">
            <w:pPr>
              <w:rPr>
                <w:color w:val="000000"/>
                <w:sz w:val="20"/>
                <w:szCs w:val="20"/>
              </w:rPr>
            </w:pPr>
          </w:p>
        </w:tc>
        <w:tc>
          <w:tcPr>
            <w:tcW w:w="3643" w:type="dxa"/>
            <w:vMerge/>
            <w:tcBorders>
              <w:top w:val="single" w:sz="8" w:space="0" w:color="auto"/>
              <w:left w:val="single" w:sz="4" w:space="0" w:color="auto"/>
              <w:bottom w:val="single" w:sz="8" w:space="0" w:color="000000"/>
              <w:right w:val="single" w:sz="4" w:space="0" w:color="auto"/>
            </w:tcBorders>
            <w:vAlign w:val="center"/>
          </w:tcPr>
          <w:p w:rsidR="00AE63EB" w:rsidRPr="00AE63EB" w:rsidRDefault="00AE63EB" w:rsidP="00AE63EB">
            <w:pPr>
              <w:rPr>
                <w:color w:val="000000"/>
                <w:sz w:val="20"/>
                <w:szCs w:val="20"/>
              </w:rPr>
            </w:pPr>
          </w:p>
        </w:tc>
        <w:tc>
          <w:tcPr>
            <w:tcW w:w="1322" w:type="dxa"/>
            <w:vMerge/>
            <w:tcBorders>
              <w:top w:val="single" w:sz="8" w:space="0" w:color="auto"/>
              <w:left w:val="single" w:sz="4" w:space="0" w:color="auto"/>
              <w:bottom w:val="single" w:sz="8" w:space="0" w:color="000000"/>
              <w:right w:val="single" w:sz="4" w:space="0" w:color="auto"/>
            </w:tcBorders>
            <w:vAlign w:val="center"/>
          </w:tcPr>
          <w:p w:rsidR="00AE63EB" w:rsidRPr="00AE63EB" w:rsidRDefault="00AE63EB" w:rsidP="00AE63EB">
            <w:pPr>
              <w:rPr>
                <w:color w:val="000000"/>
                <w:sz w:val="20"/>
                <w:szCs w:val="20"/>
              </w:rPr>
            </w:pPr>
          </w:p>
        </w:tc>
        <w:tc>
          <w:tcPr>
            <w:tcW w:w="1480" w:type="dxa"/>
            <w:vMerge w:val="restart"/>
            <w:tcBorders>
              <w:top w:val="nil"/>
              <w:left w:val="single" w:sz="4" w:space="0" w:color="auto"/>
              <w:bottom w:val="single" w:sz="8" w:space="0" w:color="000000"/>
              <w:right w:val="single" w:sz="4" w:space="0" w:color="auto"/>
            </w:tcBorders>
            <w:shd w:val="clear" w:color="auto" w:fill="auto"/>
            <w:vAlign w:val="center"/>
          </w:tcPr>
          <w:p w:rsidR="00AE63EB" w:rsidRPr="00AE63EB" w:rsidRDefault="00AE63EB" w:rsidP="00AE63EB">
            <w:pPr>
              <w:jc w:val="center"/>
              <w:rPr>
                <w:color w:val="000000"/>
                <w:sz w:val="20"/>
                <w:szCs w:val="20"/>
              </w:rPr>
            </w:pPr>
            <w:r w:rsidRPr="00AE63EB">
              <w:rPr>
                <w:color w:val="000000"/>
                <w:sz w:val="20"/>
                <w:szCs w:val="20"/>
              </w:rPr>
              <w:t>предложение предприятия</w:t>
            </w:r>
          </w:p>
        </w:tc>
        <w:tc>
          <w:tcPr>
            <w:tcW w:w="3138" w:type="dxa"/>
            <w:gridSpan w:val="2"/>
            <w:tcBorders>
              <w:top w:val="single" w:sz="4" w:space="0" w:color="auto"/>
              <w:left w:val="nil"/>
              <w:bottom w:val="single" w:sz="8" w:space="0" w:color="auto"/>
              <w:right w:val="single" w:sz="4" w:space="0" w:color="auto"/>
            </w:tcBorders>
            <w:shd w:val="clear" w:color="auto" w:fill="auto"/>
            <w:vAlign w:val="center"/>
          </w:tcPr>
          <w:p w:rsidR="00AE63EB" w:rsidRPr="00AE63EB" w:rsidRDefault="00AE63EB" w:rsidP="00AE63EB">
            <w:pPr>
              <w:jc w:val="center"/>
              <w:rPr>
                <w:color w:val="000000"/>
                <w:sz w:val="20"/>
                <w:szCs w:val="20"/>
              </w:rPr>
            </w:pPr>
            <w:r w:rsidRPr="00AE63EB">
              <w:rPr>
                <w:color w:val="000000"/>
                <w:sz w:val="20"/>
                <w:szCs w:val="20"/>
              </w:rPr>
              <w:t>предложения экспертов</w:t>
            </w:r>
          </w:p>
        </w:tc>
      </w:tr>
      <w:tr w:rsidR="00AE63EB" w:rsidRPr="00AE63EB" w:rsidTr="00A46404">
        <w:trPr>
          <w:trHeight w:val="518"/>
        </w:trPr>
        <w:tc>
          <w:tcPr>
            <w:tcW w:w="781" w:type="dxa"/>
            <w:vMerge/>
            <w:tcBorders>
              <w:top w:val="single" w:sz="8" w:space="0" w:color="auto"/>
              <w:left w:val="single" w:sz="8" w:space="0" w:color="auto"/>
              <w:bottom w:val="single" w:sz="8" w:space="0" w:color="000000"/>
              <w:right w:val="single" w:sz="4" w:space="0" w:color="auto"/>
            </w:tcBorders>
            <w:vAlign w:val="center"/>
          </w:tcPr>
          <w:p w:rsidR="00AE63EB" w:rsidRPr="00AE63EB" w:rsidRDefault="00AE63EB" w:rsidP="00AE63EB">
            <w:pPr>
              <w:rPr>
                <w:color w:val="000000"/>
                <w:sz w:val="20"/>
                <w:szCs w:val="20"/>
              </w:rPr>
            </w:pPr>
          </w:p>
        </w:tc>
        <w:tc>
          <w:tcPr>
            <w:tcW w:w="3643" w:type="dxa"/>
            <w:vMerge/>
            <w:tcBorders>
              <w:top w:val="single" w:sz="8" w:space="0" w:color="auto"/>
              <w:left w:val="single" w:sz="4" w:space="0" w:color="auto"/>
              <w:bottom w:val="single" w:sz="8" w:space="0" w:color="000000"/>
              <w:right w:val="single" w:sz="4" w:space="0" w:color="auto"/>
            </w:tcBorders>
            <w:vAlign w:val="center"/>
          </w:tcPr>
          <w:p w:rsidR="00AE63EB" w:rsidRPr="00AE63EB" w:rsidRDefault="00AE63EB" w:rsidP="00AE63EB">
            <w:pPr>
              <w:rPr>
                <w:color w:val="000000"/>
                <w:sz w:val="20"/>
                <w:szCs w:val="20"/>
              </w:rPr>
            </w:pPr>
          </w:p>
        </w:tc>
        <w:tc>
          <w:tcPr>
            <w:tcW w:w="1322" w:type="dxa"/>
            <w:vMerge/>
            <w:tcBorders>
              <w:top w:val="single" w:sz="8" w:space="0" w:color="auto"/>
              <w:left w:val="single" w:sz="4" w:space="0" w:color="auto"/>
              <w:bottom w:val="single" w:sz="8" w:space="0" w:color="000000"/>
              <w:right w:val="single" w:sz="4" w:space="0" w:color="auto"/>
            </w:tcBorders>
            <w:vAlign w:val="center"/>
          </w:tcPr>
          <w:p w:rsidR="00AE63EB" w:rsidRPr="00AE63EB" w:rsidRDefault="00AE63EB" w:rsidP="00AE63EB">
            <w:pPr>
              <w:rPr>
                <w:color w:val="000000"/>
                <w:sz w:val="20"/>
                <w:szCs w:val="20"/>
              </w:rPr>
            </w:pPr>
          </w:p>
        </w:tc>
        <w:tc>
          <w:tcPr>
            <w:tcW w:w="1480" w:type="dxa"/>
            <w:vMerge/>
            <w:tcBorders>
              <w:top w:val="nil"/>
              <w:left w:val="single" w:sz="4" w:space="0" w:color="auto"/>
              <w:bottom w:val="single" w:sz="8" w:space="0" w:color="000000"/>
              <w:right w:val="single" w:sz="4" w:space="0" w:color="auto"/>
            </w:tcBorders>
            <w:vAlign w:val="center"/>
          </w:tcPr>
          <w:p w:rsidR="00AE63EB" w:rsidRPr="00AE63EB" w:rsidRDefault="00AE63EB" w:rsidP="00AE63EB">
            <w:pPr>
              <w:rPr>
                <w:color w:val="000000"/>
                <w:sz w:val="20"/>
                <w:szCs w:val="20"/>
              </w:rPr>
            </w:pPr>
          </w:p>
        </w:tc>
        <w:tc>
          <w:tcPr>
            <w:tcW w:w="1698" w:type="dxa"/>
            <w:tcBorders>
              <w:top w:val="nil"/>
              <w:left w:val="nil"/>
              <w:bottom w:val="nil"/>
              <w:right w:val="nil"/>
            </w:tcBorders>
            <w:shd w:val="clear" w:color="auto" w:fill="auto"/>
            <w:vAlign w:val="center"/>
          </w:tcPr>
          <w:p w:rsidR="00AE63EB" w:rsidRPr="00AE63EB" w:rsidRDefault="00AE63EB" w:rsidP="00AE63EB">
            <w:pPr>
              <w:jc w:val="center"/>
              <w:rPr>
                <w:color w:val="000000"/>
                <w:sz w:val="20"/>
                <w:szCs w:val="20"/>
              </w:rPr>
            </w:pPr>
            <w:r w:rsidRPr="00AE63EB">
              <w:rPr>
                <w:color w:val="000000"/>
                <w:sz w:val="20"/>
                <w:szCs w:val="20"/>
              </w:rPr>
              <w:t xml:space="preserve">с </w:t>
            </w:r>
            <w:r>
              <w:rPr>
                <w:color w:val="000000"/>
                <w:sz w:val="20"/>
                <w:szCs w:val="20"/>
              </w:rPr>
              <w:t>февраля</w:t>
            </w:r>
            <w:r w:rsidRPr="00AE63EB">
              <w:rPr>
                <w:color w:val="000000"/>
                <w:sz w:val="20"/>
                <w:szCs w:val="20"/>
              </w:rPr>
              <w:t>.2013</w:t>
            </w:r>
          </w:p>
        </w:tc>
        <w:tc>
          <w:tcPr>
            <w:tcW w:w="1440" w:type="dxa"/>
            <w:tcBorders>
              <w:top w:val="nil"/>
              <w:left w:val="single" w:sz="4" w:space="0" w:color="auto"/>
              <w:bottom w:val="nil"/>
              <w:right w:val="single" w:sz="4" w:space="0" w:color="auto"/>
            </w:tcBorders>
            <w:shd w:val="clear" w:color="auto" w:fill="auto"/>
            <w:vAlign w:val="center"/>
          </w:tcPr>
          <w:p w:rsidR="00AE63EB" w:rsidRPr="00AE63EB" w:rsidRDefault="00AE63EB" w:rsidP="00AE63EB">
            <w:pPr>
              <w:jc w:val="center"/>
              <w:rPr>
                <w:color w:val="000000"/>
                <w:sz w:val="20"/>
                <w:szCs w:val="20"/>
              </w:rPr>
            </w:pPr>
            <w:r w:rsidRPr="00AE63EB">
              <w:rPr>
                <w:color w:val="000000"/>
                <w:sz w:val="20"/>
                <w:szCs w:val="20"/>
              </w:rPr>
              <w:t>с 01.07.2013</w:t>
            </w:r>
          </w:p>
        </w:tc>
      </w:tr>
      <w:tr w:rsidR="00AE63EB" w:rsidRPr="00AE63EB" w:rsidTr="00A46404">
        <w:trPr>
          <w:trHeight w:val="165"/>
        </w:trPr>
        <w:tc>
          <w:tcPr>
            <w:tcW w:w="781" w:type="dxa"/>
            <w:tcBorders>
              <w:top w:val="nil"/>
              <w:left w:val="single" w:sz="8" w:space="0" w:color="auto"/>
              <w:bottom w:val="single" w:sz="4" w:space="0" w:color="auto"/>
              <w:right w:val="single" w:sz="4" w:space="0" w:color="auto"/>
            </w:tcBorders>
            <w:shd w:val="clear" w:color="auto" w:fill="auto"/>
            <w:noWrap/>
            <w:vAlign w:val="center"/>
          </w:tcPr>
          <w:p w:rsidR="00AE63EB" w:rsidRPr="00AE63EB" w:rsidRDefault="00AE63EB" w:rsidP="00AE63EB">
            <w:pPr>
              <w:jc w:val="center"/>
              <w:rPr>
                <w:color w:val="000000"/>
                <w:sz w:val="20"/>
                <w:szCs w:val="20"/>
              </w:rPr>
            </w:pPr>
            <w:r w:rsidRPr="00AE63EB">
              <w:rPr>
                <w:color w:val="000000"/>
                <w:sz w:val="20"/>
                <w:szCs w:val="20"/>
              </w:rPr>
              <w:t>1</w:t>
            </w:r>
          </w:p>
        </w:tc>
        <w:tc>
          <w:tcPr>
            <w:tcW w:w="3643" w:type="dxa"/>
            <w:tcBorders>
              <w:top w:val="nil"/>
              <w:left w:val="nil"/>
              <w:bottom w:val="single" w:sz="4" w:space="0" w:color="auto"/>
              <w:right w:val="single" w:sz="4" w:space="0" w:color="auto"/>
            </w:tcBorders>
            <w:shd w:val="clear" w:color="auto" w:fill="auto"/>
            <w:noWrap/>
            <w:vAlign w:val="center"/>
          </w:tcPr>
          <w:p w:rsidR="00AE63EB" w:rsidRPr="00AE63EB" w:rsidRDefault="00AE63EB" w:rsidP="00AE63EB">
            <w:pPr>
              <w:jc w:val="center"/>
              <w:rPr>
                <w:color w:val="000000"/>
                <w:sz w:val="20"/>
                <w:szCs w:val="20"/>
              </w:rPr>
            </w:pPr>
            <w:r w:rsidRPr="00AE63EB">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rsidR="00AE63EB" w:rsidRPr="00AE63EB" w:rsidRDefault="00AE63EB" w:rsidP="00AE63EB">
            <w:pPr>
              <w:jc w:val="center"/>
              <w:rPr>
                <w:color w:val="000000"/>
                <w:sz w:val="20"/>
                <w:szCs w:val="20"/>
              </w:rPr>
            </w:pPr>
            <w:r w:rsidRPr="00AE63EB">
              <w:rPr>
                <w:color w:val="000000"/>
                <w:sz w:val="20"/>
                <w:szCs w:val="20"/>
              </w:rPr>
              <w:t>3</w:t>
            </w:r>
          </w:p>
        </w:tc>
        <w:tc>
          <w:tcPr>
            <w:tcW w:w="1480" w:type="dxa"/>
            <w:tcBorders>
              <w:top w:val="nil"/>
              <w:left w:val="nil"/>
              <w:bottom w:val="single" w:sz="4" w:space="0" w:color="auto"/>
              <w:right w:val="single" w:sz="4" w:space="0" w:color="auto"/>
            </w:tcBorders>
            <w:shd w:val="clear" w:color="auto" w:fill="auto"/>
            <w:noWrap/>
            <w:vAlign w:val="center"/>
          </w:tcPr>
          <w:p w:rsidR="00AE63EB" w:rsidRPr="00AE63EB" w:rsidRDefault="00AE63EB" w:rsidP="00AE63EB">
            <w:pPr>
              <w:jc w:val="center"/>
              <w:rPr>
                <w:color w:val="000000"/>
                <w:sz w:val="20"/>
                <w:szCs w:val="20"/>
              </w:rPr>
            </w:pPr>
            <w:r w:rsidRPr="00AE63EB">
              <w:rPr>
                <w:color w:val="000000"/>
                <w:sz w:val="20"/>
                <w:szCs w:val="20"/>
              </w:rPr>
              <w:t>4</w:t>
            </w:r>
          </w:p>
        </w:tc>
        <w:tc>
          <w:tcPr>
            <w:tcW w:w="1698" w:type="dxa"/>
            <w:tcBorders>
              <w:top w:val="single" w:sz="8" w:space="0" w:color="auto"/>
              <w:left w:val="nil"/>
              <w:bottom w:val="single" w:sz="4" w:space="0" w:color="auto"/>
              <w:right w:val="nil"/>
            </w:tcBorders>
            <w:shd w:val="clear" w:color="auto" w:fill="auto"/>
            <w:noWrap/>
            <w:vAlign w:val="center"/>
          </w:tcPr>
          <w:p w:rsidR="00AE63EB" w:rsidRPr="00AE63EB" w:rsidRDefault="00AE63EB" w:rsidP="00AE63EB">
            <w:pPr>
              <w:jc w:val="center"/>
              <w:rPr>
                <w:color w:val="000000"/>
                <w:sz w:val="20"/>
                <w:szCs w:val="20"/>
              </w:rPr>
            </w:pPr>
            <w:r w:rsidRPr="00AE63EB">
              <w:rPr>
                <w:color w:val="000000"/>
                <w:sz w:val="20"/>
                <w:szCs w:val="20"/>
              </w:rPr>
              <w:t>5</w:t>
            </w:r>
          </w:p>
        </w:tc>
        <w:tc>
          <w:tcPr>
            <w:tcW w:w="1440" w:type="dxa"/>
            <w:tcBorders>
              <w:top w:val="single" w:sz="8" w:space="0" w:color="auto"/>
              <w:left w:val="single" w:sz="4" w:space="0" w:color="auto"/>
              <w:bottom w:val="single" w:sz="4" w:space="0" w:color="auto"/>
              <w:right w:val="single" w:sz="4" w:space="0" w:color="auto"/>
            </w:tcBorders>
            <w:shd w:val="clear" w:color="auto" w:fill="auto"/>
            <w:noWrap/>
            <w:vAlign w:val="center"/>
          </w:tcPr>
          <w:p w:rsidR="00AE63EB" w:rsidRPr="00AE63EB" w:rsidRDefault="00AE63EB" w:rsidP="00AE63EB">
            <w:pPr>
              <w:jc w:val="center"/>
              <w:rPr>
                <w:color w:val="000000"/>
                <w:sz w:val="20"/>
                <w:szCs w:val="20"/>
              </w:rPr>
            </w:pPr>
            <w:r w:rsidRPr="00AE63EB">
              <w:rPr>
                <w:color w:val="000000"/>
                <w:sz w:val="20"/>
                <w:szCs w:val="20"/>
              </w:rPr>
              <w:t>6</w:t>
            </w:r>
          </w:p>
        </w:tc>
      </w:tr>
      <w:tr w:rsidR="00AE63EB" w:rsidRPr="00AE63EB" w:rsidTr="00A46404">
        <w:trPr>
          <w:trHeight w:val="407"/>
        </w:trPr>
        <w:tc>
          <w:tcPr>
            <w:tcW w:w="781" w:type="dxa"/>
            <w:tcBorders>
              <w:top w:val="nil"/>
              <w:left w:val="single" w:sz="8" w:space="0" w:color="auto"/>
              <w:bottom w:val="single" w:sz="4" w:space="0" w:color="auto"/>
              <w:right w:val="single" w:sz="4" w:space="0" w:color="auto"/>
            </w:tcBorders>
            <w:shd w:val="clear" w:color="auto" w:fill="auto"/>
            <w:noWrap/>
            <w:vAlign w:val="center"/>
          </w:tcPr>
          <w:p w:rsidR="00AE63EB" w:rsidRPr="00AE63EB" w:rsidRDefault="00AE63EB" w:rsidP="00AE63EB">
            <w:pPr>
              <w:jc w:val="center"/>
              <w:rPr>
                <w:color w:val="000000"/>
                <w:sz w:val="20"/>
                <w:szCs w:val="20"/>
              </w:rPr>
            </w:pPr>
            <w:r w:rsidRPr="00AE63EB">
              <w:rPr>
                <w:color w:val="000000"/>
                <w:sz w:val="20"/>
                <w:szCs w:val="20"/>
              </w:rPr>
              <w:t>1</w:t>
            </w:r>
          </w:p>
        </w:tc>
        <w:tc>
          <w:tcPr>
            <w:tcW w:w="3643" w:type="dxa"/>
            <w:tcBorders>
              <w:top w:val="nil"/>
              <w:left w:val="nil"/>
              <w:bottom w:val="single" w:sz="4" w:space="0" w:color="auto"/>
              <w:right w:val="single" w:sz="4" w:space="0" w:color="auto"/>
            </w:tcBorders>
            <w:shd w:val="clear" w:color="auto" w:fill="auto"/>
            <w:vAlign w:val="center"/>
          </w:tcPr>
          <w:p w:rsidR="00AE63EB" w:rsidRPr="00AE63EB" w:rsidRDefault="00AE63EB" w:rsidP="00AE63EB">
            <w:pPr>
              <w:rPr>
                <w:color w:val="000000"/>
                <w:sz w:val="20"/>
                <w:szCs w:val="20"/>
              </w:rPr>
            </w:pPr>
            <w:r w:rsidRPr="00AE63EB">
              <w:rPr>
                <w:color w:val="000000"/>
                <w:sz w:val="20"/>
                <w:szCs w:val="20"/>
              </w:rPr>
              <w:t>Объем горячей воды, поставляемый сторонним потребителям</w:t>
            </w:r>
          </w:p>
        </w:tc>
        <w:tc>
          <w:tcPr>
            <w:tcW w:w="1322" w:type="dxa"/>
            <w:tcBorders>
              <w:top w:val="nil"/>
              <w:left w:val="nil"/>
              <w:bottom w:val="single" w:sz="4" w:space="0" w:color="auto"/>
              <w:right w:val="single" w:sz="4" w:space="0" w:color="auto"/>
            </w:tcBorders>
            <w:shd w:val="clear" w:color="auto" w:fill="auto"/>
            <w:noWrap/>
            <w:vAlign w:val="center"/>
          </w:tcPr>
          <w:p w:rsidR="00AE63EB" w:rsidRPr="00AE63EB" w:rsidRDefault="00AE63EB" w:rsidP="00AE63EB">
            <w:pPr>
              <w:jc w:val="center"/>
              <w:rPr>
                <w:color w:val="000000"/>
                <w:sz w:val="20"/>
                <w:szCs w:val="20"/>
              </w:rPr>
            </w:pPr>
            <w:r w:rsidRPr="00AE63EB">
              <w:rPr>
                <w:color w:val="000000"/>
                <w:sz w:val="20"/>
                <w:szCs w:val="20"/>
              </w:rPr>
              <w:t>тыс. м</w:t>
            </w:r>
            <w:r w:rsidRPr="00AE63EB">
              <w:rPr>
                <w:color w:val="000000"/>
                <w:sz w:val="20"/>
                <w:szCs w:val="20"/>
                <w:vertAlign w:val="superscript"/>
              </w:rPr>
              <w:t>3</w:t>
            </w:r>
          </w:p>
        </w:tc>
        <w:tc>
          <w:tcPr>
            <w:tcW w:w="1480" w:type="dxa"/>
            <w:tcBorders>
              <w:top w:val="nil"/>
              <w:left w:val="nil"/>
              <w:bottom w:val="single" w:sz="4" w:space="0" w:color="auto"/>
              <w:right w:val="single" w:sz="4" w:space="0" w:color="auto"/>
            </w:tcBorders>
            <w:shd w:val="clear" w:color="auto" w:fill="auto"/>
            <w:noWrap/>
            <w:vAlign w:val="center"/>
          </w:tcPr>
          <w:p w:rsidR="00AE63EB" w:rsidRPr="00AE63EB" w:rsidRDefault="00AE63EB" w:rsidP="00AE63EB">
            <w:pPr>
              <w:jc w:val="center"/>
              <w:rPr>
                <w:b/>
                <w:bCs/>
                <w:color w:val="000000"/>
                <w:sz w:val="20"/>
                <w:szCs w:val="20"/>
              </w:rPr>
            </w:pPr>
            <w:r w:rsidRPr="00AE63EB">
              <w:rPr>
                <w:b/>
                <w:bCs/>
                <w:color w:val="000000"/>
                <w:sz w:val="20"/>
                <w:szCs w:val="20"/>
              </w:rPr>
              <w:t>4,79</w:t>
            </w:r>
          </w:p>
        </w:tc>
        <w:tc>
          <w:tcPr>
            <w:tcW w:w="1698" w:type="dxa"/>
            <w:tcBorders>
              <w:top w:val="nil"/>
              <w:left w:val="nil"/>
              <w:bottom w:val="single" w:sz="4" w:space="0" w:color="auto"/>
              <w:right w:val="nil"/>
            </w:tcBorders>
            <w:shd w:val="clear" w:color="auto" w:fill="auto"/>
            <w:noWrap/>
            <w:vAlign w:val="center"/>
          </w:tcPr>
          <w:p w:rsidR="00AE63EB" w:rsidRPr="00AE63EB" w:rsidRDefault="00AE63EB" w:rsidP="00AE63EB">
            <w:pPr>
              <w:jc w:val="center"/>
              <w:rPr>
                <w:b/>
                <w:bCs/>
                <w:color w:val="000000"/>
                <w:sz w:val="20"/>
                <w:szCs w:val="20"/>
              </w:rPr>
            </w:pPr>
            <w:r w:rsidRPr="00AE63EB">
              <w:rPr>
                <w:b/>
                <w:bCs/>
                <w:color w:val="000000"/>
                <w:sz w:val="20"/>
                <w:szCs w:val="20"/>
              </w:rPr>
              <w:t>4,79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3EB" w:rsidRPr="00AE63EB" w:rsidRDefault="00AE63EB" w:rsidP="00AE63EB">
            <w:pPr>
              <w:jc w:val="center"/>
              <w:rPr>
                <w:b/>
                <w:bCs/>
                <w:color w:val="000000"/>
                <w:sz w:val="20"/>
                <w:szCs w:val="20"/>
              </w:rPr>
            </w:pPr>
            <w:r w:rsidRPr="00AE63EB">
              <w:rPr>
                <w:b/>
                <w:bCs/>
                <w:color w:val="000000"/>
                <w:sz w:val="20"/>
                <w:szCs w:val="20"/>
              </w:rPr>
              <w:t>4,79</w:t>
            </w:r>
          </w:p>
        </w:tc>
      </w:tr>
      <w:tr w:rsidR="00AE63EB" w:rsidRPr="00AE63EB" w:rsidTr="00A46404">
        <w:trPr>
          <w:trHeight w:val="233"/>
        </w:trPr>
        <w:tc>
          <w:tcPr>
            <w:tcW w:w="781" w:type="dxa"/>
            <w:tcBorders>
              <w:top w:val="single" w:sz="4" w:space="0" w:color="auto"/>
              <w:left w:val="single" w:sz="4" w:space="0" w:color="auto"/>
              <w:right w:val="single" w:sz="4" w:space="0" w:color="auto"/>
            </w:tcBorders>
            <w:shd w:val="clear" w:color="auto" w:fill="auto"/>
            <w:noWrap/>
            <w:vAlign w:val="center"/>
          </w:tcPr>
          <w:p w:rsidR="00AE63EB" w:rsidRPr="00AE63EB" w:rsidRDefault="00AE63EB" w:rsidP="00AE63EB">
            <w:pPr>
              <w:jc w:val="center"/>
              <w:rPr>
                <w:color w:val="000000"/>
                <w:sz w:val="20"/>
                <w:szCs w:val="20"/>
              </w:rPr>
            </w:pPr>
            <w:r w:rsidRPr="00AE63EB">
              <w:rPr>
                <w:color w:val="000000"/>
                <w:sz w:val="20"/>
                <w:szCs w:val="20"/>
              </w:rPr>
              <w:t>2</w:t>
            </w:r>
          </w:p>
        </w:tc>
        <w:tc>
          <w:tcPr>
            <w:tcW w:w="3643" w:type="dxa"/>
            <w:tcBorders>
              <w:top w:val="single" w:sz="4" w:space="0" w:color="auto"/>
              <w:left w:val="nil"/>
              <w:right w:val="single" w:sz="4" w:space="0" w:color="auto"/>
            </w:tcBorders>
            <w:shd w:val="clear" w:color="auto" w:fill="auto"/>
            <w:vAlign w:val="center"/>
          </w:tcPr>
          <w:p w:rsidR="00AE63EB" w:rsidRPr="00AE63EB" w:rsidRDefault="00AE63EB" w:rsidP="00AE63EB">
            <w:pPr>
              <w:rPr>
                <w:color w:val="000000"/>
                <w:sz w:val="20"/>
                <w:szCs w:val="20"/>
              </w:rPr>
            </w:pPr>
            <w:r w:rsidRPr="00AE63EB">
              <w:rPr>
                <w:color w:val="000000"/>
                <w:sz w:val="20"/>
                <w:szCs w:val="20"/>
              </w:rPr>
              <w:t>Расходы на холодную воду</w:t>
            </w:r>
          </w:p>
        </w:tc>
        <w:tc>
          <w:tcPr>
            <w:tcW w:w="1322" w:type="dxa"/>
            <w:tcBorders>
              <w:top w:val="single" w:sz="4" w:space="0" w:color="auto"/>
              <w:left w:val="nil"/>
              <w:right w:val="single" w:sz="4" w:space="0" w:color="auto"/>
            </w:tcBorders>
            <w:shd w:val="clear" w:color="auto" w:fill="auto"/>
            <w:noWrap/>
            <w:vAlign w:val="center"/>
          </w:tcPr>
          <w:p w:rsidR="00AE63EB" w:rsidRPr="00AE63EB" w:rsidRDefault="00AE63EB" w:rsidP="00AE63EB">
            <w:pPr>
              <w:jc w:val="center"/>
              <w:rPr>
                <w:color w:val="000000"/>
                <w:sz w:val="20"/>
                <w:szCs w:val="20"/>
              </w:rPr>
            </w:pPr>
            <w:r w:rsidRPr="00AE63EB">
              <w:rPr>
                <w:color w:val="000000"/>
                <w:sz w:val="20"/>
                <w:szCs w:val="20"/>
              </w:rPr>
              <w:t>тыс. руб.</w:t>
            </w:r>
          </w:p>
        </w:tc>
        <w:tc>
          <w:tcPr>
            <w:tcW w:w="1480" w:type="dxa"/>
            <w:tcBorders>
              <w:top w:val="single" w:sz="4" w:space="0" w:color="auto"/>
              <w:left w:val="nil"/>
              <w:right w:val="single" w:sz="4" w:space="0" w:color="auto"/>
            </w:tcBorders>
            <w:shd w:val="clear" w:color="auto" w:fill="auto"/>
            <w:noWrap/>
            <w:vAlign w:val="center"/>
          </w:tcPr>
          <w:p w:rsidR="00AE63EB" w:rsidRPr="00AE63EB" w:rsidRDefault="00AE63EB" w:rsidP="00AE63EB">
            <w:pPr>
              <w:jc w:val="center"/>
              <w:rPr>
                <w:b/>
                <w:bCs/>
                <w:color w:val="000000"/>
                <w:sz w:val="20"/>
                <w:szCs w:val="20"/>
              </w:rPr>
            </w:pPr>
            <w:r w:rsidRPr="00AE63EB">
              <w:rPr>
                <w:b/>
                <w:bCs/>
                <w:color w:val="000000"/>
                <w:sz w:val="20"/>
                <w:szCs w:val="20"/>
              </w:rPr>
              <w:t>95,23</w:t>
            </w:r>
          </w:p>
        </w:tc>
        <w:tc>
          <w:tcPr>
            <w:tcW w:w="1698" w:type="dxa"/>
            <w:tcBorders>
              <w:top w:val="single" w:sz="4" w:space="0" w:color="auto"/>
              <w:left w:val="nil"/>
              <w:right w:val="single" w:sz="4" w:space="0" w:color="auto"/>
            </w:tcBorders>
            <w:shd w:val="clear" w:color="auto" w:fill="auto"/>
            <w:vAlign w:val="center"/>
          </w:tcPr>
          <w:p w:rsidR="00AE63EB" w:rsidRPr="00AE63EB" w:rsidRDefault="00AE63EB" w:rsidP="00AE63EB">
            <w:pPr>
              <w:jc w:val="center"/>
              <w:rPr>
                <w:b/>
                <w:bCs/>
                <w:color w:val="000000"/>
                <w:sz w:val="20"/>
                <w:szCs w:val="20"/>
              </w:rPr>
            </w:pPr>
            <w:r w:rsidRPr="00AE63EB">
              <w:rPr>
                <w:b/>
                <w:bCs/>
                <w:color w:val="000000"/>
                <w:sz w:val="20"/>
                <w:szCs w:val="20"/>
              </w:rPr>
              <w:t>88,57</w:t>
            </w:r>
          </w:p>
        </w:tc>
        <w:tc>
          <w:tcPr>
            <w:tcW w:w="1440" w:type="dxa"/>
            <w:tcBorders>
              <w:top w:val="single" w:sz="4" w:space="0" w:color="auto"/>
              <w:left w:val="nil"/>
              <w:right w:val="single" w:sz="4" w:space="0" w:color="auto"/>
            </w:tcBorders>
            <w:shd w:val="clear" w:color="auto" w:fill="auto"/>
            <w:vAlign w:val="center"/>
          </w:tcPr>
          <w:p w:rsidR="00AE63EB" w:rsidRPr="00AE63EB" w:rsidRDefault="00AE63EB" w:rsidP="00AE63EB">
            <w:pPr>
              <w:jc w:val="center"/>
              <w:rPr>
                <w:b/>
                <w:bCs/>
                <w:color w:val="000000"/>
                <w:sz w:val="20"/>
                <w:szCs w:val="20"/>
              </w:rPr>
            </w:pPr>
            <w:r w:rsidRPr="00AE63EB">
              <w:rPr>
                <w:b/>
                <w:bCs/>
                <w:color w:val="000000"/>
                <w:sz w:val="20"/>
                <w:szCs w:val="20"/>
              </w:rPr>
              <w:t>93,07</w:t>
            </w:r>
          </w:p>
        </w:tc>
      </w:tr>
      <w:tr w:rsidR="00AE63EB" w:rsidRPr="00AE63EB" w:rsidTr="00A46404">
        <w:trPr>
          <w:trHeight w:val="317"/>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3EB" w:rsidRPr="00AE63EB" w:rsidRDefault="00AE63EB" w:rsidP="00AE63EB">
            <w:pPr>
              <w:jc w:val="center"/>
              <w:rPr>
                <w:color w:val="000000"/>
                <w:sz w:val="20"/>
                <w:szCs w:val="20"/>
              </w:rPr>
            </w:pPr>
            <w:r w:rsidRPr="00AE63EB">
              <w:rPr>
                <w:color w:val="000000"/>
                <w:sz w:val="20"/>
                <w:szCs w:val="20"/>
              </w:rPr>
              <w:t>3</w:t>
            </w:r>
          </w:p>
        </w:tc>
        <w:tc>
          <w:tcPr>
            <w:tcW w:w="3643" w:type="dxa"/>
            <w:tcBorders>
              <w:top w:val="single" w:sz="4" w:space="0" w:color="auto"/>
              <w:left w:val="nil"/>
              <w:bottom w:val="single" w:sz="4" w:space="0" w:color="auto"/>
              <w:right w:val="single" w:sz="4" w:space="0" w:color="auto"/>
            </w:tcBorders>
            <w:shd w:val="clear" w:color="auto" w:fill="auto"/>
            <w:vAlign w:val="center"/>
          </w:tcPr>
          <w:p w:rsidR="00AE63EB" w:rsidRPr="00AE63EB" w:rsidRDefault="00AE63EB" w:rsidP="00AE63EB">
            <w:pPr>
              <w:rPr>
                <w:color w:val="000000"/>
                <w:sz w:val="20"/>
                <w:szCs w:val="20"/>
              </w:rPr>
            </w:pPr>
            <w:r w:rsidRPr="00AE63EB">
              <w:rPr>
                <w:color w:val="000000"/>
                <w:sz w:val="20"/>
                <w:szCs w:val="20"/>
              </w:rPr>
              <w:t>Расходы на реагенты</w:t>
            </w:r>
          </w:p>
        </w:tc>
        <w:tc>
          <w:tcPr>
            <w:tcW w:w="1322" w:type="dxa"/>
            <w:tcBorders>
              <w:top w:val="single" w:sz="4" w:space="0" w:color="auto"/>
              <w:left w:val="nil"/>
              <w:bottom w:val="single" w:sz="4" w:space="0" w:color="auto"/>
              <w:right w:val="single" w:sz="4" w:space="0" w:color="auto"/>
            </w:tcBorders>
            <w:shd w:val="clear" w:color="auto" w:fill="auto"/>
            <w:noWrap/>
            <w:vAlign w:val="center"/>
          </w:tcPr>
          <w:p w:rsidR="00AE63EB" w:rsidRPr="00AE63EB" w:rsidRDefault="00AE63EB" w:rsidP="00AE63EB">
            <w:pPr>
              <w:jc w:val="center"/>
              <w:rPr>
                <w:color w:val="000000"/>
                <w:sz w:val="20"/>
                <w:szCs w:val="20"/>
              </w:rPr>
            </w:pPr>
            <w:r w:rsidRPr="00AE63EB">
              <w:rPr>
                <w:color w:val="000000"/>
                <w:sz w:val="20"/>
                <w:szCs w:val="20"/>
              </w:rPr>
              <w:t>тыс. руб.</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AE63EB" w:rsidRPr="00AE63EB" w:rsidRDefault="00AE63EB" w:rsidP="00AE63EB">
            <w:pPr>
              <w:jc w:val="center"/>
              <w:rPr>
                <w:b/>
                <w:bCs/>
                <w:color w:val="000000"/>
                <w:sz w:val="20"/>
                <w:szCs w:val="20"/>
              </w:rPr>
            </w:pPr>
            <w:r w:rsidRPr="00AE63EB">
              <w:rPr>
                <w:b/>
                <w:bCs/>
                <w:color w:val="000000"/>
                <w:sz w:val="20"/>
                <w:szCs w:val="20"/>
              </w:rPr>
              <w:t>0,00</w:t>
            </w:r>
          </w:p>
        </w:tc>
        <w:tc>
          <w:tcPr>
            <w:tcW w:w="1698" w:type="dxa"/>
            <w:tcBorders>
              <w:top w:val="single" w:sz="4" w:space="0" w:color="auto"/>
              <w:left w:val="nil"/>
              <w:bottom w:val="single" w:sz="4" w:space="0" w:color="auto"/>
              <w:right w:val="single" w:sz="4" w:space="0" w:color="auto"/>
            </w:tcBorders>
            <w:shd w:val="clear" w:color="auto" w:fill="auto"/>
            <w:vAlign w:val="center"/>
          </w:tcPr>
          <w:p w:rsidR="00AE63EB" w:rsidRPr="00AE63EB" w:rsidRDefault="00AE63EB" w:rsidP="00AE63EB">
            <w:pPr>
              <w:jc w:val="center"/>
              <w:rPr>
                <w:b/>
                <w:bCs/>
                <w:color w:val="000000"/>
                <w:sz w:val="20"/>
                <w:szCs w:val="20"/>
              </w:rPr>
            </w:pPr>
            <w:r w:rsidRPr="00AE63EB">
              <w:rPr>
                <w:b/>
                <w:bCs/>
                <w:color w:val="000000"/>
                <w:sz w:val="20"/>
                <w:szCs w:val="20"/>
              </w:rPr>
              <w:t>0,00</w:t>
            </w:r>
          </w:p>
        </w:tc>
        <w:tc>
          <w:tcPr>
            <w:tcW w:w="1440" w:type="dxa"/>
            <w:tcBorders>
              <w:top w:val="single" w:sz="4" w:space="0" w:color="auto"/>
              <w:left w:val="nil"/>
              <w:bottom w:val="single" w:sz="4" w:space="0" w:color="auto"/>
              <w:right w:val="single" w:sz="4" w:space="0" w:color="auto"/>
            </w:tcBorders>
            <w:shd w:val="clear" w:color="auto" w:fill="auto"/>
            <w:vAlign w:val="center"/>
          </w:tcPr>
          <w:p w:rsidR="00AE63EB" w:rsidRPr="00AE63EB" w:rsidRDefault="00AE63EB" w:rsidP="00AE63EB">
            <w:pPr>
              <w:jc w:val="center"/>
              <w:rPr>
                <w:b/>
                <w:bCs/>
                <w:color w:val="000000"/>
                <w:sz w:val="20"/>
                <w:szCs w:val="20"/>
              </w:rPr>
            </w:pPr>
            <w:r w:rsidRPr="00AE63EB">
              <w:rPr>
                <w:b/>
                <w:bCs/>
                <w:color w:val="000000"/>
                <w:sz w:val="20"/>
                <w:szCs w:val="20"/>
              </w:rPr>
              <w:t>0,00</w:t>
            </w:r>
          </w:p>
        </w:tc>
      </w:tr>
      <w:tr w:rsidR="00AE63EB" w:rsidRPr="00AE63EB" w:rsidTr="00A46404">
        <w:trPr>
          <w:trHeight w:val="317"/>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3EB" w:rsidRPr="00AE63EB" w:rsidRDefault="00AE63EB" w:rsidP="00AE63EB">
            <w:pPr>
              <w:jc w:val="center"/>
              <w:rPr>
                <w:color w:val="000000"/>
                <w:sz w:val="20"/>
                <w:szCs w:val="20"/>
              </w:rPr>
            </w:pPr>
            <w:r w:rsidRPr="00AE63EB">
              <w:rPr>
                <w:color w:val="000000"/>
                <w:sz w:val="20"/>
                <w:szCs w:val="20"/>
              </w:rPr>
              <w:t>4</w:t>
            </w:r>
          </w:p>
        </w:tc>
        <w:tc>
          <w:tcPr>
            <w:tcW w:w="3643" w:type="dxa"/>
            <w:tcBorders>
              <w:top w:val="single" w:sz="4" w:space="0" w:color="auto"/>
              <w:left w:val="nil"/>
              <w:bottom w:val="single" w:sz="4" w:space="0" w:color="auto"/>
              <w:right w:val="single" w:sz="4" w:space="0" w:color="auto"/>
            </w:tcBorders>
            <w:shd w:val="clear" w:color="auto" w:fill="auto"/>
            <w:vAlign w:val="center"/>
          </w:tcPr>
          <w:p w:rsidR="00AE63EB" w:rsidRPr="00AE63EB" w:rsidRDefault="00AE63EB" w:rsidP="00AE63EB">
            <w:pPr>
              <w:rPr>
                <w:color w:val="000000"/>
                <w:sz w:val="20"/>
                <w:szCs w:val="20"/>
              </w:rPr>
            </w:pPr>
            <w:r w:rsidRPr="00AE63EB">
              <w:rPr>
                <w:color w:val="000000"/>
                <w:sz w:val="20"/>
                <w:szCs w:val="20"/>
              </w:rPr>
              <w:t>Стоимость теплоносителя</w:t>
            </w:r>
          </w:p>
        </w:tc>
        <w:tc>
          <w:tcPr>
            <w:tcW w:w="1322" w:type="dxa"/>
            <w:tcBorders>
              <w:top w:val="single" w:sz="4" w:space="0" w:color="auto"/>
              <w:left w:val="nil"/>
              <w:bottom w:val="single" w:sz="4" w:space="0" w:color="auto"/>
              <w:right w:val="single" w:sz="4" w:space="0" w:color="auto"/>
            </w:tcBorders>
            <w:shd w:val="clear" w:color="auto" w:fill="auto"/>
            <w:noWrap/>
            <w:vAlign w:val="center"/>
          </w:tcPr>
          <w:p w:rsidR="00AE63EB" w:rsidRPr="00AE63EB" w:rsidRDefault="00AE63EB" w:rsidP="00AE63EB">
            <w:pPr>
              <w:jc w:val="center"/>
              <w:rPr>
                <w:color w:val="000000"/>
                <w:sz w:val="20"/>
                <w:szCs w:val="20"/>
              </w:rPr>
            </w:pPr>
            <w:r w:rsidRPr="00AE63EB">
              <w:rPr>
                <w:color w:val="000000"/>
                <w:sz w:val="20"/>
                <w:szCs w:val="20"/>
              </w:rPr>
              <w:t>руб./м</w:t>
            </w:r>
            <w:r w:rsidRPr="00AE63EB">
              <w:rPr>
                <w:color w:val="000000"/>
                <w:sz w:val="20"/>
                <w:szCs w:val="20"/>
                <w:vertAlign w:val="superscript"/>
              </w:rPr>
              <w:t>3</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AE63EB" w:rsidRPr="00AE63EB" w:rsidRDefault="00AE63EB" w:rsidP="00AE63EB">
            <w:pPr>
              <w:jc w:val="center"/>
              <w:rPr>
                <w:b/>
                <w:bCs/>
                <w:color w:val="000000"/>
                <w:sz w:val="20"/>
                <w:szCs w:val="20"/>
              </w:rPr>
            </w:pPr>
            <w:r w:rsidRPr="00AE63EB">
              <w:rPr>
                <w:b/>
                <w:bCs/>
                <w:color w:val="000000"/>
                <w:sz w:val="20"/>
                <w:szCs w:val="20"/>
              </w:rPr>
              <w:t>19,88</w:t>
            </w:r>
          </w:p>
        </w:tc>
        <w:tc>
          <w:tcPr>
            <w:tcW w:w="1698" w:type="dxa"/>
            <w:tcBorders>
              <w:top w:val="single" w:sz="4" w:space="0" w:color="auto"/>
              <w:left w:val="nil"/>
              <w:bottom w:val="single" w:sz="4" w:space="0" w:color="auto"/>
              <w:right w:val="single" w:sz="4" w:space="0" w:color="auto"/>
            </w:tcBorders>
            <w:shd w:val="clear" w:color="auto" w:fill="auto"/>
            <w:vAlign w:val="center"/>
          </w:tcPr>
          <w:p w:rsidR="00AE63EB" w:rsidRPr="00AE63EB" w:rsidRDefault="00AE63EB" w:rsidP="00AE63EB">
            <w:pPr>
              <w:jc w:val="center"/>
              <w:rPr>
                <w:b/>
                <w:bCs/>
                <w:color w:val="000000"/>
                <w:sz w:val="20"/>
                <w:szCs w:val="20"/>
              </w:rPr>
            </w:pPr>
            <w:r w:rsidRPr="00AE63EB">
              <w:rPr>
                <w:b/>
                <w:bCs/>
                <w:color w:val="000000"/>
                <w:sz w:val="20"/>
                <w:szCs w:val="20"/>
              </w:rPr>
              <w:t>18,49</w:t>
            </w:r>
          </w:p>
        </w:tc>
        <w:tc>
          <w:tcPr>
            <w:tcW w:w="1440" w:type="dxa"/>
            <w:tcBorders>
              <w:top w:val="single" w:sz="4" w:space="0" w:color="auto"/>
              <w:left w:val="nil"/>
              <w:bottom w:val="single" w:sz="4" w:space="0" w:color="auto"/>
              <w:right w:val="single" w:sz="4" w:space="0" w:color="auto"/>
            </w:tcBorders>
            <w:shd w:val="clear" w:color="auto" w:fill="auto"/>
            <w:vAlign w:val="center"/>
          </w:tcPr>
          <w:p w:rsidR="00AE63EB" w:rsidRPr="00AE63EB" w:rsidRDefault="00AE63EB" w:rsidP="00AE63EB">
            <w:pPr>
              <w:jc w:val="center"/>
              <w:rPr>
                <w:b/>
                <w:bCs/>
                <w:color w:val="000000"/>
                <w:sz w:val="20"/>
                <w:szCs w:val="20"/>
              </w:rPr>
            </w:pPr>
            <w:r w:rsidRPr="00AE63EB">
              <w:rPr>
                <w:b/>
                <w:bCs/>
                <w:color w:val="000000"/>
                <w:sz w:val="20"/>
                <w:szCs w:val="20"/>
              </w:rPr>
              <w:t>19,43</w:t>
            </w:r>
          </w:p>
        </w:tc>
      </w:tr>
      <w:tr w:rsidR="00AE63EB" w:rsidRPr="00AE63EB" w:rsidTr="00A46404">
        <w:trPr>
          <w:trHeight w:val="317"/>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3EB" w:rsidRPr="00AE63EB" w:rsidRDefault="00AE63EB" w:rsidP="00AE63EB">
            <w:pPr>
              <w:jc w:val="center"/>
              <w:rPr>
                <w:color w:val="000000"/>
                <w:sz w:val="20"/>
                <w:szCs w:val="20"/>
              </w:rPr>
            </w:pPr>
            <w:r w:rsidRPr="00AE63EB">
              <w:rPr>
                <w:color w:val="000000"/>
                <w:sz w:val="20"/>
                <w:szCs w:val="20"/>
              </w:rPr>
              <w:t>5</w:t>
            </w:r>
          </w:p>
        </w:tc>
        <w:tc>
          <w:tcPr>
            <w:tcW w:w="3643" w:type="dxa"/>
            <w:tcBorders>
              <w:top w:val="single" w:sz="4" w:space="0" w:color="auto"/>
              <w:left w:val="nil"/>
              <w:bottom w:val="single" w:sz="4" w:space="0" w:color="auto"/>
              <w:right w:val="single" w:sz="4" w:space="0" w:color="auto"/>
            </w:tcBorders>
            <w:shd w:val="clear" w:color="auto" w:fill="auto"/>
            <w:vAlign w:val="center"/>
          </w:tcPr>
          <w:p w:rsidR="00AE63EB" w:rsidRPr="00AE63EB" w:rsidRDefault="00AE63EB" w:rsidP="00AE63EB">
            <w:pPr>
              <w:rPr>
                <w:color w:val="000000"/>
                <w:sz w:val="20"/>
                <w:szCs w:val="20"/>
              </w:rPr>
            </w:pPr>
            <w:r w:rsidRPr="00AE63EB">
              <w:rPr>
                <w:color w:val="000000"/>
                <w:sz w:val="20"/>
                <w:szCs w:val="20"/>
              </w:rPr>
              <w:t>Стоимость 1 Гкал</w:t>
            </w:r>
          </w:p>
        </w:tc>
        <w:tc>
          <w:tcPr>
            <w:tcW w:w="1322" w:type="dxa"/>
            <w:tcBorders>
              <w:top w:val="single" w:sz="4" w:space="0" w:color="auto"/>
              <w:left w:val="nil"/>
              <w:bottom w:val="single" w:sz="4" w:space="0" w:color="auto"/>
              <w:right w:val="single" w:sz="4" w:space="0" w:color="auto"/>
            </w:tcBorders>
            <w:shd w:val="clear" w:color="auto" w:fill="auto"/>
            <w:noWrap/>
            <w:vAlign w:val="center"/>
          </w:tcPr>
          <w:p w:rsidR="00AE63EB" w:rsidRPr="00AE63EB" w:rsidRDefault="00AE63EB" w:rsidP="00AE63EB">
            <w:pPr>
              <w:rPr>
                <w:color w:val="000000"/>
                <w:sz w:val="20"/>
                <w:szCs w:val="20"/>
              </w:rPr>
            </w:pPr>
            <w:r w:rsidRPr="00AE63EB">
              <w:rPr>
                <w:color w:val="000000"/>
                <w:sz w:val="20"/>
                <w:szCs w:val="20"/>
              </w:rPr>
              <w:t>руб./Гкал</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AE63EB" w:rsidRPr="00AE63EB" w:rsidRDefault="00AE63EB" w:rsidP="00AE63EB">
            <w:pPr>
              <w:jc w:val="center"/>
              <w:rPr>
                <w:b/>
                <w:color w:val="000000"/>
                <w:sz w:val="20"/>
                <w:szCs w:val="20"/>
              </w:rPr>
            </w:pPr>
            <w:r w:rsidRPr="00AE63EB">
              <w:rPr>
                <w:b/>
                <w:color w:val="000000"/>
                <w:sz w:val="20"/>
                <w:szCs w:val="20"/>
              </w:rPr>
              <w:t>1598,27</w:t>
            </w:r>
          </w:p>
        </w:tc>
        <w:tc>
          <w:tcPr>
            <w:tcW w:w="1698" w:type="dxa"/>
            <w:tcBorders>
              <w:top w:val="single" w:sz="4" w:space="0" w:color="auto"/>
              <w:left w:val="nil"/>
              <w:bottom w:val="single" w:sz="4" w:space="0" w:color="auto"/>
              <w:right w:val="single" w:sz="4" w:space="0" w:color="auto"/>
            </w:tcBorders>
            <w:shd w:val="clear" w:color="auto" w:fill="auto"/>
            <w:vAlign w:val="center"/>
          </w:tcPr>
          <w:p w:rsidR="00AE63EB" w:rsidRPr="00AE63EB" w:rsidRDefault="00AE63EB" w:rsidP="00AE63EB">
            <w:pPr>
              <w:jc w:val="center"/>
              <w:rPr>
                <w:b/>
                <w:color w:val="000000"/>
                <w:sz w:val="20"/>
                <w:szCs w:val="20"/>
              </w:rPr>
            </w:pPr>
            <w:r w:rsidRPr="00AE63EB">
              <w:rPr>
                <w:b/>
                <w:color w:val="000000"/>
                <w:sz w:val="20"/>
                <w:szCs w:val="20"/>
              </w:rPr>
              <w:t>1352,84</w:t>
            </w:r>
          </w:p>
        </w:tc>
        <w:tc>
          <w:tcPr>
            <w:tcW w:w="1440" w:type="dxa"/>
            <w:tcBorders>
              <w:top w:val="single" w:sz="4" w:space="0" w:color="auto"/>
              <w:left w:val="nil"/>
              <w:bottom w:val="single" w:sz="4" w:space="0" w:color="auto"/>
              <w:right w:val="single" w:sz="4" w:space="0" w:color="auto"/>
            </w:tcBorders>
            <w:shd w:val="clear" w:color="auto" w:fill="auto"/>
            <w:vAlign w:val="center"/>
          </w:tcPr>
          <w:p w:rsidR="00AE63EB" w:rsidRPr="00AE63EB" w:rsidRDefault="00AE63EB" w:rsidP="00AE63EB">
            <w:pPr>
              <w:ind w:right="-108"/>
              <w:jc w:val="center"/>
              <w:rPr>
                <w:color w:val="000000"/>
                <w:sz w:val="20"/>
                <w:szCs w:val="20"/>
              </w:rPr>
            </w:pPr>
            <w:r w:rsidRPr="00AE63EB">
              <w:rPr>
                <w:b/>
                <w:color w:val="000000"/>
                <w:sz w:val="20"/>
                <w:szCs w:val="20"/>
              </w:rPr>
              <w:t>1485,30</w:t>
            </w:r>
          </w:p>
        </w:tc>
      </w:tr>
      <w:tr w:rsidR="00AE63EB" w:rsidRPr="00AE63EB" w:rsidTr="00A46404">
        <w:trPr>
          <w:trHeight w:val="418"/>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3EB" w:rsidRPr="00AE63EB" w:rsidRDefault="00AE63EB" w:rsidP="00AE63EB">
            <w:pPr>
              <w:jc w:val="center"/>
              <w:rPr>
                <w:color w:val="000000"/>
                <w:sz w:val="20"/>
                <w:szCs w:val="20"/>
              </w:rPr>
            </w:pPr>
            <w:r w:rsidRPr="00AE63EB">
              <w:rPr>
                <w:color w:val="000000"/>
                <w:sz w:val="20"/>
                <w:szCs w:val="20"/>
              </w:rPr>
              <w:t>6</w:t>
            </w:r>
          </w:p>
        </w:tc>
        <w:tc>
          <w:tcPr>
            <w:tcW w:w="3643" w:type="dxa"/>
            <w:tcBorders>
              <w:top w:val="single" w:sz="4" w:space="0" w:color="auto"/>
              <w:left w:val="nil"/>
              <w:bottom w:val="single" w:sz="4" w:space="0" w:color="auto"/>
              <w:right w:val="single" w:sz="4" w:space="0" w:color="auto"/>
            </w:tcBorders>
            <w:shd w:val="clear" w:color="auto" w:fill="auto"/>
            <w:vAlign w:val="center"/>
          </w:tcPr>
          <w:p w:rsidR="00AE63EB" w:rsidRPr="00AE63EB" w:rsidRDefault="00AE63EB" w:rsidP="00AE63EB">
            <w:pPr>
              <w:rPr>
                <w:color w:val="000000"/>
                <w:sz w:val="20"/>
                <w:szCs w:val="20"/>
              </w:rPr>
            </w:pPr>
            <w:r w:rsidRPr="00AE63EB">
              <w:rPr>
                <w:color w:val="000000"/>
                <w:sz w:val="20"/>
                <w:szCs w:val="20"/>
              </w:rPr>
              <w:t>Коэффициент нагрева 1м³ исходной воды</w:t>
            </w:r>
          </w:p>
        </w:tc>
        <w:tc>
          <w:tcPr>
            <w:tcW w:w="1322" w:type="dxa"/>
            <w:tcBorders>
              <w:top w:val="single" w:sz="4" w:space="0" w:color="auto"/>
              <w:left w:val="nil"/>
              <w:bottom w:val="single" w:sz="4" w:space="0" w:color="auto"/>
              <w:right w:val="single" w:sz="4" w:space="0" w:color="auto"/>
            </w:tcBorders>
            <w:shd w:val="clear" w:color="auto" w:fill="auto"/>
            <w:noWrap/>
            <w:vAlign w:val="center"/>
          </w:tcPr>
          <w:p w:rsidR="00AE63EB" w:rsidRPr="00AE63EB" w:rsidRDefault="00AE63EB" w:rsidP="00AE63EB">
            <w:pPr>
              <w:jc w:val="center"/>
              <w:rPr>
                <w:color w:val="000000"/>
                <w:sz w:val="20"/>
                <w:szCs w:val="20"/>
              </w:rPr>
            </w:pP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AE63EB" w:rsidRPr="00AE63EB" w:rsidRDefault="00AE63EB" w:rsidP="00AE63EB">
            <w:pPr>
              <w:jc w:val="center"/>
              <w:rPr>
                <w:b/>
                <w:bCs/>
                <w:color w:val="000000"/>
                <w:sz w:val="20"/>
                <w:szCs w:val="20"/>
              </w:rPr>
            </w:pPr>
            <w:r w:rsidRPr="00AE63EB">
              <w:rPr>
                <w:b/>
                <w:bCs/>
                <w:color w:val="000000"/>
                <w:sz w:val="20"/>
                <w:szCs w:val="20"/>
              </w:rPr>
              <w:t>0,055</w:t>
            </w:r>
          </w:p>
        </w:tc>
        <w:tc>
          <w:tcPr>
            <w:tcW w:w="1698" w:type="dxa"/>
            <w:tcBorders>
              <w:top w:val="single" w:sz="4" w:space="0" w:color="auto"/>
              <w:left w:val="nil"/>
              <w:bottom w:val="single" w:sz="4" w:space="0" w:color="auto"/>
              <w:right w:val="single" w:sz="4" w:space="0" w:color="auto"/>
            </w:tcBorders>
            <w:shd w:val="clear" w:color="auto" w:fill="auto"/>
            <w:vAlign w:val="center"/>
          </w:tcPr>
          <w:p w:rsidR="00AE63EB" w:rsidRPr="00AE63EB" w:rsidRDefault="00AE63EB" w:rsidP="00AE63EB">
            <w:pPr>
              <w:jc w:val="center"/>
              <w:rPr>
                <w:b/>
                <w:bCs/>
                <w:color w:val="000000"/>
                <w:sz w:val="20"/>
                <w:szCs w:val="20"/>
              </w:rPr>
            </w:pPr>
            <w:r w:rsidRPr="00AE63EB">
              <w:rPr>
                <w:b/>
                <w:bCs/>
                <w:color w:val="000000"/>
                <w:sz w:val="20"/>
                <w:szCs w:val="20"/>
              </w:rPr>
              <w:t>0,055</w:t>
            </w:r>
          </w:p>
        </w:tc>
        <w:tc>
          <w:tcPr>
            <w:tcW w:w="1440" w:type="dxa"/>
            <w:tcBorders>
              <w:top w:val="single" w:sz="4" w:space="0" w:color="auto"/>
              <w:left w:val="nil"/>
              <w:bottom w:val="single" w:sz="4" w:space="0" w:color="auto"/>
              <w:right w:val="single" w:sz="4" w:space="0" w:color="auto"/>
            </w:tcBorders>
            <w:shd w:val="clear" w:color="auto" w:fill="auto"/>
            <w:vAlign w:val="center"/>
          </w:tcPr>
          <w:p w:rsidR="00AE63EB" w:rsidRPr="00AE63EB" w:rsidRDefault="00AE63EB" w:rsidP="00AE63EB">
            <w:pPr>
              <w:jc w:val="center"/>
              <w:rPr>
                <w:b/>
                <w:bCs/>
                <w:color w:val="000000"/>
                <w:sz w:val="20"/>
                <w:szCs w:val="20"/>
              </w:rPr>
            </w:pPr>
            <w:r w:rsidRPr="00AE63EB">
              <w:rPr>
                <w:b/>
                <w:bCs/>
                <w:color w:val="000000"/>
                <w:sz w:val="20"/>
                <w:szCs w:val="20"/>
              </w:rPr>
              <w:t>0,055</w:t>
            </w:r>
          </w:p>
        </w:tc>
      </w:tr>
      <w:tr w:rsidR="00AE63EB" w:rsidRPr="00AE63EB" w:rsidTr="00A46404">
        <w:trPr>
          <w:trHeight w:val="317"/>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3EB" w:rsidRPr="00AE63EB" w:rsidRDefault="00AE63EB" w:rsidP="00AE63EB">
            <w:pPr>
              <w:jc w:val="center"/>
              <w:rPr>
                <w:color w:val="000000"/>
                <w:sz w:val="20"/>
                <w:szCs w:val="20"/>
              </w:rPr>
            </w:pPr>
            <w:r w:rsidRPr="00AE63EB">
              <w:rPr>
                <w:color w:val="000000"/>
                <w:sz w:val="20"/>
                <w:szCs w:val="20"/>
              </w:rPr>
              <w:t>7</w:t>
            </w:r>
          </w:p>
        </w:tc>
        <w:tc>
          <w:tcPr>
            <w:tcW w:w="3643" w:type="dxa"/>
            <w:tcBorders>
              <w:top w:val="single" w:sz="4" w:space="0" w:color="auto"/>
              <w:left w:val="nil"/>
              <w:bottom w:val="single" w:sz="4" w:space="0" w:color="auto"/>
              <w:right w:val="single" w:sz="4" w:space="0" w:color="auto"/>
            </w:tcBorders>
            <w:shd w:val="clear" w:color="auto" w:fill="auto"/>
            <w:vAlign w:val="center"/>
          </w:tcPr>
          <w:p w:rsidR="00AE63EB" w:rsidRPr="00AE63EB" w:rsidRDefault="00AE63EB" w:rsidP="00AE63EB">
            <w:pPr>
              <w:rPr>
                <w:color w:val="000000"/>
                <w:sz w:val="20"/>
                <w:szCs w:val="20"/>
              </w:rPr>
            </w:pPr>
            <w:r w:rsidRPr="00AE63EB">
              <w:rPr>
                <w:color w:val="000000"/>
                <w:sz w:val="20"/>
                <w:szCs w:val="20"/>
              </w:rPr>
              <w:t>Расходы на тепловую энергию</w:t>
            </w:r>
          </w:p>
        </w:tc>
        <w:tc>
          <w:tcPr>
            <w:tcW w:w="1322" w:type="dxa"/>
            <w:tcBorders>
              <w:top w:val="single" w:sz="4" w:space="0" w:color="auto"/>
              <w:left w:val="nil"/>
              <w:bottom w:val="single" w:sz="4" w:space="0" w:color="auto"/>
              <w:right w:val="single" w:sz="4" w:space="0" w:color="auto"/>
            </w:tcBorders>
            <w:shd w:val="clear" w:color="auto" w:fill="auto"/>
            <w:noWrap/>
            <w:vAlign w:val="center"/>
          </w:tcPr>
          <w:p w:rsidR="00AE63EB" w:rsidRPr="00AE63EB" w:rsidRDefault="00AE63EB" w:rsidP="00AE63EB">
            <w:pPr>
              <w:jc w:val="center"/>
              <w:rPr>
                <w:color w:val="000000"/>
                <w:sz w:val="20"/>
                <w:szCs w:val="20"/>
              </w:rPr>
            </w:pPr>
            <w:r w:rsidRPr="00AE63EB">
              <w:rPr>
                <w:color w:val="000000"/>
                <w:sz w:val="20"/>
                <w:szCs w:val="20"/>
              </w:rPr>
              <w:t>тыс. руб.</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AE63EB" w:rsidRPr="00AE63EB" w:rsidRDefault="00AE63EB" w:rsidP="00AE63EB">
            <w:pPr>
              <w:jc w:val="center"/>
              <w:rPr>
                <w:b/>
                <w:bCs/>
                <w:color w:val="000000"/>
                <w:sz w:val="20"/>
                <w:szCs w:val="20"/>
              </w:rPr>
            </w:pPr>
            <w:r w:rsidRPr="00AE63EB">
              <w:rPr>
                <w:b/>
                <w:bCs/>
                <w:color w:val="000000"/>
                <w:sz w:val="20"/>
                <w:szCs w:val="20"/>
              </w:rPr>
              <w:t>421,18</w:t>
            </w:r>
          </w:p>
        </w:tc>
        <w:tc>
          <w:tcPr>
            <w:tcW w:w="1698" w:type="dxa"/>
            <w:tcBorders>
              <w:top w:val="single" w:sz="4" w:space="0" w:color="auto"/>
              <w:left w:val="nil"/>
              <w:bottom w:val="single" w:sz="4" w:space="0" w:color="auto"/>
              <w:right w:val="single" w:sz="4" w:space="0" w:color="auto"/>
            </w:tcBorders>
            <w:shd w:val="clear" w:color="auto" w:fill="auto"/>
            <w:vAlign w:val="center"/>
          </w:tcPr>
          <w:p w:rsidR="00AE63EB" w:rsidRPr="00AE63EB" w:rsidRDefault="00AE63EB" w:rsidP="00AE63EB">
            <w:pPr>
              <w:jc w:val="center"/>
              <w:rPr>
                <w:b/>
                <w:bCs/>
                <w:color w:val="000000"/>
                <w:sz w:val="20"/>
                <w:szCs w:val="20"/>
              </w:rPr>
            </w:pPr>
            <w:r w:rsidRPr="00AE63EB">
              <w:rPr>
                <w:b/>
                <w:bCs/>
                <w:color w:val="000000"/>
                <w:sz w:val="20"/>
                <w:szCs w:val="20"/>
              </w:rPr>
              <w:t>356,41</w:t>
            </w:r>
          </w:p>
        </w:tc>
        <w:tc>
          <w:tcPr>
            <w:tcW w:w="1440" w:type="dxa"/>
            <w:tcBorders>
              <w:top w:val="single" w:sz="4" w:space="0" w:color="auto"/>
              <w:left w:val="nil"/>
              <w:bottom w:val="single" w:sz="4" w:space="0" w:color="auto"/>
              <w:right w:val="single" w:sz="4" w:space="0" w:color="auto"/>
            </w:tcBorders>
            <w:shd w:val="clear" w:color="auto" w:fill="auto"/>
            <w:vAlign w:val="center"/>
          </w:tcPr>
          <w:p w:rsidR="00AE63EB" w:rsidRPr="00AE63EB" w:rsidRDefault="00AE63EB" w:rsidP="00AE63EB">
            <w:pPr>
              <w:jc w:val="center"/>
              <w:rPr>
                <w:b/>
                <w:bCs/>
                <w:color w:val="000000"/>
                <w:sz w:val="20"/>
                <w:szCs w:val="20"/>
              </w:rPr>
            </w:pPr>
            <w:r w:rsidRPr="00AE63EB">
              <w:rPr>
                <w:b/>
                <w:bCs/>
                <w:color w:val="000000"/>
                <w:sz w:val="20"/>
                <w:szCs w:val="20"/>
              </w:rPr>
              <w:t>391,30</w:t>
            </w:r>
          </w:p>
        </w:tc>
      </w:tr>
      <w:tr w:rsidR="00AE63EB" w:rsidRPr="00AE63EB" w:rsidTr="00A46404">
        <w:trPr>
          <w:trHeight w:val="317"/>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3EB" w:rsidRPr="00AE63EB" w:rsidRDefault="00AE63EB" w:rsidP="00AE63EB">
            <w:pPr>
              <w:jc w:val="center"/>
              <w:rPr>
                <w:color w:val="000000"/>
                <w:sz w:val="20"/>
                <w:szCs w:val="20"/>
              </w:rPr>
            </w:pPr>
            <w:r w:rsidRPr="00AE63EB">
              <w:rPr>
                <w:color w:val="000000"/>
                <w:sz w:val="20"/>
                <w:szCs w:val="20"/>
              </w:rPr>
              <w:t>8</w:t>
            </w:r>
          </w:p>
        </w:tc>
        <w:tc>
          <w:tcPr>
            <w:tcW w:w="3643" w:type="dxa"/>
            <w:tcBorders>
              <w:top w:val="single" w:sz="4" w:space="0" w:color="auto"/>
              <w:left w:val="nil"/>
              <w:bottom w:val="single" w:sz="4" w:space="0" w:color="auto"/>
              <w:right w:val="single" w:sz="4" w:space="0" w:color="auto"/>
            </w:tcBorders>
            <w:shd w:val="clear" w:color="auto" w:fill="auto"/>
            <w:vAlign w:val="center"/>
          </w:tcPr>
          <w:p w:rsidR="00AE63EB" w:rsidRPr="00AE63EB" w:rsidRDefault="00AE63EB" w:rsidP="00AE63EB">
            <w:pPr>
              <w:rPr>
                <w:color w:val="000000"/>
                <w:sz w:val="20"/>
                <w:szCs w:val="20"/>
              </w:rPr>
            </w:pPr>
            <w:r w:rsidRPr="00AE63EB">
              <w:rPr>
                <w:color w:val="000000"/>
                <w:sz w:val="20"/>
                <w:szCs w:val="20"/>
              </w:rPr>
              <w:t>Покупка ХОВ</w:t>
            </w:r>
          </w:p>
        </w:tc>
        <w:tc>
          <w:tcPr>
            <w:tcW w:w="1322" w:type="dxa"/>
            <w:tcBorders>
              <w:top w:val="single" w:sz="4" w:space="0" w:color="auto"/>
              <w:left w:val="nil"/>
              <w:bottom w:val="single" w:sz="4" w:space="0" w:color="auto"/>
              <w:right w:val="single" w:sz="4" w:space="0" w:color="auto"/>
            </w:tcBorders>
            <w:shd w:val="clear" w:color="auto" w:fill="auto"/>
            <w:noWrap/>
            <w:vAlign w:val="center"/>
          </w:tcPr>
          <w:p w:rsidR="00AE63EB" w:rsidRPr="00AE63EB" w:rsidRDefault="00AE63EB" w:rsidP="00AE63EB">
            <w:pPr>
              <w:jc w:val="center"/>
              <w:rPr>
                <w:color w:val="000000"/>
                <w:sz w:val="20"/>
                <w:szCs w:val="20"/>
              </w:rPr>
            </w:pPr>
            <w:r w:rsidRPr="00AE63EB">
              <w:rPr>
                <w:color w:val="000000"/>
                <w:sz w:val="20"/>
                <w:szCs w:val="20"/>
              </w:rPr>
              <w:t>тыс. руб.</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AE63EB" w:rsidRPr="00AE63EB" w:rsidRDefault="00AE63EB" w:rsidP="00AE63EB">
            <w:pPr>
              <w:jc w:val="center"/>
              <w:rPr>
                <w:b/>
                <w:bCs/>
                <w:color w:val="000000"/>
                <w:sz w:val="20"/>
                <w:szCs w:val="20"/>
              </w:rPr>
            </w:pPr>
            <w:r w:rsidRPr="00AE63EB">
              <w:rPr>
                <w:b/>
                <w:bCs/>
                <w:color w:val="000000"/>
                <w:sz w:val="20"/>
                <w:szCs w:val="20"/>
              </w:rPr>
              <w:t>0,00</w:t>
            </w:r>
          </w:p>
        </w:tc>
        <w:tc>
          <w:tcPr>
            <w:tcW w:w="1698" w:type="dxa"/>
            <w:tcBorders>
              <w:top w:val="single" w:sz="4" w:space="0" w:color="auto"/>
              <w:left w:val="nil"/>
              <w:bottom w:val="single" w:sz="4" w:space="0" w:color="auto"/>
              <w:right w:val="single" w:sz="4" w:space="0" w:color="auto"/>
            </w:tcBorders>
            <w:shd w:val="clear" w:color="auto" w:fill="auto"/>
            <w:vAlign w:val="center"/>
          </w:tcPr>
          <w:p w:rsidR="00AE63EB" w:rsidRPr="00AE63EB" w:rsidRDefault="00AE63EB" w:rsidP="00AE63EB">
            <w:pPr>
              <w:jc w:val="center"/>
              <w:rPr>
                <w:b/>
                <w:bCs/>
                <w:color w:val="000000"/>
                <w:sz w:val="20"/>
                <w:szCs w:val="20"/>
              </w:rPr>
            </w:pPr>
            <w:r w:rsidRPr="00AE63EB">
              <w:rPr>
                <w:b/>
                <w:bCs/>
                <w:color w:val="000000"/>
                <w:sz w:val="20"/>
                <w:szCs w:val="20"/>
              </w:rPr>
              <w:t>0,00</w:t>
            </w:r>
          </w:p>
        </w:tc>
        <w:tc>
          <w:tcPr>
            <w:tcW w:w="1440" w:type="dxa"/>
            <w:tcBorders>
              <w:top w:val="single" w:sz="4" w:space="0" w:color="auto"/>
              <w:left w:val="nil"/>
              <w:bottom w:val="single" w:sz="4" w:space="0" w:color="auto"/>
              <w:right w:val="single" w:sz="4" w:space="0" w:color="auto"/>
            </w:tcBorders>
            <w:shd w:val="clear" w:color="auto" w:fill="auto"/>
            <w:vAlign w:val="center"/>
          </w:tcPr>
          <w:p w:rsidR="00AE63EB" w:rsidRPr="00AE63EB" w:rsidRDefault="00AE63EB" w:rsidP="00AE63EB">
            <w:pPr>
              <w:jc w:val="center"/>
              <w:rPr>
                <w:b/>
                <w:bCs/>
                <w:color w:val="000000"/>
                <w:sz w:val="20"/>
                <w:szCs w:val="20"/>
              </w:rPr>
            </w:pPr>
            <w:r w:rsidRPr="00AE63EB">
              <w:rPr>
                <w:b/>
                <w:bCs/>
                <w:color w:val="000000"/>
                <w:sz w:val="20"/>
                <w:szCs w:val="20"/>
              </w:rPr>
              <w:t>0,00</w:t>
            </w:r>
          </w:p>
        </w:tc>
      </w:tr>
      <w:tr w:rsidR="00AE63EB" w:rsidRPr="00AE63EB" w:rsidTr="00A46404">
        <w:trPr>
          <w:trHeight w:val="317"/>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3EB" w:rsidRPr="00AE63EB" w:rsidRDefault="00AE63EB" w:rsidP="00AE63EB">
            <w:pPr>
              <w:jc w:val="center"/>
              <w:rPr>
                <w:color w:val="000000"/>
                <w:sz w:val="20"/>
                <w:szCs w:val="20"/>
              </w:rPr>
            </w:pPr>
            <w:r w:rsidRPr="00AE63EB">
              <w:rPr>
                <w:color w:val="000000"/>
                <w:sz w:val="20"/>
                <w:szCs w:val="20"/>
              </w:rPr>
              <w:t>9</w:t>
            </w:r>
          </w:p>
        </w:tc>
        <w:tc>
          <w:tcPr>
            <w:tcW w:w="3643" w:type="dxa"/>
            <w:tcBorders>
              <w:top w:val="single" w:sz="4" w:space="0" w:color="auto"/>
              <w:left w:val="nil"/>
              <w:bottom w:val="single" w:sz="4" w:space="0" w:color="auto"/>
              <w:right w:val="single" w:sz="4" w:space="0" w:color="auto"/>
            </w:tcBorders>
            <w:shd w:val="clear" w:color="auto" w:fill="auto"/>
            <w:vAlign w:val="center"/>
          </w:tcPr>
          <w:p w:rsidR="00AE63EB" w:rsidRPr="00AE63EB" w:rsidRDefault="00AE63EB" w:rsidP="00AE63EB">
            <w:pPr>
              <w:rPr>
                <w:color w:val="000000"/>
                <w:sz w:val="20"/>
                <w:szCs w:val="20"/>
              </w:rPr>
            </w:pPr>
            <w:r w:rsidRPr="00AE63EB">
              <w:rPr>
                <w:color w:val="000000"/>
                <w:sz w:val="20"/>
                <w:szCs w:val="20"/>
              </w:rPr>
              <w:t>Необходимая валовая выручка производства горячей воды</w:t>
            </w:r>
          </w:p>
        </w:tc>
        <w:tc>
          <w:tcPr>
            <w:tcW w:w="1322" w:type="dxa"/>
            <w:tcBorders>
              <w:top w:val="single" w:sz="4" w:space="0" w:color="auto"/>
              <w:left w:val="nil"/>
              <w:bottom w:val="single" w:sz="4" w:space="0" w:color="auto"/>
              <w:right w:val="single" w:sz="4" w:space="0" w:color="auto"/>
            </w:tcBorders>
            <w:shd w:val="clear" w:color="auto" w:fill="auto"/>
            <w:noWrap/>
            <w:vAlign w:val="center"/>
          </w:tcPr>
          <w:p w:rsidR="00AE63EB" w:rsidRPr="00AE63EB" w:rsidRDefault="00AE63EB" w:rsidP="00AE63EB">
            <w:pPr>
              <w:jc w:val="center"/>
              <w:rPr>
                <w:color w:val="000000"/>
                <w:sz w:val="20"/>
                <w:szCs w:val="20"/>
              </w:rPr>
            </w:pPr>
            <w:r w:rsidRPr="00AE63EB">
              <w:rPr>
                <w:color w:val="000000"/>
                <w:sz w:val="20"/>
                <w:szCs w:val="20"/>
              </w:rPr>
              <w:t>тыс. руб.</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AE63EB" w:rsidRPr="00AE63EB" w:rsidRDefault="00AE63EB" w:rsidP="00AE63EB">
            <w:pPr>
              <w:jc w:val="center"/>
              <w:rPr>
                <w:b/>
                <w:bCs/>
                <w:color w:val="000000"/>
                <w:sz w:val="20"/>
                <w:szCs w:val="20"/>
              </w:rPr>
            </w:pPr>
            <w:r w:rsidRPr="00AE63EB">
              <w:rPr>
                <w:b/>
                <w:bCs/>
                <w:color w:val="000000"/>
                <w:sz w:val="20"/>
                <w:szCs w:val="20"/>
              </w:rPr>
              <w:t>516,41</w:t>
            </w:r>
          </w:p>
        </w:tc>
        <w:tc>
          <w:tcPr>
            <w:tcW w:w="1698" w:type="dxa"/>
            <w:tcBorders>
              <w:top w:val="single" w:sz="4" w:space="0" w:color="auto"/>
              <w:left w:val="nil"/>
              <w:bottom w:val="single" w:sz="4" w:space="0" w:color="auto"/>
              <w:right w:val="single" w:sz="4" w:space="0" w:color="auto"/>
            </w:tcBorders>
            <w:shd w:val="clear" w:color="auto" w:fill="auto"/>
            <w:vAlign w:val="center"/>
          </w:tcPr>
          <w:p w:rsidR="00AE63EB" w:rsidRPr="00AE63EB" w:rsidRDefault="00AE63EB" w:rsidP="00AE63EB">
            <w:pPr>
              <w:jc w:val="center"/>
              <w:rPr>
                <w:b/>
                <w:bCs/>
                <w:color w:val="000000"/>
                <w:sz w:val="20"/>
                <w:szCs w:val="20"/>
              </w:rPr>
            </w:pPr>
            <w:r w:rsidRPr="00AE63EB">
              <w:rPr>
                <w:b/>
                <w:bCs/>
                <w:color w:val="000000"/>
                <w:sz w:val="20"/>
                <w:szCs w:val="20"/>
              </w:rPr>
              <w:t>444,98</w:t>
            </w:r>
          </w:p>
        </w:tc>
        <w:tc>
          <w:tcPr>
            <w:tcW w:w="1440" w:type="dxa"/>
            <w:tcBorders>
              <w:top w:val="single" w:sz="4" w:space="0" w:color="auto"/>
              <w:left w:val="nil"/>
              <w:bottom w:val="single" w:sz="4" w:space="0" w:color="auto"/>
              <w:right w:val="single" w:sz="4" w:space="0" w:color="auto"/>
            </w:tcBorders>
            <w:shd w:val="clear" w:color="auto" w:fill="auto"/>
            <w:vAlign w:val="center"/>
          </w:tcPr>
          <w:p w:rsidR="00AE63EB" w:rsidRPr="00AE63EB" w:rsidRDefault="00AE63EB" w:rsidP="00AE63EB">
            <w:pPr>
              <w:jc w:val="center"/>
              <w:rPr>
                <w:b/>
                <w:bCs/>
                <w:color w:val="000000"/>
                <w:sz w:val="20"/>
                <w:szCs w:val="20"/>
              </w:rPr>
            </w:pPr>
            <w:r w:rsidRPr="00AE63EB">
              <w:rPr>
                <w:b/>
                <w:bCs/>
                <w:color w:val="000000"/>
                <w:sz w:val="20"/>
                <w:szCs w:val="20"/>
              </w:rPr>
              <w:t>484,37</w:t>
            </w:r>
          </w:p>
        </w:tc>
      </w:tr>
      <w:tr w:rsidR="00AE63EB" w:rsidRPr="00AE63EB" w:rsidTr="00A46404">
        <w:trPr>
          <w:trHeight w:val="317"/>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3EB" w:rsidRPr="00AE63EB" w:rsidRDefault="00AE63EB" w:rsidP="00AE63EB">
            <w:pPr>
              <w:jc w:val="center"/>
              <w:rPr>
                <w:color w:val="000000"/>
                <w:sz w:val="20"/>
                <w:szCs w:val="20"/>
              </w:rPr>
            </w:pPr>
            <w:r w:rsidRPr="00AE63EB">
              <w:rPr>
                <w:color w:val="000000"/>
                <w:sz w:val="20"/>
                <w:szCs w:val="20"/>
              </w:rPr>
              <w:t>10</w:t>
            </w:r>
          </w:p>
        </w:tc>
        <w:tc>
          <w:tcPr>
            <w:tcW w:w="3643" w:type="dxa"/>
            <w:tcBorders>
              <w:top w:val="single" w:sz="4" w:space="0" w:color="auto"/>
              <w:left w:val="nil"/>
              <w:bottom w:val="single" w:sz="4" w:space="0" w:color="auto"/>
              <w:right w:val="single" w:sz="4" w:space="0" w:color="auto"/>
            </w:tcBorders>
            <w:shd w:val="clear" w:color="auto" w:fill="auto"/>
            <w:vAlign w:val="center"/>
          </w:tcPr>
          <w:p w:rsidR="00AE63EB" w:rsidRPr="00AE63EB" w:rsidRDefault="00AE63EB" w:rsidP="00AE63EB">
            <w:pPr>
              <w:rPr>
                <w:color w:val="000000"/>
                <w:sz w:val="20"/>
                <w:szCs w:val="20"/>
              </w:rPr>
            </w:pPr>
            <w:r w:rsidRPr="00AE63EB">
              <w:rPr>
                <w:color w:val="000000"/>
                <w:sz w:val="20"/>
                <w:szCs w:val="20"/>
              </w:rPr>
              <w:t xml:space="preserve">Стоимость </w:t>
            </w:r>
            <w:smartTag w:uri="urn:schemas-microsoft-com:office:smarttags" w:element="metricconverter">
              <w:smartTagPr>
                <w:attr w:name="ProductID" w:val="1 м³"/>
              </w:smartTagPr>
              <w:r w:rsidRPr="00AE63EB">
                <w:rPr>
                  <w:color w:val="000000"/>
                  <w:sz w:val="20"/>
                  <w:szCs w:val="20"/>
                </w:rPr>
                <w:t>1 м³</w:t>
              </w:r>
            </w:smartTag>
            <w:r w:rsidRPr="00AE63EB">
              <w:rPr>
                <w:color w:val="000000"/>
                <w:sz w:val="20"/>
                <w:szCs w:val="20"/>
              </w:rPr>
              <w:t xml:space="preserve"> горячей воды (НДС не облагается)</w:t>
            </w:r>
          </w:p>
        </w:tc>
        <w:tc>
          <w:tcPr>
            <w:tcW w:w="1322" w:type="dxa"/>
            <w:tcBorders>
              <w:top w:val="single" w:sz="4" w:space="0" w:color="auto"/>
              <w:left w:val="nil"/>
              <w:bottom w:val="single" w:sz="4" w:space="0" w:color="auto"/>
              <w:right w:val="single" w:sz="4" w:space="0" w:color="auto"/>
            </w:tcBorders>
            <w:shd w:val="clear" w:color="auto" w:fill="auto"/>
            <w:noWrap/>
            <w:vAlign w:val="center"/>
          </w:tcPr>
          <w:p w:rsidR="00AE63EB" w:rsidRPr="00AE63EB" w:rsidRDefault="00AE63EB" w:rsidP="00AE63EB">
            <w:pPr>
              <w:jc w:val="center"/>
              <w:rPr>
                <w:color w:val="000000"/>
                <w:sz w:val="20"/>
                <w:szCs w:val="20"/>
              </w:rPr>
            </w:pPr>
            <w:r w:rsidRPr="00AE63EB">
              <w:rPr>
                <w:color w:val="000000"/>
                <w:sz w:val="20"/>
                <w:szCs w:val="20"/>
              </w:rPr>
              <w:t>руб./м</w:t>
            </w:r>
            <w:r w:rsidRPr="00AE63EB">
              <w:rPr>
                <w:color w:val="000000"/>
                <w:sz w:val="20"/>
                <w:szCs w:val="20"/>
                <w:vertAlign w:val="superscript"/>
              </w:rPr>
              <w:t>3</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AE63EB" w:rsidRPr="00AE63EB" w:rsidRDefault="00AE63EB" w:rsidP="00AE63EB">
            <w:pPr>
              <w:jc w:val="center"/>
              <w:rPr>
                <w:b/>
                <w:bCs/>
                <w:color w:val="000000"/>
                <w:sz w:val="20"/>
                <w:szCs w:val="20"/>
              </w:rPr>
            </w:pPr>
            <w:r w:rsidRPr="00AE63EB">
              <w:rPr>
                <w:b/>
                <w:bCs/>
                <w:color w:val="000000"/>
                <w:sz w:val="20"/>
                <w:szCs w:val="20"/>
              </w:rPr>
              <w:t>107,78</w:t>
            </w:r>
          </w:p>
        </w:tc>
        <w:tc>
          <w:tcPr>
            <w:tcW w:w="1698" w:type="dxa"/>
            <w:tcBorders>
              <w:top w:val="single" w:sz="4" w:space="0" w:color="auto"/>
              <w:left w:val="nil"/>
              <w:bottom w:val="single" w:sz="4" w:space="0" w:color="auto"/>
              <w:right w:val="single" w:sz="4" w:space="0" w:color="auto"/>
            </w:tcBorders>
            <w:shd w:val="clear" w:color="auto" w:fill="auto"/>
            <w:vAlign w:val="center"/>
          </w:tcPr>
          <w:p w:rsidR="00AE63EB" w:rsidRPr="00AE63EB" w:rsidRDefault="00AE63EB" w:rsidP="00AE63EB">
            <w:pPr>
              <w:jc w:val="center"/>
              <w:rPr>
                <w:b/>
                <w:bCs/>
                <w:color w:val="000000"/>
                <w:sz w:val="20"/>
                <w:szCs w:val="20"/>
              </w:rPr>
            </w:pPr>
            <w:r w:rsidRPr="00AE63EB">
              <w:rPr>
                <w:b/>
                <w:bCs/>
                <w:color w:val="000000"/>
                <w:sz w:val="20"/>
                <w:szCs w:val="20"/>
              </w:rPr>
              <w:t>92,90</w:t>
            </w:r>
          </w:p>
        </w:tc>
        <w:tc>
          <w:tcPr>
            <w:tcW w:w="1440" w:type="dxa"/>
            <w:tcBorders>
              <w:top w:val="single" w:sz="4" w:space="0" w:color="auto"/>
              <w:left w:val="nil"/>
              <w:bottom w:val="single" w:sz="4" w:space="0" w:color="auto"/>
              <w:right w:val="single" w:sz="4" w:space="0" w:color="auto"/>
            </w:tcBorders>
            <w:shd w:val="clear" w:color="auto" w:fill="auto"/>
            <w:vAlign w:val="center"/>
          </w:tcPr>
          <w:p w:rsidR="00AE63EB" w:rsidRPr="00AE63EB" w:rsidRDefault="00AE63EB" w:rsidP="00AE63EB">
            <w:pPr>
              <w:jc w:val="center"/>
              <w:rPr>
                <w:b/>
                <w:bCs/>
                <w:color w:val="000000"/>
                <w:sz w:val="20"/>
                <w:szCs w:val="20"/>
              </w:rPr>
            </w:pPr>
            <w:r w:rsidRPr="00AE63EB">
              <w:rPr>
                <w:b/>
                <w:bCs/>
                <w:color w:val="000000"/>
                <w:sz w:val="20"/>
                <w:szCs w:val="20"/>
              </w:rPr>
              <w:t>101,12</w:t>
            </w:r>
          </w:p>
        </w:tc>
      </w:tr>
    </w:tbl>
    <w:p w:rsidR="00AE63EB" w:rsidRPr="00AE63EB" w:rsidRDefault="00AE63EB" w:rsidP="00AE63EB">
      <w:pPr>
        <w:autoSpaceDE w:val="0"/>
        <w:autoSpaceDN w:val="0"/>
        <w:adjustRightInd w:val="0"/>
        <w:ind w:firstLine="540"/>
        <w:jc w:val="both"/>
        <w:outlineLvl w:val="1"/>
        <w:rPr>
          <w:color w:val="000000"/>
        </w:rPr>
      </w:pPr>
    </w:p>
    <w:p w:rsidR="00AE63EB" w:rsidRPr="00AE63EB" w:rsidRDefault="00AE63EB" w:rsidP="00AE63EB">
      <w:pPr>
        <w:autoSpaceDE w:val="0"/>
        <w:autoSpaceDN w:val="0"/>
        <w:adjustRightInd w:val="0"/>
        <w:ind w:firstLine="540"/>
        <w:jc w:val="both"/>
        <w:outlineLvl w:val="1"/>
        <w:rPr>
          <w:color w:val="000000"/>
        </w:rPr>
      </w:pPr>
      <w:r w:rsidRPr="00AE63EB">
        <w:rPr>
          <w:color w:val="000000"/>
        </w:rPr>
        <w:t>Расчёт тарифов на горячую воду в открытой системе горячего водоснабжения (теплоснабжения) на 2013 год, с учётом календарной разбивки, приведен в табл. 4 и табл. 5.</w:t>
      </w:r>
    </w:p>
    <w:p w:rsidR="00AE63EB" w:rsidRPr="00AE63EB" w:rsidRDefault="00AE63EB" w:rsidP="00AE63EB">
      <w:pPr>
        <w:autoSpaceDE w:val="0"/>
        <w:autoSpaceDN w:val="0"/>
        <w:adjustRightInd w:val="0"/>
        <w:ind w:firstLine="540"/>
        <w:jc w:val="right"/>
        <w:outlineLvl w:val="1"/>
        <w:rPr>
          <w:color w:val="000000"/>
        </w:rPr>
      </w:pPr>
      <w:r w:rsidRPr="00AE63EB">
        <w:rPr>
          <w:color w:val="000000"/>
        </w:rPr>
        <w:t>Таблица 4</w:t>
      </w:r>
    </w:p>
    <w:p w:rsidR="00AE63EB" w:rsidRPr="00AE63EB" w:rsidRDefault="00AE63EB" w:rsidP="00AE63EB">
      <w:pPr>
        <w:autoSpaceDE w:val="0"/>
        <w:autoSpaceDN w:val="0"/>
        <w:adjustRightInd w:val="0"/>
        <w:ind w:hanging="360"/>
        <w:jc w:val="center"/>
        <w:outlineLvl w:val="1"/>
        <w:rPr>
          <w:color w:val="000000"/>
        </w:rPr>
      </w:pPr>
      <w:r w:rsidRPr="00AE63EB">
        <w:rPr>
          <w:color w:val="000000"/>
        </w:rPr>
        <w:t>Тариф на горячую воду в открытой системе горячего водоснабжения</w:t>
      </w:r>
    </w:p>
    <w:p w:rsidR="00AE63EB" w:rsidRPr="00AE63EB" w:rsidRDefault="00AE63EB" w:rsidP="00AE63EB">
      <w:pPr>
        <w:autoSpaceDE w:val="0"/>
        <w:autoSpaceDN w:val="0"/>
        <w:adjustRightInd w:val="0"/>
        <w:ind w:hanging="360"/>
        <w:jc w:val="center"/>
        <w:outlineLvl w:val="1"/>
        <w:rPr>
          <w:color w:val="000000"/>
        </w:rPr>
      </w:pPr>
      <w:r w:rsidRPr="00AE63EB">
        <w:rPr>
          <w:color w:val="000000"/>
        </w:rPr>
        <w:t>(теплоснабжения) с 01.01.2013г.</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8"/>
        <w:gridCol w:w="1635"/>
        <w:gridCol w:w="2040"/>
        <w:gridCol w:w="2040"/>
        <w:gridCol w:w="2040"/>
      </w:tblGrid>
      <w:tr w:rsidR="00AE63EB" w:rsidRPr="00AE63EB" w:rsidTr="00A46404">
        <w:trPr>
          <w:trHeight w:val="531"/>
        </w:trPr>
        <w:tc>
          <w:tcPr>
            <w:tcW w:w="2698" w:type="dxa"/>
            <w:vAlign w:val="center"/>
          </w:tcPr>
          <w:p w:rsidR="00AE63EB" w:rsidRPr="00AE63EB" w:rsidRDefault="00AE63EB" w:rsidP="00AE63EB">
            <w:pPr>
              <w:jc w:val="center"/>
              <w:rPr>
                <w:color w:val="000000"/>
                <w:sz w:val="20"/>
                <w:szCs w:val="20"/>
              </w:rPr>
            </w:pPr>
            <w:r w:rsidRPr="00AE63EB">
              <w:rPr>
                <w:color w:val="000000"/>
                <w:sz w:val="20"/>
                <w:szCs w:val="20"/>
              </w:rPr>
              <w:t>Группы потребителей</w:t>
            </w:r>
          </w:p>
        </w:tc>
        <w:tc>
          <w:tcPr>
            <w:tcW w:w="1635" w:type="dxa"/>
            <w:vAlign w:val="center"/>
          </w:tcPr>
          <w:p w:rsidR="00AE63EB" w:rsidRPr="00AE63EB" w:rsidRDefault="00AE63EB" w:rsidP="00AE63EB">
            <w:pPr>
              <w:jc w:val="center"/>
              <w:rPr>
                <w:color w:val="000000"/>
                <w:sz w:val="20"/>
                <w:szCs w:val="20"/>
              </w:rPr>
            </w:pPr>
            <w:r w:rsidRPr="00AE63EB">
              <w:rPr>
                <w:color w:val="000000"/>
                <w:sz w:val="20"/>
                <w:szCs w:val="20"/>
              </w:rPr>
              <w:t>Удельный расход Гкал на нагрев 1м</w:t>
            </w:r>
            <w:r w:rsidRPr="00AE63EB">
              <w:rPr>
                <w:color w:val="000000"/>
                <w:sz w:val="20"/>
                <w:szCs w:val="20"/>
                <w:vertAlign w:val="superscript"/>
              </w:rPr>
              <w:t>3</w:t>
            </w:r>
            <w:r w:rsidRPr="00AE63EB">
              <w:rPr>
                <w:color w:val="000000"/>
                <w:sz w:val="20"/>
                <w:szCs w:val="20"/>
              </w:rPr>
              <w:t xml:space="preserve"> холодной воды</w:t>
            </w:r>
          </w:p>
        </w:tc>
        <w:tc>
          <w:tcPr>
            <w:tcW w:w="2040" w:type="dxa"/>
            <w:vAlign w:val="center"/>
          </w:tcPr>
          <w:p w:rsidR="00AE63EB" w:rsidRPr="00AE63EB" w:rsidRDefault="00AE63EB" w:rsidP="00AE63EB">
            <w:pPr>
              <w:jc w:val="center"/>
              <w:rPr>
                <w:color w:val="000000"/>
                <w:sz w:val="20"/>
                <w:szCs w:val="20"/>
                <w:vertAlign w:val="superscript"/>
              </w:rPr>
            </w:pPr>
            <w:r w:rsidRPr="00AE63EB">
              <w:rPr>
                <w:color w:val="000000"/>
                <w:sz w:val="20"/>
                <w:szCs w:val="20"/>
              </w:rPr>
              <w:t>Стоимость холодной подготовленной воды, руб./м</w:t>
            </w:r>
            <w:r w:rsidRPr="00AE63EB">
              <w:rPr>
                <w:color w:val="000000"/>
                <w:sz w:val="20"/>
                <w:szCs w:val="20"/>
                <w:vertAlign w:val="superscript"/>
              </w:rPr>
              <w:t>3</w:t>
            </w:r>
          </w:p>
          <w:p w:rsidR="00AE63EB" w:rsidRPr="00AE63EB" w:rsidRDefault="00AE63EB" w:rsidP="00AE63EB">
            <w:pPr>
              <w:jc w:val="center"/>
              <w:rPr>
                <w:color w:val="000000"/>
                <w:sz w:val="20"/>
                <w:szCs w:val="20"/>
              </w:rPr>
            </w:pPr>
            <w:r w:rsidRPr="00AE63EB">
              <w:rPr>
                <w:color w:val="000000"/>
                <w:sz w:val="20"/>
                <w:szCs w:val="20"/>
              </w:rPr>
              <w:t>(НДС не облагается)</w:t>
            </w:r>
          </w:p>
        </w:tc>
        <w:tc>
          <w:tcPr>
            <w:tcW w:w="2040" w:type="dxa"/>
            <w:vAlign w:val="center"/>
          </w:tcPr>
          <w:p w:rsidR="00AE63EB" w:rsidRPr="00AE63EB" w:rsidRDefault="00AE63EB" w:rsidP="00AE63EB">
            <w:pPr>
              <w:jc w:val="center"/>
              <w:rPr>
                <w:color w:val="000000"/>
                <w:sz w:val="20"/>
                <w:szCs w:val="20"/>
              </w:rPr>
            </w:pPr>
            <w:r w:rsidRPr="00AE63EB">
              <w:rPr>
                <w:color w:val="000000"/>
                <w:sz w:val="20"/>
                <w:szCs w:val="20"/>
              </w:rPr>
              <w:t>Тариф на тепловую энергию в горячей воде, руб./Гкал             (НДС не облагается) с 01.01.2013г</w:t>
            </w:r>
          </w:p>
        </w:tc>
        <w:tc>
          <w:tcPr>
            <w:tcW w:w="2040" w:type="dxa"/>
            <w:vAlign w:val="center"/>
          </w:tcPr>
          <w:p w:rsidR="00AE63EB" w:rsidRPr="00AE63EB" w:rsidRDefault="00AE63EB" w:rsidP="00AE63EB">
            <w:pPr>
              <w:jc w:val="center"/>
              <w:rPr>
                <w:color w:val="000000"/>
                <w:sz w:val="20"/>
                <w:szCs w:val="20"/>
                <w:vertAlign w:val="superscript"/>
              </w:rPr>
            </w:pPr>
            <w:r w:rsidRPr="00AE63EB">
              <w:rPr>
                <w:color w:val="000000"/>
                <w:sz w:val="20"/>
                <w:szCs w:val="20"/>
              </w:rPr>
              <w:t>Тариф на горячую воду в открытой системе горячего водоснабжения (теплоснабжения), руб./м</w:t>
            </w:r>
            <w:r w:rsidRPr="00AE63EB">
              <w:rPr>
                <w:color w:val="000000"/>
                <w:sz w:val="20"/>
                <w:szCs w:val="20"/>
                <w:vertAlign w:val="superscript"/>
              </w:rPr>
              <w:t>3</w:t>
            </w:r>
          </w:p>
          <w:p w:rsidR="00AE63EB" w:rsidRPr="00AE63EB" w:rsidRDefault="00AE63EB" w:rsidP="00AE63EB">
            <w:pPr>
              <w:jc w:val="center"/>
              <w:rPr>
                <w:color w:val="000000"/>
                <w:sz w:val="20"/>
                <w:szCs w:val="20"/>
              </w:rPr>
            </w:pPr>
            <w:r w:rsidRPr="00AE63EB">
              <w:rPr>
                <w:color w:val="000000"/>
                <w:sz w:val="20"/>
                <w:szCs w:val="20"/>
              </w:rPr>
              <w:t>(НДС не облагается)</w:t>
            </w:r>
          </w:p>
        </w:tc>
      </w:tr>
      <w:tr w:rsidR="00AE63EB" w:rsidRPr="00AE63EB" w:rsidTr="00A46404">
        <w:trPr>
          <w:trHeight w:val="150"/>
        </w:trPr>
        <w:tc>
          <w:tcPr>
            <w:tcW w:w="2698" w:type="dxa"/>
            <w:vAlign w:val="center"/>
          </w:tcPr>
          <w:p w:rsidR="00AE63EB" w:rsidRPr="00AE63EB" w:rsidRDefault="00AE63EB" w:rsidP="00AE63EB">
            <w:pPr>
              <w:jc w:val="center"/>
              <w:rPr>
                <w:color w:val="000000"/>
                <w:sz w:val="20"/>
                <w:szCs w:val="20"/>
              </w:rPr>
            </w:pPr>
            <w:r w:rsidRPr="00AE63EB">
              <w:rPr>
                <w:color w:val="000000"/>
                <w:sz w:val="20"/>
                <w:szCs w:val="20"/>
              </w:rPr>
              <w:t>1</w:t>
            </w:r>
          </w:p>
        </w:tc>
        <w:tc>
          <w:tcPr>
            <w:tcW w:w="1635" w:type="dxa"/>
            <w:vAlign w:val="center"/>
          </w:tcPr>
          <w:p w:rsidR="00AE63EB" w:rsidRPr="00AE63EB" w:rsidRDefault="00AE63EB" w:rsidP="00AE63EB">
            <w:pPr>
              <w:jc w:val="center"/>
              <w:rPr>
                <w:color w:val="000000"/>
                <w:sz w:val="20"/>
                <w:szCs w:val="20"/>
              </w:rPr>
            </w:pPr>
            <w:r w:rsidRPr="00AE63EB">
              <w:rPr>
                <w:color w:val="000000"/>
                <w:sz w:val="20"/>
                <w:szCs w:val="20"/>
              </w:rPr>
              <w:t>2</w:t>
            </w:r>
          </w:p>
        </w:tc>
        <w:tc>
          <w:tcPr>
            <w:tcW w:w="2040" w:type="dxa"/>
            <w:vAlign w:val="center"/>
          </w:tcPr>
          <w:p w:rsidR="00AE63EB" w:rsidRPr="00AE63EB" w:rsidRDefault="00AE63EB" w:rsidP="00AE63EB">
            <w:pPr>
              <w:jc w:val="center"/>
              <w:rPr>
                <w:color w:val="000000"/>
                <w:sz w:val="20"/>
                <w:szCs w:val="20"/>
              </w:rPr>
            </w:pPr>
            <w:r w:rsidRPr="00AE63EB">
              <w:rPr>
                <w:color w:val="000000"/>
                <w:sz w:val="20"/>
                <w:szCs w:val="20"/>
              </w:rPr>
              <w:t>3</w:t>
            </w:r>
          </w:p>
        </w:tc>
        <w:tc>
          <w:tcPr>
            <w:tcW w:w="2040" w:type="dxa"/>
            <w:vAlign w:val="center"/>
          </w:tcPr>
          <w:p w:rsidR="00AE63EB" w:rsidRPr="00AE63EB" w:rsidRDefault="00AE63EB" w:rsidP="00AE63EB">
            <w:pPr>
              <w:jc w:val="center"/>
              <w:rPr>
                <w:color w:val="000000"/>
                <w:sz w:val="20"/>
                <w:szCs w:val="20"/>
              </w:rPr>
            </w:pPr>
            <w:r w:rsidRPr="00AE63EB">
              <w:rPr>
                <w:color w:val="000000"/>
                <w:sz w:val="20"/>
                <w:szCs w:val="20"/>
              </w:rPr>
              <w:t>4</w:t>
            </w:r>
          </w:p>
        </w:tc>
        <w:tc>
          <w:tcPr>
            <w:tcW w:w="2040" w:type="dxa"/>
            <w:vAlign w:val="center"/>
          </w:tcPr>
          <w:p w:rsidR="00AE63EB" w:rsidRPr="00AE63EB" w:rsidRDefault="00AE63EB" w:rsidP="00AE63EB">
            <w:pPr>
              <w:jc w:val="center"/>
              <w:rPr>
                <w:color w:val="000000"/>
                <w:sz w:val="20"/>
                <w:szCs w:val="20"/>
              </w:rPr>
            </w:pPr>
            <w:r w:rsidRPr="00AE63EB">
              <w:rPr>
                <w:color w:val="000000"/>
                <w:sz w:val="20"/>
                <w:szCs w:val="20"/>
              </w:rPr>
              <w:t>5 = (4*2)+3</w:t>
            </w:r>
          </w:p>
        </w:tc>
      </w:tr>
      <w:tr w:rsidR="00AE63EB" w:rsidRPr="00AE63EB" w:rsidTr="00A46404">
        <w:trPr>
          <w:trHeight w:val="341"/>
        </w:trPr>
        <w:tc>
          <w:tcPr>
            <w:tcW w:w="2698" w:type="dxa"/>
            <w:vAlign w:val="center"/>
          </w:tcPr>
          <w:p w:rsidR="00AE63EB" w:rsidRPr="00AE63EB" w:rsidRDefault="00AE63EB" w:rsidP="00AE63EB">
            <w:pPr>
              <w:rPr>
                <w:color w:val="000000"/>
                <w:sz w:val="20"/>
                <w:szCs w:val="20"/>
              </w:rPr>
            </w:pPr>
            <w:r w:rsidRPr="00AE63EB">
              <w:rPr>
                <w:color w:val="000000"/>
                <w:sz w:val="20"/>
                <w:szCs w:val="20"/>
              </w:rPr>
              <w:t>Потребители, оплачивающие услуги горячего водоснабжения</w:t>
            </w:r>
          </w:p>
        </w:tc>
        <w:tc>
          <w:tcPr>
            <w:tcW w:w="1635" w:type="dxa"/>
            <w:vAlign w:val="center"/>
          </w:tcPr>
          <w:p w:rsidR="00AE63EB" w:rsidRPr="00AE63EB" w:rsidRDefault="00AE63EB" w:rsidP="00AE63EB">
            <w:pPr>
              <w:jc w:val="center"/>
              <w:rPr>
                <w:b/>
                <w:bCs/>
                <w:color w:val="000000"/>
                <w:sz w:val="20"/>
                <w:szCs w:val="20"/>
              </w:rPr>
            </w:pPr>
            <w:r w:rsidRPr="00AE63EB">
              <w:rPr>
                <w:b/>
                <w:bCs/>
                <w:color w:val="000000"/>
                <w:sz w:val="20"/>
                <w:szCs w:val="20"/>
              </w:rPr>
              <w:t>0,055</w:t>
            </w:r>
          </w:p>
        </w:tc>
        <w:tc>
          <w:tcPr>
            <w:tcW w:w="2040" w:type="dxa"/>
            <w:vAlign w:val="center"/>
          </w:tcPr>
          <w:p w:rsidR="00AE63EB" w:rsidRPr="00AE63EB" w:rsidRDefault="00AE63EB" w:rsidP="00AE63EB">
            <w:pPr>
              <w:jc w:val="center"/>
              <w:rPr>
                <w:b/>
                <w:bCs/>
                <w:color w:val="000000"/>
                <w:sz w:val="20"/>
                <w:szCs w:val="20"/>
              </w:rPr>
            </w:pPr>
            <w:r w:rsidRPr="00AE63EB">
              <w:rPr>
                <w:b/>
                <w:bCs/>
                <w:color w:val="000000"/>
                <w:sz w:val="20"/>
                <w:szCs w:val="20"/>
              </w:rPr>
              <w:t>18,49</w:t>
            </w:r>
          </w:p>
        </w:tc>
        <w:tc>
          <w:tcPr>
            <w:tcW w:w="2040" w:type="dxa"/>
            <w:vAlign w:val="center"/>
          </w:tcPr>
          <w:p w:rsidR="00AE63EB" w:rsidRPr="00AE63EB" w:rsidRDefault="00AE63EB" w:rsidP="00AE63EB">
            <w:pPr>
              <w:jc w:val="center"/>
              <w:rPr>
                <w:b/>
                <w:color w:val="000000"/>
                <w:sz w:val="20"/>
                <w:szCs w:val="20"/>
              </w:rPr>
            </w:pPr>
            <w:r w:rsidRPr="00AE63EB">
              <w:rPr>
                <w:b/>
                <w:color w:val="000000"/>
                <w:sz w:val="20"/>
                <w:szCs w:val="20"/>
              </w:rPr>
              <w:t>1352,84</w:t>
            </w:r>
          </w:p>
        </w:tc>
        <w:tc>
          <w:tcPr>
            <w:tcW w:w="2040" w:type="dxa"/>
            <w:vAlign w:val="center"/>
          </w:tcPr>
          <w:p w:rsidR="00AE63EB" w:rsidRPr="00AE63EB" w:rsidRDefault="00AE63EB" w:rsidP="00AE63EB">
            <w:pPr>
              <w:jc w:val="center"/>
              <w:rPr>
                <w:b/>
                <w:bCs/>
                <w:color w:val="000000"/>
                <w:sz w:val="20"/>
                <w:szCs w:val="20"/>
              </w:rPr>
            </w:pPr>
            <w:r w:rsidRPr="00AE63EB">
              <w:rPr>
                <w:b/>
                <w:bCs/>
                <w:color w:val="000000"/>
                <w:sz w:val="20"/>
                <w:szCs w:val="20"/>
              </w:rPr>
              <w:t>92,90</w:t>
            </w:r>
            <w:r w:rsidRPr="00AE63EB">
              <w:rPr>
                <w:b/>
                <w:color w:val="000000"/>
                <w:sz w:val="20"/>
                <w:szCs w:val="20"/>
              </w:rPr>
              <w:t>*</w:t>
            </w:r>
          </w:p>
        </w:tc>
      </w:tr>
    </w:tbl>
    <w:p w:rsidR="00AE63EB" w:rsidRPr="00AE63EB" w:rsidRDefault="00AE63EB" w:rsidP="00AE63EB">
      <w:pPr>
        <w:autoSpaceDE w:val="0"/>
        <w:autoSpaceDN w:val="0"/>
        <w:adjustRightInd w:val="0"/>
        <w:ind w:firstLine="540"/>
        <w:jc w:val="right"/>
        <w:outlineLvl w:val="1"/>
        <w:rPr>
          <w:color w:val="000000"/>
        </w:rPr>
      </w:pPr>
      <w:r w:rsidRPr="00AE63EB">
        <w:rPr>
          <w:color w:val="000000"/>
        </w:rPr>
        <w:tab/>
      </w:r>
      <w:r w:rsidRPr="00AE63EB">
        <w:rPr>
          <w:color w:val="000000"/>
        </w:rPr>
        <w:tab/>
      </w:r>
      <w:r w:rsidRPr="00AE63EB">
        <w:rPr>
          <w:color w:val="000000"/>
        </w:rPr>
        <w:tab/>
      </w:r>
      <w:r w:rsidRPr="00AE63EB">
        <w:rPr>
          <w:color w:val="000000"/>
        </w:rPr>
        <w:tab/>
      </w:r>
      <w:r w:rsidRPr="00AE63EB">
        <w:rPr>
          <w:color w:val="000000"/>
        </w:rPr>
        <w:tab/>
      </w:r>
      <w:r w:rsidRPr="00AE63EB">
        <w:rPr>
          <w:color w:val="000000"/>
        </w:rPr>
        <w:tab/>
      </w:r>
      <w:r w:rsidRPr="00AE63EB">
        <w:rPr>
          <w:color w:val="000000"/>
        </w:rPr>
        <w:tab/>
      </w:r>
      <w:r w:rsidRPr="00AE63EB">
        <w:rPr>
          <w:color w:val="000000"/>
        </w:rPr>
        <w:tab/>
      </w:r>
      <w:r w:rsidRPr="00AE63EB">
        <w:rPr>
          <w:color w:val="000000"/>
        </w:rPr>
        <w:tab/>
      </w:r>
      <w:r w:rsidRPr="00AE63EB">
        <w:rPr>
          <w:color w:val="000000"/>
        </w:rPr>
        <w:tab/>
      </w:r>
      <w:r w:rsidRPr="00AE63EB">
        <w:rPr>
          <w:color w:val="000000"/>
        </w:rPr>
        <w:tab/>
        <w:t xml:space="preserve"> Таблица 5</w:t>
      </w:r>
    </w:p>
    <w:p w:rsidR="00AE63EB" w:rsidRPr="00AE63EB" w:rsidRDefault="00AE63EB" w:rsidP="00AE63EB">
      <w:pPr>
        <w:autoSpaceDE w:val="0"/>
        <w:autoSpaceDN w:val="0"/>
        <w:adjustRightInd w:val="0"/>
        <w:ind w:hanging="360"/>
        <w:jc w:val="center"/>
        <w:outlineLvl w:val="1"/>
        <w:rPr>
          <w:color w:val="000000"/>
        </w:rPr>
      </w:pPr>
      <w:r w:rsidRPr="00AE63EB">
        <w:rPr>
          <w:color w:val="000000"/>
        </w:rPr>
        <w:t>Тариф на горячую воду в открытой системе горячего водоснабжения (теплоснабжения) с 01.07.2013г.</w:t>
      </w:r>
    </w:p>
    <w:tbl>
      <w:tblPr>
        <w:tblW w:w="104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633"/>
        <w:gridCol w:w="2039"/>
        <w:gridCol w:w="2039"/>
        <w:gridCol w:w="2039"/>
      </w:tblGrid>
      <w:tr w:rsidR="00AE63EB" w:rsidRPr="00AE63EB" w:rsidTr="00A46404">
        <w:trPr>
          <w:trHeight w:val="559"/>
        </w:trPr>
        <w:tc>
          <w:tcPr>
            <w:tcW w:w="2700" w:type="dxa"/>
            <w:vAlign w:val="center"/>
          </w:tcPr>
          <w:p w:rsidR="00AE63EB" w:rsidRPr="00AE63EB" w:rsidRDefault="00AE63EB" w:rsidP="00AE63EB">
            <w:pPr>
              <w:jc w:val="center"/>
              <w:rPr>
                <w:color w:val="000000"/>
                <w:sz w:val="20"/>
                <w:szCs w:val="20"/>
              </w:rPr>
            </w:pPr>
            <w:r w:rsidRPr="00AE63EB">
              <w:rPr>
                <w:color w:val="000000"/>
                <w:sz w:val="20"/>
                <w:szCs w:val="20"/>
              </w:rPr>
              <w:t>Группы потребителей</w:t>
            </w:r>
          </w:p>
        </w:tc>
        <w:tc>
          <w:tcPr>
            <w:tcW w:w="1633" w:type="dxa"/>
            <w:vAlign w:val="center"/>
          </w:tcPr>
          <w:p w:rsidR="00AE63EB" w:rsidRPr="00AE63EB" w:rsidRDefault="00AE63EB" w:rsidP="00AE63EB">
            <w:pPr>
              <w:jc w:val="center"/>
              <w:rPr>
                <w:color w:val="000000"/>
                <w:sz w:val="20"/>
                <w:szCs w:val="20"/>
              </w:rPr>
            </w:pPr>
            <w:r w:rsidRPr="00AE63EB">
              <w:rPr>
                <w:color w:val="000000"/>
                <w:sz w:val="20"/>
                <w:szCs w:val="20"/>
              </w:rPr>
              <w:t>Удельный расход Гкал на нагрев 1м</w:t>
            </w:r>
            <w:r w:rsidRPr="00AE63EB">
              <w:rPr>
                <w:color w:val="000000"/>
                <w:sz w:val="20"/>
                <w:szCs w:val="20"/>
                <w:vertAlign w:val="superscript"/>
              </w:rPr>
              <w:t>3</w:t>
            </w:r>
            <w:r w:rsidRPr="00AE63EB">
              <w:rPr>
                <w:color w:val="000000"/>
                <w:sz w:val="20"/>
                <w:szCs w:val="20"/>
              </w:rPr>
              <w:t xml:space="preserve"> холодной воды</w:t>
            </w:r>
          </w:p>
        </w:tc>
        <w:tc>
          <w:tcPr>
            <w:tcW w:w="2039" w:type="dxa"/>
            <w:vAlign w:val="center"/>
          </w:tcPr>
          <w:p w:rsidR="00AE63EB" w:rsidRPr="00AE63EB" w:rsidRDefault="00AE63EB" w:rsidP="00AE63EB">
            <w:pPr>
              <w:jc w:val="center"/>
              <w:rPr>
                <w:color w:val="000000"/>
                <w:sz w:val="20"/>
                <w:szCs w:val="20"/>
                <w:vertAlign w:val="superscript"/>
              </w:rPr>
            </w:pPr>
            <w:r w:rsidRPr="00AE63EB">
              <w:rPr>
                <w:color w:val="000000"/>
                <w:sz w:val="20"/>
                <w:szCs w:val="20"/>
              </w:rPr>
              <w:t>Стоимость холодной подготовленной воды, руб./м</w:t>
            </w:r>
            <w:r w:rsidRPr="00AE63EB">
              <w:rPr>
                <w:color w:val="000000"/>
                <w:sz w:val="20"/>
                <w:szCs w:val="20"/>
                <w:vertAlign w:val="superscript"/>
              </w:rPr>
              <w:t>3</w:t>
            </w:r>
          </w:p>
          <w:p w:rsidR="00AE63EB" w:rsidRPr="00AE63EB" w:rsidRDefault="00AE63EB" w:rsidP="00AE63EB">
            <w:pPr>
              <w:jc w:val="center"/>
              <w:rPr>
                <w:color w:val="000000"/>
                <w:sz w:val="20"/>
                <w:szCs w:val="20"/>
              </w:rPr>
            </w:pPr>
            <w:r w:rsidRPr="00AE63EB">
              <w:rPr>
                <w:color w:val="000000"/>
                <w:sz w:val="20"/>
                <w:szCs w:val="20"/>
              </w:rPr>
              <w:t>(НДС не облагается)</w:t>
            </w:r>
          </w:p>
        </w:tc>
        <w:tc>
          <w:tcPr>
            <w:tcW w:w="2039" w:type="dxa"/>
            <w:vAlign w:val="center"/>
          </w:tcPr>
          <w:p w:rsidR="00AE63EB" w:rsidRPr="00AE63EB" w:rsidRDefault="00AE63EB" w:rsidP="00AE63EB">
            <w:pPr>
              <w:jc w:val="center"/>
              <w:rPr>
                <w:color w:val="000000"/>
                <w:sz w:val="20"/>
                <w:szCs w:val="20"/>
              </w:rPr>
            </w:pPr>
            <w:r w:rsidRPr="00AE63EB">
              <w:rPr>
                <w:color w:val="000000"/>
                <w:sz w:val="20"/>
                <w:szCs w:val="20"/>
              </w:rPr>
              <w:t>Тариф на тепловую энергию в горячей воде, руб./Гкал             (НДС не облагается) с 01.01.2013г</w:t>
            </w:r>
          </w:p>
        </w:tc>
        <w:tc>
          <w:tcPr>
            <w:tcW w:w="2039" w:type="dxa"/>
            <w:vAlign w:val="center"/>
          </w:tcPr>
          <w:p w:rsidR="00AE63EB" w:rsidRPr="00AE63EB" w:rsidRDefault="00AE63EB" w:rsidP="00AE63EB">
            <w:pPr>
              <w:jc w:val="center"/>
              <w:rPr>
                <w:color w:val="000000"/>
                <w:sz w:val="20"/>
                <w:szCs w:val="20"/>
                <w:vertAlign w:val="superscript"/>
              </w:rPr>
            </w:pPr>
            <w:r w:rsidRPr="00AE63EB">
              <w:rPr>
                <w:color w:val="000000"/>
                <w:sz w:val="20"/>
                <w:szCs w:val="20"/>
              </w:rPr>
              <w:t>Тариф на горячую воду в открытой системе горячего водоснабжения (теплоснабжения), руб./м</w:t>
            </w:r>
            <w:r w:rsidRPr="00AE63EB">
              <w:rPr>
                <w:color w:val="000000"/>
                <w:sz w:val="20"/>
                <w:szCs w:val="20"/>
                <w:vertAlign w:val="superscript"/>
              </w:rPr>
              <w:t>3</w:t>
            </w:r>
          </w:p>
          <w:p w:rsidR="00AE63EB" w:rsidRPr="00AE63EB" w:rsidRDefault="00AE63EB" w:rsidP="00AE63EB">
            <w:pPr>
              <w:jc w:val="center"/>
              <w:rPr>
                <w:color w:val="000000"/>
                <w:sz w:val="20"/>
                <w:szCs w:val="20"/>
              </w:rPr>
            </w:pPr>
            <w:r w:rsidRPr="00AE63EB">
              <w:rPr>
                <w:color w:val="000000"/>
                <w:sz w:val="20"/>
                <w:szCs w:val="20"/>
              </w:rPr>
              <w:t>(НДС не облагается)</w:t>
            </w:r>
          </w:p>
        </w:tc>
      </w:tr>
      <w:tr w:rsidR="00AE63EB" w:rsidRPr="00AE63EB" w:rsidTr="00A46404">
        <w:trPr>
          <w:trHeight w:val="158"/>
        </w:trPr>
        <w:tc>
          <w:tcPr>
            <w:tcW w:w="2700" w:type="dxa"/>
            <w:vAlign w:val="center"/>
          </w:tcPr>
          <w:p w:rsidR="00AE63EB" w:rsidRPr="00AE63EB" w:rsidRDefault="00AE63EB" w:rsidP="00AE63EB">
            <w:pPr>
              <w:jc w:val="center"/>
              <w:rPr>
                <w:color w:val="000000"/>
                <w:sz w:val="20"/>
                <w:szCs w:val="20"/>
              </w:rPr>
            </w:pPr>
            <w:r w:rsidRPr="00AE63EB">
              <w:rPr>
                <w:color w:val="000000"/>
                <w:sz w:val="20"/>
                <w:szCs w:val="20"/>
              </w:rPr>
              <w:t>1</w:t>
            </w:r>
          </w:p>
        </w:tc>
        <w:tc>
          <w:tcPr>
            <w:tcW w:w="1633" w:type="dxa"/>
            <w:vAlign w:val="center"/>
          </w:tcPr>
          <w:p w:rsidR="00AE63EB" w:rsidRPr="00AE63EB" w:rsidRDefault="00AE63EB" w:rsidP="00AE63EB">
            <w:pPr>
              <w:jc w:val="center"/>
              <w:rPr>
                <w:color w:val="000000"/>
                <w:sz w:val="20"/>
                <w:szCs w:val="20"/>
              </w:rPr>
            </w:pPr>
            <w:r w:rsidRPr="00AE63EB">
              <w:rPr>
                <w:color w:val="000000"/>
                <w:sz w:val="20"/>
                <w:szCs w:val="20"/>
              </w:rPr>
              <w:t>2</w:t>
            </w:r>
          </w:p>
        </w:tc>
        <w:tc>
          <w:tcPr>
            <w:tcW w:w="2039" w:type="dxa"/>
            <w:vAlign w:val="center"/>
          </w:tcPr>
          <w:p w:rsidR="00AE63EB" w:rsidRPr="00AE63EB" w:rsidRDefault="00AE63EB" w:rsidP="00AE63EB">
            <w:pPr>
              <w:jc w:val="center"/>
              <w:rPr>
                <w:color w:val="000000"/>
                <w:sz w:val="20"/>
                <w:szCs w:val="20"/>
              </w:rPr>
            </w:pPr>
            <w:r w:rsidRPr="00AE63EB">
              <w:rPr>
                <w:color w:val="000000"/>
                <w:sz w:val="20"/>
                <w:szCs w:val="20"/>
              </w:rPr>
              <w:t>3</w:t>
            </w:r>
          </w:p>
        </w:tc>
        <w:tc>
          <w:tcPr>
            <w:tcW w:w="2039" w:type="dxa"/>
            <w:vAlign w:val="center"/>
          </w:tcPr>
          <w:p w:rsidR="00AE63EB" w:rsidRPr="00AE63EB" w:rsidRDefault="00AE63EB" w:rsidP="00AE63EB">
            <w:pPr>
              <w:jc w:val="center"/>
              <w:rPr>
                <w:color w:val="000000"/>
                <w:sz w:val="20"/>
                <w:szCs w:val="20"/>
              </w:rPr>
            </w:pPr>
            <w:r w:rsidRPr="00AE63EB">
              <w:rPr>
                <w:color w:val="000000"/>
                <w:sz w:val="20"/>
                <w:szCs w:val="20"/>
              </w:rPr>
              <w:t>4</w:t>
            </w:r>
          </w:p>
        </w:tc>
        <w:tc>
          <w:tcPr>
            <w:tcW w:w="2039" w:type="dxa"/>
            <w:vAlign w:val="center"/>
          </w:tcPr>
          <w:p w:rsidR="00AE63EB" w:rsidRPr="00AE63EB" w:rsidRDefault="00AE63EB" w:rsidP="00AE63EB">
            <w:pPr>
              <w:jc w:val="center"/>
              <w:rPr>
                <w:color w:val="000000"/>
                <w:sz w:val="20"/>
                <w:szCs w:val="20"/>
              </w:rPr>
            </w:pPr>
            <w:r w:rsidRPr="00AE63EB">
              <w:rPr>
                <w:color w:val="000000"/>
                <w:sz w:val="20"/>
                <w:szCs w:val="20"/>
              </w:rPr>
              <w:t>5 =(4*2)+3</w:t>
            </w:r>
          </w:p>
        </w:tc>
      </w:tr>
      <w:tr w:rsidR="00AE63EB" w:rsidRPr="00AE63EB" w:rsidTr="00A46404">
        <w:trPr>
          <w:trHeight w:val="542"/>
        </w:trPr>
        <w:tc>
          <w:tcPr>
            <w:tcW w:w="2700" w:type="dxa"/>
            <w:vAlign w:val="center"/>
          </w:tcPr>
          <w:p w:rsidR="00AE63EB" w:rsidRPr="00AE63EB" w:rsidRDefault="00AE63EB" w:rsidP="00AE63EB">
            <w:pPr>
              <w:rPr>
                <w:color w:val="000000"/>
                <w:sz w:val="20"/>
                <w:szCs w:val="20"/>
              </w:rPr>
            </w:pPr>
            <w:r w:rsidRPr="00AE63EB">
              <w:rPr>
                <w:color w:val="000000"/>
                <w:sz w:val="20"/>
                <w:szCs w:val="20"/>
              </w:rPr>
              <w:lastRenderedPageBreak/>
              <w:t>Потребители, оплачивающие услуги горячего водоснабжения</w:t>
            </w:r>
          </w:p>
        </w:tc>
        <w:tc>
          <w:tcPr>
            <w:tcW w:w="1633" w:type="dxa"/>
            <w:vAlign w:val="center"/>
          </w:tcPr>
          <w:p w:rsidR="00AE63EB" w:rsidRPr="00AE63EB" w:rsidRDefault="00AE63EB" w:rsidP="00AE63EB">
            <w:pPr>
              <w:jc w:val="center"/>
              <w:rPr>
                <w:b/>
                <w:bCs/>
                <w:color w:val="000000"/>
                <w:sz w:val="20"/>
                <w:szCs w:val="20"/>
              </w:rPr>
            </w:pPr>
            <w:r w:rsidRPr="00AE63EB">
              <w:rPr>
                <w:b/>
                <w:bCs/>
                <w:color w:val="000000"/>
                <w:sz w:val="20"/>
                <w:szCs w:val="20"/>
              </w:rPr>
              <w:t>0,055</w:t>
            </w:r>
          </w:p>
        </w:tc>
        <w:tc>
          <w:tcPr>
            <w:tcW w:w="2039" w:type="dxa"/>
            <w:vAlign w:val="center"/>
          </w:tcPr>
          <w:p w:rsidR="00AE63EB" w:rsidRPr="00AE63EB" w:rsidRDefault="00AE63EB" w:rsidP="00AE63EB">
            <w:pPr>
              <w:jc w:val="center"/>
              <w:rPr>
                <w:b/>
                <w:bCs/>
                <w:color w:val="000000"/>
                <w:sz w:val="20"/>
                <w:szCs w:val="20"/>
              </w:rPr>
            </w:pPr>
            <w:r w:rsidRPr="00AE63EB">
              <w:rPr>
                <w:b/>
                <w:bCs/>
                <w:color w:val="000000"/>
                <w:sz w:val="20"/>
                <w:szCs w:val="20"/>
              </w:rPr>
              <w:t>19,43</w:t>
            </w:r>
          </w:p>
        </w:tc>
        <w:tc>
          <w:tcPr>
            <w:tcW w:w="2039" w:type="dxa"/>
            <w:vAlign w:val="center"/>
          </w:tcPr>
          <w:p w:rsidR="00AE63EB" w:rsidRPr="00AE63EB" w:rsidRDefault="00AE63EB" w:rsidP="00AE63EB">
            <w:pPr>
              <w:ind w:right="-108"/>
              <w:jc w:val="center"/>
              <w:rPr>
                <w:color w:val="000000"/>
                <w:sz w:val="20"/>
                <w:szCs w:val="20"/>
              </w:rPr>
            </w:pPr>
            <w:r w:rsidRPr="00AE63EB">
              <w:rPr>
                <w:b/>
                <w:color w:val="000000"/>
                <w:sz w:val="20"/>
                <w:szCs w:val="20"/>
              </w:rPr>
              <w:t>1485,30</w:t>
            </w:r>
          </w:p>
        </w:tc>
        <w:tc>
          <w:tcPr>
            <w:tcW w:w="2039" w:type="dxa"/>
            <w:vAlign w:val="center"/>
          </w:tcPr>
          <w:p w:rsidR="00AE63EB" w:rsidRPr="00AE63EB" w:rsidRDefault="00AE63EB" w:rsidP="00AE63EB">
            <w:pPr>
              <w:jc w:val="center"/>
              <w:rPr>
                <w:b/>
                <w:bCs/>
                <w:color w:val="000000"/>
                <w:sz w:val="20"/>
                <w:szCs w:val="20"/>
              </w:rPr>
            </w:pPr>
            <w:r w:rsidRPr="00AE63EB">
              <w:rPr>
                <w:b/>
                <w:bCs/>
                <w:color w:val="000000"/>
                <w:sz w:val="20"/>
                <w:szCs w:val="20"/>
              </w:rPr>
              <w:t>101,12*</w:t>
            </w:r>
          </w:p>
        </w:tc>
      </w:tr>
    </w:tbl>
    <w:p w:rsidR="00AE63EB" w:rsidRPr="00AE63EB" w:rsidRDefault="00AE63EB" w:rsidP="00AE63EB">
      <w:pPr>
        <w:ind w:left="284"/>
        <w:jc w:val="both"/>
        <w:rPr>
          <w:b/>
          <w:i/>
          <w:color w:val="000000"/>
        </w:rPr>
      </w:pPr>
      <w:r w:rsidRPr="00AE63EB">
        <w:rPr>
          <w:b/>
          <w:i/>
          <w:color w:val="000000"/>
        </w:rPr>
        <w:t>*)  экономически обоснованный уровень тарифа</w:t>
      </w:r>
    </w:p>
    <w:p w:rsidR="00AE63EB" w:rsidRPr="00AE63EB" w:rsidRDefault="00AE63EB" w:rsidP="00AE63EB">
      <w:pPr>
        <w:autoSpaceDE w:val="0"/>
        <w:autoSpaceDN w:val="0"/>
        <w:adjustRightInd w:val="0"/>
        <w:outlineLvl w:val="1"/>
        <w:rPr>
          <w:color w:val="000000"/>
        </w:rPr>
      </w:pPr>
    </w:p>
    <w:p w:rsidR="00AE63EB" w:rsidRPr="00AE63EB" w:rsidRDefault="00AE63EB" w:rsidP="00AE63EB">
      <w:pPr>
        <w:autoSpaceDE w:val="0"/>
        <w:autoSpaceDN w:val="0"/>
        <w:adjustRightInd w:val="0"/>
        <w:ind w:firstLine="540"/>
        <w:jc w:val="both"/>
        <w:outlineLvl w:val="1"/>
        <w:rPr>
          <w:color w:val="000000"/>
        </w:rPr>
      </w:pPr>
      <w:r w:rsidRPr="00AE63EB">
        <w:rPr>
          <w:color w:val="000000"/>
        </w:rPr>
        <w:t>Тариф на горячую воду для ООО «</w:t>
      </w:r>
      <w:proofErr w:type="spellStart"/>
      <w:r w:rsidRPr="00AE63EB">
        <w:rPr>
          <w:color w:val="000000"/>
        </w:rPr>
        <w:t>Технотрейд</w:t>
      </w:r>
      <w:proofErr w:type="spellEnd"/>
      <w:r w:rsidRPr="00AE63EB">
        <w:rPr>
          <w:color w:val="000000"/>
        </w:rPr>
        <w:t xml:space="preserve">» (г. </w:t>
      </w:r>
      <w:proofErr w:type="gramStart"/>
      <w:r w:rsidRPr="00AE63EB">
        <w:rPr>
          <w:color w:val="000000"/>
        </w:rPr>
        <w:t>Ленинск-Кузнецкий</w:t>
      </w:r>
      <w:proofErr w:type="gramEnd"/>
      <w:r w:rsidRPr="00AE63EB">
        <w:rPr>
          <w:color w:val="000000"/>
        </w:rPr>
        <w:t>) устанавливается впервые.</w:t>
      </w:r>
    </w:p>
    <w:p w:rsidR="00AE63EB" w:rsidRPr="00AE63EB" w:rsidRDefault="00AE63EB" w:rsidP="00AE63EB">
      <w:pPr>
        <w:autoSpaceDE w:val="0"/>
        <w:autoSpaceDN w:val="0"/>
        <w:adjustRightInd w:val="0"/>
        <w:ind w:firstLine="540"/>
        <w:jc w:val="both"/>
        <w:outlineLvl w:val="1"/>
        <w:rPr>
          <w:color w:val="000000"/>
        </w:rPr>
      </w:pPr>
      <w:r w:rsidRPr="00AE63EB">
        <w:rPr>
          <w:color w:val="000000"/>
        </w:rPr>
        <w:t xml:space="preserve">С учетом ограничений максимального роста </w:t>
      </w:r>
      <w:proofErr w:type="gramStart"/>
      <w:r w:rsidRPr="00AE63EB">
        <w:rPr>
          <w:color w:val="000000"/>
        </w:rPr>
        <w:t>тарифов</w:t>
      </w:r>
      <w:proofErr w:type="gramEnd"/>
      <w:r w:rsidRPr="00AE63EB">
        <w:rPr>
          <w:color w:val="000000"/>
        </w:rPr>
        <w:t xml:space="preserve"> в сфере водоснабжения установленных приказом ФСТ России от 25.10.2012 № 250-э/2 «Об установлении предельных индексов максимально возможного изменения установленных тарифов на товары и услуги организаций коммунального комплекса, оказывающих услуги в сфере водоснабжения, водоотведения и очистки сточных вод, с учетом надбавок к тарифам на товары и услуги организаций коммунального комплекса, оказывающих услуги в сфере водоснабжения, </w:t>
      </w:r>
      <w:proofErr w:type="gramStart"/>
      <w:r w:rsidRPr="00AE63EB">
        <w:rPr>
          <w:color w:val="000000"/>
        </w:rPr>
        <w:t>водоотведения и очистки сточных вод, в среднем по субъектам Российской Федерации на 2013 год» (зарегистрирован в Минюсте РФ 02.11.2012 года.</w:t>
      </w:r>
      <w:proofErr w:type="gramEnd"/>
      <w:r w:rsidRPr="00AE63EB">
        <w:rPr>
          <w:color w:val="000000"/>
        </w:rPr>
        <w:t xml:space="preserve"> </w:t>
      </w:r>
      <w:proofErr w:type="gramStart"/>
      <w:r w:rsidRPr="00AE63EB">
        <w:rPr>
          <w:color w:val="000000"/>
        </w:rPr>
        <w:t xml:space="preserve">Регистрационный № 25758) для Кемеровской области на 2013 год (с 01.01.2013 г. – 100,00 %; с 01.07.2013 г. – 107,50%) эксперты предлагают установить тарифы на горячее водоснабжение потребителей на уровне, приведенном в табл. </w:t>
      </w:r>
      <w:r w:rsidR="00956701">
        <w:rPr>
          <w:color w:val="000000"/>
        </w:rPr>
        <w:t>6</w:t>
      </w:r>
      <w:r w:rsidRPr="00AE63EB">
        <w:rPr>
          <w:color w:val="000000"/>
        </w:rPr>
        <w:t>.</w:t>
      </w:r>
      <w:proofErr w:type="gramEnd"/>
    </w:p>
    <w:p w:rsidR="00AE63EB" w:rsidRPr="00AE63EB" w:rsidRDefault="00AE63EB" w:rsidP="00AE63EB">
      <w:pPr>
        <w:autoSpaceDE w:val="0"/>
        <w:autoSpaceDN w:val="0"/>
        <w:adjustRightInd w:val="0"/>
        <w:ind w:left="7788"/>
        <w:jc w:val="right"/>
        <w:outlineLvl w:val="1"/>
        <w:rPr>
          <w:color w:val="000000"/>
        </w:rPr>
      </w:pPr>
      <w:r w:rsidRPr="00AE63EB">
        <w:rPr>
          <w:color w:val="000000"/>
        </w:rPr>
        <w:t xml:space="preserve">Таблица </w:t>
      </w:r>
      <w:r w:rsidR="00956701">
        <w:rPr>
          <w:color w:val="000000"/>
        </w:rPr>
        <w:t>6</w:t>
      </w:r>
    </w:p>
    <w:tbl>
      <w:tblPr>
        <w:tblW w:w="100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3583"/>
        <w:gridCol w:w="3276"/>
      </w:tblGrid>
      <w:tr w:rsidR="00AE63EB" w:rsidRPr="00AE63EB" w:rsidTr="00A46404">
        <w:trPr>
          <w:trHeight w:val="606"/>
        </w:trPr>
        <w:tc>
          <w:tcPr>
            <w:tcW w:w="3240" w:type="dxa"/>
            <w:vAlign w:val="center"/>
          </w:tcPr>
          <w:p w:rsidR="00AE63EB" w:rsidRPr="00AE63EB" w:rsidRDefault="00AE63EB" w:rsidP="00AE63EB">
            <w:pPr>
              <w:jc w:val="center"/>
              <w:rPr>
                <w:color w:val="000000"/>
              </w:rPr>
            </w:pPr>
            <w:r w:rsidRPr="00AE63EB">
              <w:rPr>
                <w:color w:val="000000"/>
              </w:rPr>
              <w:t>Периоды календарной разбивки</w:t>
            </w:r>
          </w:p>
        </w:tc>
        <w:tc>
          <w:tcPr>
            <w:tcW w:w="3583" w:type="dxa"/>
            <w:vAlign w:val="center"/>
          </w:tcPr>
          <w:p w:rsidR="00AE63EB" w:rsidRPr="00AE63EB" w:rsidRDefault="00AE63EB" w:rsidP="00AE63EB">
            <w:pPr>
              <w:jc w:val="center"/>
              <w:rPr>
                <w:color w:val="000000"/>
                <w:vertAlign w:val="superscript"/>
              </w:rPr>
            </w:pPr>
            <w:r w:rsidRPr="00AE63EB">
              <w:rPr>
                <w:color w:val="000000"/>
              </w:rPr>
              <w:t>Тариф на услуги горячего водоснабжения, руб./м</w:t>
            </w:r>
            <w:r w:rsidRPr="00AE63EB">
              <w:rPr>
                <w:color w:val="000000"/>
                <w:vertAlign w:val="superscript"/>
              </w:rPr>
              <w:t>3</w:t>
            </w:r>
          </w:p>
          <w:p w:rsidR="00AE63EB" w:rsidRPr="00AE63EB" w:rsidRDefault="00AE63EB" w:rsidP="00AE63EB">
            <w:pPr>
              <w:jc w:val="center"/>
              <w:rPr>
                <w:color w:val="000000"/>
              </w:rPr>
            </w:pPr>
            <w:r w:rsidRPr="00AE63EB">
              <w:rPr>
                <w:color w:val="000000"/>
              </w:rPr>
              <w:t>(НДС не облагается)</w:t>
            </w:r>
          </w:p>
        </w:tc>
        <w:tc>
          <w:tcPr>
            <w:tcW w:w="3276" w:type="dxa"/>
            <w:vAlign w:val="center"/>
          </w:tcPr>
          <w:p w:rsidR="00AE63EB" w:rsidRPr="00AE63EB" w:rsidRDefault="00AE63EB" w:rsidP="00AE63EB">
            <w:pPr>
              <w:jc w:val="center"/>
              <w:rPr>
                <w:color w:val="000000"/>
              </w:rPr>
            </w:pPr>
            <w:r w:rsidRPr="00AE63EB">
              <w:rPr>
                <w:color w:val="000000"/>
              </w:rPr>
              <w:t>Рост тарифа к предыдущему периоду, %</w:t>
            </w:r>
          </w:p>
        </w:tc>
      </w:tr>
      <w:tr w:rsidR="00AE63EB" w:rsidRPr="00AE63EB" w:rsidTr="00A46404">
        <w:trPr>
          <w:trHeight w:val="172"/>
        </w:trPr>
        <w:tc>
          <w:tcPr>
            <w:tcW w:w="3240" w:type="dxa"/>
          </w:tcPr>
          <w:p w:rsidR="00AE63EB" w:rsidRPr="00AE63EB" w:rsidRDefault="00AE63EB" w:rsidP="00AE63EB">
            <w:pPr>
              <w:jc w:val="center"/>
              <w:rPr>
                <w:color w:val="000000"/>
              </w:rPr>
            </w:pPr>
            <w:r w:rsidRPr="00AE63EB">
              <w:rPr>
                <w:color w:val="000000"/>
              </w:rPr>
              <w:t>1</w:t>
            </w:r>
          </w:p>
        </w:tc>
        <w:tc>
          <w:tcPr>
            <w:tcW w:w="3583" w:type="dxa"/>
            <w:vAlign w:val="center"/>
          </w:tcPr>
          <w:p w:rsidR="00AE63EB" w:rsidRPr="00AE63EB" w:rsidRDefault="00AE63EB" w:rsidP="00AE63EB">
            <w:pPr>
              <w:jc w:val="center"/>
              <w:rPr>
                <w:color w:val="000000"/>
              </w:rPr>
            </w:pPr>
            <w:r w:rsidRPr="00AE63EB">
              <w:rPr>
                <w:color w:val="000000"/>
              </w:rPr>
              <w:t>2</w:t>
            </w:r>
          </w:p>
        </w:tc>
        <w:tc>
          <w:tcPr>
            <w:tcW w:w="3276" w:type="dxa"/>
            <w:vAlign w:val="center"/>
          </w:tcPr>
          <w:p w:rsidR="00AE63EB" w:rsidRPr="00AE63EB" w:rsidRDefault="00AE63EB" w:rsidP="00AE63EB">
            <w:pPr>
              <w:jc w:val="center"/>
              <w:rPr>
                <w:color w:val="000000"/>
              </w:rPr>
            </w:pPr>
            <w:r w:rsidRPr="00AE63EB">
              <w:rPr>
                <w:color w:val="000000"/>
              </w:rPr>
              <w:t>3</w:t>
            </w:r>
          </w:p>
        </w:tc>
      </w:tr>
      <w:tr w:rsidR="00AE63EB" w:rsidRPr="00AE63EB" w:rsidTr="00A46404">
        <w:trPr>
          <w:trHeight w:val="588"/>
        </w:trPr>
        <w:tc>
          <w:tcPr>
            <w:tcW w:w="3240" w:type="dxa"/>
            <w:shd w:val="clear" w:color="auto" w:fill="auto"/>
            <w:vAlign w:val="center"/>
          </w:tcPr>
          <w:p w:rsidR="00AE63EB" w:rsidRPr="00AE63EB" w:rsidRDefault="00AE63EB" w:rsidP="00AE63EB">
            <w:pPr>
              <w:jc w:val="center"/>
              <w:rPr>
                <w:color w:val="000000"/>
              </w:rPr>
            </w:pPr>
            <w:r w:rsidRPr="00AE63EB">
              <w:rPr>
                <w:b/>
                <w:color w:val="000000"/>
                <w:shd w:val="clear" w:color="auto" w:fill="FFFFFF"/>
              </w:rPr>
              <w:t>с 01.01.2013 по 30.06.2013</w:t>
            </w:r>
          </w:p>
        </w:tc>
        <w:tc>
          <w:tcPr>
            <w:tcW w:w="3583" w:type="dxa"/>
            <w:vAlign w:val="center"/>
          </w:tcPr>
          <w:p w:rsidR="00AE63EB" w:rsidRPr="00AE63EB" w:rsidRDefault="00AE63EB" w:rsidP="00AE63EB">
            <w:pPr>
              <w:jc w:val="center"/>
              <w:rPr>
                <w:b/>
                <w:bCs/>
                <w:color w:val="000000"/>
              </w:rPr>
            </w:pPr>
            <w:r w:rsidRPr="00AE63EB">
              <w:rPr>
                <w:b/>
                <w:bCs/>
                <w:color w:val="000000"/>
              </w:rPr>
              <w:t>92,90</w:t>
            </w:r>
          </w:p>
        </w:tc>
        <w:tc>
          <w:tcPr>
            <w:tcW w:w="3276" w:type="dxa"/>
            <w:vAlign w:val="center"/>
          </w:tcPr>
          <w:p w:rsidR="00AE63EB" w:rsidRPr="00AE63EB" w:rsidRDefault="00AE63EB" w:rsidP="00AE63EB">
            <w:pPr>
              <w:jc w:val="center"/>
              <w:rPr>
                <w:b/>
                <w:color w:val="000000"/>
              </w:rPr>
            </w:pPr>
            <w:r w:rsidRPr="00AE63EB">
              <w:rPr>
                <w:b/>
                <w:color w:val="000000"/>
              </w:rPr>
              <w:t>0,00</w:t>
            </w:r>
          </w:p>
        </w:tc>
      </w:tr>
      <w:tr w:rsidR="00AE63EB" w:rsidRPr="00AE63EB" w:rsidTr="00A46404">
        <w:trPr>
          <w:trHeight w:val="598"/>
        </w:trPr>
        <w:tc>
          <w:tcPr>
            <w:tcW w:w="3240" w:type="dxa"/>
            <w:vAlign w:val="center"/>
          </w:tcPr>
          <w:p w:rsidR="00AE63EB" w:rsidRPr="00AE63EB" w:rsidRDefault="00AE63EB" w:rsidP="00AE63EB">
            <w:pPr>
              <w:jc w:val="center"/>
              <w:rPr>
                <w:color w:val="000000"/>
              </w:rPr>
            </w:pPr>
            <w:r w:rsidRPr="00AE63EB">
              <w:rPr>
                <w:b/>
                <w:color w:val="000000"/>
                <w:shd w:val="clear" w:color="auto" w:fill="FFFFFF"/>
              </w:rPr>
              <w:t>с 01.07.2013</w:t>
            </w:r>
          </w:p>
        </w:tc>
        <w:tc>
          <w:tcPr>
            <w:tcW w:w="3583" w:type="dxa"/>
            <w:vAlign w:val="center"/>
          </w:tcPr>
          <w:p w:rsidR="00AE63EB" w:rsidRPr="00AE63EB" w:rsidRDefault="00AE63EB" w:rsidP="00AE63EB">
            <w:pPr>
              <w:jc w:val="center"/>
              <w:rPr>
                <w:b/>
                <w:color w:val="000000"/>
              </w:rPr>
            </w:pPr>
            <w:r w:rsidRPr="00AE63EB">
              <w:rPr>
                <w:b/>
                <w:bCs/>
                <w:color w:val="000000"/>
              </w:rPr>
              <w:t>99,87</w:t>
            </w:r>
          </w:p>
        </w:tc>
        <w:tc>
          <w:tcPr>
            <w:tcW w:w="3276" w:type="dxa"/>
            <w:vAlign w:val="center"/>
          </w:tcPr>
          <w:p w:rsidR="00AE63EB" w:rsidRPr="00AE63EB" w:rsidRDefault="00AE63EB" w:rsidP="00AE63EB">
            <w:pPr>
              <w:jc w:val="center"/>
              <w:rPr>
                <w:b/>
                <w:color w:val="000000"/>
              </w:rPr>
            </w:pPr>
            <w:r w:rsidRPr="00AE63EB">
              <w:rPr>
                <w:b/>
                <w:color w:val="000000"/>
              </w:rPr>
              <w:t>7,50</w:t>
            </w:r>
          </w:p>
        </w:tc>
      </w:tr>
    </w:tbl>
    <w:p w:rsidR="00AE63EB" w:rsidRPr="00AE63EB" w:rsidRDefault="00AE63EB" w:rsidP="00AE63EB">
      <w:pPr>
        <w:autoSpaceDE w:val="0"/>
        <w:autoSpaceDN w:val="0"/>
        <w:adjustRightInd w:val="0"/>
        <w:ind w:firstLine="540"/>
        <w:jc w:val="both"/>
        <w:outlineLvl w:val="1"/>
        <w:rPr>
          <w:color w:val="000000"/>
        </w:rPr>
      </w:pPr>
    </w:p>
    <w:p w:rsidR="00AE63EB" w:rsidRPr="00AE63EB" w:rsidRDefault="00AE63EB" w:rsidP="00AE63EB">
      <w:pPr>
        <w:autoSpaceDE w:val="0"/>
        <w:autoSpaceDN w:val="0"/>
        <w:adjustRightInd w:val="0"/>
        <w:ind w:firstLine="540"/>
        <w:jc w:val="both"/>
        <w:outlineLvl w:val="1"/>
        <w:rPr>
          <w:color w:val="000000"/>
        </w:rPr>
      </w:pPr>
      <w:r w:rsidRPr="00AE63EB">
        <w:rPr>
          <w:color w:val="000000"/>
        </w:rPr>
        <w:t>Рекомендую Правлению региональной энергетической комиссии установить для предприятия тариф на услуги горячего водоснабжения, приведённый в графе 2 таблицы 6 на едином уровне для всех групп потребителей.</w:t>
      </w:r>
    </w:p>
    <w:p w:rsidR="003A3756" w:rsidRPr="00BD7E88" w:rsidRDefault="003A3756" w:rsidP="003A3756">
      <w:pPr>
        <w:jc w:val="both"/>
        <w:rPr>
          <w:b/>
        </w:rPr>
      </w:pPr>
    </w:p>
    <w:p w:rsidR="003A3756" w:rsidRPr="00BD7E88" w:rsidRDefault="003A3756" w:rsidP="000A33BC">
      <w:pPr>
        <w:ind w:firstLine="567"/>
        <w:jc w:val="both"/>
      </w:pPr>
      <w:r w:rsidRPr="00BD7E88">
        <w:t>Рассмотрев представленные материалы, Правлением РЭК</w:t>
      </w:r>
    </w:p>
    <w:p w:rsidR="000A33BC" w:rsidRDefault="003A3756" w:rsidP="000A33BC">
      <w:pPr>
        <w:ind w:firstLine="567"/>
        <w:jc w:val="both"/>
      </w:pPr>
      <w:r w:rsidRPr="00BD7E88">
        <w:tab/>
      </w:r>
    </w:p>
    <w:p w:rsidR="003A3756" w:rsidRPr="00BD7E88" w:rsidRDefault="003A3756" w:rsidP="000A33BC">
      <w:pPr>
        <w:ind w:firstLine="567"/>
        <w:jc w:val="both"/>
      </w:pPr>
      <w:r w:rsidRPr="00BD7E88">
        <w:rPr>
          <w:b/>
        </w:rPr>
        <w:t>ПОСТАНОВИЛИ:</w:t>
      </w:r>
    </w:p>
    <w:p w:rsidR="000A33BC" w:rsidRDefault="000A33BC" w:rsidP="000A33BC">
      <w:pPr>
        <w:ind w:firstLine="567"/>
        <w:jc w:val="both"/>
      </w:pPr>
    </w:p>
    <w:p w:rsidR="003A3756" w:rsidRPr="00BD7E88" w:rsidRDefault="00486053" w:rsidP="000A33BC">
      <w:pPr>
        <w:ind w:firstLine="567"/>
        <w:jc w:val="both"/>
        <w:rPr>
          <w:b/>
        </w:rPr>
      </w:pPr>
      <w:r w:rsidRPr="000035C5">
        <w:t>Установить тарифы на горячую воду в открытой системе горячего водоснабжения (теплоснабжения), реализуемую ООО «</w:t>
      </w:r>
      <w:proofErr w:type="spellStart"/>
      <w:r w:rsidRPr="000035C5">
        <w:t>Технотрейд</w:t>
      </w:r>
      <w:proofErr w:type="spellEnd"/>
      <w:r w:rsidRPr="000035C5">
        <w:t xml:space="preserve">» (г. </w:t>
      </w:r>
      <w:proofErr w:type="gramStart"/>
      <w:r w:rsidRPr="000035C5">
        <w:t>Ленинск-Кузнецкий</w:t>
      </w:r>
      <w:proofErr w:type="gramEnd"/>
      <w:r w:rsidRPr="000035C5">
        <w:t>) на потребительском рынке, с календарной разбивкой</w:t>
      </w:r>
      <w:r>
        <w:t xml:space="preserve"> – приложения № 17 и № 18 к протоколу.</w:t>
      </w:r>
    </w:p>
    <w:p w:rsidR="003A3756" w:rsidRPr="00BD7E88" w:rsidRDefault="003A3756" w:rsidP="003A3756">
      <w:pPr>
        <w:jc w:val="both"/>
      </w:pPr>
    </w:p>
    <w:p w:rsidR="00956701" w:rsidRPr="00BD7E88" w:rsidRDefault="00956701" w:rsidP="00956701">
      <w:pPr>
        <w:ind w:firstLine="708"/>
        <w:jc w:val="both"/>
        <w:rPr>
          <w:b/>
        </w:rPr>
      </w:pPr>
      <w:r w:rsidRPr="00BD7E88">
        <w:rPr>
          <w:b/>
        </w:rPr>
        <w:t>Голосовали: ЗА – единогласно.</w:t>
      </w:r>
    </w:p>
    <w:p w:rsidR="003A3756" w:rsidRDefault="003A3756" w:rsidP="00BD7E88">
      <w:pPr>
        <w:jc w:val="both"/>
      </w:pPr>
    </w:p>
    <w:p w:rsidR="00956701" w:rsidRDefault="00956701" w:rsidP="00956701">
      <w:pPr>
        <w:jc w:val="both"/>
      </w:pPr>
    </w:p>
    <w:p w:rsidR="00956701" w:rsidRDefault="00956701" w:rsidP="00956701">
      <w:pPr>
        <w:jc w:val="both"/>
      </w:pPr>
    </w:p>
    <w:p w:rsidR="00956701" w:rsidRDefault="00956701" w:rsidP="00956701">
      <w:pPr>
        <w:jc w:val="both"/>
      </w:pPr>
      <w:r>
        <w:t>Члены Правления РЭК:</w:t>
      </w:r>
    </w:p>
    <w:p w:rsidR="00956701" w:rsidRDefault="00956701" w:rsidP="00956701">
      <w:pPr>
        <w:jc w:val="both"/>
      </w:pPr>
    </w:p>
    <w:p w:rsidR="00956701" w:rsidRDefault="00956701" w:rsidP="00956701">
      <w:pPr>
        <w:jc w:val="both"/>
      </w:pPr>
    </w:p>
    <w:p w:rsidR="00956701" w:rsidRDefault="00956701" w:rsidP="00956701">
      <w:pPr>
        <w:jc w:val="both"/>
      </w:pPr>
    </w:p>
    <w:p w:rsidR="00956701" w:rsidRDefault="00956701" w:rsidP="00956701">
      <w:pPr>
        <w:ind w:left="708"/>
        <w:jc w:val="both"/>
      </w:pPr>
      <w:r>
        <w:t xml:space="preserve">____________________ А.В. </w:t>
      </w:r>
      <w:proofErr w:type="spellStart"/>
      <w:r>
        <w:t>Дюков</w:t>
      </w:r>
      <w:proofErr w:type="spellEnd"/>
    </w:p>
    <w:p w:rsidR="00956701" w:rsidRDefault="00956701" w:rsidP="00956701">
      <w:pPr>
        <w:ind w:left="708"/>
        <w:jc w:val="both"/>
      </w:pPr>
    </w:p>
    <w:p w:rsidR="00956701" w:rsidRDefault="00956701" w:rsidP="00956701">
      <w:pPr>
        <w:ind w:left="708"/>
        <w:jc w:val="both"/>
      </w:pPr>
    </w:p>
    <w:p w:rsidR="00956701" w:rsidRDefault="00956701" w:rsidP="00956701">
      <w:pPr>
        <w:ind w:left="708"/>
        <w:jc w:val="both"/>
      </w:pPr>
    </w:p>
    <w:p w:rsidR="00956701" w:rsidRDefault="00956701" w:rsidP="00956701">
      <w:pPr>
        <w:ind w:left="708"/>
        <w:jc w:val="both"/>
      </w:pPr>
    </w:p>
    <w:p w:rsidR="00956701" w:rsidRDefault="00956701" w:rsidP="00956701">
      <w:pPr>
        <w:ind w:left="708"/>
        <w:jc w:val="both"/>
      </w:pPr>
      <w:r>
        <w:t>____________________ Э.Б. Гусельщиков</w:t>
      </w:r>
    </w:p>
    <w:p w:rsidR="00956701" w:rsidRDefault="00956701" w:rsidP="00956701">
      <w:pPr>
        <w:ind w:left="708"/>
        <w:jc w:val="both"/>
      </w:pPr>
    </w:p>
    <w:p w:rsidR="00956701" w:rsidRDefault="00956701" w:rsidP="00956701">
      <w:pPr>
        <w:ind w:left="708"/>
        <w:jc w:val="both"/>
      </w:pPr>
    </w:p>
    <w:p w:rsidR="00956701" w:rsidRDefault="00956701" w:rsidP="00956701">
      <w:pPr>
        <w:ind w:left="708"/>
        <w:jc w:val="both"/>
      </w:pPr>
    </w:p>
    <w:p w:rsidR="00956701" w:rsidRDefault="00956701" w:rsidP="00956701">
      <w:pPr>
        <w:ind w:left="708"/>
        <w:jc w:val="both"/>
      </w:pPr>
    </w:p>
    <w:p w:rsidR="00956701" w:rsidRDefault="00956701" w:rsidP="00956701">
      <w:pPr>
        <w:ind w:left="708"/>
        <w:jc w:val="both"/>
      </w:pPr>
      <w:r>
        <w:t>____________________ К.А. Десяткин</w:t>
      </w:r>
    </w:p>
    <w:p w:rsidR="00956701" w:rsidRDefault="00956701" w:rsidP="00956701">
      <w:pPr>
        <w:ind w:left="708"/>
        <w:jc w:val="both"/>
      </w:pPr>
    </w:p>
    <w:p w:rsidR="00956701" w:rsidRDefault="00956701" w:rsidP="00956701">
      <w:pPr>
        <w:ind w:left="708"/>
        <w:jc w:val="both"/>
      </w:pPr>
    </w:p>
    <w:p w:rsidR="00956701" w:rsidRDefault="00956701" w:rsidP="00956701">
      <w:pPr>
        <w:jc w:val="both"/>
      </w:pPr>
      <w:r>
        <w:t>Секретарь заседания:</w:t>
      </w:r>
    </w:p>
    <w:p w:rsidR="00956701" w:rsidRDefault="00956701" w:rsidP="00956701">
      <w:pPr>
        <w:ind w:left="708"/>
        <w:jc w:val="both"/>
      </w:pPr>
    </w:p>
    <w:p w:rsidR="00956701" w:rsidRDefault="00956701" w:rsidP="00956701">
      <w:pPr>
        <w:ind w:left="708"/>
        <w:jc w:val="both"/>
      </w:pPr>
    </w:p>
    <w:p w:rsidR="00956701" w:rsidRDefault="00956701" w:rsidP="00956701">
      <w:pPr>
        <w:ind w:left="708"/>
        <w:jc w:val="both"/>
      </w:pPr>
    </w:p>
    <w:p w:rsidR="00956701" w:rsidRDefault="00956701" w:rsidP="00956701">
      <w:pPr>
        <w:ind w:left="708"/>
        <w:jc w:val="both"/>
      </w:pPr>
      <w:r>
        <w:t xml:space="preserve">____________________ К.А. </w:t>
      </w:r>
      <w:proofErr w:type="spellStart"/>
      <w:r>
        <w:t>Приезжев</w:t>
      </w:r>
      <w:proofErr w:type="spellEnd"/>
    </w:p>
    <w:p w:rsidR="00956701" w:rsidRDefault="00956701" w:rsidP="00956701">
      <w:pPr>
        <w:jc w:val="both"/>
      </w:pPr>
    </w:p>
    <w:p w:rsidR="003A3756" w:rsidRDefault="003A3756" w:rsidP="00BD7E88">
      <w:pPr>
        <w:jc w:val="both"/>
      </w:pPr>
    </w:p>
    <w:p w:rsidR="003A3756" w:rsidRPr="00BD7E88" w:rsidRDefault="003A3756" w:rsidP="00BD7E88">
      <w:pPr>
        <w:jc w:val="both"/>
      </w:pPr>
    </w:p>
    <w:p w:rsidR="001473A0" w:rsidRDefault="001473A0">
      <w:pPr>
        <w:spacing w:after="200" w:line="276" w:lineRule="auto"/>
      </w:pPr>
      <w:r>
        <w:br w:type="page"/>
      </w:r>
    </w:p>
    <w:p w:rsidR="00BD7E88" w:rsidRDefault="001473A0" w:rsidP="001473A0">
      <w:pPr>
        <w:jc w:val="right"/>
      </w:pPr>
      <w:r>
        <w:lastRenderedPageBreak/>
        <w:t>Приложение № 1 к протоколу</w:t>
      </w:r>
    </w:p>
    <w:p w:rsidR="001473A0" w:rsidRDefault="001473A0" w:rsidP="00031781">
      <w:pPr>
        <w:jc w:val="right"/>
      </w:pPr>
      <w:r w:rsidRPr="001473A0">
        <w:rPr>
          <w:noProof/>
        </w:rPr>
        <w:drawing>
          <wp:inline distT="0" distB="0" distL="0" distR="0" wp14:anchorId="349F2200" wp14:editId="57E83BDB">
            <wp:extent cx="6210300" cy="8715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10300" cy="8715375"/>
                    </a:xfrm>
                    <a:prstGeom prst="rect">
                      <a:avLst/>
                    </a:prstGeom>
                    <a:noFill/>
                    <a:ln>
                      <a:noFill/>
                    </a:ln>
                  </pic:spPr>
                </pic:pic>
              </a:graphicData>
            </a:graphic>
          </wp:inline>
        </w:drawing>
      </w:r>
      <w:r>
        <w:br w:type="page"/>
      </w:r>
    </w:p>
    <w:p w:rsidR="00CC31BB" w:rsidRDefault="001473A0" w:rsidP="005061E3">
      <w:pPr>
        <w:jc w:val="right"/>
      </w:pPr>
      <w:r>
        <w:lastRenderedPageBreak/>
        <w:t>Приложение № 2 к протоколу</w:t>
      </w:r>
    </w:p>
    <w:p w:rsidR="001473A0" w:rsidRDefault="001473A0" w:rsidP="005061E3">
      <w:pPr>
        <w:jc w:val="right"/>
        <w:sectPr w:rsidR="001473A0" w:rsidSect="009E548F">
          <w:headerReference w:type="default" r:id="rId17"/>
          <w:footerReference w:type="default" r:id="rId18"/>
          <w:pgSz w:w="11906" w:h="16838"/>
          <w:pgMar w:top="851" w:right="680" w:bottom="1077" w:left="1134" w:header="709" w:footer="709" w:gutter="0"/>
          <w:cols w:space="708"/>
          <w:titlePg/>
          <w:docGrid w:linePitch="360"/>
        </w:sectPr>
      </w:pPr>
      <w:r w:rsidRPr="001473A0">
        <w:rPr>
          <w:noProof/>
        </w:rPr>
        <w:drawing>
          <wp:inline distT="0" distB="0" distL="0" distR="0">
            <wp:extent cx="6191250" cy="8839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1250" cy="8839200"/>
                    </a:xfrm>
                    <a:prstGeom prst="rect">
                      <a:avLst/>
                    </a:prstGeom>
                    <a:noFill/>
                    <a:ln>
                      <a:noFill/>
                    </a:ln>
                  </pic:spPr>
                </pic:pic>
              </a:graphicData>
            </a:graphic>
          </wp:inline>
        </w:drawing>
      </w:r>
    </w:p>
    <w:p w:rsidR="001473A0" w:rsidRDefault="001473A0" w:rsidP="005061E3">
      <w:pPr>
        <w:jc w:val="right"/>
      </w:pPr>
      <w:r>
        <w:lastRenderedPageBreak/>
        <w:t>Приложение № 3 к протоколу</w:t>
      </w:r>
    </w:p>
    <w:p w:rsidR="001473A0" w:rsidRPr="001473A0" w:rsidRDefault="001473A0" w:rsidP="001473A0">
      <w:pPr>
        <w:jc w:val="center"/>
        <w:rPr>
          <w:b/>
        </w:rPr>
      </w:pPr>
      <w:r w:rsidRPr="001473A0">
        <w:rPr>
          <w:b/>
        </w:rPr>
        <w:t xml:space="preserve">Сводная информация и смета расходов по производству и реализации тепловой энергии </w:t>
      </w:r>
    </w:p>
    <w:p w:rsidR="001473A0" w:rsidRDefault="001473A0" w:rsidP="001473A0">
      <w:pPr>
        <w:jc w:val="center"/>
        <w:rPr>
          <w:b/>
        </w:rPr>
      </w:pPr>
      <w:r w:rsidRPr="001473A0">
        <w:rPr>
          <w:b/>
        </w:rPr>
        <w:t xml:space="preserve">ООО "ТСК ЮК", г. Осинники, по узлу теплоснабжения </w:t>
      </w:r>
      <w:proofErr w:type="spellStart"/>
      <w:r w:rsidRPr="001473A0">
        <w:rPr>
          <w:b/>
        </w:rPr>
        <w:t>г.Осинники</w:t>
      </w:r>
      <w:proofErr w:type="spellEnd"/>
    </w:p>
    <w:tbl>
      <w:tblPr>
        <w:tblW w:w="0" w:type="auto"/>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90"/>
        <w:gridCol w:w="3138"/>
        <w:gridCol w:w="1000"/>
        <w:gridCol w:w="1416"/>
        <w:gridCol w:w="1474"/>
        <w:gridCol w:w="1133"/>
        <w:gridCol w:w="1133"/>
        <w:gridCol w:w="1390"/>
        <w:gridCol w:w="4411"/>
      </w:tblGrid>
      <w:tr w:rsidR="00F862D7" w:rsidRPr="00F862D7" w:rsidTr="00E974AD">
        <w:trPr>
          <w:trHeight w:val="315"/>
          <w:tblHeader/>
        </w:trPr>
        <w:tc>
          <w:tcPr>
            <w:tcW w:w="0" w:type="auto"/>
            <w:vMerge w:val="restart"/>
            <w:shd w:val="clear" w:color="auto" w:fill="auto"/>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 xml:space="preserve">№ </w:t>
            </w:r>
            <w:proofErr w:type="spellStart"/>
            <w:r w:rsidRPr="00F862D7">
              <w:rPr>
                <w:rFonts w:ascii="Arial CYR" w:hAnsi="Arial CYR" w:cs="Arial CYR"/>
                <w:sz w:val="18"/>
                <w:szCs w:val="18"/>
              </w:rPr>
              <w:t>п.п</w:t>
            </w:r>
            <w:proofErr w:type="spellEnd"/>
          </w:p>
        </w:tc>
        <w:tc>
          <w:tcPr>
            <w:tcW w:w="0" w:type="auto"/>
            <w:vMerge w:val="restart"/>
            <w:shd w:val="clear" w:color="auto" w:fill="auto"/>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Статьи затрат</w:t>
            </w:r>
          </w:p>
        </w:tc>
        <w:tc>
          <w:tcPr>
            <w:tcW w:w="0" w:type="auto"/>
            <w:vMerge w:val="restart"/>
            <w:shd w:val="clear" w:color="auto" w:fill="auto"/>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Ед. изм.</w:t>
            </w:r>
          </w:p>
        </w:tc>
        <w:tc>
          <w:tcPr>
            <w:tcW w:w="0" w:type="auto"/>
            <w:vMerge w:val="restart"/>
            <w:shd w:val="clear" w:color="auto" w:fill="auto"/>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Утверждено РЭК с 01.09.2012г</w:t>
            </w:r>
          </w:p>
        </w:tc>
        <w:tc>
          <w:tcPr>
            <w:tcW w:w="0" w:type="auto"/>
            <w:gridSpan w:val="3"/>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2013</w:t>
            </w:r>
          </w:p>
        </w:tc>
        <w:tc>
          <w:tcPr>
            <w:tcW w:w="0" w:type="auto"/>
            <w:vMerge w:val="restart"/>
            <w:shd w:val="clear" w:color="auto" w:fill="auto"/>
            <w:vAlign w:val="center"/>
            <w:hideMark/>
          </w:tcPr>
          <w:p w:rsidR="006C5841" w:rsidRDefault="00F862D7" w:rsidP="006C5841">
            <w:pPr>
              <w:jc w:val="center"/>
              <w:rPr>
                <w:rFonts w:ascii="Arial CYR" w:hAnsi="Arial CYR" w:cs="Arial CYR"/>
                <w:sz w:val="18"/>
                <w:szCs w:val="18"/>
              </w:rPr>
            </w:pPr>
            <w:proofErr w:type="spellStart"/>
            <w:r w:rsidRPr="00F862D7">
              <w:rPr>
                <w:rFonts w:ascii="Arial CYR" w:hAnsi="Arial CYR" w:cs="Arial CYR"/>
                <w:sz w:val="18"/>
                <w:szCs w:val="18"/>
              </w:rPr>
              <w:t>Корректир.к</w:t>
            </w:r>
            <w:proofErr w:type="spellEnd"/>
            <w:r w:rsidRPr="00F862D7">
              <w:rPr>
                <w:rFonts w:ascii="Arial CYR" w:hAnsi="Arial CYR" w:cs="Arial CYR"/>
                <w:sz w:val="18"/>
                <w:szCs w:val="18"/>
              </w:rPr>
              <w:t xml:space="preserve"> </w:t>
            </w:r>
            <w:proofErr w:type="spellStart"/>
            <w:r w:rsidRPr="00F862D7">
              <w:rPr>
                <w:rFonts w:ascii="Arial CYR" w:hAnsi="Arial CYR" w:cs="Arial CYR"/>
                <w:sz w:val="18"/>
                <w:szCs w:val="18"/>
              </w:rPr>
              <w:t>предлож</w:t>
            </w:r>
            <w:proofErr w:type="spellEnd"/>
            <w:r w:rsidRPr="00F862D7">
              <w:rPr>
                <w:rFonts w:ascii="Arial CYR" w:hAnsi="Arial CYR" w:cs="Arial CYR"/>
                <w:sz w:val="18"/>
                <w:szCs w:val="18"/>
              </w:rPr>
              <w:t xml:space="preserve">. </w:t>
            </w:r>
            <w:proofErr w:type="spellStart"/>
            <w:r w:rsidRPr="00F862D7">
              <w:rPr>
                <w:rFonts w:ascii="Arial CYR" w:hAnsi="Arial CYR" w:cs="Arial CYR"/>
                <w:sz w:val="18"/>
                <w:szCs w:val="18"/>
              </w:rPr>
              <w:t>предпр</w:t>
            </w:r>
            <w:proofErr w:type="spellEnd"/>
            <w:r w:rsidRPr="00F862D7">
              <w:rPr>
                <w:rFonts w:ascii="Arial CYR" w:hAnsi="Arial CYR" w:cs="Arial CYR"/>
                <w:sz w:val="18"/>
                <w:szCs w:val="18"/>
              </w:rPr>
              <w:t xml:space="preserve">.   </w:t>
            </w:r>
          </w:p>
          <w:p w:rsidR="00F862D7" w:rsidRPr="00F862D7" w:rsidRDefault="00F862D7" w:rsidP="006C5841">
            <w:pPr>
              <w:jc w:val="center"/>
              <w:rPr>
                <w:rFonts w:ascii="Arial CYR" w:hAnsi="Arial CYR" w:cs="Arial CYR"/>
                <w:sz w:val="18"/>
                <w:szCs w:val="18"/>
              </w:rPr>
            </w:pPr>
            <w:r w:rsidRPr="00F862D7">
              <w:rPr>
                <w:rFonts w:ascii="Arial CYR" w:hAnsi="Arial CYR" w:cs="Arial CYR"/>
                <w:sz w:val="18"/>
                <w:szCs w:val="18"/>
              </w:rPr>
              <w:t xml:space="preserve">  (7)-(5)</w:t>
            </w:r>
          </w:p>
        </w:tc>
        <w:tc>
          <w:tcPr>
            <w:tcW w:w="0" w:type="auto"/>
            <w:vMerge w:val="restart"/>
            <w:shd w:val="clear" w:color="auto" w:fill="auto"/>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Пояснения по корректировке статей</w:t>
            </w:r>
          </w:p>
        </w:tc>
      </w:tr>
      <w:tr w:rsidR="00F862D7" w:rsidRPr="00F862D7" w:rsidTr="00E974AD">
        <w:trPr>
          <w:trHeight w:val="315"/>
          <w:tblHeader/>
        </w:trPr>
        <w:tc>
          <w:tcPr>
            <w:tcW w:w="0" w:type="auto"/>
            <w:vMerge/>
            <w:vAlign w:val="center"/>
            <w:hideMark/>
          </w:tcPr>
          <w:p w:rsidR="00F862D7" w:rsidRPr="00F862D7" w:rsidRDefault="00F862D7" w:rsidP="00F862D7">
            <w:pPr>
              <w:rPr>
                <w:rFonts w:ascii="Arial CYR" w:hAnsi="Arial CYR" w:cs="Arial CYR"/>
                <w:sz w:val="18"/>
                <w:szCs w:val="18"/>
              </w:rPr>
            </w:pPr>
          </w:p>
        </w:tc>
        <w:tc>
          <w:tcPr>
            <w:tcW w:w="0" w:type="auto"/>
            <w:vMerge/>
            <w:vAlign w:val="center"/>
            <w:hideMark/>
          </w:tcPr>
          <w:p w:rsidR="00F862D7" w:rsidRPr="00F862D7" w:rsidRDefault="00F862D7" w:rsidP="00F862D7">
            <w:pPr>
              <w:rPr>
                <w:rFonts w:ascii="Arial CYR" w:hAnsi="Arial CYR" w:cs="Arial CYR"/>
                <w:sz w:val="18"/>
                <w:szCs w:val="18"/>
              </w:rPr>
            </w:pPr>
          </w:p>
        </w:tc>
        <w:tc>
          <w:tcPr>
            <w:tcW w:w="0" w:type="auto"/>
            <w:vMerge/>
            <w:vAlign w:val="center"/>
            <w:hideMark/>
          </w:tcPr>
          <w:p w:rsidR="00F862D7" w:rsidRPr="00F862D7" w:rsidRDefault="00F862D7" w:rsidP="00F862D7">
            <w:pPr>
              <w:rPr>
                <w:rFonts w:ascii="Arial CYR" w:hAnsi="Arial CYR" w:cs="Arial CYR"/>
                <w:sz w:val="18"/>
                <w:szCs w:val="18"/>
              </w:rPr>
            </w:pPr>
          </w:p>
        </w:tc>
        <w:tc>
          <w:tcPr>
            <w:tcW w:w="0" w:type="auto"/>
            <w:vMerge/>
            <w:vAlign w:val="center"/>
            <w:hideMark/>
          </w:tcPr>
          <w:p w:rsidR="00F862D7" w:rsidRPr="00F862D7" w:rsidRDefault="00F862D7" w:rsidP="00F862D7">
            <w:pPr>
              <w:rPr>
                <w:rFonts w:ascii="Arial CYR" w:hAnsi="Arial CYR" w:cs="Arial CYR"/>
                <w:sz w:val="18"/>
                <w:szCs w:val="18"/>
              </w:rPr>
            </w:pPr>
          </w:p>
        </w:tc>
        <w:tc>
          <w:tcPr>
            <w:tcW w:w="0" w:type="auto"/>
            <w:vMerge w:val="restart"/>
            <w:shd w:val="clear" w:color="auto" w:fill="auto"/>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предложения предприятия</w:t>
            </w:r>
          </w:p>
        </w:tc>
        <w:tc>
          <w:tcPr>
            <w:tcW w:w="0" w:type="auto"/>
            <w:gridSpan w:val="2"/>
            <w:shd w:val="clear" w:color="auto" w:fill="auto"/>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РЭК</w:t>
            </w:r>
          </w:p>
        </w:tc>
        <w:tc>
          <w:tcPr>
            <w:tcW w:w="0" w:type="auto"/>
            <w:vMerge/>
            <w:vAlign w:val="center"/>
            <w:hideMark/>
          </w:tcPr>
          <w:p w:rsidR="00F862D7" w:rsidRPr="00F862D7" w:rsidRDefault="00F862D7" w:rsidP="00F862D7">
            <w:pPr>
              <w:rPr>
                <w:rFonts w:ascii="Arial CYR" w:hAnsi="Arial CYR" w:cs="Arial CYR"/>
                <w:sz w:val="18"/>
                <w:szCs w:val="18"/>
              </w:rPr>
            </w:pPr>
          </w:p>
        </w:tc>
        <w:tc>
          <w:tcPr>
            <w:tcW w:w="0" w:type="auto"/>
            <w:vMerge/>
            <w:vAlign w:val="center"/>
            <w:hideMark/>
          </w:tcPr>
          <w:p w:rsidR="00F862D7" w:rsidRPr="00F862D7" w:rsidRDefault="00F862D7" w:rsidP="00F862D7">
            <w:pPr>
              <w:rPr>
                <w:rFonts w:ascii="Arial CYR" w:hAnsi="Arial CYR" w:cs="Arial CYR"/>
                <w:sz w:val="18"/>
                <w:szCs w:val="18"/>
              </w:rPr>
            </w:pPr>
          </w:p>
        </w:tc>
      </w:tr>
      <w:tr w:rsidR="00F862D7" w:rsidRPr="00F862D7" w:rsidTr="00E974AD">
        <w:trPr>
          <w:trHeight w:val="645"/>
          <w:tblHeader/>
        </w:trPr>
        <w:tc>
          <w:tcPr>
            <w:tcW w:w="0" w:type="auto"/>
            <w:vMerge/>
            <w:vAlign w:val="center"/>
            <w:hideMark/>
          </w:tcPr>
          <w:p w:rsidR="00F862D7" w:rsidRPr="00F862D7" w:rsidRDefault="00F862D7" w:rsidP="00F862D7">
            <w:pPr>
              <w:rPr>
                <w:rFonts w:ascii="Arial CYR" w:hAnsi="Arial CYR" w:cs="Arial CYR"/>
                <w:sz w:val="18"/>
                <w:szCs w:val="18"/>
              </w:rPr>
            </w:pPr>
          </w:p>
        </w:tc>
        <w:tc>
          <w:tcPr>
            <w:tcW w:w="0" w:type="auto"/>
            <w:vMerge/>
            <w:vAlign w:val="center"/>
            <w:hideMark/>
          </w:tcPr>
          <w:p w:rsidR="00F862D7" w:rsidRPr="00F862D7" w:rsidRDefault="00F862D7" w:rsidP="00F862D7">
            <w:pPr>
              <w:rPr>
                <w:rFonts w:ascii="Arial CYR" w:hAnsi="Arial CYR" w:cs="Arial CYR"/>
                <w:sz w:val="18"/>
                <w:szCs w:val="18"/>
              </w:rPr>
            </w:pPr>
          </w:p>
        </w:tc>
        <w:tc>
          <w:tcPr>
            <w:tcW w:w="0" w:type="auto"/>
            <w:vMerge/>
            <w:vAlign w:val="center"/>
            <w:hideMark/>
          </w:tcPr>
          <w:p w:rsidR="00F862D7" w:rsidRPr="00F862D7" w:rsidRDefault="00F862D7" w:rsidP="00F862D7">
            <w:pPr>
              <w:rPr>
                <w:rFonts w:ascii="Arial CYR" w:hAnsi="Arial CYR" w:cs="Arial CYR"/>
                <w:sz w:val="18"/>
                <w:szCs w:val="18"/>
              </w:rPr>
            </w:pPr>
          </w:p>
        </w:tc>
        <w:tc>
          <w:tcPr>
            <w:tcW w:w="0" w:type="auto"/>
            <w:vMerge/>
            <w:vAlign w:val="center"/>
            <w:hideMark/>
          </w:tcPr>
          <w:p w:rsidR="00F862D7" w:rsidRPr="00F862D7" w:rsidRDefault="00F862D7" w:rsidP="00F862D7">
            <w:pPr>
              <w:rPr>
                <w:rFonts w:ascii="Arial CYR" w:hAnsi="Arial CYR" w:cs="Arial CYR"/>
                <w:sz w:val="18"/>
                <w:szCs w:val="18"/>
              </w:rPr>
            </w:pPr>
          </w:p>
        </w:tc>
        <w:tc>
          <w:tcPr>
            <w:tcW w:w="0" w:type="auto"/>
            <w:vMerge/>
            <w:vAlign w:val="center"/>
            <w:hideMark/>
          </w:tcPr>
          <w:p w:rsidR="00F862D7" w:rsidRPr="00F862D7" w:rsidRDefault="00F862D7" w:rsidP="00F862D7">
            <w:pPr>
              <w:rPr>
                <w:rFonts w:ascii="Arial CYR" w:hAnsi="Arial CYR" w:cs="Arial CYR"/>
                <w:sz w:val="18"/>
                <w:szCs w:val="18"/>
              </w:rPr>
            </w:pPr>
          </w:p>
        </w:tc>
        <w:tc>
          <w:tcPr>
            <w:tcW w:w="0" w:type="auto"/>
            <w:shd w:val="clear" w:color="auto" w:fill="auto"/>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с 01.01.2013</w:t>
            </w:r>
          </w:p>
        </w:tc>
        <w:tc>
          <w:tcPr>
            <w:tcW w:w="0" w:type="auto"/>
            <w:shd w:val="clear" w:color="auto" w:fill="auto"/>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с 01.07.2013</w:t>
            </w:r>
          </w:p>
        </w:tc>
        <w:tc>
          <w:tcPr>
            <w:tcW w:w="0" w:type="auto"/>
            <w:vMerge/>
            <w:vAlign w:val="center"/>
            <w:hideMark/>
          </w:tcPr>
          <w:p w:rsidR="00F862D7" w:rsidRPr="00F862D7" w:rsidRDefault="00F862D7" w:rsidP="00F862D7">
            <w:pPr>
              <w:rPr>
                <w:rFonts w:ascii="Arial CYR" w:hAnsi="Arial CYR" w:cs="Arial CYR"/>
                <w:sz w:val="18"/>
                <w:szCs w:val="18"/>
              </w:rPr>
            </w:pPr>
          </w:p>
        </w:tc>
        <w:tc>
          <w:tcPr>
            <w:tcW w:w="0" w:type="auto"/>
            <w:vMerge/>
            <w:vAlign w:val="center"/>
            <w:hideMark/>
          </w:tcPr>
          <w:p w:rsidR="00F862D7" w:rsidRPr="00F862D7" w:rsidRDefault="00F862D7" w:rsidP="00F862D7">
            <w:pPr>
              <w:rPr>
                <w:rFonts w:ascii="Arial CYR" w:hAnsi="Arial CYR" w:cs="Arial CYR"/>
                <w:sz w:val="18"/>
                <w:szCs w:val="18"/>
              </w:rPr>
            </w:pPr>
          </w:p>
        </w:tc>
      </w:tr>
      <w:tr w:rsidR="00F862D7" w:rsidRPr="00F862D7" w:rsidTr="00E974AD">
        <w:trPr>
          <w:trHeight w:val="375"/>
          <w:tblHeader/>
        </w:trPr>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1</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2</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3</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4</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5</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6</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7</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Pr>
                <w:rFonts w:ascii="Arial CYR" w:hAnsi="Arial CYR" w:cs="Arial CYR"/>
                <w:sz w:val="18"/>
                <w:szCs w:val="18"/>
              </w:rPr>
              <w:t>8</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Pr>
                <w:rFonts w:ascii="Arial CYR" w:hAnsi="Arial CYR" w:cs="Arial CYR"/>
                <w:sz w:val="18"/>
                <w:szCs w:val="18"/>
              </w:rPr>
              <w:t>9</w:t>
            </w:r>
          </w:p>
        </w:tc>
      </w:tr>
      <w:tr w:rsidR="00F862D7" w:rsidRPr="00F862D7" w:rsidTr="00E974AD">
        <w:trPr>
          <w:trHeight w:val="300"/>
        </w:trPr>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1</w:t>
            </w:r>
          </w:p>
        </w:tc>
        <w:tc>
          <w:tcPr>
            <w:tcW w:w="0" w:type="auto"/>
            <w:shd w:val="clear" w:color="auto" w:fill="auto"/>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Нормативная выработка</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тыс. Гкал</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77,9236</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92,9430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85,3874</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85,3874</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-7,56</w:t>
            </w:r>
          </w:p>
        </w:tc>
        <w:tc>
          <w:tcPr>
            <w:tcW w:w="0" w:type="auto"/>
            <w:vMerge w:val="restart"/>
            <w:shd w:val="clear" w:color="auto" w:fill="auto"/>
            <w:vAlign w:val="center"/>
            <w:hideMark/>
          </w:tcPr>
          <w:p w:rsidR="00F862D7" w:rsidRPr="00F862D7" w:rsidRDefault="00F862D7" w:rsidP="00F41B53">
            <w:pPr>
              <w:rPr>
                <w:rFonts w:ascii="Arial CYR" w:hAnsi="Arial CYR" w:cs="Arial CYR"/>
                <w:sz w:val="18"/>
                <w:szCs w:val="18"/>
              </w:rPr>
            </w:pPr>
            <w:r w:rsidRPr="00F862D7">
              <w:rPr>
                <w:rFonts w:ascii="Arial CYR" w:hAnsi="Arial CYR" w:cs="Arial CYR"/>
                <w:sz w:val="18"/>
                <w:szCs w:val="18"/>
              </w:rPr>
              <w:t xml:space="preserve">Скорректирована нормативная выработка в сторону снижения в сумме 7582,75 Гкал, в результате увеличения полезного отпуска на 550,73 Гкал в связи уточнением  нагрева при отпуске горячей воды, а также снижения потерь в сетях на 10044,53 Гкал и снижения </w:t>
            </w:r>
            <w:proofErr w:type="spellStart"/>
            <w:r w:rsidRPr="00F862D7">
              <w:rPr>
                <w:rFonts w:ascii="Arial CYR" w:hAnsi="Arial CYR" w:cs="Arial CYR"/>
                <w:sz w:val="18"/>
                <w:szCs w:val="18"/>
              </w:rPr>
              <w:t>собс</w:t>
            </w:r>
            <w:proofErr w:type="spellEnd"/>
          </w:p>
        </w:tc>
      </w:tr>
      <w:tr w:rsidR="00F862D7" w:rsidRPr="00F862D7" w:rsidTr="00E974AD">
        <w:trPr>
          <w:trHeight w:val="300"/>
        </w:trPr>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2</w:t>
            </w:r>
          </w:p>
        </w:tc>
        <w:tc>
          <w:tcPr>
            <w:tcW w:w="0" w:type="auto"/>
            <w:shd w:val="clear" w:color="auto" w:fill="auto"/>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 xml:space="preserve">Полезный отпуск тепловой энергии, в </w:t>
            </w:r>
            <w:proofErr w:type="spellStart"/>
            <w:r w:rsidRPr="00F862D7">
              <w:rPr>
                <w:rFonts w:ascii="Arial CYR" w:hAnsi="Arial CYR" w:cs="Arial CYR"/>
                <w:sz w:val="18"/>
                <w:szCs w:val="18"/>
              </w:rPr>
              <w:t>т.ч</w:t>
            </w:r>
            <w:proofErr w:type="spellEnd"/>
            <w:r w:rsidRPr="00F862D7">
              <w:rPr>
                <w:rFonts w:ascii="Arial CYR" w:hAnsi="Arial CYR" w:cs="Arial CYR"/>
                <w:sz w:val="18"/>
                <w:szCs w:val="18"/>
              </w:rPr>
              <w:t>.:</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334,8630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349,6670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350,2177</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350,2177</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0,55</w:t>
            </w:r>
          </w:p>
        </w:tc>
        <w:tc>
          <w:tcPr>
            <w:tcW w:w="0" w:type="auto"/>
            <w:vMerge/>
            <w:vAlign w:val="center"/>
            <w:hideMark/>
          </w:tcPr>
          <w:p w:rsidR="00F862D7" w:rsidRPr="00F862D7" w:rsidRDefault="00F862D7" w:rsidP="00F862D7">
            <w:pPr>
              <w:rPr>
                <w:rFonts w:ascii="Arial CYR" w:hAnsi="Arial CYR" w:cs="Arial CYR"/>
                <w:sz w:val="18"/>
                <w:szCs w:val="18"/>
              </w:rPr>
            </w:pPr>
          </w:p>
        </w:tc>
      </w:tr>
      <w:tr w:rsidR="00F862D7" w:rsidRPr="00F862D7" w:rsidTr="00E974AD">
        <w:trPr>
          <w:trHeight w:val="405"/>
        </w:trPr>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 </w:t>
            </w:r>
          </w:p>
        </w:tc>
        <w:tc>
          <w:tcPr>
            <w:tcW w:w="0" w:type="auto"/>
            <w:shd w:val="clear" w:color="auto" w:fill="auto"/>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потребительский рынок:</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334,8630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349,6670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350,2177</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350,2177</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0,55</w:t>
            </w:r>
          </w:p>
        </w:tc>
        <w:tc>
          <w:tcPr>
            <w:tcW w:w="0" w:type="auto"/>
            <w:vMerge/>
            <w:vAlign w:val="center"/>
            <w:hideMark/>
          </w:tcPr>
          <w:p w:rsidR="00F862D7" w:rsidRPr="00F862D7" w:rsidRDefault="00F862D7" w:rsidP="00F862D7">
            <w:pPr>
              <w:rPr>
                <w:rFonts w:ascii="Arial CYR" w:hAnsi="Arial CYR" w:cs="Arial CYR"/>
                <w:sz w:val="18"/>
                <w:szCs w:val="18"/>
              </w:rPr>
            </w:pPr>
          </w:p>
        </w:tc>
      </w:tr>
      <w:tr w:rsidR="00F862D7" w:rsidRPr="00F862D7" w:rsidTr="00E974AD">
        <w:trPr>
          <w:trHeight w:val="300"/>
        </w:trPr>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 </w:t>
            </w:r>
          </w:p>
        </w:tc>
        <w:tc>
          <w:tcPr>
            <w:tcW w:w="0" w:type="auto"/>
            <w:shd w:val="clear" w:color="auto" w:fill="auto"/>
            <w:vAlign w:val="center"/>
            <w:hideMark/>
          </w:tcPr>
          <w:p w:rsidR="00F862D7" w:rsidRPr="00F862D7" w:rsidRDefault="00F862D7" w:rsidP="00F862D7">
            <w:pPr>
              <w:ind w:firstLineChars="100" w:firstLine="180"/>
              <w:rPr>
                <w:rFonts w:ascii="Arial CYR" w:hAnsi="Arial CYR" w:cs="Arial CYR"/>
                <w:sz w:val="18"/>
                <w:szCs w:val="18"/>
              </w:rPr>
            </w:pPr>
            <w:r w:rsidRPr="00F862D7">
              <w:rPr>
                <w:rFonts w:ascii="Arial CYR" w:hAnsi="Arial CYR" w:cs="Arial CYR"/>
                <w:sz w:val="18"/>
                <w:szCs w:val="18"/>
              </w:rPr>
              <w:t xml:space="preserve">  - жилищные организации</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267,8630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282,2520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282,7397</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282,7397</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0,49</w:t>
            </w:r>
          </w:p>
        </w:tc>
        <w:tc>
          <w:tcPr>
            <w:tcW w:w="0" w:type="auto"/>
            <w:vMerge/>
            <w:vAlign w:val="center"/>
            <w:hideMark/>
          </w:tcPr>
          <w:p w:rsidR="00F862D7" w:rsidRPr="00F862D7" w:rsidRDefault="00F862D7" w:rsidP="00F862D7">
            <w:pPr>
              <w:rPr>
                <w:rFonts w:ascii="Arial CYR" w:hAnsi="Arial CYR" w:cs="Arial CYR"/>
                <w:sz w:val="18"/>
                <w:szCs w:val="18"/>
              </w:rPr>
            </w:pPr>
          </w:p>
        </w:tc>
      </w:tr>
      <w:tr w:rsidR="00F862D7" w:rsidRPr="00F862D7" w:rsidTr="00E974AD">
        <w:trPr>
          <w:trHeight w:val="300"/>
        </w:trPr>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 </w:t>
            </w:r>
          </w:p>
        </w:tc>
        <w:tc>
          <w:tcPr>
            <w:tcW w:w="0" w:type="auto"/>
            <w:shd w:val="clear" w:color="auto" w:fill="auto"/>
            <w:vAlign w:val="center"/>
            <w:hideMark/>
          </w:tcPr>
          <w:p w:rsidR="00F862D7" w:rsidRPr="00F862D7" w:rsidRDefault="00F862D7" w:rsidP="00F862D7">
            <w:pPr>
              <w:ind w:firstLineChars="100" w:firstLine="180"/>
              <w:rPr>
                <w:rFonts w:ascii="Arial CYR" w:hAnsi="Arial CYR" w:cs="Arial CYR"/>
                <w:sz w:val="18"/>
                <w:szCs w:val="18"/>
              </w:rPr>
            </w:pPr>
            <w:r w:rsidRPr="00F862D7">
              <w:rPr>
                <w:rFonts w:ascii="Arial CYR" w:hAnsi="Arial CYR" w:cs="Arial CYR"/>
                <w:sz w:val="18"/>
                <w:szCs w:val="18"/>
              </w:rPr>
              <w:t xml:space="preserve">  - бюджетные потребители</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43,9780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44,3240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44,3764</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44,3764</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0,05</w:t>
            </w:r>
          </w:p>
        </w:tc>
        <w:tc>
          <w:tcPr>
            <w:tcW w:w="0" w:type="auto"/>
            <w:vMerge/>
            <w:vAlign w:val="center"/>
            <w:hideMark/>
          </w:tcPr>
          <w:p w:rsidR="00F862D7" w:rsidRPr="00F862D7" w:rsidRDefault="00F862D7" w:rsidP="00F862D7">
            <w:pPr>
              <w:rPr>
                <w:rFonts w:ascii="Arial CYR" w:hAnsi="Arial CYR" w:cs="Arial CYR"/>
                <w:sz w:val="18"/>
                <w:szCs w:val="18"/>
              </w:rPr>
            </w:pPr>
          </w:p>
        </w:tc>
      </w:tr>
      <w:tr w:rsidR="00F862D7" w:rsidRPr="00F862D7" w:rsidTr="00E974AD">
        <w:trPr>
          <w:trHeight w:val="300"/>
        </w:trPr>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 </w:t>
            </w:r>
          </w:p>
        </w:tc>
        <w:tc>
          <w:tcPr>
            <w:tcW w:w="0" w:type="auto"/>
            <w:shd w:val="clear" w:color="auto" w:fill="auto"/>
            <w:noWrap/>
            <w:vAlign w:val="center"/>
            <w:hideMark/>
          </w:tcPr>
          <w:p w:rsidR="00F862D7" w:rsidRPr="00F862D7" w:rsidRDefault="00F862D7" w:rsidP="00F862D7">
            <w:pPr>
              <w:ind w:firstLineChars="100" w:firstLine="180"/>
              <w:rPr>
                <w:rFonts w:ascii="Arial CYR" w:hAnsi="Arial CYR" w:cs="Arial CYR"/>
                <w:sz w:val="18"/>
                <w:szCs w:val="18"/>
              </w:rPr>
            </w:pPr>
            <w:r w:rsidRPr="00F862D7">
              <w:rPr>
                <w:rFonts w:ascii="Arial CYR" w:hAnsi="Arial CYR" w:cs="Arial CYR"/>
                <w:sz w:val="18"/>
                <w:szCs w:val="18"/>
              </w:rPr>
              <w:t xml:space="preserve">  - иные потребители, в </w:t>
            </w:r>
            <w:proofErr w:type="spellStart"/>
            <w:r w:rsidRPr="00F862D7">
              <w:rPr>
                <w:rFonts w:ascii="Arial CYR" w:hAnsi="Arial CYR" w:cs="Arial CYR"/>
                <w:sz w:val="18"/>
                <w:szCs w:val="18"/>
              </w:rPr>
              <w:t>т.ч</w:t>
            </w:r>
            <w:proofErr w:type="spellEnd"/>
            <w:r w:rsidRPr="00F862D7">
              <w:rPr>
                <w:rFonts w:ascii="Arial CYR" w:hAnsi="Arial CYR" w:cs="Arial CYR"/>
                <w:sz w:val="18"/>
                <w:szCs w:val="18"/>
              </w:rPr>
              <w:t>.</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w:t>
            </w:r>
          </w:p>
        </w:tc>
        <w:tc>
          <w:tcPr>
            <w:tcW w:w="0" w:type="auto"/>
            <w:shd w:val="clear" w:color="auto" w:fill="auto"/>
            <w:noWrap/>
            <w:vAlign w:val="bottom"/>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23,0220</w:t>
            </w:r>
          </w:p>
        </w:tc>
        <w:tc>
          <w:tcPr>
            <w:tcW w:w="0" w:type="auto"/>
            <w:shd w:val="clear" w:color="auto" w:fill="auto"/>
            <w:noWrap/>
            <w:vAlign w:val="bottom"/>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23,0910</w:t>
            </w:r>
          </w:p>
        </w:tc>
        <w:tc>
          <w:tcPr>
            <w:tcW w:w="0" w:type="auto"/>
            <w:shd w:val="clear" w:color="auto" w:fill="auto"/>
            <w:noWrap/>
            <w:vAlign w:val="bottom"/>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23,1017</w:t>
            </w:r>
          </w:p>
        </w:tc>
        <w:tc>
          <w:tcPr>
            <w:tcW w:w="0" w:type="auto"/>
            <w:shd w:val="clear" w:color="auto" w:fill="auto"/>
            <w:noWrap/>
            <w:vAlign w:val="bottom"/>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23,1017</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0,01</w:t>
            </w:r>
          </w:p>
        </w:tc>
        <w:tc>
          <w:tcPr>
            <w:tcW w:w="0" w:type="auto"/>
            <w:vMerge/>
            <w:vAlign w:val="center"/>
            <w:hideMark/>
          </w:tcPr>
          <w:p w:rsidR="00F862D7" w:rsidRPr="00F862D7" w:rsidRDefault="00F862D7" w:rsidP="00F862D7">
            <w:pPr>
              <w:rPr>
                <w:rFonts w:ascii="Arial CYR" w:hAnsi="Arial CYR" w:cs="Arial CYR"/>
                <w:sz w:val="18"/>
                <w:szCs w:val="18"/>
              </w:rPr>
            </w:pPr>
          </w:p>
        </w:tc>
      </w:tr>
      <w:tr w:rsidR="00F862D7" w:rsidRPr="00F862D7" w:rsidTr="00E974AD">
        <w:trPr>
          <w:trHeight w:val="300"/>
        </w:trPr>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 </w:t>
            </w:r>
          </w:p>
        </w:tc>
        <w:tc>
          <w:tcPr>
            <w:tcW w:w="0" w:type="auto"/>
            <w:shd w:val="clear" w:color="auto" w:fill="auto"/>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Покупная тепловая энергия</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390,5860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387,4080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385,0720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385,0720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-2,34</w:t>
            </w:r>
          </w:p>
        </w:tc>
        <w:tc>
          <w:tcPr>
            <w:tcW w:w="0" w:type="auto"/>
            <w:vMerge/>
            <w:vAlign w:val="center"/>
            <w:hideMark/>
          </w:tcPr>
          <w:p w:rsidR="00F862D7" w:rsidRPr="00F862D7" w:rsidRDefault="00F862D7" w:rsidP="00F862D7">
            <w:pPr>
              <w:rPr>
                <w:rFonts w:ascii="Arial CYR" w:hAnsi="Arial CYR" w:cs="Arial CYR"/>
                <w:sz w:val="18"/>
                <w:szCs w:val="18"/>
              </w:rPr>
            </w:pPr>
          </w:p>
        </w:tc>
      </w:tr>
      <w:tr w:rsidR="00F862D7" w:rsidRPr="00F862D7" w:rsidTr="00E974AD">
        <w:trPr>
          <w:trHeight w:val="300"/>
        </w:trPr>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3</w:t>
            </w:r>
          </w:p>
        </w:tc>
        <w:tc>
          <w:tcPr>
            <w:tcW w:w="0" w:type="auto"/>
            <w:shd w:val="clear" w:color="auto" w:fill="auto"/>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 xml:space="preserve">Потери, в </w:t>
            </w:r>
            <w:proofErr w:type="spellStart"/>
            <w:r w:rsidRPr="00F862D7">
              <w:rPr>
                <w:rFonts w:ascii="Arial CYR" w:hAnsi="Arial CYR" w:cs="Arial CYR"/>
                <w:sz w:val="18"/>
                <w:szCs w:val="18"/>
              </w:rPr>
              <w:t>т.ч</w:t>
            </w:r>
            <w:proofErr w:type="spellEnd"/>
            <w:r w:rsidRPr="00F862D7">
              <w:rPr>
                <w:rFonts w:ascii="Arial CYR" w:hAnsi="Arial CYR" w:cs="Arial CYR"/>
                <w:sz w:val="18"/>
                <w:szCs w:val="18"/>
              </w:rPr>
              <w:t>.:</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133,6466</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130,6840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120,2417</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120,2417</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-10,44</w:t>
            </w:r>
          </w:p>
        </w:tc>
        <w:tc>
          <w:tcPr>
            <w:tcW w:w="0" w:type="auto"/>
            <w:vMerge/>
            <w:vAlign w:val="center"/>
            <w:hideMark/>
          </w:tcPr>
          <w:p w:rsidR="00F862D7" w:rsidRPr="00F862D7" w:rsidRDefault="00F862D7" w:rsidP="00F862D7">
            <w:pPr>
              <w:rPr>
                <w:rFonts w:ascii="Arial CYR" w:hAnsi="Arial CYR" w:cs="Arial CYR"/>
                <w:sz w:val="18"/>
                <w:szCs w:val="18"/>
              </w:rPr>
            </w:pPr>
          </w:p>
        </w:tc>
      </w:tr>
      <w:tr w:rsidR="00F862D7" w:rsidRPr="00F862D7" w:rsidTr="00E974AD">
        <w:trPr>
          <w:trHeight w:val="300"/>
        </w:trPr>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 </w:t>
            </w:r>
          </w:p>
        </w:tc>
        <w:tc>
          <w:tcPr>
            <w:tcW w:w="0" w:type="auto"/>
            <w:shd w:val="clear" w:color="auto" w:fill="auto"/>
            <w:vAlign w:val="center"/>
            <w:hideMark/>
          </w:tcPr>
          <w:p w:rsidR="00F862D7" w:rsidRPr="00F862D7" w:rsidRDefault="00F862D7" w:rsidP="00F862D7">
            <w:pPr>
              <w:ind w:firstLineChars="100" w:firstLine="180"/>
              <w:rPr>
                <w:rFonts w:ascii="Arial CYR" w:hAnsi="Arial CYR" w:cs="Arial CYR"/>
                <w:sz w:val="18"/>
                <w:szCs w:val="18"/>
              </w:rPr>
            </w:pPr>
            <w:r w:rsidRPr="00F862D7">
              <w:rPr>
                <w:rFonts w:ascii="Arial CYR" w:hAnsi="Arial CYR" w:cs="Arial CYR"/>
                <w:sz w:val="18"/>
                <w:szCs w:val="18"/>
              </w:rPr>
              <w:t xml:space="preserve"> - на собственные нужды котельной</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2,9481</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2,8660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2,4677</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2,4677</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-0,40</w:t>
            </w:r>
          </w:p>
        </w:tc>
        <w:tc>
          <w:tcPr>
            <w:tcW w:w="0" w:type="auto"/>
            <w:vMerge/>
            <w:vAlign w:val="center"/>
            <w:hideMark/>
          </w:tcPr>
          <w:p w:rsidR="00F862D7" w:rsidRPr="00F862D7" w:rsidRDefault="00F862D7" w:rsidP="00F862D7">
            <w:pPr>
              <w:rPr>
                <w:rFonts w:ascii="Arial CYR" w:hAnsi="Arial CYR" w:cs="Arial CYR"/>
                <w:sz w:val="18"/>
                <w:szCs w:val="18"/>
              </w:rPr>
            </w:pPr>
          </w:p>
        </w:tc>
      </w:tr>
      <w:tr w:rsidR="00F862D7" w:rsidRPr="00F862D7" w:rsidTr="00E974AD">
        <w:trPr>
          <w:trHeight w:val="300"/>
        </w:trPr>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 </w:t>
            </w:r>
          </w:p>
        </w:tc>
        <w:tc>
          <w:tcPr>
            <w:tcW w:w="0" w:type="auto"/>
            <w:shd w:val="clear" w:color="auto" w:fill="auto"/>
            <w:vAlign w:val="center"/>
            <w:hideMark/>
          </w:tcPr>
          <w:p w:rsidR="00F862D7" w:rsidRPr="00F862D7" w:rsidRDefault="00F862D7" w:rsidP="00F862D7">
            <w:pPr>
              <w:ind w:firstLineChars="100" w:firstLine="180"/>
              <w:rPr>
                <w:rFonts w:ascii="Arial CYR" w:hAnsi="Arial CYR" w:cs="Arial CYR"/>
                <w:sz w:val="18"/>
                <w:szCs w:val="18"/>
              </w:rPr>
            </w:pPr>
            <w:r w:rsidRPr="00F862D7">
              <w:rPr>
                <w:rFonts w:ascii="Arial CYR" w:hAnsi="Arial CYR" w:cs="Arial CYR"/>
                <w:sz w:val="18"/>
                <w:szCs w:val="18"/>
              </w:rPr>
              <w:t xml:space="preserve"> - потери в сетях</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130,6985</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127,8180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117,7740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117,7740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-10,04</w:t>
            </w:r>
          </w:p>
        </w:tc>
        <w:tc>
          <w:tcPr>
            <w:tcW w:w="0" w:type="auto"/>
            <w:vMerge/>
            <w:vAlign w:val="center"/>
            <w:hideMark/>
          </w:tcPr>
          <w:p w:rsidR="00F862D7" w:rsidRPr="00F862D7" w:rsidRDefault="00F862D7" w:rsidP="00F862D7">
            <w:pPr>
              <w:rPr>
                <w:rFonts w:ascii="Arial CYR" w:hAnsi="Arial CYR" w:cs="Arial CYR"/>
                <w:sz w:val="18"/>
                <w:szCs w:val="18"/>
              </w:rPr>
            </w:pPr>
          </w:p>
        </w:tc>
      </w:tr>
      <w:tr w:rsidR="00F862D7" w:rsidRPr="00F862D7" w:rsidTr="00E974AD">
        <w:trPr>
          <w:trHeight w:val="600"/>
        </w:trPr>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4</w:t>
            </w:r>
          </w:p>
        </w:tc>
        <w:tc>
          <w:tcPr>
            <w:tcW w:w="0" w:type="auto"/>
            <w:shd w:val="clear" w:color="auto" w:fill="auto"/>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Сырье и материалы на технологические цели с расходами по перевозке всего, в том числе:</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тыс. руб.</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4 149,53</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6 522,287</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4 829,78</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5 192,37</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-1 329,92</w:t>
            </w:r>
          </w:p>
        </w:tc>
        <w:tc>
          <w:tcPr>
            <w:tcW w:w="0" w:type="auto"/>
            <w:vMerge w:val="restart"/>
            <w:shd w:val="clear" w:color="auto" w:fill="auto"/>
            <w:vAlign w:val="center"/>
            <w:hideMark/>
          </w:tcPr>
          <w:p w:rsidR="00F862D7" w:rsidRPr="00F862D7" w:rsidRDefault="00F862D7" w:rsidP="00365DC0">
            <w:pPr>
              <w:rPr>
                <w:rFonts w:ascii="Arial CYR" w:hAnsi="Arial CYR" w:cs="Arial CYR"/>
                <w:sz w:val="18"/>
                <w:szCs w:val="18"/>
              </w:rPr>
            </w:pPr>
            <w:r w:rsidRPr="00F862D7">
              <w:rPr>
                <w:rFonts w:ascii="Arial CYR" w:hAnsi="Arial CYR" w:cs="Arial CYR"/>
                <w:sz w:val="18"/>
                <w:szCs w:val="18"/>
              </w:rPr>
              <w:t>Скорректированы объемы до уровня</w:t>
            </w:r>
            <w:r w:rsidR="00D92D9D">
              <w:rPr>
                <w:rFonts w:ascii="Arial CYR" w:hAnsi="Arial CYR" w:cs="Arial CYR"/>
                <w:sz w:val="18"/>
                <w:szCs w:val="18"/>
              </w:rPr>
              <w:t>,</w:t>
            </w:r>
            <w:r w:rsidRPr="00F862D7">
              <w:rPr>
                <w:rFonts w:ascii="Arial CYR" w:hAnsi="Arial CYR" w:cs="Arial CYR"/>
                <w:sz w:val="18"/>
                <w:szCs w:val="18"/>
              </w:rPr>
              <w:t xml:space="preserve"> утвержденных на 2012 год</w:t>
            </w:r>
            <w:r w:rsidR="00D92D9D">
              <w:rPr>
                <w:rFonts w:ascii="Arial CYR" w:hAnsi="Arial CYR" w:cs="Arial CYR"/>
                <w:sz w:val="18"/>
                <w:szCs w:val="18"/>
              </w:rPr>
              <w:t>,</w:t>
            </w:r>
            <w:r w:rsidRPr="00F862D7">
              <w:rPr>
                <w:rFonts w:ascii="Arial CYR" w:hAnsi="Arial CYR" w:cs="Arial CYR"/>
                <w:sz w:val="18"/>
                <w:szCs w:val="18"/>
              </w:rPr>
              <w:t xml:space="preserve"> и цены на воду</w:t>
            </w:r>
            <w:r w:rsidR="00D92D9D">
              <w:rPr>
                <w:rFonts w:ascii="Arial CYR" w:hAnsi="Arial CYR" w:cs="Arial CYR"/>
                <w:sz w:val="18"/>
                <w:szCs w:val="18"/>
              </w:rPr>
              <w:t>,</w:t>
            </w:r>
            <w:r w:rsidRPr="00F862D7">
              <w:rPr>
                <w:rFonts w:ascii="Arial CYR" w:hAnsi="Arial CYR" w:cs="Arial CYR"/>
                <w:sz w:val="18"/>
                <w:szCs w:val="18"/>
              </w:rPr>
              <w:t xml:space="preserve"> согласно утвержденн</w:t>
            </w:r>
            <w:r w:rsidR="00365DC0">
              <w:rPr>
                <w:rFonts w:ascii="Arial CYR" w:hAnsi="Arial CYR" w:cs="Arial CYR"/>
                <w:sz w:val="18"/>
                <w:szCs w:val="18"/>
              </w:rPr>
              <w:t>ому</w:t>
            </w:r>
            <w:r w:rsidR="00D92D9D">
              <w:rPr>
                <w:rFonts w:ascii="Arial CYR" w:hAnsi="Arial CYR" w:cs="Arial CYR"/>
                <w:sz w:val="18"/>
                <w:szCs w:val="18"/>
              </w:rPr>
              <w:t xml:space="preserve"> </w:t>
            </w:r>
            <w:r w:rsidRPr="00F862D7">
              <w:rPr>
                <w:rFonts w:ascii="Arial CYR" w:hAnsi="Arial CYR" w:cs="Arial CYR"/>
                <w:sz w:val="18"/>
                <w:szCs w:val="18"/>
              </w:rPr>
              <w:t xml:space="preserve"> постановлени</w:t>
            </w:r>
            <w:r w:rsidR="00365DC0">
              <w:rPr>
                <w:rFonts w:ascii="Arial CYR" w:hAnsi="Arial CYR" w:cs="Arial CYR"/>
                <w:sz w:val="18"/>
                <w:szCs w:val="18"/>
              </w:rPr>
              <w:t>ю</w:t>
            </w:r>
          </w:p>
        </w:tc>
      </w:tr>
      <w:tr w:rsidR="00F862D7" w:rsidRPr="00F862D7" w:rsidTr="00E974AD">
        <w:trPr>
          <w:trHeight w:val="300"/>
        </w:trPr>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 </w:t>
            </w:r>
          </w:p>
        </w:tc>
        <w:tc>
          <w:tcPr>
            <w:tcW w:w="0" w:type="auto"/>
            <w:shd w:val="clear" w:color="auto" w:fill="auto"/>
            <w:vAlign w:val="center"/>
            <w:hideMark/>
          </w:tcPr>
          <w:p w:rsidR="00F862D7" w:rsidRPr="00F862D7" w:rsidRDefault="00F862D7" w:rsidP="00F862D7">
            <w:pPr>
              <w:ind w:firstLineChars="100" w:firstLine="180"/>
              <w:rPr>
                <w:rFonts w:ascii="Arial CYR" w:hAnsi="Arial CYR" w:cs="Arial CYR"/>
                <w:sz w:val="18"/>
                <w:szCs w:val="18"/>
              </w:rPr>
            </w:pPr>
            <w:r w:rsidRPr="00F862D7">
              <w:rPr>
                <w:rFonts w:ascii="Arial CYR" w:hAnsi="Arial CYR" w:cs="Arial CYR"/>
                <w:sz w:val="18"/>
                <w:szCs w:val="18"/>
              </w:rPr>
              <w:t xml:space="preserve"> - вода и стоки</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 xml:space="preserve"> -//-</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2 706,83</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4 636,295</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3 150,83</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3 387,15</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-1 249,15</w:t>
            </w:r>
          </w:p>
        </w:tc>
        <w:tc>
          <w:tcPr>
            <w:tcW w:w="0" w:type="auto"/>
            <w:vMerge/>
            <w:vAlign w:val="center"/>
            <w:hideMark/>
          </w:tcPr>
          <w:p w:rsidR="00F862D7" w:rsidRPr="00F862D7" w:rsidRDefault="00F862D7" w:rsidP="00F862D7">
            <w:pPr>
              <w:rPr>
                <w:rFonts w:ascii="Arial CYR" w:hAnsi="Arial CYR" w:cs="Arial CYR"/>
                <w:sz w:val="18"/>
                <w:szCs w:val="18"/>
              </w:rPr>
            </w:pPr>
          </w:p>
        </w:tc>
      </w:tr>
      <w:tr w:rsidR="00F862D7" w:rsidRPr="00F862D7" w:rsidTr="00E974AD">
        <w:trPr>
          <w:trHeight w:val="300"/>
        </w:trPr>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 </w:t>
            </w:r>
          </w:p>
        </w:tc>
        <w:tc>
          <w:tcPr>
            <w:tcW w:w="0" w:type="auto"/>
            <w:shd w:val="clear" w:color="auto" w:fill="auto"/>
            <w:vAlign w:val="center"/>
            <w:hideMark/>
          </w:tcPr>
          <w:p w:rsidR="00F862D7" w:rsidRPr="00F862D7" w:rsidRDefault="00F862D7" w:rsidP="00F862D7">
            <w:pPr>
              <w:ind w:firstLineChars="100" w:firstLine="180"/>
              <w:rPr>
                <w:rFonts w:ascii="Arial CYR" w:hAnsi="Arial CYR" w:cs="Arial CYR"/>
                <w:sz w:val="18"/>
                <w:szCs w:val="18"/>
              </w:rPr>
            </w:pPr>
            <w:r w:rsidRPr="00F862D7">
              <w:rPr>
                <w:rFonts w:ascii="Arial CYR" w:hAnsi="Arial CYR" w:cs="Arial CYR"/>
                <w:sz w:val="18"/>
                <w:szCs w:val="18"/>
              </w:rPr>
              <w:t>ХОВ от ЮК ГРЭС</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 </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1 442,70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1 799,642</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1 592,60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1 712,91</w:t>
            </w:r>
          </w:p>
        </w:tc>
        <w:tc>
          <w:tcPr>
            <w:tcW w:w="0" w:type="auto"/>
            <w:shd w:val="clear" w:color="auto" w:fill="auto"/>
            <w:noWrap/>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 </w:t>
            </w:r>
          </w:p>
        </w:tc>
        <w:tc>
          <w:tcPr>
            <w:tcW w:w="0" w:type="auto"/>
            <w:vMerge/>
            <w:vAlign w:val="center"/>
            <w:hideMark/>
          </w:tcPr>
          <w:p w:rsidR="00F862D7" w:rsidRPr="00F862D7" w:rsidRDefault="00F862D7" w:rsidP="00F862D7">
            <w:pPr>
              <w:rPr>
                <w:rFonts w:ascii="Arial CYR" w:hAnsi="Arial CYR" w:cs="Arial CYR"/>
                <w:sz w:val="18"/>
                <w:szCs w:val="18"/>
              </w:rPr>
            </w:pPr>
          </w:p>
        </w:tc>
      </w:tr>
      <w:tr w:rsidR="00F862D7" w:rsidRPr="00F862D7" w:rsidTr="00E974AD">
        <w:trPr>
          <w:trHeight w:val="300"/>
        </w:trPr>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 </w:t>
            </w:r>
          </w:p>
        </w:tc>
        <w:tc>
          <w:tcPr>
            <w:tcW w:w="0" w:type="auto"/>
            <w:shd w:val="clear" w:color="auto" w:fill="auto"/>
            <w:vAlign w:val="center"/>
            <w:hideMark/>
          </w:tcPr>
          <w:p w:rsidR="00F862D7" w:rsidRPr="00F862D7" w:rsidRDefault="00F862D7" w:rsidP="00F862D7">
            <w:pPr>
              <w:ind w:firstLineChars="100" w:firstLine="180"/>
              <w:rPr>
                <w:rFonts w:ascii="Arial CYR" w:hAnsi="Arial CYR" w:cs="Arial CYR"/>
                <w:sz w:val="18"/>
                <w:szCs w:val="18"/>
              </w:rPr>
            </w:pPr>
            <w:r w:rsidRPr="00F862D7">
              <w:rPr>
                <w:rFonts w:ascii="Arial CYR" w:hAnsi="Arial CYR" w:cs="Arial CYR"/>
                <w:sz w:val="18"/>
                <w:szCs w:val="18"/>
              </w:rPr>
              <w:t xml:space="preserve"> - реагенты</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 xml:space="preserve"> -//-</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0,00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86,350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86,35</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92,31</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5,96</w:t>
            </w:r>
          </w:p>
        </w:tc>
        <w:tc>
          <w:tcPr>
            <w:tcW w:w="0" w:type="auto"/>
            <w:vMerge/>
            <w:vAlign w:val="center"/>
            <w:hideMark/>
          </w:tcPr>
          <w:p w:rsidR="00F862D7" w:rsidRPr="00F862D7" w:rsidRDefault="00F862D7" w:rsidP="00F862D7">
            <w:pPr>
              <w:rPr>
                <w:rFonts w:ascii="Arial CYR" w:hAnsi="Arial CYR" w:cs="Arial CYR"/>
                <w:sz w:val="18"/>
                <w:szCs w:val="18"/>
              </w:rPr>
            </w:pPr>
          </w:p>
        </w:tc>
      </w:tr>
      <w:tr w:rsidR="00F862D7" w:rsidRPr="00F862D7" w:rsidTr="00E974AD">
        <w:trPr>
          <w:trHeight w:val="600"/>
        </w:trPr>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5</w:t>
            </w:r>
          </w:p>
        </w:tc>
        <w:tc>
          <w:tcPr>
            <w:tcW w:w="0" w:type="auto"/>
            <w:shd w:val="clear" w:color="auto" w:fill="auto"/>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Топливо на технологические цели с расходами по перевозке всего, в том числе:</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 xml:space="preserve"> -//-</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28 123,17</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56 607,759</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42 424,29</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43 476,32</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-13 131,44</w:t>
            </w:r>
          </w:p>
        </w:tc>
        <w:tc>
          <w:tcPr>
            <w:tcW w:w="0" w:type="auto"/>
            <w:vMerge w:val="restart"/>
            <w:shd w:val="clear" w:color="auto" w:fill="auto"/>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При расчете объемов учтены утвержденные нормативы расхода топлива, цены приняты из расчета действующих согласно договору  с ОАО "КИСК", доставка от факта октября  2012 года</w:t>
            </w:r>
          </w:p>
        </w:tc>
      </w:tr>
      <w:tr w:rsidR="00F862D7" w:rsidRPr="00F862D7" w:rsidTr="00E974AD">
        <w:trPr>
          <w:trHeight w:val="555"/>
        </w:trPr>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 </w:t>
            </w:r>
          </w:p>
        </w:tc>
        <w:tc>
          <w:tcPr>
            <w:tcW w:w="0" w:type="auto"/>
            <w:shd w:val="clear" w:color="auto" w:fill="auto"/>
            <w:vAlign w:val="center"/>
            <w:hideMark/>
          </w:tcPr>
          <w:p w:rsidR="00F862D7" w:rsidRPr="00F862D7" w:rsidRDefault="00F862D7" w:rsidP="00F862D7">
            <w:pPr>
              <w:ind w:firstLineChars="100" w:firstLine="180"/>
              <w:rPr>
                <w:rFonts w:ascii="Arial CYR" w:hAnsi="Arial CYR" w:cs="Arial CYR"/>
                <w:sz w:val="18"/>
                <w:szCs w:val="18"/>
              </w:rPr>
            </w:pPr>
            <w:r w:rsidRPr="00F862D7">
              <w:rPr>
                <w:rFonts w:ascii="Arial CYR" w:hAnsi="Arial CYR" w:cs="Arial CYR"/>
                <w:sz w:val="18"/>
                <w:szCs w:val="18"/>
              </w:rPr>
              <w:t xml:space="preserve"> - стоимость натурального топлива</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 xml:space="preserve"> -//-</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20 327,02</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41 823,364</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31 493,28</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31 493,28</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-10 330,08</w:t>
            </w:r>
          </w:p>
        </w:tc>
        <w:tc>
          <w:tcPr>
            <w:tcW w:w="0" w:type="auto"/>
            <w:vMerge/>
            <w:vAlign w:val="center"/>
            <w:hideMark/>
          </w:tcPr>
          <w:p w:rsidR="00F862D7" w:rsidRPr="00F862D7" w:rsidRDefault="00F862D7" w:rsidP="00F862D7">
            <w:pPr>
              <w:rPr>
                <w:rFonts w:ascii="Arial CYR" w:hAnsi="Arial CYR" w:cs="Arial CYR"/>
                <w:sz w:val="18"/>
                <w:szCs w:val="18"/>
              </w:rPr>
            </w:pPr>
          </w:p>
        </w:tc>
      </w:tr>
      <w:tr w:rsidR="00F862D7" w:rsidRPr="00F862D7" w:rsidTr="00E974AD">
        <w:trPr>
          <w:trHeight w:val="600"/>
        </w:trPr>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6</w:t>
            </w:r>
          </w:p>
        </w:tc>
        <w:tc>
          <w:tcPr>
            <w:tcW w:w="0" w:type="auto"/>
            <w:shd w:val="clear" w:color="auto" w:fill="auto"/>
            <w:vAlign w:val="center"/>
            <w:hideMark/>
          </w:tcPr>
          <w:p w:rsidR="00F862D7" w:rsidRPr="00F862D7" w:rsidRDefault="00F862D7" w:rsidP="00F862D7">
            <w:pPr>
              <w:ind w:firstLineChars="100" w:firstLine="180"/>
              <w:rPr>
                <w:rFonts w:ascii="Arial CYR" w:hAnsi="Arial CYR" w:cs="Arial CYR"/>
                <w:sz w:val="18"/>
                <w:szCs w:val="18"/>
              </w:rPr>
            </w:pPr>
            <w:r w:rsidRPr="00F862D7">
              <w:rPr>
                <w:rFonts w:ascii="Arial CYR" w:hAnsi="Arial CYR" w:cs="Arial CYR"/>
                <w:sz w:val="18"/>
                <w:szCs w:val="18"/>
              </w:rPr>
              <w:t>Затраты на приобретение покупной тепловой энергии</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 xml:space="preserve"> -//-</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165 920,93</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188 938,88</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163 578,59</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187 799,61</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-1 139,27</w:t>
            </w:r>
          </w:p>
        </w:tc>
        <w:tc>
          <w:tcPr>
            <w:tcW w:w="0" w:type="auto"/>
            <w:shd w:val="clear" w:color="auto" w:fill="auto"/>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Согласно утвержденным постановлением РЭК тарифам для ОАО ЮК ГРЭС и утвержденному балансу по ОАО ЮК ГРЭС</w:t>
            </w:r>
          </w:p>
        </w:tc>
      </w:tr>
      <w:tr w:rsidR="00F862D7" w:rsidRPr="00F862D7" w:rsidTr="00E974AD">
        <w:trPr>
          <w:trHeight w:val="300"/>
        </w:trPr>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lastRenderedPageBreak/>
              <w:t>7</w:t>
            </w:r>
          </w:p>
        </w:tc>
        <w:tc>
          <w:tcPr>
            <w:tcW w:w="0" w:type="auto"/>
            <w:shd w:val="clear" w:color="auto" w:fill="auto"/>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Электроэнергия</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30 202,05</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32 433,70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30 563,21</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34 230,80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1 797,10</w:t>
            </w:r>
          </w:p>
        </w:tc>
        <w:tc>
          <w:tcPr>
            <w:tcW w:w="0" w:type="auto"/>
            <w:shd w:val="clear" w:color="auto" w:fill="auto"/>
            <w:noWrap/>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 </w:t>
            </w:r>
          </w:p>
        </w:tc>
      </w:tr>
      <w:tr w:rsidR="00F862D7" w:rsidRPr="00F862D7" w:rsidTr="00E974AD">
        <w:trPr>
          <w:trHeight w:val="300"/>
        </w:trPr>
        <w:tc>
          <w:tcPr>
            <w:tcW w:w="0" w:type="auto"/>
            <w:vMerge w:val="restart"/>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8</w:t>
            </w:r>
          </w:p>
        </w:tc>
        <w:tc>
          <w:tcPr>
            <w:tcW w:w="0" w:type="auto"/>
            <w:shd w:val="clear" w:color="auto" w:fill="auto"/>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 xml:space="preserve">Затраты на оплату труда </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77 858,88</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79 921,500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76 060,09</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81 460,35</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1 538,85</w:t>
            </w:r>
          </w:p>
        </w:tc>
        <w:tc>
          <w:tcPr>
            <w:tcW w:w="0" w:type="auto"/>
            <w:vMerge w:val="restart"/>
            <w:shd w:val="clear" w:color="auto" w:fill="auto"/>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Предусмотрено увеличение средней зарплаты со второго полугодия на 7,1% (ИПЦ Минэкономразвития 2013/2012)</w:t>
            </w:r>
          </w:p>
        </w:tc>
      </w:tr>
      <w:tr w:rsidR="00F862D7" w:rsidRPr="00F862D7" w:rsidTr="00E974AD">
        <w:trPr>
          <w:trHeight w:val="300"/>
        </w:trPr>
        <w:tc>
          <w:tcPr>
            <w:tcW w:w="0" w:type="auto"/>
            <w:vMerge/>
            <w:vAlign w:val="center"/>
            <w:hideMark/>
          </w:tcPr>
          <w:p w:rsidR="00F862D7" w:rsidRPr="00F862D7" w:rsidRDefault="00F862D7" w:rsidP="00F862D7">
            <w:pPr>
              <w:rPr>
                <w:rFonts w:ascii="Arial CYR" w:hAnsi="Arial CYR" w:cs="Arial CYR"/>
                <w:sz w:val="18"/>
                <w:szCs w:val="18"/>
              </w:rPr>
            </w:pPr>
          </w:p>
        </w:tc>
        <w:tc>
          <w:tcPr>
            <w:tcW w:w="0" w:type="auto"/>
            <w:shd w:val="clear" w:color="auto" w:fill="auto"/>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Отчисления на социальные нужды:</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 xml:space="preserve"> -//-</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23 513,38</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24 136,293</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22 970,15</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24 601,03</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464,73</w:t>
            </w:r>
          </w:p>
        </w:tc>
        <w:tc>
          <w:tcPr>
            <w:tcW w:w="0" w:type="auto"/>
            <w:vMerge/>
            <w:vAlign w:val="center"/>
            <w:hideMark/>
          </w:tcPr>
          <w:p w:rsidR="00F862D7" w:rsidRPr="00F862D7" w:rsidRDefault="00F862D7" w:rsidP="00F862D7">
            <w:pPr>
              <w:rPr>
                <w:rFonts w:ascii="Arial CYR" w:hAnsi="Arial CYR" w:cs="Arial CYR"/>
                <w:sz w:val="18"/>
                <w:szCs w:val="18"/>
              </w:rPr>
            </w:pPr>
          </w:p>
        </w:tc>
      </w:tr>
      <w:tr w:rsidR="00F862D7" w:rsidRPr="00F862D7" w:rsidTr="00E974AD">
        <w:trPr>
          <w:trHeight w:val="300"/>
        </w:trPr>
        <w:tc>
          <w:tcPr>
            <w:tcW w:w="0" w:type="auto"/>
            <w:vMerge/>
            <w:vAlign w:val="center"/>
            <w:hideMark/>
          </w:tcPr>
          <w:p w:rsidR="00F862D7" w:rsidRPr="00F862D7" w:rsidRDefault="00F862D7" w:rsidP="00F862D7">
            <w:pPr>
              <w:rPr>
                <w:rFonts w:ascii="Arial CYR" w:hAnsi="Arial CYR" w:cs="Arial CYR"/>
                <w:sz w:val="18"/>
                <w:szCs w:val="18"/>
              </w:rPr>
            </w:pPr>
          </w:p>
        </w:tc>
        <w:tc>
          <w:tcPr>
            <w:tcW w:w="0" w:type="auto"/>
            <w:shd w:val="clear" w:color="auto" w:fill="auto"/>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Средний уровень заработной платы</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руб.</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13 203,78</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13 874,22</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13 203,78</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14 141,24</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267,02</w:t>
            </w:r>
          </w:p>
        </w:tc>
        <w:tc>
          <w:tcPr>
            <w:tcW w:w="0" w:type="auto"/>
            <w:vMerge/>
            <w:vAlign w:val="center"/>
            <w:hideMark/>
          </w:tcPr>
          <w:p w:rsidR="00F862D7" w:rsidRPr="00F862D7" w:rsidRDefault="00F862D7" w:rsidP="00F862D7">
            <w:pPr>
              <w:rPr>
                <w:rFonts w:ascii="Arial CYR" w:hAnsi="Arial CYR" w:cs="Arial CYR"/>
                <w:sz w:val="18"/>
                <w:szCs w:val="18"/>
              </w:rPr>
            </w:pPr>
          </w:p>
        </w:tc>
      </w:tr>
      <w:tr w:rsidR="00F862D7" w:rsidRPr="00F862D7" w:rsidTr="00E974AD">
        <w:trPr>
          <w:trHeight w:val="300"/>
        </w:trPr>
        <w:tc>
          <w:tcPr>
            <w:tcW w:w="0" w:type="auto"/>
            <w:vMerge/>
            <w:vAlign w:val="center"/>
            <w:hideMark/>
          </w:tcPr>
          <w:p w:rsidR="00F862D7" w:rsidRPr="00F862D7" w:rsidRDefault="00F862D7" w:rsidP="00F862D7">
            <w:pPr>
              <w:rPr>
                <w:rFonts w:ascii="Arial CYR" w:hAnsi="Arial CYR" w:cs="Arial CYR"/>
                <w:sz w:val="18"/>
                <w:szCs w:val="18"/>
              </w:rPr>
            </w:pPr>
          </w:p>
        </w:tc>
        <w:tc>
          <w:tcPr>
            <w:tcW w:w="0" w:type="auto"/>
            <w:shd w:val="clear" w:color="auto" w:fill="auto"/>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Численность</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чел.</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491,39</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480,04</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480,04</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480,04</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0,00</w:t>
            </w:r>
          </w:p>
        </w:tc>
        <w:tc>
          <w:tcPr>
            <w:tcW w:w="0" w:type="auto"/>
            <w:vMerge/>
            <w:vAlign w:val="center"/>
            <w:hideMark/>
          </w:tcPr>
          <w:p w:rsidR="00F862D7" w:rsidRPr="00F862D7" w:rsidRDefault="00F862D7" w:rsidP="00F862D7">
            <w:pPr>
              <w:rPr>
                <w:rFonts w:ascii="Arial CYR" w:hAnsi="Arial CYR" w:cs="Arial CYR"/>
                <w:sz w:val="18"/>
                <w:szCs w:val="18"/>
              </w:rPr>
            </w:pPr>
          </w:p>
        </w:tc>
      </w:tr>
      <w:tr w:rsidR="00F862D7" w:rsidRPr="00F862D7" w:rsidTr="00E974AD">
        <w:trPr>
          <w:trHeight w:val="300"/>
        </w:trPr>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9</w:t>
            </w:r>
          </w:p>
        </w:tc>
        <w:tc>
          <w:tcPr>
            <w:tcW w:w="0" w:type="auto"/>
            <w:shd w:val="clear" w:color="auto" w:fill="auto"/>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Амортизация</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тыс. руб.</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0,00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305,00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305,00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305,00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0,00</w:t>
            </w:r>
          </w:p>
        </w:tc>
        <w:tc>
          <w:tcPr>
            <w:tcW w:w="0" w:type="auto"/>
            <w:shd w:val="clear" w:color="auto" w:fill="auto"/>
            <w:noWrap/>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 </w:t>
            </w:r>
          </w:p>
        </w:tc>
      </w:tr>
      <w:tr w:rsidR="00F862D7" w:rsidRPr="00F862D7" w:rsidTr="00E974AD">
        <w:trPr>
          <w:trHeight w:val="300"/>
        </w:trPr>
        <w:tc>
          <w:tcPr>
            <w:tcW w:w="0" w:type="auto"/>
            <w:vMerge w:val="restart"/>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10</w:t>
            </w:r>
          </w:p>
        </w:tc>
        <w:tc>
          <w:tcPr>
            <w:tcW w:w="0" w:type="auto"/>
            <w:shd w:val="clear" w:color="auto" w:fill="auto"/>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 xml:space="preserve">Прочие затраты всего, в т. ч.: </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 xml:space="preserve"> -//-</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69 535,22</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85 254,04</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73 105,10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93 744,15</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8 490,11</w:t>
            </w:r>
          </w:p>
        </w:tc>
        <w:tc>
          <w:tcPr>
            <w:tcW w:w="0" w:type="auto"/>
            <w:shd w:val="clear" w:color="auto" w:fill="auto"/>
            <w:noWrap/>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 </w:t>
            </w:r>
          </w:p>
        </w:tc>
      </w:tr>
      <w:tr w:rsidR="00F862D7" w:rsidRPr="00F862D7" w:rsidTr="00E974AD">
        <w:trPr>
          <w:trHeight w:val="300"/>
        </w:trPr>
        <w:tc>
          <w:tcPr>
            <w:tcW w:w="0" w:type="auto"/>
            <w:vMerge/>
            <w:vAlign w:val="center"/>
            <w:hideMark/>
          </w:tcPr>
          <w:p w:rsidR="00F862D7" w:rsidRPr="00F862D7" w:rsidRDefault="00F862D7" w:rsidP="00F862D7">
            <w:pPr>
              <w:rPr>
                <w:rFonts w:ascii="Arial CYR" w:hAnsi="Arial CYR" w:cs="Arial CYR"/>
                <w:sz w:val="18"/>
                <w:szCs w:val="18"/>
              </w:rPr>
            </w:pPr>
          </w:p>
        </w:tc>
        <w:tc>
          <w:tcPr>
            <w:tcW w:w="0" w:type="auto"/>
            <w:shd w:val="clear" w:color="auto" w:fill="auto"/>
            <w:vAlign w:val="center"/>
            <w:hideMark/>
          </w:tcPr>
          <w:p w:rsidR="00F862D7" w:rsidRPr="00F862D7" w:rsidRDefault="00F862D7" w:rsidP="00F862D7">
            <w:pPr>
              <w:ind w:firstLineChars="100" w:firstLine="180"/>
              <w:rPr>
                <w:rFonts w:ascii="Arial CYR" w:hAnsi="Arial CYR" w:cs="Arial CYR"/>
                <w:sz w:val="18"/>
                <w:szCs w:val="18"/>
              </w:rPr>
            </w:pPr>
            <w:r w:rsidRPr="00F862D7">
              <w:rPr>
                <w:rFonts w:ascii="Arial CYR" w:hAnsi="Arial CYR" w:cs="Arial CYR"/>
                <w:sz w:val="18"/>
                <w:szCs w:val="18"/>
              </w:rPr>
              <w:t xml:space="preserve"> - затраты на ремонтные работы</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12 004,90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22 703,80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12 544,40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29 140,20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6 436,40</w:t>
            </w:r>
          </w:p>
        </w:tc>
        <w:tc>
          <w:tcPr>
            <w:tcW w:w="0" w:type="auto"/>
            <w:shd w:val="clear" w:color="auto" w:fill="auto"/>
            <w:noWrap/>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 </w:t>
            </w:r>
          </w:p>
        </w:tc>
      </w:tr>
      <w:tr w:rsidR="00F862D7" w:rsidRPr="00F862D7" w:rsidTr="00E974AD">
        <w:trPr>
          <w:trHeight w:val="300"/>
        </w:trPr>
        <w:tc>
          <w:tcPr>
            <w:tcW w:w="0" w:type="auto"/>
            <w:vMerge/>
            <w:vAlign w:val="center"/>
            <w:hideMark/>
          </w:tcPr>
          <w:p w:rsidR="00F862D7" w:rsidRPr="00F862D7" w:rsidRDefault="00F862D7" w:rsidP="00F862D7">
            <w:pPr>
              <w:rPr>
                <w:rFonts w:ascii="Arial CYR" w:hAnsi="Arial CYR" w:cs="Arial CYR"/>
                <w:sz w:val="18"/>
                <w:szCs w:val="18"/>
              </w:rPr>
            </w:pPr>
          </w:p>
        </w:tc>
        <w:tc>
          <w:tcPr>
            <w:tcW w:w="0" w:type="auto"/>
            <w:shd w:val="clear" w:color="auto" w:fill="auto"/>
            <w:vAlign w:val="center"/>
            <w:hideMark/>
          </w:tcPr>
          <w:p w:rsidR="00F862D7" w:rsidRPr="00F862D7" w:rsidRDefault="00F862D7" w:rsidP="00F862D7">
            <w:pPr>
              <w:ind w:firstLineChars="100" w:firstLine="180"/>
              <w:rPr>
                <w:rFonts w:ascii="Arial CYR" w:hAnsi="Arial CYR" w:cs="Arial CYR"/>
                <w:sz w:val="18"/>
                <w:szCs w:val="18"/>
              </w:rPr>
            </w:pPr>
            <w:r w:rsidRPr="00F862D7">
              <w:rPr>
                <w:rFonts w:ascii="Arial CYR" w:hAnsi="Arial CYR" w:cs="Arial CYR"/>
                <w:sz w:val="18"/>
                <w:szCs w:val="18"/>
              </w:rPr>
              <w:t xml:space="preserve"> - услуги производственного характера</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20 299,52</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24 112,86</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22 245,45</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26 288,70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2 175,84</w:t>
            </w:r>
          </w:p>
        </w:tc>
        <w:tc>
          <w:tcPr>
            <w:tcW w:w="0" w:type="auto"/>
            <w:shd w:val="clear" w:color="auto" w:fill="auto"/>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Затраты предусмотрены в полном объеме</w:t>
            </w:r>
          </w:p>
        </w:tc>
      </w:tr>
      <w:tr w:rsidR="00F862D7" w:rsidRPr="00F862D7" w:rsidTr="00E974AD">
        <w:trPr>
          <w:trHeight w:val="300"/>
        </w:trPr>
        <w:tc>
          <w:tcPr>
            <w:tcW w:w="0" w:type="auto"/>
            <w:vMerge/>
            <w:vAlign w:val="center"/>
            <w:hideMark/>
          </w:tcPr>
          <w:p w:rsidR="00F862D7" w:rsidRPr="00F862D7" w:rsidRDefault="00F862D7" w:rsidP="00F862D7">
            <w:pPr>
              <w:rPr>
                <w:rFonts w:ascii="Arial CYR" w:hAnsi="Arial CYR" w:cs="Arial CYR"/>
                <w:sz w:val="18"/>
                <w:szCs w:val="18"/>
              </w:rPr>
            </w:pPr>
          </w:p>
        </w:tc>
        <w:tc>
          <w:tcPr>
            <w:tcW w:w="0" w:type="auto"/>
            <w:shd w:val="clear" w:color="auto" w:fill="auto"/>
            <w:vAlign w:val="center"/>
            <w:hideMark/>
          </w:tcPr>
          <w:p w:rsidR="00F862D7" w:rsidRPr="00F862D7" w:rsidRDefault="00F862D7" w:rsidP="00F862D7">
            <w:pPr>
              <w:ind w:firstLineChars="100" w:firstLine="180"/>
              <w:rPr>
                <w:rFonts w:ascii="Arial CYR" w:hAnsi="Arial CYR" w:cs="Arial CYR"/>
                <w:sz w:val="18"/>
                <w:szCs w:val="18"/>
              </w:rPr>
            </w:pPr>
            <w:r w:rsidRPr="00F862D7">
              <w:rPr>
                <w:rFonts w:ascii="Arial CYR" w:hAnsi="Arial CYR" w:cs="Arial CYR"/>
                <w:sz w:val="18"/>
                <w:szCs w:val="18"/>
              </w:rPr>
              <w:t xml:space="preserve"> - вспомогательные материалы</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2 638,03</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2 779,97</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2 779,97</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2 779,97</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0,00</w:t>
            </w:r>
          </w:p>
        </w:tc>
        <w:tc>
          <w:tcPr>
            <w:tcW w:w="0" w:type="auto"/>
            <w:shd w:val="clear" w:color="auto" w:fill="auto"/>
            <w:noWrap/>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 </w:t>
            </w:r>
          </w:p>
        </w:tc>
      </w:tr>
      <w:tr w:rsidR="00F862D7" w:rsidRPr="00F862D7" w:rsidTr="00E974AD">
        <w:trPr>
          <w:trHeight w:val="300"/>
        </w:trPr>
        <w:tc>
          <w:tcPr>
            <w:tcW w:w="0" w:type="auto"/>
            <w:vMerge/>
            <w:vAlign w:val="center"/>
            <w:hideMark/>
          </w:tcPr>
          <w:p w:rsidR="00F862D7" w:rsidRPr="00F862D7" w:rsidRDefault="00F862D7" w:rsidP="00F862D7">
            <w:pPr>
              <w:rPr>
                <w:rFonts w:ascii="Arial CYR" w:hAnsi="Arial CYR" w:cs="Arial CYR"/>
                <w:sz w:val="18"/>
                <w:szCs w:val="18"/>
              </w:rPr>
            </w:pPr>
          </w:p>
        </w:tc>
        <w:tc>
          <w:tcPr>
            <w:tcW w:w="0" w:type="auto"/>
            <w:shd w:val="clear" w:color="auto" w:fill="auto"/>
            <w:vAlign w:val="center"/>
            <w:hideMark/>
          </w:tcPr>
          <w:p w:rsidR="00F862D7" w:rsidRPr="00F862D7" w:rsidRDefault="00F862D7" w:rsidP="00F862D7">
            <w:pPr>
              <w:ind w:firstLineChars="100" w:firstLine="180"/>
              <w:rPr>
                <w:rFonts w:ascii="Arial CYR" w:hAnsi="Arial CYR" w:cs="Arial CYR"/>
                <w:sz w:val="18"/>
                <w:szCs w:val="18"/>
              </w:rPr>
            </w:pPr>
            <w:r w:rsidRPr="00F862D7">
              <w:rPr>
                <w:rFonts w:ascii="Arial CYR" w:hAnsi="Arial CYR" w:cs="Arial CYR"/>
                <w:sz w:val="18"/>
                <w:szCs w:val="18"/>
              </w:rPr>
              <w:t xml:space="preserve"> - аренда имущества</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34 442,49</w:t>
            </w:r>
          </w:p>
        </w:tc>
        <w:tc>
          <w:tcPr>
            <w:tcW w:w="0" w:type="auto"/>
            <w:shd w:val="clear" w:color="auto" w:fill="auto"/>
            <w:noWrap/>
            <w:vAlign w:val="bottom"/>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35 384,999</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35 384,999</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35 384,999</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0,00</w:t>
            </w:r>
          </w:p>
        </w:tc>
        <w:tc>
          <w:tcPr>
            <w:tcW w:w="0" w:type="auto"/>
            <w:shd w:val="clear" w:color="auto" w:fill="auto"/>
            <w:noWrap/>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 </w:t>
            </w:r>
          </w:p>
        </w:tc>
      </w:tr>
      <w:tr w:rsidR="00F862D7" w:rsidRPr="00F862D7" w:rsidTr="00E974AD">
        <w:trPr>
          <w:trHeight w:val="300"/>
        </w:trPr>
        <w:tc>
          <w:tcPr>
            <w:tcW w:w="0" w:type="auto"/>
            <w:vMerge/>
            <w:vAlign w:val="center"/>
            <w:hideMark/>
          </w:tcPr>
          <w:p w:rsidR="00F862D7" w:rsidRPr="00F862D7" w:rsidRDefault="00F862D7" w:rsidP="00F862D7">
            <w:pPr>
              <w:rPr>
                <w:rFonts w:ascii="Arial CYR" w:hAnsi="Arial CYR" w:cs="Arial CYR"/>
                <w:sz w:val="18"/>
                <w:szCs w:val="18"/>
              </w:rPr>
            </w:pPr>
          </w:p>
        </w:tc>
        <w:tc>
          <w:tcPr>
            <w:tcW w:w="0" w:type="auto"/>
            <w:shd w:val="clear" w:color="auto" w:fill="auto"/>
            <w:vAlign w:val="center"/>
            <w:hideMark/>
          </w:tcPr>
          <w:p w:rsidR="00F862D7" w:rsidRPr="00F862D7" w:rsidRDefault="00F862D7" w:rsidP="00F862D7">
            <w:pPr>
              <w:ind w:firstLineChars="100" w:firstLine="180"/>
              <w:rPr>
                <w:rFonts w:ascii="Arial CYR" w:hAnsi="Arial CYR" w:cs="Arial CYR"/>
                <w:sz w:val="18"/>
                <w:szCs w:val="18"/>
              </w:rPr>
            </w:pPr>
            <w:r w:rsidRPr="00F862D7">
              <w:rPr>
                <w:rFonts w:ascii="Arial CYR" w:hAnsi="Arial CYR" w:cs="Arial CYR"/>
                <w:sz w:val="18"/>
                <w:szCs w:val="18"/>
              </w:rPr>
              <w:t xml:space="preserve">в том числе КУМИ </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29 215,04</w:t>
            </w:r>
          </w:p>
        </w:tc>
        <w:tc>
          <w:tcPr>
            <w:tcW w:w="0" w:type="auto"/>
            <w:shd w:val="clear" w:color="auto" w:fill="auto"/>
            <w:noWrap/>
            <w:vAlign w:val="center"/>
            <w:hideMark/>
          </w:tcPr>
          <w:p w:rsidR="00F862D7" w:rsidRPr="00F862D7" w:rsidRDefault="00F862D7" w:rsidP="00F862D7">
            <w:pPr>
              <w:jc w:val="right"/>
              <w:rPr>
                <w:rFonts w:ascii="Arial CYR" w:hAnsi="Arial CYR" w:cs="Arial CYR"/>
                <w:color w:val="FF0000"/>
                <w:sz w:val="18"/>
                <w:szCs w:val="18"/>
              </w:rPr>
            </w:pPr>
            <w:r w:rsidRPr="00F862D7">
              <w:rPr>
                <w:rFonts w:ascii="Arial CYR" w:hAnsi="Arial CYR" w:cs="Arial CYR"/>
                <w:color w:val="FF0000"/>
                <w:sz w:val="18"/>
                <w:szCs w:val="18"/>
              </w:rPr>
              <w:t>30 027,00</w:t>
            </w:r>
          </w:p>
        </w:tc>
        <w:tc>
          <w:tcPr>
            <w:tcW w:w="0" w:type="auto"/>
            <w:shd w:val="clear" w:color="auto" w:fill="auto"/>
            <w:noWrap/>
            <w:vAlign w:val="center"/>
            <w:hideMark/>
          </w:tcPr>
          <w:p w:rsidR="00F862D7" w:rsidRPr="00F862D7" w:rsidRDefault="00F862D7" w:rsidP="00F862D7">
            <w:pPr>
              <w:jc w:val="right"/>
              <w:rPr>
                <w:rFonts w:ascii="Arial CYR" w:hAnsi="Arial CYR" w:cs="Arial CYR"/>
                <w:color w:val="FF0000"/>
                <w:sz w:val="18"/>
                <w:szCs w:val="18"/>
              </w:rPr>
            </w:pPr>
            <w:r w:rsidRPr="00F862D7">
              <w:rPr>
                <w:rFonts w:ascii="Arial CYR" w:hAnsi="Arial CYR" w:cs="Arial CYR"/>
                <w:color w:val="FF0000"/>
                <w:sz w:val="18"/>
                <w:szCs w:val="18"/>
              </w:rPr>
              <w:t>30 027,00</w:t>
            </w:r>
          </w:p>
        </w:tc>
        <w:tc>
          <w:tcPr>
            <w:tcW w:w="0" w:type="auto"/>
            <w:shd w:val="clear" w:color="auto" w:fill="auto"/>
            <w:noWrap/>
            <w:vAlign w:val="center"/>
            <w:hideMark/>
          </w:tcPr>
          <w:p w:rsidR="00F862D7" w:rsidRPr="00F862D7" w:rsidRDefault="00F862D7" w:rsidP="00F862D7">
            <w:pPr>
              <w:jc w:val="right"/>
              <w:rPr>
                <w:rFonts w:ascii="Arial CYR" w:hAnsi="Arial CYR" w:cs="Arial CYR"/>
                <w:color w:val="FF0000"/>
                <w:sz w:val="18"/>
                <w:szCs w:val="18"/>
              </w:rPr>
            </w:pPr>
            <w:r w:rsidRPr="00F862D7">
              <w:rPr>
                <w:rFonts w:ascii="Arial CYR" w:hAnsi="Arial CYR" w:cs="Arial CYR"/>
                <w:color w:val="FF0000"/>
                <w:sz w:val="18"/>
                <w:szCs w:val="18"/>
              </w:rPr>
              <w:t>30 027,00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0,00</w:t>
            </w:r>
          </w:p>
        </w:tc>
        <w:tc>
          <w:tcPr>
            <w:tcW w:w="0" w:type="auto"/>
            <w:shd w:val="clear" w:color="auto" w:fill="auto"/>
            <w:noWrap/>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 </w:t>
            </w:r>
          </w:p>
        </w:tc>
      </w:tr>
      <w:tr w:rsidR="00F862D7" w:rsidRPr="00F862D7" w:rsidTr="00E974AD">
        <w:trPr>
          <w:trHeight w:val="480"/>
        </w:trPr>
        <w:tc>
          <w:tcPr>
            <w:tcW w:w="0" w:type="auto"/>
            <w:vMerge/>
            <w:vAlign w:val="center"/>
            <w:hideMark/>
          </w:tcPr>
          <w:p w:rsidR="00F862D7" w:rsidRPr="00F862D7" w:rsidRDefault="00F862D7" w:rsidP="00F862D7">
            <w:pPr>
              <w:rPr>
                <w:rFonts w:ascii="Arial CYR" w:hAnsi="Arial CYR" w:cs="Arial CYR"/>
                <w:sz w:val="18"/>
                <w:szCs w:val="18"/>
              </w:rPr>
            </w:pPr>
          </w:p>
        </w:tc>
        <w:tc>
          <w:tcPr>
            <w:tcW w:w="0" w:type="auto"/>
            <w:shd w:val="clear" w:color="auto" w:fill="auto"/>
            <w:vAlign w:val="center"/>
            <w:hideMark/>
          </w:tcPr>
          <w:p w:rsidR="00F862D7" w:rsidRPr="00F862D7" w:rsidRDefault="00F862D7" w:rsidP="00F862D7">
            <w:pPr>
              <w:ind w:firstLineChars="100" w:firstLine="180"/>
              <w:rPr>
                <w:rFonts w:ascii="Arial CYR" w:hAnsi="Arial CYR" w:cs="Arial CYR"/>
                <w:sz w:val="18"/>
                <w:szCs w:val="18"/>
              </w:rPr>
            </w:pPr>
            <w:r w:rsidRPr="00F862D7">
              <w:rPr>
                <w:rFonts w:ascii="Arial CYR" w:hAnsi="Arial CYR" w:cs="Arial CYR"/>
                <w:sz w:val="18"/>
                <w:szCs w:val="18"/>
              </w:rPr>
              <w:t xml:space="preserve"> - налоги, относимые на производственные затраты</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 xml:space="preserve"> -//-</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150,28</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272,414</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150,28</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150,28</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-122,13</w:t>
            </w:r>
          </w:p>
        </w:tc>
        <w:tc>
          <w:tcPr>
            <w:tcW w:w="0" w:type="auto"/>
            <w:shd w:val="clear" w:color="auto" w:fill="auto"/>
            <w:noWrap/>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 </w:t>
            </w:r>
          </w:p>
        </w:tc>
      </w:tr>
      <w:tr w:rsidR="00F862D7" w:rsidRPr="00F862D7" w:rsidTr="00E974AD">
        <w:trPr>
          <w:trHeight w:val="300"/>
        </w:trPr>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11</w:t>
            </w:r>
          </w:p>
        </w:tc>
        <w:tc>
          <w:tcPr>
            <w:tcW w:w="0" w:type="auto"/>
            <w:shd w:val="clear" w:color="auto" w:fill="auto"/>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Общехозяйственные расходы</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 xml:space="preserve"> -//-</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26 528,11</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28 066,00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28 066,00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28 066,00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0,00</w:t>
            </w:r>
          </w:p>
        </w:tc>
        <w:tc>
          <w:tcPr>
            <w:tcW w:w="0" w:type="auto"/>
            <w:shd w:val="clear" w:color="auto" w:fill="auto"/>
            <w:noWrap/>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 </w:t>
            </w:r>
          </w:p>
        </w:tc>
      </w:tr>
      <w:tr w:rsidR="00F862D7" w:rsidRPr="00F862D7" w:rsidTr="00E974AD">
        <w:trPr>
          <w:trHeight w:val="300"/>
        </w:trPr>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12</w:t>
            </w:r>
          </w:p>
        </w:tc>
        <w:tc>
          <w:tcPr>
            <w:tcW w:w="0" w:type="auto"/>
            <w:shd w:val="clear" w:color="auto" w:fill="auto"/>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Другие расходы</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4 420,97</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5 100,00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5 100,00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5 100,00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0,00</w:t>
            </w:r>
          </w:p>
        </w:tc>
        <w:tc>
          <w:tcPr>
            <w:tcW w:w="0" w:type="auto"/>
            <w:shd w:val="clear" w:color="auto" w:fill="auto"/>
            <w:noWrap/>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 </w:t>
            </w:r>
          </w:p>
        </w:tc>
      </w:tr>
      <w:tr w:rsidR="00F862D7" w:rsidRPr="00F862D7" w:rsidTr="00E974AD">
        <w:trPr>
          <w:trHeight w:val="300"/>
        </w:trPr>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13</w:t>
            </w:r>
          </w:p>
        </w:tc>
        <w:tc>
          <w:tcPr>
            <w:tcW w:w="0" w:type="auto"/>
            <w:shd w:val="clear" w:color="auto" w:fill="auto"/>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Итого расходов</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430 252,24</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507 285,46</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447 002,21</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503 975,63</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-3 309,83</w:t>
            </w:r>
          </w:p>
        </w:tc>
        <w:tc>
          <w:tcPr>
            <w:tcW w:w="0" w:type="auto"/>
            <w:shd w:val="clear" w:color="auto" w:fill="auto"/>
            <w:noWrap/>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 </w:t>
            </w:r>
          </w:p>
        </w:tc>
      </w:tr>
      <w:tr w:rsidR="00F862D7" w:rsidRPr="00F862D7" w:rsidTr="00E974AD">
        <w:trPr>
          <w:trHeight w:val="300"/>
        </w:trPr>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14</w:t>
            </w:r>
          </w:p>
        </w:tc>
        <w:tc>
          <w:tcPr>
            <w:tcW w:w="0" w:type="auto"/>
            <w:shd w:val="clear" w:color="auto" w:fill="auto"/>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Себестоимость 1Гкал.</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руб./Гкал</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1284,86</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1450,77</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1276,36</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1439,04</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-11,73</w:t>
            </w:r>
          </w:p>
        </w:tc>
        <w:tc>
          <w:tcPr>
            <w:tcW w:w="0" w:type="auto"/>
            <w:shd w:val="clear" w:color="auto" w:fill="auto"/>
            <w:noWrap/>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 </w:t>
            </w:r>
          </w:p>
        </w:tc>
      </w:tr>
      <w:tr w:rsidR="00E974AD" w:rsidRPr="00F862D7" w:rsidTr="00E974AD">
        <w:trPr>
          <w:trHeight w:val="600"/>
        </w:trPr>
        <w:tc>
          <w:tcPr>
            <w:tcW w:w="0" w:type="auto"/>
            <w:vMerge w:val="restart"/>
            <w:shd w:val="clear" w:color="auto" w:fill="auto"/>
            <w:noWrap/>
            <w:vAlign w:val="center"/>
            <w:hideMark/>
          </w:tcPr>
          <w:p w:rsidR="00E974AD" w:rsidRPr="00F862D7" w:rsidRDefault="00E974AD" w:rsidP="00F862D7">
            <w:pPr>
              <w:jc w:val="center"/>
              <w:rPr>
                <w:rFonts w:ascii="Arial CYR" w:hAnsi="Arial CYR" w:cs="Arial CYR"/>
                <w:sz w:val="18"/>
                <w:szCs w:val="18"/>
              </w:rPr>
            </w:pPr>
            <w:r w:rsidRPr="00F862D7">
              <w:rPr>
                <w:rFonts w:ascii="Arial CYR" w:hAnsi="Arial CYR" w:cs="Arial CYR"/>
                <w:sz w:val="18"/>
                <w:szCs w:val="18"/>
              </w:rPr>
              <w:t>15</w:t>
            </w:r>
          </w:p>
          <w:p w:rsidR="00E974AD" w:rsidRPr="00F862D7" w:rsidRDefault="00E974AD" w:rsidP="00F862D7">
            <w:pPr>
              <w:jc w:val="center"/>
              <w:rPr>
                <w:rFonts w:ascii="Arial CYR" w:hAnsi="Arial CYR" w:cs="Arial CYR"/>
                <w:sz w:val="18"/>
                <w:szCs w:val="18"/>
              </w:rPr>
            </w:pPr>
          </w:p>
        </w:tc>
        <w:tc>
          <w:tcPr>
            <w:tcW w:w="0" w:type="auto"/>
            <w:shd w:val="clear" w:color="auto" w:fill="auto"/>
            <w:vAlign w:val="center"/>
            <w:hideMark/>
          </w:tcPr>
          <w:p w:rsidR="00E974AD" w:rsidRPr="00F862D7" w:rsidRDefault="00E974AD" w:rsidP="00F862D7">
            <w:pPr>
              <w:rPr>
                <w:rFonts w:ascii="Arial CYR" w:hAnsi="Arial CYR" w:cs="Arial CYR"/>
                <w:sz w:val="18"/>
                <w:szCs w:val="18"/>
              </w:rPr>
            </w:pPr>
            <w:r w:rsidRPr="00F862D7">
              <w:rPr>
                <w:rFonts w:ascii="Arial CYR" w:hAnsi="Arial CYR" w:cs="Arial CYR"/>
                <w:sz w:val="18"/>
                <w:szCs w:val="18"/>
              </w:rPr>
              <w:t xml:space="preserve">Необходимая прибыль (убытки), в </w:t>
            </w:r>
            <w:proofErr w:type="spellStart"/>
            <w:r w:rsidRPr="00F862D7">
              <w:rPr>
                <w:rFonts w:ascii="Arial CYR" w:hAnsi="Arial CYR" w:cs="Arial CYR"/>
                <w:sz w:val="18"/>
                <w:szCs w:val="18"/>
              </w:rPr>
              <w:t>т.ч</w:t>
            </w:r>
            <w:proofErr w:type="spellEnd"/>
            <w:r w:rsidRPr="00F862D7">
              <w:rPr>
                <w:rFonts w:ascii="Arial CYR" w:hAnsi="Arial CYR" w:cs="Arial CYR"/>
                <w:sz w:val="18"/>
                <w:szCs w:val="18"/>
              </w:rPr>
              <w:t>.:</w:t>
            </w:r>
          </w:p>
        </w:tc>
        <w:tc>
          <w:tcPr>
            <w:tcW w:w="0" w:type="auto"/>
            <w:shd w:val="clear" w:color="auto" w:fill="auto"/>
            <w:noWrap/>
            <w:vAlign w:val="center"/>
            <w:hideMark/>
          </w:tcPr>
          <w:p w:rsidR="00E974AD" w:rsidRPr="00F862D7" w:rsidRDefault="00E974AD" w:rsidP="00F862D7">
            <w:pPr>
              <w:jc w:val="center"/>
              <w:rPr>
                <w:rFonts w:ascii="Arial CYR" w:hAnsi="Arial CYR" w:cs="Arial CYR"/>
                <w:sz w:val="18"/>
                <w:szCs w:val="18"/>
              </w:rPr>
            </w:pPr>
            <w:r w:rsidRPr="00F862D7">
              <w:rPr>
                <w:rFonts w:ascii="Arial CYR" w:hAnsi="Arial CYR" w:cs="Arial CYR"/>
                <w:sz w:val="18"/>
                <w:szCs w:val="18"/>
              </w:rPr>
              <w:t>тыс. руб.</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9 060,08</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11 904,61</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12 455,44</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12 455,44</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550,83</w:t>
            </w:r>
          </w:p>
        </w:tc>
        <w:tc>
          <w:tcPr>
            <w:tcW w:w="0" w:type="auto"/>
            <w:shd w:val="clear" w:color="auto" w:fill="auto"/>
            <w:noWrap/>
            <w:vAlign w:val="center"/>
            <w:hideMark/>
          </w:tcPr>
          <w:p w:rsidR="00E974AD" w:rsidRPr="00F862D7" w:rsidRDefault="00E974AD" w:rsidP="00F862D7">
            <w:pPr>
              <w:rPr>
                <w:rFonts w:ascii="Arial CYR" w:hAnsi="Arial CYR" w:cs="Arial CYR"/>
                <w:sz w:val="18"/>
                <w:szCs w:val="18"/>
              </w:rPr>
            </w:pPr>
            <w:r w:rsidRPr="00F862D7">
              <w:rPr>
                <w:rFonts w:ascii="Arial CYR" w:hAnsi="Arial CYR" w:cs="Arial CYR"/>
                <w:sz w:val="18"/>
                <w:szCs w:val="18"/>
              </w:rPr>
              <w:t> </w:t>
            </w:r>
          </w:p>
        </w:tc>
      </w:tr>
      <w:tr w:rsidR="00E974AD" w:rsidRPr="00F862D7" w:rsidTr="00E974AD">
        <w:trPr>
          <w:trHeight w:val="405"/>
        </w:trPr>
        <w:tc>
          <w:tcPr>
            <w:tcW w:w="0" w:type="auto"/>
            <w:vMerge/>
            <w:shd w:val="clear" w:color="auto" w:fill="auto"/>
            <w:noWrap/>
            <w:vAlign w:val="center"/>
            <w:hideMark/>
          </w:tcPr>
          <w:p w:rsidR="00E974AD" w:rsidRPr="00F862D7" w:rsidRDefault="00E974AD" w:rsidP="00F862D7">
            <w:pPr>
              <w:jc w:val="center"/>
              <w:rPr>
                <w:rFonts w:ascii="Arial CYR" w:hAnsi="Arial CYR" w:cs="Arial CYR"/>
                <w:sz w:val="18"/>
                <w:szCs w:val="18"/>
              </w:rPr>
            </w:pPr>
          </w:p>
        </w:tc>
        <w:tc>
          <w:tcPr>
            <w:tcW w:w="0" w:type="auto"/>
            <w:shd w:val="clear" w:color="auto" w:fill="auto"/>
            <w:vAlign w:val="center"/>
            <w:hideMark/>
          </w:tcPr>
          <w:p w:rsidR="00E974AD" w:rsidRPr="00F862D7" w:rsidRDefault="00E974AD" w:rsidP="00F862D7">
            <w:pPr>
              <w:ind w:firstLineChars="100" w:firstLine="180"/>
              <w:rPr>
                <w:rFonts w:ascii="Arial CYR" w:hAnsi="Arial CYR" w:cs="Arial CYR"/>
                <w:sz w:val="18"/>
                <w:szCs w:val="18"/>
              </w:rPr>
            </w:pPr>
            <w:r w:rsidRPr="00F862D7">
              <w:rPr>
                <w:rFonts w:ascii="Arial CYR" w:hAnsi="Arial CYR" w:cs="Arial CYR"/>
                <w:sz w:val="18"/>
                <w:szCs w:val="18"/>
              </w:rPr>
              <w:t xml:space="preserve"> -на развитие производства</w:t>
            </w:r>
          </w:p>
        </w:tc>
        <w:tc>
          <w:tcPr>
            <w:tcW w:w="0" w:type="auto"/>
            <w:shd w:val="clear" w:color="auto" w:fill="auto"/>
            <w:noWrap/>
            <w:vAlign w:val="center"/>
            <w:hideMark/>
          </w:tcPr>
          <w:p w:rsidR="00E974AD" w:rsidRPr="00F862D7" w:rsidRDefault="00E974AD" w:rsidP="00F862D7">
            <w:pPr>
              <w:jc w:val="center"/>
              <w:rPr>
                <w:rFonts w:ascii="Arial CYR" w:hAnsi="Arial CYR" w:cs="Arial CYR"/>
                <w:sz w:val="18"/>
                <w:szCs w:val="18"/>
              </w:rPr>
            </w:pPr>
            <w:r w:rsidRPr="00F862D7">
              <w:rPr>
                <w:rFonts w:ascii="Arial CYR" w:hAnsi="Arial CYR" w:cs="Arial CYR"/>
                <w:sz w:val="18"/>
                <w:szCs w:val="18"/>
              </w:rPr>
              <w:t xml:space="preserve"> -//-</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3 921,00</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6 637,29</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6 637,29</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6 637,29</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0,00</w:t>
            </w:r>
          </w:p>
        </w:tc>
        <w:tc>
          <w:tcPr>
            <w:tcW w:w="0" w:type="auto"/>
            <w:shd w:val="clear" w:color="auto" w:fill="auto"/>
            <w:noWrap/>
            <w:vAlign w:val="center"/>
            <w:hideMark/>
          </w:tcPr>
          <w:p w:rsidR="00E974AD" w:rsidRPr="00F862D7" w:rsidRDefault="00E974AD" w:rsidP="00F862D7">
            <w:pPr>
              <w:rPr>
                <w:rFonts w:ascii="Arial CYR" w:hAnsi="Arial CYR" w:cs="Arial CYR"/>
                <w:sz w:val="18"/>
                <w:szCs w:val="18"/>
              </w:rPr>
            </w:pPr>
            <w:r w:rsidRPr="00F862D7">
              <w:rPr>
                <w:rFonts w:ascii="Arial CYR" w:hAnsi="Arial CYR" w:cs="Arial CYR"/>
                <w:sz w:val="18"/>
                <w:szCs w:val="18"/>
              </w:rPr>
              <w:t> </w:t>
            </w:r>
          </w:p>
        </w:tc>
      </w:tr>
      <w:tr w:rsidR="00E974AD" w:rsidRPr="00F862D7" w:rsidTr="00E974AD">
        <w:trPr>
          <w:trHeight w:val="420"/>
        </w:trPr>
        <w:tc>
          <w:tcPr>
            <w:tcW w:w="0" w:type="auto"/>
            <w:vMerge/>
            <w:shd w:val="clear" w:color="auto" w:fill="auto"/>
            <w:noWrap/>
            <w:vAlign w:val="center"/>
            <w:hideMark/>
          </w:tcPr>
          <w:p w:rsidR="00E974AD" w:rsidRPr="00F862D7" w:rsidRDefault="00E974AD" w:rsidP="00F862D7">
            <w:pPr>
              <w:jc w:val="center"/>
              <w:rPr>
                <w:rFonts w:ascii="Arial CYR" w:hAnsi="Arial CYR" w:cs="Arial CYR"/>
                <w:sz w:val="18"/>
                <w:szCs w:val="18"/>
              </w:rPr>
            </w:pPr>
          </w:p>
        </w:tc>
        <w:tc>
          <w:tcPr>
            <w:tcW w:w="0" w:type="auto"/>
            <w:shd w:val="clear" w:color="auto" w:fill="auto"/>
            <w:vAlign w:val="center"/>
            <w:hideMark/>
          </w:tcPr>
          <w:p w:rsidR="00E974AD" w:rsidRPr="00F862D7" w:rsidRDefault="00E974AD" w:rsidP="00F862D7">
            <w:pPr>
              <w:rPr>
                <w:rFonts w:ascii="Arial CYR" w:hAnsi="Arial CYR" w:cs="Arial CYR"/>
                <w:sz w:val="18"/>
                <w:szCs w:val="18"/>
              </w:rPr>
            </w:pPr>
            <w:r w:rsidRPr="00F862D7">
              <w:rPr>
                <w:rFonts w:ascii="Arial CYR" w:hAnsi="Arial CYR" w:cs="Arial CYR"/>
                <w:sz w:val="18"/>
                <w:szCs w:val="18"/>
              </w:rPr>
              <w:t xml:space="preserve">    - на социальное развитие</w:t>
            </w:r>
          </w:p>
        </w:tc>
        <w:tc>
          <w:tcPr>
            <w:tcW w:w="0" w:type="auto"/>
            <w:shd w:val="clear" w:color="auto" w:fill="auto"/>
            <w:noWrap/>
            <w:vAlign w:val="center"/>
            <w:hideMark/>
          </w:tcPr>
          <w:p w:rsidR="00E974AD" w:rsidRPr="00F862D7" w:rsidRDefault="00E974AD" w:rsidP="00F862D7">
            <w:pPr>
              <w:jc w:val="center"/>
              <w:rPr>
                <w:rFonts w:ascii="Arial CYR" w:hAnsi="Arial CYR" w:cs="Arial CYR"/>
                <w:sz w:val="18"/>
                <w:szCs w:val="18"/>
              </w:rPr>
            </w:pPr>
            <w:r w:rsidRPr="00F862D7">
              <w:rPr>
                <w:rFonts w:ascii="Arial CYR" w:hAnsi="Arial CYR" w:cs="Arial CYR"/>
                <w:sz w:val="18"/>
                <w:szCs w:val="18"/>
              </w:rPr>
              <w:t xml:space="preserve"> -//-</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684,16</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684,16</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684,16</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684,16</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0,00</w:t>
            </w:r>
          </w:p>
        </w:tc>
        <w:tc>
          <w:tcPr>
            <w:tcW w:w="0" w:type="auto"/>
            <w:shd w:val="clear" w:color="auto" w:fill="auto"/>
            <w:noWrap/>
            <w:vAlign w:val="center"/>
            <w:hideMark/>
          </w:tcPr>
          <w:p w:rsidR="00E974AD" w:rsidRPr="00F862D7" w:rsidRDefault="00E974AD" w:rsidP="00F862D7">
            <w:pPr>
              <w:rPr>
                <w:rFonts w:ascii="Arial CYR" w:hAnsi="Arial CYR" w:cs="Arial CYR"/>
                <w:sz w:val="18"/>
                <w:szCs w:val="18"/>
              </w:rPr>
            </w:pPr>
            <w:r w:rsidRPr="00F862D7">
              <w:rPr>
                <w:rFonts w:ascii="Arial CYR" w:hAnsi="Arial CYR" w:cs="Arial CYR"/>
                <w:sz w:val="18"/>
                <w:szCs w:val="18"/>
              </w:rPr>
              <w:t> </w:t>
            </w:r>
          </w:p>
        </w:tc>
      </w:tr>
      <w:tr w:rsidR="00E974AD" w:rsidRPr="00F862D7" w:rsidTr="00E974AD">
        <w:trPr>
          <w:trHeight w:val="375"/>
        </w:trPr>
        <w:tc>
          <w:tcPr>
            <w:tcW w:w="0" w:type="auto"/>
            <w:vMerge/>
            <w:shd w:val="clear" w:color="auto" w:fill="auto"/>
            <w:noWrap/>
            <w:vAlign w:val="center"/>
            <w:hideMark/>
          </w:tcPr>
          <w:p w:rsidR="00E974AD" w:rsidRPr="00F862D7" w:rsidRDefault="00E974AD" w:rsidP="00F862D7">
            <w:pPr>
              <w:jc w:val="center"/>
              <w:rPr>
                <w:rFonts w:ascii="Arial CYR" w:hAnsi="Arial CYR" w:cs="Arial CYR"/>
                <w:sz w:val="18"/>
                <w:szCs w:val="18"/>
              </w:rPr>
            </w:pPr>
          </w:p>
        </w:tc>
        <w:tc>
          <w:tcPr>
            <w:tcW w:w="0" w:type="auto"/>
            <w:shd w:val="clear" w:color="auto" w:fill="auto"/>
            <w:vAlign w:val="center"/>
            <w:hideMark/>
          </w:tcPr>
          <w:p w:rsidR="00E974AD" w:rsidRPr="00F862D7" w:rsidRDefault="00E974AD" w:rsidP="00F862D7">
            <w:pPr>
              <w:rPr>
                <w:rFonts w:ascii="Arial CYR" w:hAnsi="Arial CYR" w:cs="Arial CYR"/>
                <w:sz w:val="18"/>
                <w:szCs w:val="18"/>
              </w:rPr>
            </w:pPr>
            <w:r w:rsidRPr="00F862D7">
              <w:rPr>
                <w:rFonts w:ascii="Arial CYR" w:hAnsi="Arial CYR" w:cs="Arial CYR"/>
                <w:sz w:val="18"/>
                <w:szCs w:val="18"/>
              </w:rPr>
              <w:t xml:space="preserve">   - % за пользование кредитом</w:t>
            </w:r>
          </w:p>
        </w:tc>
        <w:tc>
          <w:tcPr>
            <w:tcW w:w="0" w:type="auto"/>
            <w:shd w:val="clear" w:color="auto" w:fill="auto"/>
            <w:noWrap/>
            <w:vAlign w:val="center"/>
            <w:hideMark/>
          </w:tcPr>
          <w:p w:rsidR="00E974AD" w:rsidRPr="00F862D7" w:rsidRDefault="00E974AD" w:rsidP="00F862D7">
            <w:pPr>
              <w:jc w:val="center"/>
              <w:rPr>
                <w:rFonts w:ascii="Arial CYR" w:hAnsi="Arial CYR" w:cs="Arial CYR"/>
                <w:sz w:val="18"/>
                <w:szCs w:val="18"/>
              </w:rPr>
            </w:pPr>
            <w:r w:rsidRPr="00F862D7">
              <w:rPr>
                <w:rFonts w:ascii="Arial CYR" w:hAnsi="Arial CYR" w:cs="Arial CYR"/>
                <w:sz w:val="18"/>
                <w:szCs w:val="18"/>
              </w:rPr>
              <w:t xml:space="preserve"> -//-</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2 038,40</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2 038,40</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2 038,40</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2 038,40</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0,00</w:t>
            </w:r>
          </w:p>
        </w:tc>
        <w:tc>
          <w:tcPr>
            <w:tcW w:w="0" w:type="auto"/>
            <w:shd w:val="clear" w:color="auto" w:fill="auto"/>
            <w:noWrap/>
            <w:vAlign w:val="center"/>
            <w:hideMark/>
          </w:tcPr>
          <w:p w:rsidR="00E974AD" w:rsidRPr="00F862D7" w:rsidRDefault="00E974AD" w:rsidP="00F862D7">
            <w:pPr>
              <w:rPr>
                <w:rFonts w:ascii="Arial CYR" w:hAnsi="Arial CYR" w:cs="Arial CYR"/>
                <w:sz w:val="18"/>
                <w:szCs w:val="18"/>
              </w:rPr>
            </w:pPr>
            <w:r w:rsidRPr="00F862D7">
              <w:rPr>
                <w:rFonts w:ascii="Arial CYR" w:hAnsi="Arial CYR" w:cs="Arial CYR"/>
                <w:sz w:val="18"/>
                <w:szCs w:val="18"/>
              </w:rPr>
              <w:t> </w:t>
            </w:r>
          </w:p>
        </w:tc>
      </w:tr>
      <w:tr w:rsidR="00E974AD" w:rsidRPr="00F862D7" w:rsidTr="00E974AD">
        <w:trPr>
          <w:trHeight w:val="645"/>
        </w:trPr>
        <w:tc>
          <w:tcPr>
            <w:tcW w:w="0" w:type="auto"/>
            <w:vMerge w:val="restart"/>
            <w:shd w:val="clear" w:color="auto" w:fill="auto"/>
            <w:noWrap/>
            <w:vAlign w:val="center"/>
          </w:tcPr>
          <w:p w:rsidR="00E974AD" w:rsidRPr="00F862D7" w:rsidRDefault="00E974AD" w:rsidP="00F862D7">
            <w:pPr>
              <w:rPr>
                <w:rFonts w:ascii="Arial CYR" w:hAnsi="Arial CYR" w:cs="Arial CYR"/>
                <w:sz w:val="18"/>
                <w:szCs w:val="18"/>
              </w:rPr>
            </w:pPr>
          </w:p>
        </w:tc>
        <w:tc>
          <w:tcPr>
            <w:tcW w:w="0" w:type="auto"/>
            <w:shd w:val="clear" w:color="auto" w:fill="auto"/>
            <w:vAlign w:val="center"/>
            <w:hideMark/>
          </w:tcPr>
          <w:p w:rsidR="00E974AD" w:rsidRPr="00F862D7" w:rsidRDefault="00E974AD" w:rsidP="00F862D7">
            <w:pPr>
              <w:ind w:firstLineChars="100" w:firstLine="180"/>
              <w:rPr>
                <w:rFonts w:ascii="Arial CYR" w:hAnsi="Arial CYR" w:cs="Arial CYR"/>
                <w:sz w:val="18"/>
                <w:szCs w:val="18"/>
              </w:rPr>
            </w:pPr>
            <w:r w:rsidRPr="00F862D7">
              <w:rPr>
                <w:rFonts w:ascii="Arial CYR" w:hAnsi="Arial CYR" w:cs="Arial CYR"/>
                <w:sz w:val="18"/>
                <w:szCs w:val="18"/>
              </w:rPr>
              <w:t xml:space="preserve"> - целевые средства для реализации Программы энергосбережения</w:t>
            </w:r>
          </w:p>
        </w:tc>
        <w:tc>
          <w:tcPr>
            <w:tcW w:w="0" w:type="auto"/>
            <w:shd w:val="clear" w:color="auto" w:fill="auto"/>
            <w:noWrap/>
            <w:vAlign w:val="center"/>
            <w:hideMark/>
          </w:tcPr>
          <w:p w:rsidR="00E974AD" w:rsidRPr="00F862D7" w:rsidRDefault="00E974AD" w:rsidP="00F862D7">
            <w:pPr>
              <w:jc w:val="center"/>
              <w:rPr>
                <w:rFonts w:ascii="Arial CYR" w:hAnsi="Arial CYR" w:cs="Arial CYR"/>
                <w:sz w:val="18"/>
                <w:szCs w:val="18"/>
              </w:rPr>
            </w:pPr>
            <w:r w:rsidRPr="00F862D7">
              <w:rPr>
                <w:rFonts w:ascii="Arial CYR" w:hAnsi="Arial CYR" w:cs="Arial CYR"/>
                <w:sz w:val="18"/>
                <w:szCs w:val="18"/>
              </w:rPr>
              <w:t>-//-</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0,00</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0,00</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0,00</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0,00</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0,00</w:t>
            </w:r>
          </w:p>
        </w:tc>
        <w:tc>
          <w:tcPr>
            <w:tcW w:w="0" w:type="auto"/>
            <w:shd w:val="clear" w:color="auto" w:fill="auto"/>
            <w:noWrap/>
            <w:vAlign w:val="center"/>
            <w:hideMark/>
          </w:tcPr>
          <w:p w:rsidR="00E974AD" w:rsidRPr="00F862D7" w:rsidRDefault="00E974AD" w:rsidP="00F862D7">
            <w:pPr>
              <w:rPr>
                <w:rFonts w:ascii="Arial CYR" w:hAnsi="Arial CYR" w:cs="Arial CYR"/>
                <w:sz w:val="18"/>
                <w:szCs w:val="18"/>
              </w:rPr>
            </w:pPr>
            <w:r w:rsidRPr="00F862D7">
              <w:rPr>
                <w:rFonts w:ascii="Arial CYR" w:hAnsi="Arial CYR" w:cs="Arial CYR"/>
                <w:sz w:val="18"/>
                <w:szCs w:val="18"/>
              </w:rPr>
              <w:t> </w:t>
            </w:r>
          </w:p>
        </w:tc>
      </w:tr>
      <w:tr w:rsidR="00E974AD" w:rsidRPr="00F862D7" w:rsidTr="00E974AD">
        <w:trPr>
          <w:trHeight w:val="390"/>
        </w:trPr>
        <w:tc>
          <w:tcPr>
            <w:tcW w:w="0" w:type="auto"/>
            <w:vMerge/>
            <w:shd w:val="clear" w:color="auto" w:fill="auto"/>
            <w:noWrap/>
            <w:vAlign w:val="center"/>
            <w:hideMark/>
          </w:tcPr>
          <w:p w:rsidR="00E974AD" w:rsidRPr="00F862D7" w:rsidRDefault="00E974AD" w:rsidP="00F862D7">
            <w:pPr>
              <w:rPr>
                <w:rFonts w:ascii="Arial CYR" w:hAnsi="Arial CYR" w:cs="Arial CYR"/>
                <w:sz w:val="18"/>
                <w:szCs w:val="18"/>
              </w:rPr>
            </w:pPr>
          </w:p>
        </w:tc>
        <w:tc>
          <w:tcPr>
            <w:tcW w:w="0" w:type="auto"/>
            <w:shd w:val="clear" w:color="auto" w:fill="auto"/>
            <w:vAlign w:val="center"/>
            <w:hideMark/>
          </w:tcPr>
          <w:p w:rsidR="00E974AD" w:rsidRPr="00F862D7" w:rsidRDefault="00E974AD" w:rsidP="00F862D7">
            <w:pPr>
              <w:ind w:firstLineChars="100" w:firstLine="180"/>
              <w:rPr>
                <w:rFonts w:ascii="Arial CYR" w:hAnsi="Arial CYR" w:cs="Arial CYR"/>
                <w:sz w:val="18"/>
                <w:szCs w:val="18"/>
              </w:rPr>
            </w:pPr>
            <w:r w:rsidRPr="00F862D7">
              <w:rPr>
                <w:rFonts w:ascii="Arial CYR" w:hAnsi="Arial CYR" w:cs="Arial CYR"/>
                <w:sz w:val="18"/>
                <w:szCs w:val="18"/>
              </w:rPr>
              <w:t>- услуги банка</w:t>
            </w:r>
          </w:p>
        </w:tc>
        <w:tc>
          <w:tcPr>
            <w:tcW w:w="0" w:type="auto"/>
            <w:shd w:val="clear" w:color="auto" w:fill="auto"/>
            <w:noWrap/>
            <w:vAlign w:val="center"/>
            <w:hideMark/>
          </w:tcPr>
          <w:p w:rsidR="00E974AD" w:rsidRPr="00F862D7" w:rsidRDefault="00E974AD" w:rsidP="00F862D7">
            <w:pPr>
              <w:jc w:val="center"/>
              <w:rPr>
                <w:rFonts w:ascii="Arial CYR" w:hAnsi="Arial CYR" w:cs="Arial CYR"/>
                <w:sz w:val="18"/>
                <w:szCs w:val="18"/>
              </w:rPr>
            </w:pPr>
            <w:r w:rsidRPr="00F862D7">
              <w:rPr>
                <w:rFonts w:ascii="Arial CYR" w:hAnsi="Arial CYR" w:cs="Arial CYR"/>
                <w:sz w:val="18"/>
                <w:szCs w:val="18"/>
              </w:rPr>
              <w:t>-//-</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604,50</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604,50</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604,50</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604,50</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0,00</w:t>
            </w:r>
          </w:p>
        </w:tc>
        <w:tc>
          <w:tcPr>
            <w:tcW w:w="0" w:type="auto"/>
            <w:shd w:val="clear" w:color="auto" w:fill="auto"/>
            <w:noWrap/>
            <w:vAlign w:val="center"/>
            <w:hideMark/>
          </w:tcPr>
          <w:p w:rsidR="00E974AD" w:rsidRPr="00F862D7" w:rsidRDefault="00E974AD" w:rsidP="00F862D7">
            <w:pPr>
              <w:rPr>
                <w:rFonts w:ascii="Arial CYR" w:hAnsi="Arial CYR" w:cs="Arial CYR"/>
                <w:sz w:val="18"/>
                <w:szCs w:val="18"/>
              </w:rPr>
            </w:pPr>
            <w:r w:rsidRPr="00F862D7">
              <w:rPr>
                <w:rFonts w:ascii="Arial CYR" w:hAnsi="Arial CYR" w:cs="Arial CYR"/>
                <w:sz w:val="18"/>
                <w:szCs w:val="18"/>
              </w:rPr>
              <w:t> </w:t>
            </w:r>
          </w:p>
        </w:tc>
      </w:tr>
      <w:tr w:rsidR="00E974AD" w:rsidRPr="00F862D7" w:rsidTr="00E974AD">
        <w:trPr>
          <w:trHeight w:val="405"/>
        </w:trPr>
        <w:tc>
          <w:tcPr>
            <w:tcW w:w="0" w:type="auto"/>
            <w:vMerge/>
            <w:shd w:val="clear" w:color="auto" w:fill="auto"/>
            <w:noWrap/>
            <w:vAlign w:val="center"/>
            <w:hideMark/>
          </w:tcPr>
          <w:p w:rsidR="00E974AD" w:rsidRPr="00F862D7" w:rsidRDefault="00E974AD" w:rsidP="00F862D7">
            <w:pPr>
              <w:rPr>
                <w:rFonts w:ascii="Arial CYR" w:hAnsi="Arial CYR" w:cs="Arial CYR"/>
                <w:sz w:val="18"/>
                <w:szCs w:val="18"/>
              </w:rPr>
            </w:pPr>
          </w:p>
        </w:tc>
        <w:tc>
          <w:tcPr>
            <w:tcW w:w="0" w:type="auto"/>
            <w:shd w:val="clear" w:color="auto" w:fill="auto"/>
            <w:vAlign w:val="center"/>
            <w:hideMark/>
          </w:tcPr>
          <w:p w:rsidR="00E974AD" w:rsidRPr="00F862D7" w:rsidRDefault="00E974AD" w:rsidP="00F862D7">
            <w:pPr>
              <w:ind w:firstLineChars="100" w:firstLine="180"/>
              <w:rPr>
                <w:rFonts w:ascii="Arial CYR" w:hAnsi="Arial CYR" w:cs="Arial CYR"/>
                <w:sz w:val="18"/>
                <w:szCs w:val="18"/>
              </w:rPr>
            </w:pPr>
            <w:r w:rsidRPr="00F862D7">
              <w:rPr>
                <w:rFonts w:ascii="Arial CYR" w:hAnsi="Arial CYR" w:cs="Arial CYR"/>
                <w:sz w:val="18"/>
                <w:szCs w:val="18"/>
              </w:rPr>
              <w:t xml:space="preserve"> - налоги, сборы, платежи; всего, в т. ч:</w:t>
            </w:r>
          </w:p>
        </w:tc>
        <w:tc>
          <w:tcPr>
            <w:tcW w:w="0" w:type="auto"/>
            <w:shd w:val="clear" w:color="auto" w:fill="auto"/>
            <w:noWrap/>
            <w:vAlign w:val="center"/>
            <w:hideMark/>
          </w:tcPr>
          <w:p w:rsidR="00E974AD" w:rsidRPr="00F862D7" w:rsidRDefault="00E974AD" w:rsidP="00F862D7">
            <w:pPr>
              <w:jc w:val="center"/>
              <w:rPr>
                <w:rFonts w:ascii="Arial CYR" w:hAnsi="Arial CYR" w:cs="Arial CYR"/>
                <w:sz w:val="18"/>
                <w:szCs w:val="18"/>
              </w:rPr>
            </w:pPr>
            <w:r w:rsidRPr="00F862D7">
              <w:rPr>
                <w:rFonts w:ascii="Arial CYR" w:hAnsi="Arial CYR" w:cs="Arial CYR"/>
                <w:sz w:val="18"/>
                <w:szCs w:val="18"/>
              </w:rPr>
              <w:t>-//-</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1 812,02</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1 940,26</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2 491,09</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2 491,09</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550,83</w:t>
            </w:r>
          </w:p>
        </w:tc>
        <w:tc>
          <w:tcPr>
            <w:tcW w:w="0" w:type="auto"/>
            <w:shd w:val="clear" w:color="auto" w:fill="auto"/>
            <w:noWrap/>
            <w:vAlign w:val="center"/>
            <w:hideMark/>
          </w:tcPr>
          <w:p w:rsidR="00E974AD" w:rsidRPr="00F862D7" w:rsidRDefault="00E974AD" w:rsidP="00F862D7">
            <w:pPr>
              <w:rPr>
                <w:rFonts w:ascii="Arial CYR" w:hAnsi="Arial CYR" w:cs="Arial CYR"/>
                <w:sz w:val="18"/>
                <w:szCs w:val="18"/>
              </w:rPr>
            </w:pPr>
            <w:r w:rsidRPr="00F862D7">
              <w:rPr>
                <w:rFonts w:ascii="Arial CYR" w:hAnsi="Arial CYR" w:cs="Arial CYR"/>
                <w:sz w:val="18"/>
                <w:szCs w:val="18"/>
              </w:rPr>
              <w:t> </w:t>
            </w:r>
          </w:p>
        </w:tc>
      </w:tr>
      <w:tr w:rsidR="00E974AD" w:rsidRPr="00F862D7" w:rsidTr="00E974AD">
        <w:trPr>
          <w:trHeight w:val="510"/>
        </w:trPr>
        <w:tc>
          <w:tcPr>
            <w:tcW w:w="0" w:type="auto"/>
            <w:vMerge/>
            <w:shd w:val="clear" w:color="auto" w:fill="auto"/>
            <w:noWrap/>
            <w:vAlign w:val="center"/>
            <w:hideMark/>
          </w:tcPr>
          <w:p w:rsidR="00E974AD" w:rsidRPr="00F862D7" w:rsidRDefault="00E974AD" w:rsidP="00F862D7">
            <w:pPr>
              <w:rPr>
                <w:rFonts w:ascii="Arial CYR" w:hAnsi="Arial CYR" w:cs="Arial CYR"/>
                <w:sz w:val="18"/>
                <w:szCs w:val="18"/>
              </w:rPr>
            </w:pPr>
          </w:p>
        </w:tc>
        <w:tc>
          <w:tcPr>
            <w:tcW w:w="0" w:type="auto"/>
            <w:shd w:val="clear" w:color="auto" w:fill="auto"/>
            <w:vAlign w:val="center"/>
            <w:hideMark/>
          </w:tcPr>
          <w:p w:rsidR="00E974AD" w:rsidRPr="00F862D7" w:rsidRDefault="00E974AD" w:rsidP="00F862D7">
            <w:pPr>
              <w:ind w:firstLineChars="300" w:firstLine="540"/>
              <w:rPr>
                <w:rFonts w:ascii="Arial CYR" w:hAnsi="Arial CYR" w:cs="Arial CYR"/>
                <w:sz w:val="18"/>
                <w:szCs w:val="18"/>
              </w:rPr>
            </w:pPr>
            <w:r w:rsidRPr="00F862D7">
              <w:rPr>
                <w:rFonts w:ascii="Arial CYR" w:hAnsi="Arial CYR" w:cs="Arial CYR"/>
                <w:sz w:val="18"/>
                <w:szCs w:val="18"/>
              </w:rPr>
              <w:t xml:space="preserve"> - налог на прибыль</w:t>
            </w:r>
          </w:p>
        </w:tc>
        <w:tc>
          <w:tcPr>
            <w:tcW w:w="0" w:type="auto"/>
            <w:shd w:val="clear" w:color="auto" w:fill="auto"/>
            <w:noWrap/>
            <w:vAlign w:val="center"/>
            <w:hideMark/>
          </w:tcPr>
          <w:p w:rsidR="00E974AD" w:rsidRPr="00F862D7" w:rsidRDefault="00E974AD" w:rsidP="00F862D7">
            <w:pPr>
              <w:jc w:val="center"/>
              <w:rPr>
                <w:rFonts w:ascii="Arial CYR" w:hAnsi="Arial CYR" w:cs="Arial CYR"/>
                <w:sz w:val="18"/>
                <w:szCs w:val="18"/>
              </w:rPr>
            </w:pPr>
            <w:r w:rsidRPr="00F862D7">
              <w:rPr>
                <w:rFonts w:ascii="Arial CYR" w:hAnsi="Arial CYR" w:cs="Arial CYR"/>
                <w:sz w:val="18"/>
                <w:szCs w:val="18"/>
              </w:rPr>
              <w:t>-//-</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1 812,02</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1 940,26</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2 491,09</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2 491,09</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550,83</w:t>
            </w:r>
          </w:p>
        </w:tc>
        <w:tc>
          <w:tcPr>
            <w:tcW w:w="0" w:type="auto"/>
            <w:shd w:val="clear" w:color="auto" w:fill="auto"/>
            <w:noWrap/>
            <w:vAlign w:val="center"/>
            <w:hideMark/>
          </w:tcPr>
          <w:p w:rsidR="00E974AD" w:rsidRPr="00F862D7" w:rsidRDefault="00E974AD" w:rsidP="00F862D7">
            <w:pPr>
              <w:rPr>
                <w:rFonts w:ascii="Arial CYR" w:hAnsi="Arial CYR" w:cs="Arial CYR"/>
                <w:sz w:val="18"/>
                <w:szCs w:val="18"/>
              </w:rPr>
            </w:pPr>
            <w:r w:rsidRPr="00F862D7">
              <w:rPr>
                <w:rFonts w:ascii="Arial CYR" w:hAnsi="Arial CYR" w:cs="Arial CYR"/>
                <w:sz w:val="18"/>
                <w:szCs w:val="18"/>
              </w:rPr>
              <w:t> </w:t>
            </w:r>
          </w:p>
        </w:tc>
      </w:tr>
      <w:tr w:rsidR="00E974AD" w:rsidRPr="00F862D7" w:rsidTr="00E974AD">
        <w:trPr>
          <w:trHeight w:val="300"/>
        </w:trPr>
        <w:tc>
          <w:tcPr>
            <w:tcW w:w="0" w:type="auto"/>
            <w:vMerge/>
            <w:shd w:val="clear" w:color="auto" w:fill="auto"/>
            <w:noWrap/>
            <w:vAlign w:val="center"/>
            <w:hideMark/>
          </w:tcPr>
          <w:p w:rsidR="00E974AD" w:rsidRPr="00F862D7" w:rsidRDefault="00E974AD" w:rsidP="00F862D7">
            <w:pPr>
              <w:rPr>
                <w:rFonts w:ascii="Arial CYR" w:hAnsi="Arial CYR" w:cs="Arial CYR"/>
                <w:sz w:val="18"/>
                <w:szCs w:val="18"/>
              </w:rPr>
            </w:pPr>
          </w:p>
        </w:tc>
        <w:tc>
          <w:tcPr>
            <w:tcW w:w="0" w:type="auto"/>
            <w:shd w:val="clear" w:color="auto" w:fill="auto"/>
            <w:vAlign w:val="center"/>
            <w:hideMark/>
          </w:tcPr>
          <w:p w:rsidR="00E974AD" w:rsidRPr="00F862D7" w:rsidRDefault="00E974AD" w:rsidP="00F862D7">
            <w:pPr>
              <w:ind w:firstLineChars="300" w:firstLine="540"/>
              <w:rPr>
                <w:rFonts w:ascii="Arial CYR" w:hAnsi="Arial CYR" w:cs="Arial CYR"/>
                <w:sz w:val="18"/>
                <w:szCs w:val="18"/>
              </w:rPr>
            </w:pPr>
            <w:r w:rsidRPr="00F862D7">
              <w:rPr>
                <w:rFonts w:ascii="Arial CYR" w:hAnsi="Arial CYR" w:cs="Arial CYR"/>
                <w:sz w:val="18"/>
                <w:szCs w:val="18"/>
              </w:rPr>
              <w:t xml:space="preserve"> - налог на имущество</w:t>
            </w:r>
          </w:p>
        </w:tc>
        <w:tc>
          <w:tcPr>
            <w:tcW w:w="0" w:type="auto"/>
            <w:shd w:val="clear" w:color="auto" w:fill="auto"/>
            <w:noWrap/>
            <w:vAlign w:val="center"/>
            <w:hideMark/>
          </w:tcPr>
          <w:p w:rsidR="00E974AD" w:rsidRPr="00F862D7" w:rsidRDefault="00E974AD" w:rsidP="00F862D7">
            <w:pPr>
              <w:jc w:val="center"/>
              <w:rPr>
                <w:rFonts w:ascii="Arial CYR" w:hAnsi="Arial CYR" w:cs="Arial CYR"/>
                <w:sz w:val="18"/>
                <w:szCs w:val="18"/>
              </w:rPr>
            </w:pPr>
            <w:r w:rsidRPr="00F862D7">
              <w:rPr>
                <w:rFonts w:ascii="Arial CYR" w:hAnsi="Arial CYR" w:cs="Arial CYR"/>
                <w:sz w:val="18"/>
                <w:szCs w:val="18"/>
              </w:rPr>
              <w:t>-//-</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0,00</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0,00</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0,00</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0,00</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0,00</w:t>
            </w:r>
          </w:p>
        </w:tc>
        <w:tc>
          <w:tcPr>
            <w:tcW w:w="0" w:type="auto"/>
            <w:shd w:val="clear" w:color="auto" w:fill="auto"/>
            <w:noWrap/>
            <w:vAlign w:val="center"/>
            <w:hideMark/>
          </w:tcPr>
          <w:p w:rsidR="00E974AD" w:rsidRPr="00F862D7" w:rsidRDefault="00E974AD" w:rsidP="00F862D7">
            <w:pPr>
              <w:rPr>
                <w:rFonts w:ascii="Arial CYR" w:hAnsi="Arial CYR" w:cs="Arial CYR"/>
                <w:sz w:val="18"/>
                <w:szCs w:val="18"/>
              </w:rPr>
            </w:pPr>
            <w:r w:rsidRPr="00F862D7">
              <w:rPr>
                <w:rFonts w:ascii="Arial CYR" w:hAnsi="Arial CYR" w:cs="Arial CYR"/>
                <w:sz w:val="18"/>
                <w:szCs w:val="18"/>
              </w:rPr>
              <w:t> </w:t>
            </w:r>
          </w:p>
        </w:tc>
      </w:tr>
      <w:tr w:rsidR="00E974AD" w:rsidRPr="00F862D7" w:rsidTr="00E974AD">
        <w:trPr>
          <w:trHeight w:val="315"/>
        </w:trPr>
        <w:tc>
          <w:tcPr>
            <w:tcW w:w="0" w:type="auto"/>
            <w:vMerge/>
            <w:shd w:val="clear" w:color="auto" w:fill="auto"/>
            <w:noWrap/>
            <w:vAlign w:val="bottom"/>
            <w:hideMark/>
          </w:tcPr>
          <w:p w:rsidR="00E974AD" w:rsidRPr="00F862D7" w:rsidRDefault="00E974AD" w:rsidP="00F862D7">
            <w:pPr>
              <w:rPr>
                <w:rFonts w:ascii="Arial CYR" w:hAnsi="Arial CYR" w:cs="Arial CYR"/>
                <w:sz w:val="18"/>
                <w:szCs w:val="18"/>
              </w:rPr>
            </w:pPr>
          </w:p>
        </w:tc>
        <w:tc>
          <w:tcPr>
            <w:tcW w:w="0" w:type="auto"/>
            <w:shd w:val="clear" w:color="auto" w:fill="auto"/>
            <w:vAlign w:val="center"/>
            <w:hideMark/>
          </w:tcPr>
          <w:p w:rsidR="00E974AD" w:rsidRPr="00F862D7" w:rsidRDefault="00E974AD" w:rsidP="00F862D7">
            <w:pPr>
              <w:ind w:firstLineChars="300" w:firstLine="540"/>
              <w:rPr>
                <w:rFonts w:ascii="Arial CYR" w:hAnsi="Arial CYR" w:cs="Arial CYR"/>
                <w:sz w:val="18"/>
                <w:szCs w:val="18"/>
              </w:rPr>
            </w:pPr>
            <w:r w:rsidRPr="00F862D7">
              <w:rPr>
                <w:rFonts w:ascii="Arial CYR" w:hAnsi="Arial CYR" w:cs="Arial CYR"/>
                <w:sz w:val="18"/>
                <w:szCs w:val="18"/>
              </w:rPr>
              <w:t xml:space="preserve"> - налог на прибыль с целевых средств</w:t>
            </w:r>
          </w:p>
        </w:tc>
        <w:tc>
          <w:tcPr>
            <w:tcW w:w="0" w:type="auto"/>
            <w:shd w:val="clear" w:color="auto" w:fill="auto"/>
            <w:noWrap/>
            <w:vAlign w:val="center"/>
            <w:hideMark/>
          </w:tcPr>
          <w:p w:rsidR="00E974AD" w:rsidRPr="00F862D7" w:rsidRDefault="00E974AD" w:rsidP="00F862D7">
            <w:pPr>
              <w:jc w:val="center"/>
              <w:rPr>
                <w:rFonts w:ascii="Arial CYR" w:hAnsi="Arial CYR" w:cs="Arial CYR"/>
                <w:sz w:val="18"/>
                <w:szCs w:val="18"/>
              </w:rPr>
            </w:pPr>
            <w:r w:rsidRPr="00F862D7">
              <w:rPr>
                <w:rFonts w:ascii="Arial CYR" w:hAnsi="Arial CYR" w:cs="Arial CYR"/>
                <w:sz w:val="18"/>
                <w:szCs w:val="18"/>
              </w:rPr>
              <w:t xml:space="preserve"> -//-</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0,00</w:t>
            </w:r>
          </w:p>
        </w:tc>
        <w:tc>
          <w:tcPr>
            <w:tcW w:w="0" w:type="auto"/>
            <w:shd w:val="clear" w:color="auto" w:fill="auto"/>
            <w:noWrap/>
            <w:vAlign w:val="bottom"/>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0</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0,00</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0,00</w:t>
            </w:r>
          </w:p>
        </w:tc>
        <w:tc>
          <w:tcPr>
            <w:tcW w:w="0" w:type="auto"/>
            <w:shd w:val="clear" w:color="auto" w:fill="auto"/>
            <w:noWrap/>
            <w:vAlign w:val="center"/>
            <w:hideMark/>
          </w:tcPr>
          <w:p w:rsidR="00E974AD" w:rsidRPr="00F862D7" w:rsidRDefault="00E974AD" w:rsidP="00F862D7">
            <w:pPr>
              <w:jc w:val="right"/>
              <w:rPr>
                <w:rFonts w:ascii="Arial CYR" w:hAnsi="Arial CYR" w:cs="Arial CYR"/>
                <w:sz w:val="18"/>
                <w:szCs w:val="18"/>
              </w:rPr>
            </w:pPr>
            <w:r w:rsidRPr="00F862D7">
              <w:rPr>
                <w:rFonts w:ascii="Arial CYR" w:hAnsi="Arial CYR" w:cs="Arial CYR"/>
                <w:sz w:val="18"/>
                <w:szCs w:val="18"/>
              </w:rPr>
              <w:t>0,00</w:t>
            </w:r>
          </w:p>
        </w:tc>
        <w:tc>
          <w:tcPr>
            <w:tcW w:w="0" w:type="auto"/>
            <w:shd w:val="clear" w:color="auto" w:fill="auto"/>
            <w:noWrap/>
            <w:vAlign w:val="center"/>
            <w:hideMark/>
          </w:tcPr>
          <w:p w:rsidR="00E974AD" w:rsidRPr="00F862D7" w:rsidRDefault="00E974AD" w:rsidP="00F862D7">
            <w:pPr>
              <w:rPr>
                <w:rFonts w:ascii="Arial CYR" w:hAnsi="Arial CYR" w:cs="Arial CYR"/>
                <w:sz w:val="18"/>
                <w:szCs w:val="18"/>
              </w:rPr>
            </w:pPr>
            <w:r w:rsidRPr="00F862D7">
              <w:rPr>
                <w:rFonts w:ascii="Arial CYR" w:hAnsi="Arial CYR" w:cs="Arial CYR"/>
                <w:sz w:val="18"/>
                <w:szCs w:val="18"/>
              </w:rPr>
              <w:t> </w:t>
            </w:r>
          </w:p>
        </w:tc>
      </w:tr>
      <w:tr w:rsidR="00F862D7" w:rsidRPr="00F862D7" w:rsidTr="00E974AD">
        <w:trPr>
          <w:trHeight w:val="300"/>
        </w:trPr>
        <w:tc>
          <w:tcPr>
            <w:tcW w:w="0" w:type="auto"/>
            <w:vMerge w:val="restart"/>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16</w:t>
            </w:r>
          </w:p>
        </w:tc>
        <w:tc>
          <w:tcPr>
            <w:tcW w:w="0" w:type="auto"/>
            <w:shd w:val="clear" w:color="auto" w:fill="auto"/>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 xml:space="preserve"> Необходимая валовая выручка всего, в т. ч.:</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439 312,32</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519 190,07</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459 457,65</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516 431,07</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-2 759,00</w:t>
            </w:r>
          </w:p>
        </w:tc>
        <w:tc>
          <w:tcPr>
            <w:tcW w:w="0" w:type="auto"/>
            <w:shd w:val="clear" w:color="auto" w:fill="auto"/>
            <w:noWrap/>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 </w:t>
            </w:r>
          </w:p>
        </w:tc>
      </w:tr>
      <w:tr w:rsidR="00F862D7" w:rsidRPr="00F862D7" w:rsidTr="00E974AD">
        <w:trPr>
          <w:trHeight w:val="300"/>
        </w:trPr>
        <w:tc>
          <w:tcPr>
            <w:tcW w:w="0" w:type="auto"/>
            <w:vMerge/>
            <w:vAlign w:val="center"/>
            <w:hideMark/>
          </w:tcPr>
          <w:p w:rsidR="00F862D7" w:rsidRPr="00F862D7" w:rsidRDefault="00F862D7" w:rsidP="00F862D7">
            <w:pPr>
              <w:rPr>
                <w:rFonts w:ascii="Arial CYR" w:hAnsi="Arial CYR" w:cs="Arial CYR"/>
                <w:sz w:val="18"/>
                <w:szCs w:val="18"/>
              </w:rPr>
            </w:pPr>
          </w:p>
        </w:tc>
        <w:tc>
          <w:tcPr>
            <w:tcW w:w="0" w:type="auto"/>
            <w:shd w:val="clear" w:color="auto" w:fill="auto"/>
            <w:vAlign w:val="center"/>
            <w:hideMark/>
          </w:tcPr>
          <w:p w:rsidR="00F862D7" w:rsidRPr="00F862D7" w:rsidRDefault="00F862D7" w:rsidP="00F862D7">
            <w:pPr>
              <w:ind w:firstLineChars="100" w:firstLine="180"/>
              <w:rPr>
                <w:rFonts w:ascii="Arial CYR" w:hAnsi="Arial CYR" w:cs="Arial CYR"/>
                <w:sz w:val="18"/>
                <w:szCs w:val="18"/>
              </w:rPr>
            </w:pPr>
            <w:r w:rsidRPr="00F862D7">
              <w:rPr>
                <w:rFonts w:ascii="Arial CYR" w:hAnsi="Arial CYR" w:cs="Arial CYR"/>
                <w:sz w:val="18"/>
                <w:szCs w:val="18"/>
              </w:rPr>
              <w:t xml:space="preserve"> - на потребительском рынке</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439 312,32</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519 190,07</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459 457,65</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516 431,07</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-2 759,00</w:t>
            </w:r>
          </w:p>
        </w:tc>
        <w:tc>
          <w:tcPr>
            <w:tcW w:w="0" w:type="auto"/>
            <w:shd w:val="clear" w:color="auto" w:fill="auto"/>
            <w:noWrap/>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 </w:t>
            </w:r>
          </w:p>
        </w:tc>
      </w:tr>
      <w:tr w:rsidR="00F862D7" w:rsidRPr="00F862D7" w:rsidTr="00E974AD">
        <w:trPr>
          <w:trHeight w:val="900"/>
        </w:trPr>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17</w:t>
            </w:r>
          </w:p>
        </w:tc>
        <w:tc>
          <w:tcPr>
            <w:tcW w:w="0" w:type="auto"/>
            <w:shd w:val="clear" w:color="auto" w:fill="auto"/>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 xml:space="preserve">Тариф на тепловую энергию, реализуемую на потребительском рынке (без НДС)  </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руб./Гкал</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1311,92</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1484,81</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1311,92</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1474,60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-10,21</w:t>
            </w:r>
          </w:p>
        </w:tc>
        <w:tc>
          <w:tcPr>
            <w:tcW w:w="0" w:type="auto"/>
            <w:shd w:val="clear" w:color="auto" w:fill="auto"/>
            <w:noWrap/>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 </w:t>
            </w:r>
          </w:p>
        </w:tc>
      </w:tr>
      <w:tr w:rsidR="00F862D7" w:rsidRPr="00F862D7" w:rsidTr="00E974AD">
        <w:trPr>
          <w:trHeight w:val="600"/>
        </w:trPr>
        <w:tc>
          <w:tcPr>
            <w:tcW w:w="0" w:type="auto"/>
            <w:shd w:val="clear" w:color="auto" w:fill="auto"/>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18</w:t>
            </w:r>
          </w:p>
        </w:tc>
        <w:tc>
          <w:tcPr>
            <w:tcW w:w="0" w:type="auto"/>
            <w:shd w:val="clear" w:color="auto" w:fill="auto"/>
            <w:vAlign w:val="center"/>
            <w:hideMark/>
          </w:tcPr>
          <w:p w:rsidR="00F862D7" w:rsidRPr="00F862D7" w:rsidRDefault="00F862D7" w:rsidP="00F862D7">
            <w:pPr>
              <w:rPr>
                <w:rFonts w:ascii="Arial CYR" w:hAnsi="Arial CYR" w:cs="Arial CYR"/>
                <w:sz w:val="18"/>
                <w:szCs w:val="18"/>
              </w:rPr>
            </w:pPr>
            <w:proofErr w:type="spellStart"/>
            <w:r w:rsidRPr="00F862D7">
              <w:rPr>
                <w:rFonts w:ascii="Arial CYR" w:hAnsi="Arial CYR" w:cs="Arial CYR"/>
                <w:sz w:val="18"/>
                <w:szCs w:val="18"/>
              </w:rPr>
              <w:t>Неосвоение</w:t>
            </w:r>
            <w:proofErr w:type="spellEnd"/>
            <w:r w:rsidRPr="00F862D7">
              <w:rPr>
                <w:rFonts w:ascii="Arial CYR" w:hAnsi="Arial CYR" w:cs="Arial CYR"/>
                <w:sz w:val="18"/>
                <w:szCs w:val="18"/>
              </w:rPr>
              <w:t xml:space="preserve"> статей расходов по факту 2011 года</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тыс. руб.</w:t>
            </w:r>
          </w:p>
        </w:tc>
        <w:tc>
          <w:tcPr>
            <w:tcW w:w="0" w:type="auto"/>
            <w:shd w:val="clear" w:color="auto" w:fill="auto"/>
            <w:noWrap/>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 </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0,00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0,00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0,00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0,00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 </w:t>
            </w:r>
          </w:p>
        </w:tc>
      </w:tr>
      <w:tr w:rsidR="00F862D7" w:rsidRPr="00F862D7" w:rsidTr="00E974AD">
        <w:trPr>
          <w:trHeight w:val="1500"/>
        </w:trPr>
        <w:tc>
          <w:tcPr>
            <w:tcW w:w="0" w:type="auto"/>
            <w:shd w:val="clear" w:color="auto" w:fill="auto"/>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19</w:t>
            </w:r>
          </w:p>
        </w:tc>
        <w:tc>
          <w:tcPr>
            <w:tcW w:w="0" w:type="auto"/>
            <w:shd w:val="clear" w:color="auto" w:fill="auto"/>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Выпадающие доходы за 2011 год на потребительский рынок</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тыс. руб.</w:t>
            </w:r>
          </w:p>
        </w:tc>
        <w:tc>
          <w:tcPr>
            <w:tcW w:w="0" w:type="auto"/>
            <w:shd w:val="clear" w:color="auto" w:fill="auto"/>
            <w:noWrap/>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 </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0,00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0,00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0,00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0,00</w:t>
            </w:r>
          </w:p>
        </w:tc>
        <w:tc>
          <w:tcPr>
            <w:tcW w:w="0" w:type="auto"/>
            <w:shd w:val="clear" w:color="auto" w:fill="auto"/>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Статьи не рассматривались</w:t>
            </w:r>
            <w:r w:rsidR="00B9398D">
              <w:rPr>
                <w:rFonts w:ascii="Arial CYR" w:hAnsi="Arial CYR" w:cs="Arial CYR"/>
                <w:sz w:val="18"/>
                <w:szCs w:val="18"/>
              </w:rPr>
              <w:t>,</w:t>
            </w:r>
            <w:r w:rsidRPr="00F862D7">
              <w:rPr>
                <w:rFonts w:ascii="Arial CYR" w:hAnsi="Arial CYR" w:cs="Arial CYR"/>
                <w:sz w:val="18"/>
                <w:szCs w:val="18"/>
              </w:rPr>
              <w:t xml:space="preserve"> поскольку предприятие в 2011 году официально работало по тарифу 5 месяцев, реально 7 месяцев. Убыток по итогу 2011 года по узлу  теплоснабжения </w:t>
            </w:r>
            <w:proofErr w:type="spellStart"/>
            <w:r w:rsidRPr="00F862D7">
              <w:rPr>
                <w:rFonts w:ascii="Arial CYR" w:hAnsi="Arial CYR" w:cs="Arial CYR"/>
                <w:sz w:val="18"/>
                <w:szCs w:val="18"/>
              </w:rPr>
              <w:t>г.Осинники</w:t>
            </w:r>
            <w:proofErr w:type="spellEnd"/>
            <w:r w:rsidRPr="00F862D7">
              <w:rPr>
                <w:rFonts w:ascii="Arial CYR" w:hAnsi="Arial CYR" w:cs="Arial CYR"/>
                <w:sz w:val="18"/>
                <w:szCs w:val="18"/>
              </w:rPr>
              <w:t xml:space="preserve"> в части себестоимости составили по тепловой энергии 7806,873 и по </w:t>
            </w:r>
            <w:proofErr w:type="spellStart"/>
            <w:r w:rsidRPr="00F862D7">
              <w:rPr>
                <w:rFonts w:ascii="Arial CYR" w:hAnsi="Arial CYR" w:cs="Arial CYR"/>
                <w:sz w:val="18"/>
                <w:szCs w:val="18"/>
              </w:rPr>
              <w:t>теплонос</w:t>
            </w:r>
            <w:proofErr w:type="spellEnd"/>
          </w:p>
        </w:tc>
      </w:tr>
      <w:tr w:rsidR="00F862D7" w:rsidRPr="00F862D7" w:rsidTr="00E974AD">
        <w:trPr>
          <w:trHeight w:val="600"/>
        </w:trPr>
        <w:tc>
          <w:tcPr>
            <w:tcW w:w="0" w:type="auto"/>
            <w:vMerge w:val="restart"/>
            <w:shd w:val="clear" w:color="auto" w:fill="auto"/>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lastRenderedPageBreak/>
              <w:t>20</w:t>
            </w:r>
          </w:p>
        </w:tc>
        <w:tc>
          <w:tcPr>
            <w:tcW w:w="0" w:type="auto"/>
            <w:shd w:val="clear" w:color="auto" w:fill="auto"/>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 xml:space="preserve">Необходимая валовая выручка всего, с учетом корректировок, в том числе </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тыс. руб.</w:t>
            </w:r>
          </w:p>
        </w:tc>
        <w:tc>
          <w:tcPr>
            <w:tcW w:w="0" w:type="auto"/>
            <w:shd w:val="clear" w:color="auto" w:fill="auto"/>
            <w:noWrap/>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 </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519190,07</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459457,65</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516431,07</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-2 759,00</w:t>
            </w:r>
          </w:p>
        </w:tc>
        <w:tc>
          <w:tcPr>
            <w:tcW w:w="0" w:type="auto"/>
            <w:shd w:val="clear" w:color="auto" w:fill="auto"/>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Выпадающие расходы предприятие не заявляло</w:t>
            </w:r>
          </w:p>
        </w:tc>
      </w:tr>
      <w:tr w:rsidR="00F862D7" w:rsidRPr="00F862D7" w:rsidTr="00E974AD">
        <w:trPr>
          <w:trHeight w:val="600"/>
        </w:trPr>
        <w:tc>
          <w:tcPr>
            <w:tcW w:w="0" w:type="auto"/>
            <w:vMerge/>
            <w:vAlign w:val="center"/>
            <w:hideMark/>
          </w:tcPr>
          <w:p w:rsidR="00F862D7" w:rsidRPr="00F862D7" w:rsidRDefault="00F862D7" w:rsidP="00F862D7">
            <w:pPr>
              <w:rPr>
                <w:rFonts w:ascii="Arial CYR" w:hAnsi="Arial CYR" w:cs="Arial CYR"/>
                <w:sz w:val="18"/>
                <w:szCs w:val="18"/>
              </w:rPr>
            </w:pPr>
          </w:p>
        </w:tc>
        <w:tc>
          <w:tcPr>
            <w:tcW w:w="0" w:type="auto"/>
            <w:shd w:val="clear" w:color="auto" w:fill="auto"/>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на потребительском рынке с учетом корректировок</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тыс. руб.</w:t>
            </w:r>
          </w:p>
        </w:tc>
        <w:tc>
          <w:tcPr>
            <w:tcW w:w="0" w:type="auto"/>
            <w:shd w:val="clear" w:color="auto" w:fill="auto"/>
            <w:noWrap/>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 </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519190,07</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459457,65</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516431,07</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-2 759,00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 </w:t>
            </w:r>
          </w:p>
        </w:tc>
      </w:tr>
      <w:tr w:rsidR="00F862D7" w:rsidRPr="00F862D7" w:rsidTr="00E974AD">
        <w:trPr>
          <w:trHeight w:val="600"/>
        </w:trPr>
        <w:tc>
          <w:tcPr>
            <w:tcW w:w="0" w:type="auto"/>
            <w:vMerge w:val="restart"/>
            <w:shd w:val="clear" w:color="auto" w:fill="auto"/>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21</w:t>
            </w:r>
          </w:p>
        </w:tc>
        <w:tc>
          <w:tcPr>
            <w:tcW w:w="0" w:type="auto"/>
            <w:shd w:val="clear" w:color="auto" w:fill="auto"/>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 xml:space="preserve">Тариф на тепловую энергию, реализуемую на потребительском рынке (без учета НДС)  </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руб./Гкал</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1311,92</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1484,81</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1311,92</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1474,60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-10,21</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 </w:t>
            </w:r>
          </w:p>
        </w:tc>
      </w:tr>
      <w:tr w:rsidR="00F862D7" w:rsidRPr="00F862D7" w:rsidTr="00E974AD">
        <w:trPr>
          <w:trHeight w:val="300"/>
        </w:trPr>
        <w:tc>
          <w:tcPr>
            <w:tcW w:w="0" w:type="auto"/>
            <w:vMerge/>
            <w:vAlign w:val="center"/>
            <w:hideMark/>
          </w:tcPr>
          <w:p w:rsidR="00F862D7" w:rsidRPr="00F862D7" w:rsidRDefault="00F862D7" w:rsidP="00F862D7">
            <w:pPr>
              <w:rPr>
                <w:rFonts w:ascii="Arial CYR" w:hAnsi="Arial CYR" w:cs="Arial CYR"/>
                <w:sz w:val="18"/>
                <w:szCs w:val="18"/>
              </w:rPr>
            </w:pPr>
          </w:p>
        </w:tc>
        <w:tc>
          <w:tcPr>
            <w:tcW w:w="0" w:type="auto"/>
            <w:shd w:val="clear" w:color="auto" w:fill="auto"/>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рост тарифа</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3,10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13,18</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0,00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12,40</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-0,78</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 </w:t>
            </w:r>
          </w:p>
        </w:tc>
      </w:tr>
      <w:tr w:rsidR="00F862D7" w:rsidRPr="00F862D7" w:rsidTr="00E974AD">
        <w:trPr>
          <w:trHeight w:val="615"/>
        </w:trPr>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23</w:t>
            </w:r>
          </w:p>
        </w:tc>
        <w:tc>
          <w:tcPr>
            <w:tcW w:w="0" w:type="auto"/>
            <w:shd w:val="clear" w:color="auto" w:fill="auto"/>
            <w:vAlign w:val="center"/>
            <w:hideMark/>
          </w:tcPr>
          <w:p w:rsidR="00F862D7" w:rsidRPr="00F862D7" w:rsidRDefault="00F862D7" w:rsidP="00F862D7">
            <w:pPr>
              <w:rPr>
                <w:rFonts w:ascii="Arial CYR" w:hAnsi="Arial CYR" w:cs="Arial CYR"/>
                <w:sz w:val="18"/>
                <w:szCs w:val="18"/>
              </w:rPr>
            </w:pPr>
            <w:r w:rsidRPr="00F862D7">
              <w:rPr>
                <w:rFonts w:ascii="Arial CYR" w:hAnsi="Arial CYR" w:cs="Arial CYR"/>
                <w:sz w:val="18"/>
                <w:szCs w:val="18"/>
              </w:rPr>
              <w:t>Рентабельность производства тепла при отпуске на потребительский рынок</w:t>
            </w:r>
          </w:p>
        </w:tc>
        <w:tc>
          <w:tcPr>
            <w:tcW w:w="0" w:type="auto"/>
            <w:shd w:val="clear" w:color="auto" w:fill="auto"/>
            <w:noWrap/>
            <w:vAlign w:val="center"/>
            <w:hideMark/>
          </w:tcPr>
          <w:p w:rsidR="00F862D7" w:rsidRPr="00F862D7" w:rsidRDefault="00F862D7" w:rsidP="00F862D7">
            <w:pPr>
              <w:jc w:val="center"/>
              <w:rPr>
                <w:rFonts w:ascii="Arial CYR" w:hAnsi="Arial CYR" w:cs="Arial CYR"/>
                <w:sz w:val="18"/>
                <w:szCs w:val="18"/>
              </w:rPr>
            </w:pPr>
            <w:r w:rsidRPr="00F862D7">
              <w:rPr>
                <w:rFonts w:ascii="Arial CYR" w:hAnsi="Arial CYR" w:cs="Arial CYR"/>
                <w:sz w:val="18"/>
                <w:szCs w:val="18"/>
              </w:rPr>
              <w:t>%</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2,11</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2,35</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2,79</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2,47</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0,12</w:t>
            </w:r>
          </w:p>
        </w:tc>
        <w:tc>
          <w:tcPr>
            <w:tcW w:w="0" w:type="auto"/>
            <w:shd w:val="clear" w:color="auto" w:fill="auto"/>
            <w:noWrap/>
            <w:vAlign w:val="center"/>
            <w:hideMark/>
          </w:tcPr>
          <w:p w:rsidR="00F862D7" w:rsidRPr="00F862D7" w:rsidRDefault="00F862D7" w:rsidP="00F862D7">
            <w:pPr>
              <w:jc w:val="right"/>
              <w:rPr>
                <w:rFonts w:ascii="Arial CYR" w:hAnsi="Arial CYR" w:cs="Arial CYR"/>
                <w:sz w:val="18"/>
                <w:szCs w:val="18"/>
              </w:rPr>
            </w:pPr>
            <w:r w:rsidRPr="00F862D7">
              <w:rPr>
                <w:rFonts w:ascii="Arial CYR" w:hAnsi="Arial CYR" w:cs="Arial CYR"/>
                <w:sz w:val="18"/>
                <w:szCs w:val="18"/>
              </w:rPr>
              <w:t> </w:t>
            </w:r>
          </w:p>
        </w:tc>
      </w:tr>
    </w:tbl>
    <w:p w:rsidR="00D15A31" w:rsidRDefault="00D15A31" w:rsidP="001473A0">
      <w:pPr>
        <w:jc w:val="center"/>
        <w:rPr>
          <w:b/>
        </w:rPr>
        <w:sectPr w:rsidR="00D15A31" w:rsidSect="001473A0">
          <w:pgSz w:w="16838" w:h="11906" w:orient="landscape"/>
          <w:pgMar w:top="1134" w:right="851" w:bottom="680" w:left="1077" w:header="709" w:footer="709" w:gutter="0"/>
          <w:cols w:space="708"/>
          <w:titlePg/>
          <w:docGrid w:linePitch="360"/>
        </w:sectPr>
      </w:pPr>
    </w:p>
    <w:p w:rsidR="00F862D7" w:rsidRDefault="00D15A31" w:rsidP="00D15A31">
      <w:pPr>
        <w:jc w:val="right"/>
      </w:pPr>
      <w:r>
        <w:lastRenderedPageBreak/>
        <w:t>Приложение № 4 к протоколу</w:t>
      </w:r>
    </w:p>
    <w:p w:rsidR="00D15A31" w:rsidRDefault="007E1B6E" w:rsidP="007E1B6E">
      <w:pPr>
        <w:jc w:val="center"/>
        <w:rPr>
          <w:b/>
        </w:rPr>
      </w:pPr>
      <w:r w:rsidRPr="007E1B6E">
        <w:rPr>
          <w:b/>
        </w:rPr>
        <w:t>Плановые физические показатели по ООО "ТСК ЮК"</w:t>
      </w:r>
      <w:r>
        <w:rPr>
          <w:b/>
        </w:rPr>
        <w:t xml:space="preserve"> </w:t>
      </w:r>
      <w:r w:rsidRPr="007E1B6E">
        <w:rPr>
          <w:b/>
        </w:rPr>
        <w:t xml:space="preserve">г. Осинники по узлу теплоснабжения </w:t>
      </w:r>
      <w:proofErr w:type="spellStart"/>
      <w:r w:rsidRPr="007E1B6E">
        <w:rPr>
          <w:b/>
        </w:rPr>
        <w:t>г.Осинники</w:t>
      </w:r>
      <w:proofErr w:type="spellEnd"/>
    </w:p>
    <w:p w:rsidR="001751A4" w:rsidRDefault="001751A4" w:rsidP="007E1B6E">
      <w:pPr>
        <w:jc w:val="center"/>
        <w:rPr>
          <w:b/>
        </w:rPr>
      </w:pPr>
    </w:p>
    <w:tbl>
      <w:tblPr>
        <w:tblW w:w="10632" w:type="dxa"/>
        <w:tblInd w:w="-318" w:type="dxa"/>
        <w:tblLayout w:type="fixed"/>
        <w:tblLook w:val="04A0" w:firstRow="1" w:lastRow="0" w:firstColumn="1" w:lastColumn="0" w:noHBand="0" w:noVBand="1"/>
      </w:tblPr>
      <w:tblGrid>
        <w:gridCol w:w="3129"/>
        <w:gridCol w:w="1190"/>
        <w:gridCol w:w="1494"/>
        <w:gridCol w:w="1720"/>
        <w:gridCol w:w="1540"/>
        <w:gridCol w:w="1559"/>
      </w:tblGrid>
      <w:tr w:rsidR="001751A4" w:rsidRPr="001751A4" w:rsidTr="001751A4">
        <w:trPr>
          <w:trHeight w:val="285"/>
          <w:tblHeader/>
        </w:trPr>
        <w:tc>
          <w:tcPr>
            <w:tcW w:w="3129"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1751A4" w:rsidRPr="001751A4" w:rsidRDefault="001751A4" w:rsidP="001751A4">
            <w:pPr>
              <w:jc w:val="center"/>
              <w:rPr>
                <w:rFonts w:ascii="Arial CYR" w:hAnsi="Arial CYR" w:cs="Arial CYR"/>
                <w:b/>
                <w:bCs/>
                <w:sz w:val="20"/>
                <w:szCs w:val="20"/>
              </w:rPr>
            </w:pPr>
            <w:r w:rsidRPr="001751A4">
              <w:rPr>
                <w:rFonts w:ascii="Arial CYR" w:hAnsi="Arial CYR" w:cs="Arial CYR"/>
                <w:b/>
                <w:bCs/>
                <w:sz w:val="20"/>
                <w:szCs w:val="20"/>
              </w:rPr>
              <w:t>Показатели</w:t>
            </w:r>
          </w:p>
        </w:tc>
        <w:tc>
          <w:tcPr>
            <w:tcW w:w="119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1751A4" w:rsidRPr="001751A4" w:rsidRDefault="001751A4" w:rsidP="001751A4">
            <w:pPr>
              <w:jc w:val="center"/>
              <w:rPr>
                <w:rFonts w:ascii="Arial CYR" w:hAnsi="Arial CYR" w:cs="Arial CYR"/>
                <w:b/>
                <w:bCs/>
                <w:sz w:val="20"/>
                <w:szCs w:val="20"/>
              </w:rPr>
            </w:pPr>
            <w:r w:rsidRPr="001751A4">
              <w:rPr>
                <w:rFonts w:ascii="Arial CYR" w:hAnsi="Arial CYR" w:cs="Arial CYR"/>
                <w:b/>
                <w:bCs/>
                <w:sz w:val="20"/>
                <w:szCs w:val="20"/>
              </w:rPr>
              <w:t>Ед. изм.</w:t>
            </w:r>
          </w:p>
        </w:tc>
        <w:tc>
          <w:tcPr>
            <w:tcW w:w="1494" w:type="dxa"/>
            <w:vMerge w:val="restart"/>
            <w:tcBorders>
              <w:top w:val="single" w:sz="8" w:space="0" w:color="auto"/>
              <w:left w:val="single" w:sz="4" w:space="0" w:color="auto"/>
              <w:bottom w:val="single" w:sz="8" w:space="0" w:color="000000"/>
              <w:right w:val="nil"/>
            </w:tcBorders>
            <w:shd w:val="clear" w:color="auto" w:fill="auto"/>
            <w:vAlign w:val="center"/>
            <w:hideMark/>
          </w:tcPr>
          <w:p w:rsidR="001751A4" w:rsidRPr="001751A4" w:rsidRDefault="001751A4" w:rsidP="001751A4">
            <w:pPr>
              <w:jc w:val="center"/>
              <w:rPr>
                <w:rFonts w:ascii="Arial CYR" w:hAnsi="Arial CYR" w:cs="Arial CYR"/>
                <w:b/>
                <w:bCs/>
                <w:sz w:val="20"/>
                <w:szCs w:val="20"/>
              </w:rPr>
            </w:pPr>
            <w:r w:rsidRPr="001751A4">
              <w:rPr>
                <w:rFonts w:ascii="Arial CYR" w:hAnsi="Arial CYR" w:cs="Arial CYR"/>
                <w:b/>
                <w:bCs/>
                <w:sz w:val="20"/>
                <w:szCs w:val="20"/>
              </w:rPr>
              <w:t>Утверждено  РЭК КО с 01.09.2012</w:t>
            </w:r>
          </w:p>
        </w:tc>
        <w:tc>
          <w:tcPr>
            <w:tcW w:w="4819" w:type="dxa"/>
            <w:gridSpan w:val="3"/>
            <w:tcBorders>
              <w:top w:val="single" w:sz="8" w:space="0" w:color="auto"/>
              <w:left w:val="single" w:sz="8" w:space="0" w:color="auto"/>
              <w:bottom w:val="nil"/>
              <w:right w:val="single" w:sz="8" w:space="0" w:color="000000"/>
            </w:tcBorders>
            <w:shd w:val="clear" w:color="auto" w:fill="auto"/>
            <w:noWrap/>
            <w:vAlign w:val="bottom"/>
            <w:hideMark/>
          </w:tcPr>
          <w:p w:rsidR="001751A4" w:rsidRPr="001751A4" w:rsidRDefault="001751A4" w:rsidP="001751A4">
            <w:pPr>
              <w:jc w:val="center"/>
              <w:rPr>
                <w:rFonts w:ascii="Arial CYR" w:hAnsi="Arial CYR" w:cs="Arial CYR"/>
                <w:b/>
                <w:bCs/>
                <w:sz w:val="20"/>
                <w:szCs w:val="20"/>
              </w:rPr>
            </w:pPr>
            <w:r w:rsidRPr="001751A4">
              <w:rPr>
                <w:rFonts w:ascii="Arial CYR" w:hAnsi="Arial CYR" w:cs="Arial CYR"/>
                <w:b/>
                <w:bCs/>
                <w:sz w:val="20"/>
                <w:szCs w:val="20"/>
              </w:rPr>
              <w:t>2013</w:t>
            </w:r>
          </w:p>
        </w:tc>
      </w:tr>
      <w:tr w:rsidR="001751A4" w:rsidRPr="001751A4" w:rsidTr="001751A4">
        <w:trPr>
          <w:trHeight w:val="255"/>
          <w:tblHeader/>
        </w:trPr>
        <w:tc>
          <w:tcPr>
            <w:tcW w:w="3129" w:type="dxa"/>
            <w:vMerge/>
            <w:tcBorders>
              <w:top w:val="single" w:sz="8" w:space="0" w:color="auto"/>
              <w:left w:val="single" w:sz="8" w:space="0" w:color="auto"/>
              <w:bottom w:val="single" w:sz="8" w:space="0" w:color="000000"/>
              <w:right w:val="single" w:sz="4" w:space="0" w:color="auto"/>
            </w:tcBorders>
            <w:vAlign w:val="center"/>
            <w:hideMark/>
          </w:tcPr>
          <w:p w:rsidR="001751A4" w:rsidRPr="001751A4" w:rsidRDefault="001751A4" w:rsidP="001751A4">
            <w:pPr>
              <w:rPr>
                <w:rFonts w:ascii="Arial CYR" w:hAnsi="Arial CYR" w:cs="Arial CYR"/>
                <w:b/>
                <w:bCs/>
                <w:sz w:val="20"/>
                <w:szCs w:val="20"/>
              </w:rPr>
            </w:pPr>
          </w:p>
        </w:tc>
        <w:tc>
          <w:tcPr>
            <w:tcW w:w="1190" w:type="dxa"/>
            <w:vMerge/>
            <w:tcBorders>
              <w:top w:val="single" w:sz="8" w:space="0" w:color="auto"/>
              <w:left w:val="single" w:sz="4" w:space="0" w:color="auto"/>
              <w:bottom w:val="single" w:sz="8" w:space="0" w:color="000000"/>
              <w:right w:val="single" w:sz="4" w:space="0" w:color="auto"/>
            </w:tcBorders>
            <w:vAlign w:val="center"/>
            <w:hideMark/>
          </w:tcPr>
          <w:p w:rsidR="001751A4" w:rsidRPr="001751A4" w:rsidRDefault="001751A4" w:rsidP="001751A4">
            <w:pPr>
              <w:rPr>
                <w:rFonts w:ascii="Arial CYR" w:hAnsi="Arial CYR" w:cs="Arial CYR"/>
                <w:b/>
                <w:bCs/>
                <w:sz w:val="20"/>
                <w:szCs w:val="20"/>
              </w:rPr>
            </w:pPr>
          </w:p>
        </w:tc>
        <w:tc>
          <w:tcPr>
            <w:tcW w:w="1494" w:type="dxa"/>
            <w:vMerge/>
            <w:tcBorders>
              <w:top w:val="single" w:sz="8" w:space="0" w:color="auto"/>
              <w:left w:val="single" w:sz="4" w:space="0" w:color="auto"/>
              <w:bottom w:val="single" w:sz="8" w:space="0" w:color="000000"/>
              <w:right w:val="nil"/>
            </w:tcBorders>
            <w:vAlign w:val="center"/>
            <w:hideMark/>
          </w:tcPr>
          <w:p w:rsidR="001751A4" w:rsidRPr="001751A4" w:rsidRDefault="001751A4" w:rsidP="001751A4">
            <w:pPr>
              <w:rPr>
                <w:rFonts w:ascii="Arial CYR" w:hAnsi="Arial CYR" w:cs="Arial CYR"/>
                <w:b/>
                <w:bCs/>
                <w:sz w:val="20"/>
                <w:szCs w:val="20"/>
              </w:rPr>
            </w:pPr>
          </w:p>
        </w:tc>
        <w:tc>
          <w:tcPr>
            <w:tcW w:w="172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1751A4" w:rsidRPr="001751A4" w:rsidRDefault="001751A4" w:rsidP="001751A4">
            <w:pPr>
              <w:jc w:val="center"/>
              <w:rPr>
                <w:rFonts w:ascii="Arial CYR" w:hAnsi="Arial CYR" w:cs="Arial CYR"/>
                <w:b/>
                <w:bCs/>
                <w:sz w:val="20"/>
                <w:szCs w:val="20"/>
              </w:rPr>
            </w:pPr>
            <w:r w:rsidRPr="001751A4">
              <w:rPr>
                <w:rFonts w:ascii="Arial CYR" w:hAnsi="Arial CYR" w:cs="Arial CYR"/>
                <w:b/>
                <w:bCs/>
                <w:sz w:val="20"/>
                <w:szCs w:val="20"/>
              </w:rPr>
              <w:t>предложения предприятия</w:t>
            </w:r>
          </w:p>
        </w:tc>
        <w:tc>
          <w:tcPr>
            <w:tcW w:w="3099" w:type="dxa"/>
            <w:gridSpan w:val="2"/>
            <w:tcBorders>
              <w:top w:val="single" w:sz="8" w:space="0" w:color="auto"/>
              <w:left w:val="nil"/>
              <w:bottom w:val="single" w:sz="4" w:space="0" w:color="auto"/>
              <w:right w:val="single" w:sz="8" w:space="0" w:color="000000"/>
            </w:tcBorders>
            <w:shd w:val="clear" w:color="auto" w:fill="auto"/>
            <w:vAlign w:val="center"/>
            <w:hideMark/>
          </w:tcPr>
          <w:p w:rsidR="001751A4" w:rsidRPr="001751A4" w:rsidRDefault="001751A4" w:rsidP="001751A4">
            <w:pPr>
              <w:jc w:val="center"/>
              <w:rPr>
                <w:rFonts w:ascii="Arial CYR" w:hAnsi="Arial CYR" w:cs="Arial CYR"/>
                <w:b/>
                <w:bCs/>
                <w:sz w:val="20"/>
                <w:szCs w:val="20"/>
              </w:rPr>
            </w:pPr>
            <w:r w:rsidRPr="001751A4">
              <w:rPr>
                <w:rFonts w:ascii="Arial CYR" w:hAnsi="Arial CYR" w:cs="Arial CYR"/>
                <w:b/>
                <w:bCs/>
                <w:sz w:val="20"/>
                <w:szCs w:val="20"/>
              </w:rPr>
              <w:t xml:space="preserve">РЭК  </w:t>
            </w:r>
          </w:p>
        </w:tc>
      </w:tr>
      <w:tr w:rsidR="001751A4" w:rsidRPr="001751A4" w:rsidTr="001751A4">
        <w:trPr>
          <w:trHeight w:val="270"/>
          <w:tblHeader/>
        </w:trPr>
        <w:tc>
          <w:tcPr>
            <w:tcW w:w="3129" w:type="dxa"/>
            <w:vMerge/>
            <w:tcBorders>
              <w:top w:val="single" w:sz="8" w:space="0" w:color="auto"/>
              <w:left w:val="single" w:sz="8" w:space="0" w:color="auto"/>
              <w:bottom w:val="single" w:sz="8" w:space="0" w:color="000000"/>
              <w:right w:val="single" w:sz="4" w:space="0" w:color="auto"/>
            </w:tcBorders>
            <w:vAlign w:val="center"/>
            <w:hideMark/>
          </w:tcPr>
          <w:p w:rsidR="001751A4" w:rsidRPr="001751A4" w:rsidRDefault="001751A4" w:rsidP="001751A4">
            <w:pPr>
              <w:rPr>
                <w:rFonts w:ascii="Arial CYR" w:hAnsi="Arial CYR" w:cs="Arial CYR"/>
                <w:b/>
                <w:bCs/>
                <w:sz w:val="20"/>
                <w:szCs w:val="20"/>
              </w:rPr>
            </w:pPr>
          </w:p>
        </w:tc>
        <w:tc>
          <w:tcPr>
            <w:tcW w:w="1190" w:type="dxa"/>
            <w:vMerge/>
            <w:tcBorders>
              <w:top w:val="single" w:sz="8" w:space="0" w:color="auto"/>
              <w:left w:val="single" w:sz="4" w:space="0" w:color="auto"/>
              <w:bottom w:val="single" w:sz="8" w:space="0" w:color="000000"/>
              <w:right w:val="single" w:sz="4" w:space="0" w:color="auto"/>
            </w:tcBorders>
            <w:vAlign w:val="center"/>
            <w:hideMark/>
          </w:tcPr>
          <w:p w:rsidR="001751A4" w:rsidRPr="001751A4" w:rsidRDefault="001751A4" w:rsidP="001751A4">
            <w:pPr>
              <w:rPr>
                <w:rFonts w:ascii="Arial CYR" w:hAnsi="Arial CYR" w:cs="Arial CYR"/>
                <w:b/>
                <w:bCs/>
                <w:sz w:val="20"/>
                <w:szCs w:val="20"/>
              </w:rPr>
            </w:pPr>
          </w:p>
        </w:tc>
        <w:tc>
          <w:tcPr>
            <w:tcW w:w="1494" w:type="dxa"/>
            <w:vMerge/>
            <w:tcBorders>
              <w:top w:val="single" w:sz="8" w:space="0" w:color="auto"/>
              <w:left w:val="single" w:sz="4" w:space="0" w:color="auto"/>
              <w:bottom w:val="single" w:sz="8" w:space="0" w:color="000000"/>
              <w:right w:val="nil"/>
            </w:tcBorders>
            <w:vAlign w:val="center"/>
            <w:hideMark/>
          </w:tcPr>
          <w:p w:rsidR="001751A4" w:rsidRPr="001751A4" w:rsidRDefault="001751A4" w:rsidP="001751A4">
            <w:pPr>
              <w:rPr>
                <w:rFonts w:ascii="Arial CYR" w:hAnsi="Arial CYR" w:cs="Arial CYR"/>
                <w:b/>
                <w:bCs/>
                <w:sz w:val="20"/>
                <w:szCs w:val="20"/>
              </w:rPr>
            </w:pPr>
          </w:p>
        </w:tc>
        <w:tc>
          <w:tcPr>
            <w:tcW w:w="1720" w:type="dxa"/>
            <w:vMerge/>
            <w:tcBorders>
              <w:top w:val="single" w:sz="8" w:space="0" w:color="auto"/>
              <w:left w:val="single" w:sz="8" w:space="0" w:color="auto"/>
              <w:bottom w:val="single" w:sz="8" w:space="0" w:color="000000"/>
              <w:right w:val="single" w:sz="4" w:space="0" w:color="auto"/>
            </w:tcBorders>
            <w:vAlign w:val="center"/>
            <w:hideMark/>
          </w:tcPr>
          <w:p w:rsidR="001751A4" w:rsidRPr="001751A4" w:rsidRDefault="001751A4" w:rsidP="001751A4">
            <w:pPr>
              <w:rPr>
                <w:rFonts w:ascii="Arial CYR" w:hAnsi="Arial CYR" w:cs="Arial CYR"/>
                <w:b/>
                <w:bCs/>
                <w:sz w:val="20"/>
                <w:szCs w:val="20"/>
              </w:rPr>
            </w:pPr>
          </w:p>
        </w:tc>
        <w:tc>
          <w:tcPr>
            <w:tcW w:w="1540" w:type="dxa"/>
            <w:tcBorders>
              <w:top w:val="nil"/>
              <w:left w:val="nil"/>
              <w:bottom w:val="single" w:sz="8" w:space="0" w:color="auto"/>
              <w:right w:val="single" w:sz="4" w:space="0" w:color="auto"/>
            </w:tcBorders>
            <w:shd w:val="clear" w:color="auto" w:fill="auto"/>
            <w:vAlign w:val="center"/>
            <w:hideMark/>
          </w:tcPr>
          <w:p w:rsidR="001751A4" w:rsidRPr="001751A4" w:rsidRDefault="001751A4" w:rsidP="001751A4">
            <w:pPr>
              <w:jc w:val="center"/>
              <w:rPr>
                <w:rFonts w:ascii="Arial CYR" w:hAnsi="Arial CYR" w:cs="Arial CYR"/>
                <w:b/>
                <w:bCs/>
                <w:sz w:val="20"/>
                <w:szCs w:val="20"/>
              </w:rPr>
            </w:pPr>
            <w:r w:rsidRPr="001751A4">
              <w:rPr>
                <w:rFonts w:ascii="Arial CYR" w:hAnsi="Arial CYR" w:cs="Arial CYR"/>
                <w:b/>
                <w:bCs/>
                <w:sz w:val="20"/>
                <w:szCs w:val="20"/>
              </w:rPr>
              <w:t>с 01.01.2013</w:t>
            </w:r>
          </w:p>
        </w:tc>
        <w:tc>
          <w:tcPr>
            <w:tcW w:w="1559" w:type="dxa"/>
            <w:tcBorders>
              <w:top w:val="nil"/>
              <w:left w:val="nil"/>
              <w:bottom w:val="single" w:sz="8" w:space="0" w:color="auto"/>
              <w:right w:val="single" w:sz="8" w:space="0" w:color="auto"/>
            </w:tcBorders>
            <w:shd w:val="clear" w:color="auto" w:fill="auto"/>
            <w:vAlign w:val="center"/>
            <w:hideMark/>
          </w:tcPr>
          <w:p w:rsidR="001751A4" w:rsidRPr="001751A4" w:rsidRDefault="001751A4" w:rsidP="001751A4">
            <w:pPr>
              <w:jc w:val="center"/>
              <w:rPr>
                <w:rFonts w:ascii="Arial CYR" w:hAnsi="Arial CYR" w:cs="Arial CYR"/>
                <w:b/>
                <w:bCs/>
                <w:sz w:val="20"/>
                <w:szCs w:val="20"/>
              </w:rPr>
            </w:pPr>
            <w:r w:rsidRPr="001751A4">
              <w:rPr>
                <w:rFonts w:ascii="Arial CYR" w:hAnsi="Arial CYR" w:cs="Arial CYR"/>
                <w:b/>
                <w:bCs/>
                <w:sz w:val="20"/>
                <w:szCs w:val="20"/>
              </w:rPr>
              <w:t>с 01.07.2013</w:t>
            </w:r>
          </w:p>
        </w:tc>
      </w:tr>
      <w:tr w:rsidR="001751A4" w:rsidRPr="001751A4" w:rsidTr="001751A4">
        <w:trPr>
          <w:trHeight w:val="255"/>
        </w:trPr>
        <w:tc>
          <w:tcPr>
            <w:tcW w:w="10632" w:type="dxa"/>
            <w:gridSpan w:val="6"/>
            <w:tcBorders>
              <w:top w:val="nil"/>
              <w:left w:val="single" w:sz="8" w:space="0" w:color="auto"/>
              <w:bottom w:val="single" w:sz="8" w:space="0" w:color="auto"/>
              <w:right w:val="nil"/>
            </w:tcBorders>
            <w:shd w:val="clear" w:color="auto" w:fill="auto"/>
            <w:vAlign w:val="center"/>
            <w:hideMark/>
          </w:tcPr>
          <w:p w:rsidR="001751A4" w:rsidRPr="001751A4" w:rsidRDefault="001751A4" w:rsidP="001751A4">
            <w:pPr>
              <w:jc w:val="center"/>
              <w:rPr>
                <w:rFonts w:ascii="Arial CYR" w:hAnsi="Arial CYR" w:cs="Arial CYR"/>
                <w:b/>
                <w:bCs/>
                <w:sz w:val="20"/>
                <w:szCs w:val="20"/>
              </w:rPr>
            </w:pPr>
            <w:r w:rsidRPr="001751A4">
              <w:rPr>
                <w:rFonts w:ascii="Arial CYR" w:hAnsi="Arial CYR" w:cs="Arial CYR"/>
                <w:b/>
                <w:bCs/>
                <w:sz w:val="20"/>
                <w:szCs w:val="20"/>
              </w:rPr>
              <w:t>Производство и отпуск тепловой энергии</w:t>
            </w:r>
          </w:p>
        </w:tc>
      </w:tr>
      <w:tr w:rsidR="001751A4" w:rsidRPr="001751A4" w:rsidTr="001751A4">
        <w:trPr>
          <w:trHeight w:val="255"/>
        </w:trPr>
        <w:tc>
          <w:tcPr>
            <w:tcW w:w="3129" w:type="dxa"/>
            <w:tcBorders>
              <w:top w:val="nil"/>
              <w:left w:val="single" w:sz="8" w:space="0" w:color="auto"/>
              <w:bottom w:val="nil"/>
              <w:right w:val="single" w:sz="4" w:space="0" w:color="auto"/>
            </w:tcBorders>
            <w:shd w:val="clear" w:color="auto" w:fill="auto"/>
            <w:noWrap/>
            <w:vAlign w:val="center"/>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Количество котельных</w:t>
            </w:r>
          </w:p>
        </w:tc>
        <w:tc>
          <w:tcPr>
            <w:tcW w:w="1190" w:type="dxa"/>
            <w:tcBorders>
              <w:top w:val="nil"/>
              <w:left w:val="nil"/>
              <w:bottom w:val="nil"/>
              <w:right w:val="single" w:sz="4" w:space="0" w:color="auto"/>
            </w:tcBorders>
            <w:shd w:val="clear" w:color="auto" w:fill="auto"/>
            <w:noWrap/>
            <w:vAlign w:val="center"/>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шт.</w:t>
            </w:r>
          </w:p>
        </w:tc>
        <w:tc>
          <w:tcPr>
            <w:tcW w:w="1494" w:type="dxa"/>
            <w:tcBorders>
              <w:top w:val="nil"/>
              <w:left w:val="nil"/>
              <w:bottom w:val="nil"/>
              <w:right w:val="single" w:sz="4"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13,00</w:t>
            </w:r>
          </w:p>
        </w:tc>
        <w:tc>
          <w:tcPr>
            <w:tcW w:w="1720" w:type="dxa"/>
            <w:tcBorders>
              <w:top w:val="nil"/>
              <w:left w:val="nil"/>
              <w:bottom w:val="nil"/>
              <w:right w:val="single" w:sz="4"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13,00</w:t>
            </w:r>
          </w:p>
        </w:tc>
        <w:tc>
          <w:tcPr>
            <w:tcW w:w="1540" w:type="dxa"/>
            <w:tcBorders>
              <w:top w:val="nil"/>
              <w:left w:val="single" w:sz="8" w:space="0" w:color="auto"/>
              <w:bottom w:val="nil"/>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13,00</w:t>
            </w:r>
          </w:p>
        </w:tc>
        <w:tc>
          <w:tcPr>
            <w:tcW w:w="1559" w:type="dxa"/>
            <w:tcBorders>
              <w:top w:val="nil"/>
              <w:left w:val="single" w:sz="8" w:space="0" w:color="auto"/>
              <w:bottom w:val="nil"/>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13,00</w:t>
            </w:r>
          </w:p>
        </w:tc>
      </w:tr>
      <w:tr w:rsidR="001751A4" w:rsidRPr="001751A4" w:rsidTr="001751A4">
        <w:trPr>
          <w:trHeight w:val="255"/>
        </w:trPr>
        <w:tc>
          <w:tcPr>
            <w:tcW w:w="3129" w:type="dxa"/>
            <w:tcBorders>
              <w:top w:val="single" w:sz="4" w:space="0" w:color="auto"/>
              <w:left w:val="single" w:sz="8" w:space="0" w:color="auto"/>
              <w:bottom w:val="nil"/>
              <w:right w:val="single" w:sz="4" w:space="0" w:color="auto"/>
            </w:tcBorders>
            <w:shd w:val="clear" w:color="auto" w:fill="auto"/>
            <w:noWrap/>
            <w:vAlign w:val="center"/>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В том числе мощностью, Гкал/ч:</w:t>
            </w:r>
          </w:p>
        </w:tc>
        <w:tc>
          <w:tcPr>
            <w:tcW w:w="1190" w:type="dxa"/>
            <w:tcBorders>
              <w:top w:val="single" w:sz="4" w:space="0" w:color="auto"/>
              <w:left w:val="nil"/>
              <w:bottom w:val="nil"/>
              <w:right w:val="single" w:sz="4" w:space="0" w:color="auto"/>
            </w:tcBorders>
            <w:shd w:val="clear" w:color="auto" w:fill="auto"/>
            <w:noWrap/>
            <w:vAlign w:val="center"/>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 </w:t>
            </w:r>
          </w:p>
        </w:tc>
        <w:tc>
          <w:tcPr>
            <w:tcW w:w="1494" w:type="dxa"/>
            <w:tcBorders>
              <w:top w:val="single" w:sz="4" w:space="0" w:color="auto"/>
              <w:left w:val="nil"/>
              <w:bottom w:val="nil"/>
              <w:right w:val="single" w:sz="4"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 </w:t>
            </w:r>
          </w:p>
        </w:tc>
        <w:tc>
          <w:tcPr>
            <w:tcW w:w="1720" w:type="dxa"/>
            <w:tcBorders>
              <w:top w:val="single" w:sz="4" w:space="0" w:color="auto"/>
              <w:left w:val="nil"/>
              <w:bottom w:val="nil"/>
              <w:right w:val="single" w:sz="4"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 </w:t>
            </w:r>
          </w:p>
        </w:tc>
        <w:tc>
          <w:tcPr>
            <w:tcW w:w="1540" w:type="dxa"/>
            <w:tcBorders>
              <w:top w:val="single" w:sz="4" w:space="0" w:color="auto"/>
              <w:left w:val="single" w:sz="8" w:space="0" w:color="auto"/>
              <w:bottom w:val="nil"/>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 </w:t>
            </w:r>
          </w:p>
        </w:tc>
        <w:tc>
          <w:tcPr>
            <w:tcW w:w="1559" w:type="dxa"/>
            <w:tcBorders>
              <w:top w:val="single" w:sz="4" w:space="0" w:color="auto"/>
              <w:left w:val="single" w:sz="8" w:space="0" w:color="auto"/>
              <w:bottom w:val="nil"/>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 </w:t>
            </w:r>
          </w:p>
        </w:tc>
      </w:tr>
      <w:tr w:rsidR="001751A4" w:rsidRPr="001751A4" w:rsidTr="001751A4">
        <w:trPr>
          <w:trHeight w:val="255"/>
        </w:trPr>
        <w:tc>
          <w:tcPr>
            <w:tcW w:w="3129" w:type="dxa"/>
            <w:tcBorders>
              <w:top w:val="single" w:sz="4" w:space="0" w:color="auto"/>
              <w:left w:val="single" w:sz="8" w:space="0" w:color="auto"/>
              <w:bottom w:val="nil"/>
              <w:right w:val="single" w:sz="4" w:space="0" w:color="auto"/>
            </w:tcBorders>
            <w:shd w:val="clear" w:color="auto" w:fill="auto"/>
            <w:noWrap/>
            <w:vAlign w:val="center"/>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 xml:space="preserve"> -до 3,00</w:t>
            </w:r>
          </w:p>
        </w:tc>
        <w:tc>
          <w:tcPr>
            <w:tcW w:w="1190" w:type="dxa"/>
            <w:tcBorders>
              <w:top w:val="single" w:sz="4" w:space="0" w:color="auto"/>
              <w:left w:val="nil"/>
              <w:bottom w:val="nil"/>
              <w:right w:val="single" w:sz="4" w:space="0" w:color="auto"/>
            </w:tcBorders>
            <w:shd w:val="clear" w:color="auto" w:fill="auto"/>
            <w:noWrap/>
            <w:vAlign w:val="center"/>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шт.</w:t>
            </w:r>
          </w:p>
        </w:tc>
        <w:tc>
          <w:tcPr>
            <w:tcW w:w="1494" w:type="dxa"/>
            <w:tcBorders>
              <w:top w:val="single" w:sz="4" w:space="0" w:color="auto"/>
              <w:left w:val="nil"/>
              <w:bottom w:val="nil"/>
              <w:right w:val="single" w:sz="4"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9,00</w:t>
            </w:r>
          </w:p>
        </w:tc>
        <w:tc>
          <w:tcPr>
            <w:tcW w:w="1720" w:type="dxa"/>
            <w:tcBorders>
              <w:top w:val="single" w:sz="4" w:space="0" w:color="auto"/>
              <w:left w:val="nil"/>
              <w:bottom w:val="nil"/>
              <w:right w:val="single" w:sz="4"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9,00</w:t>
            </w:r>
          </w:p>
        </w:tc>
        <w:tc>
          <w:tcPr>
            <w:tcW w:w="1540" w:type="dxa"/>
            <w:tcBorders>
              <w:top w:val="single" w:sz="4" w:space="0" w:color="auto"/>
              <w:left w:val="single" w:sz="8" w:space="0" w:color="auto"/>
              <w:bottom w:val="nil"/>
              <w:right w:val="nil"/>
            </w:tcBorders>
            <w:shd w:val="clear" w:color="auto" w:fill="auto"/>
            <w:noWrap/>
            <w:vAlign w:val="center"/>
            <w:hideMark/>
          </w:tcPr>
          <w:p w:rsidR="001751A4" w:rsidRPr="001751A4" w:rsidRDefault="001751A4" w:rsidP="001751A4">
            <w:pPr>
              <w:ind w:left="-269" w:firstLine="269"/>
              <w:jc w:val="right"/>
              <w:rPr>
                <w:rFonts w:ascii="Arial CYR" w:hAnsi="Arial CYR" w:cs="Arial CYR"/>
                <w:sz w:val="20"/>
                <w:szCs w:val="20"/>
              </w:rPr>
            </w:pPr>
            <w:r w:rsidRPr="001751A4">
              <w:rPr>
                <w:rFonts w:ascii="Arial CYR" w:hAnsi="Arial CYR" w:cs="Arial CYR"/>
                <w:sz w:val="20"/>
                <w:szCs w:val="20"/>
              </w:rPr>
              <w:t>9,00</w:t>
            </w:r>
          </w:p>
        </w:tc>
        <w:tc>
          <w:tcPr>
            <w:tcW w:w="1559" w:type="dxa"/>
            <w:tcBorders>
              <w:top w:val="single" w:sz="4" w:space="0" w:color="auto"/>
              <w:left w:val="single" w:sz="8" w:space="0" w:color="auto"/>
              <w:bottom w:val="nil"/>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9,00</w:t>
            </w:r>
          </w:p>
        </w:tc>
      </w:tr>
      <w:tr w:rsidR="001751A4" w:rsidRPr="001751A4" w:rsidTr="001751A4">
        <w:trPr>
          <w:trHeight w:val="270"/>
        </w:trPr>
        <w:tc>
          <w:tcPr>
            <w:tcW w:w="3129" w:type="dxa"/>
            <w:tcBorders>
              <w:top w:val="single" w:sz="4" w:space="0" w:color="auto"/>
              <w:left w:val="single" w:sz="8" w:space="0" w:color="auto"/>
              <w:bottom w:val="nil"/>
              <w:right w:val="single" w:sz="4" w:space="0" w:color="auto"/>
            </w:tcBorders>
            <w:shd w:val="clear" w:color="auto" w:fill="auto"/>
            <w:noWrap/>
            <w:vAlign w:val="center"/>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 xml:space="preserve"> -от 3,00 до  20,00</w:t>
            </w:r>
          </w:p>
        </w:tc>
        <w:tc>
          <w:tcPr>
            <w:tcW w:w="1190" w:type="dxa"/>
            <w:tcBorders>
              <w:top w:val="single" w:sz="4" w:space="0" w:color="auto"/>
              <w:left w:val="nil"/>
              <w:bottom w:val="nil"/>
              <w:right w:val="single" w:sz="4" w:space="0" w:color="auto"/>
            </w:tcBorders>
            <w:shd w:val="clear" w:color="auto" w:fill="auto"/>
            <w:noWrap/>
            <w:vAlign w:val="center"/>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шт.</w:t>
            </w:r>
          </w:p>
        </w:tc>
        <w:tc>
          <w:tcPr>
            <w:tcW w:w="1494" w:type="dxa"/>
            <w:tcBorders>
              <w:top w:val="single" w:sz="4" w:space="0" w:color="auto"/>
              <w:left w:val="nil"/>
              <w:bottom w:val="nil"/>
              <w:right w:val="single" w:sz="4"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4,00</w:t>
            </w:r>
          </w:p>
        </w:tc>
        <w:tc>
          <w:tcPr>
            <w:tcW w:w="1720" w:type="dxa"/>
            <w:tcBorders>
              <w:top w:val="single" w:sz="4" w:space="0" w:color="auto"/>
              <w:left w:val="nil"/>
              <w:bottom w:val="nil"/>
              <w:right w:val="single" w:sz="4"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4,00</w:t>
            </w:r>
          </w:p>
        </w:tc>
        <w:tc>
          <w:tcPr>
            <w:tcW w:w="1540" w:type="dxa"/>
            <w:tcBorders>
              <w:top w:val="single" w:sz="4" w:space="0" w:color="auto"/>
              <w:left w:val="single" w:sz="8" w:space="0" w:color="auto"/>
              <w:bottom w:val="single" w:sz="8" w:space="0" w:color="auto"/>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4,00</w:t>
            </w:r>
          </w:p>
        </w:tc>
        <w:tc>
          <w:tcPr>
            <w:tcW w:w="1559"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4,00</w:t>
            </w:r>
          </w:p>
        </w:tc>
      </w:tr>
      <w:tr w:rsidR="001751A4" w:rsidRPr="001751A4" w:rsidTr="001751A4">
        <w:trPr>
          <w:trHeight w:val="270"/>
        </w:trPr>
        <w:tc>
          <w:tcPr>
            <w:tcW w:w="3129" w:type="dxa"/>
            <w:tcBorders>
              <w:top w:val="single" w:sz="8" w:space="0" w:color="auto"/>
              <w:left w:val="single" w:sz="8" w:space="0" w:color="auto"/>
              <w:bottom w:val="single" w:sz="4" w:space="0" w:color="auto"/>
              <w:right w:val="single" w:sz="4" w:space="0" w:color="auto"/>
            </w:tcBorders>
            <w:shd w:val="clear" w:color="auto" w:fill="auto"/>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Нормативная выработка</w:t>
            </w:r>
          </w:p>
        </w:tc>
        <w:tc>
          <w:tcPr>
            <w:tcW w:w="1190" w:type="dxa"/>
            <w:tcBorders>
              <w:top w:val="single" w:sz="8" w:space="0" w:color="auto"/>
              <w:left w:val="nil"/>
              <w:bottom w:val="single" w:sz="4" w:space="0" w:color="auto"/>
              <w:right w:val="single" w:sz="4" w:space="0" w:color="auto"/>
            </w:tcBorders>
            <w:shd w:val="clear" w:color="auto" w:fill="auto"/>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Гкал</w:t>
            </w:r>
          </w:p>
        </w:tc>
        <w:tc>
          <w:tcPr>
            <w:tcW w:w="1494" w:type="dxa"/>
            <w:tcBorders>
              <w:top w:val="single" w:sz="8" w:space="0" w:color="auto"/>
              <w:left w:val="nil"/>
              <w:bottom w:val="single" w:sz="4" w:space="0" w:color="auto"/>
              <w:right w:val="single" w:sz="4"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77 923,60</w:t>
            </w:r>
          </w:p>
        </w:tc>
        <w:tc>
          <w:tcPr>
            <w:tcW w:w="1720" w:type="dxa"/>
            <w:tcBorders>
              <w:top w:val="single" w:sz="8" w:space="0" w:color="auto"/>
              <w:left w:val="nil"/>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92 943,00</w:t>
            </w:r>
          </w:p>
        </w:tc>
        <w:tc>
          <w:tcPr>
            <w:tcW w:w="1540" w:type="dxa"/>
            <w:tcBorders>
              <w:top w:val="single" w:sz="8" w:space="0" w:color="auto"/>
              <w:left w:val="nil"/>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85 387,43</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85 387,43</w:t>
            </w:r>
          </w:p>
        </w:tc>
      </w:tr>
      <w:tr w:rsidR="001751A4" w:rsidRPr="001751A4" w:rsidTr="001751A4">
        <w:trPr>
          <w:trHeight w:val="255"/>
        </w:trPr>
        <w:tc>
          <w:tcPr>
            <w:tcW w:w="3129" w:type="dxa"/>
            <w:tcBorders>
              <w:top w:val="nil"/>
              <w:left w:val="single" w:sz="8" w:space="0" w:color="auto"/>
              <w:bottom w:val="single" w:sz="4" w:space="0" w:color="auto"/>
              <w:right w:val="single" w:sz="4" w:space="0" w:color="auto"/>
            </w:tcBorders>
            <w:shd w:val="clear" w:color="auto" w:fill="auto"/>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Полезный отпуск</w:t>
            </w:r>
          </w:p>
        </w:tc>
        <w:tc>
          <w:tcPr>
            <w:tcW w:w="1190" w:type="dxa"/>
            <w:tcBorders>
              <w:top w:val="nil"/>
              <w:left w:val="nil"/>
              <w:bottom w:val="single" w:sz="4" w:space="0" w:color="auto"/>
              <w:right w:val="single" w:sz="4" w:space="0" w:color="auto"/>
            </w:tcBorders>
            <w:shd w:val="clear" w:color="auto" w:fill="auto"/>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Гкал</w:t>
            </w:r>
          </w:p>
        </w:tc>
        <w:tc>
          <w:tcPr>
            <w:tcW w:w="1494" w:type="dxa"/>
            <w:tcBorders>
              <w:top w:val="nil"/>
              <w:left w:val="nil"/>
              <w:bottom w:val="single" w:sz="4" w:space="0" w:color="auto"/>
              <w:right w:val="single" w:sz="4"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334863,00</w:t>
            </w:r>
          </w:p>
        </w:tc>
        <w:tc>
          <w:tcPr>
            <w:tcW w:w="1720" w:type="dxa"/>
            <w:tcBorders>
              <w:top w:val="nil"/>
              <w:left w:val="nil"/>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349667,00</w:t>
            </w:r>
          </w:p>
        </w:tc>
        <w:tc>
          <w:tcPr>
            <w:tcW w:w="1540" w:type="dxa"/>
            <w:tcBorders>
              <w:top w:val="nil"/>
              <w:left w:val="nil"/>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 xml:space="preserve">350 217,7   </w:t>
            </w:r>
          </w:p>
        </w:tc>
        <w:tc>
          <w:tcPr>
            <w:tcW w:w="1559" w:type="dxa"/>
            <w:tcBorders>
              <w:top w:val="nil"/>
              <w:left w:val="nil"/>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 xml:space="preserve">350 217,7   </w:t>
            </w:r>
          </w:p>
        </w:tc>
      </w:tr>
      <w:tr w:rsidR="001751A4" w:rsidRPr="001751A4" w:rsidTr="001751A4">
        <w:trPr>
          <w:trHeight w:val="255"/>
        </w:trPr>
        <w:tc>
          <w:tcPr>
            <w:tcW w:w="3129" w:type="dxa"/>
            <w:tcBorders>
              <w:top w:val="nil"/>
              <w:left w:val="single" w:sz="8" w:space="0" w:color="auto"/>
              <w:bottom w:val="single" w:sz="4" w:space="0" w:color="auto"/>
              <w:right w:val="single" w:sz="4" w:space="0" w:color="auto"/>
            </w:tcBorders>
            <w:shd w:val="clear" w:color="auto" w:fill="auto"/>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в том числе потребительский рынок</w:t>
            </w:r>
          </w:p>
        </w:tc>
        <w:tc>
          <w:tcPr>
            <w:tcW w:w="1190" w:type="dxa"/>
            <w:tcBorders>
              <w:top w:val="nil"/>
              <w:left w:val="nil"/>
              <w:bottom w:val="single" w:sz="4" w:space="0" w:color="auto"/>
              <w:right w:val="single" w:sz="4" w:space="0" w:color="auto"/>
            </w:tcBorders>
            <w:shd w:val="clear" w:color="auto" w:fill="auto"/>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Гкал</w:t>
            </w:r>
          </w:p>
        </w:tc>
        <w:tc>
          <w:tcPr>
            <w:tcW w:w="1494" w:type="dxa"/>
            <w:tcBorders>
              <w:top w:val="nil"/>
              <w:left w:val="nil"/>
              <w:bottom w:val="single" w:sz="4" w:space="0" w:color="auto"/>
              <w:right w:val="single" w:sz="4"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334863,00</w:t>
            </w:r>
          </w:p>
        </w:tc>
        <w:tc>
          <w:tcPr>
            <w:tcW w:w="1720" w:type="dxa"/>
            <w:tcBorders>
              <w:top w:val="nil"/>
              <w:left w:val="nil"/>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349667,00</w:t>
            </w:r>
          </w:p>
        </w:tc>
        <w:tc>
          <w:tcPr>
            <w:tcW w:w="1540" w:type="dxa"/>
            <w:tcBorders>
              <w:top w:val="nil"/>
              <w:left w:val="nil"/>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350217,73</w:t>
            </w:r>
          </w:p>
        </w:tc>
        <w:tc>
          <w:tcPr>
            <w:tcW w:w="1559" w:type="dxa"/>
            <w:tcBorders>
              <w:top w:val="nil"/>
              <w:left w:val="nil"/>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350217,73</w:t>
            </w:r>
          </w:p>
        </w:tc>
      </w:tr>
      <w:tr w:rsidR="001751A4" w:rsidRPr="001751A4" w:rsidTr="001751A4">
        <w:trPr>
          <w:trHeight w:val="255"/>
        </w:trPr>
        <w:tc>
          <w:tcPr>
            <w:tcW w:w="3129" w:type="dxa"/>
            <w:tcBorders>
              <w:top w:val="nil"/>
              <w:left w:val="single" w:sz="8" w:space="0" w:color="auto"/>
              <w:bottom w:val="single" w:sz="4" w:space="0" w:color="auto"/>
              <w:right w:val="single" w:sz="4" w:space="0" w:color="auto"/>
            </w:tcBorders>
            <w:shd w:val="clear" w:color="auto" w:fill="auto"/>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Отпуск жилищным</w:t>
            </w:r>
          </w:p>
        </w:tc>
        <w:tc>
          <w:tcPr>
            <w:tcW w:w="1190" w:type="dxa"/>
            <w:tcBorders>
              <w:top w:val="nil"/>
              <w:left w:val="nil"/>
              <w:bottom w:val="single" w:sz="4" w:space="0" w:color="auto"/>
              <w:right w:val="single" w:sz="4" w:space="0" w:color="auto"/>
            </w:tcBorders>
            <w:shd w:val="clear" w:color="auto" w:fill="auto"/>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Гкал</w:t>
            </w:r>
          </w:p>
        </w:tc>
        <w:tc>
          <w:tcPr>
            <w:tcW w:w="1494" w:type="dxa"/>
            <w:tcBorders>
              <w:top w:val="nil"/>
              <w:left w:val="nil"/>
              <w:bottom w:val="single" w:sz="4" w:space="0" w:color="auto"/>
              <w:right w:val="single" w:sz="4"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267 863,00</w:t>
            </w:r>
          </w:p>
        </w:tc>
        <w:tc>
          <w:tcPr>
            <w:tcW w:w="1720" w:type="dxa"/>
            <w:tcBorders>
              <w:top w:val="nil"/>
              <w:left w:val="nil"/>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282 252,000</w:t>
            </w:r>
          </w:p>
        </w:tc>
        <w:tc>
          <w:tcPr>
            <w:tcW w:w="1540" w:type="dxa"/>
            <w:tcBorders>
              <w:top w:val="nil"/>
              <w:left w:val="nil"/>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282 739,66</w:t>
            </w:r>
          </w:p>
        </w:tc>
        <w:tc>
          <w:tcPr>
            <w:tcW w:w="1559" w:type="dxa"/>
            <w:tcBorders>
              <w:top w:val="nil"/>
              <w:left w:val="nil"/>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282 739,66</w:t>
            </w:r>
          </w:p>
        </w:tc>
      </w:tr>
      <w:tr w:rsidR="001751A4" w:rsidRPr="001751A4" w:rsidTr="001751A4">
        <w:trPr>
          <w:trHeight w:val="255"/>
        </w:trPr>
        <w:tc>
          <w:tcPr>
            <w:tcW w:w="3129" w:type="dxa"/>
            <w:tcBorders>
              <w:top w:val="nil"/>
              <w:left w:val="single" w:sz="8" w:space="0" w:color="auto"/>
              <w:bottom w:val="single" w:sz="4" w:space="0" w:color="auto"/>
              <w:right w:val="single" w:sz="4" w:space="0" w:color="auto"/>
            </w:tcBorders>
            <w:shd w:val="clear" w:color="auto" w:fill="auto"/>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Отпуск бюджетным</w:t>
            </w:r>
          </w:p>
        </w:tc>
        <w:tc>
          <w:tcPr>
            <w:tcW w:w="1190" w:type="dxa"/>
            <w:tcBorders>
              <w:top w:val="nil"/>
              <w:left w:val="nil"/>
              <w:bottom w:val="single" w:sz="4" w:space="0" w:color="auto"/>
              <w:right w:val="single" w:sz="4" w:space="0" w:color="auto"/>
            </w:tcBorders>
            <w:shd w:val="clear" w:color="auto" w:fill="auto"/>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Гкал</w:t>
            </w:r>
          </w:p>
        </w:tc>
        <w:tc>
          <w:tcPr>
            <w:tcW w:w="1494" w:type="dxa"/>
            <w:tcBorders>
              <w:top w:val="nil"/>
              <w:left w:val="nil"/>
              <w:bottom w:val="single" w:sz="4" w:space="0" w:color="auto"/>
              <w:right w:val="single" w:sz="4"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43 978,00</w:t>
            </w:r>
          </w:p>
        </w:tc>
        <w:tc>
          <w:tcPr>
            <w:tcW w:w="1720" w:type="dxa"/>
            <w:tcBorders>
              <w:top w:val="nil"/>
              <w:left w:val="nil"/>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44 324,00</w:t>
            </w:r>
          </w:p>
        </w:tc>
        <w:tc>
          <w:tcPr>
            <w:tcW w:w="1540" w:type="dxa"/>
            <w:tcBorders>
              <w:top w:val="nil"/>
              <w:left w:val="nil"/>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44 376,38</w:t>
            </w:r>
          </w:p>
        </w:tc>
        <w:tc>
          <w:tcPr>
            <w:tcW w:w="1559" w:type="dxa"/>
            <w:tcBorders>
              <w:top w:val="nil"/>
              <w:left w:val="nil"/>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44 376,38</w:t>
            </w:r>
          </w:p>
        </w:tc>
      </w:tr>
      <w:tr w:rsidR="001751A4" w:rsidRPr="001751A4" w:rsidTr="001751A4">
        <w:trPr>
          <w:trHeight w:val="255"/>
        </w:trPr>
        <w:tc>
          <w:tcPr>
            <w:tcW w:w="3129" w:type="dxa"/>
            <w:tcBorders>
              <w:top w:val="nil"/>
              <w:left w:val="single" w:sz="8" w:space="0" w:color="auto"/>
              <w:bottom w:val="single" w:sz="4" w:space="0" w:color="auto"/>
              <w:right w:val="single" w:sz="4" w:space="0" w:color="auto"/>
            </w:tcBorders>
            <w:shd w:val="clear" w:color="auto" w:fill="auto"/>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Отпуск иным потребителям</w:t>
            </w:r>
          </w:p>
        </w:tc>
        <w:tc>
          <w:tcPr>
            <w:tcW w:w="1190" w:type="dxa"/>
            <w:tcBorders>
              <w:top w:val="nil"/>
              <w:left w:val="nil"/>
              <w:bottom w:val="single" w:sz="4" w:space="0" w:color="auto"/>
              <w:right w:val="single" w:sz="4" w:space="0" w:color="auto"/>
            </w:tcBorders>
            <w:shd w:val="clear" w:color="auto" w:fill="auto"/>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Гкал</w:t>
            </w:r>
          </w:p>
        </w:tc>
        <w:tc>
          <w:tcPr>
            <w:tcW w:w="1494" w:type="dxa"/>
            <w:tcBorders>
              <w:top w:val="nil"/>
              <w:left w:val="nil"/>
              <w:bottom w:val="single" w:sz="4" w:space="0" w:color="auto"/>
              <w:right w:val="single" w:sz="4"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23 022,00</w:t>
            </w:r>
          </w:p>
        </w:tc>
        <w:tc>
          <w:tcPr>
            <w:tcW w:w="1720" w:type="dxa"/>
            <w:tcBorders>
              <w:top w:val="nil"/>
              <w:left w:val="nil"/>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23 091,00</w:t>
            </w:r>
          </w:p>
        </w:tc>
        <w:tc>
          <w:tcPr>
            <w:tcW w:w="1540" w:type="dxa"/>
            <w:tcBorders>
              <w:top w:val="nil"/>
              <w:left w:val="nil"/>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23 101,70</w:t>
            </w:r>
          </w:p>
        </w:tc>
        <w:tc>
          <w:tcPr>
            <w:tcW w:w="1559" w:type="dxa"/>
            <w:tcBorders>
              <w:top w:val="nil"/>
              <w:left w:val="nil"/>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23 101,70</w:t>
            </w:r>
          </w:p>
        </w:tc>
      </w:tr>
      <w:tr w:rsidR="001751A4" w:rsidRPr="001751A4" w:rsidTr="001751A4">
        <w:trPr>
          <w:trHeight w:val="255"/>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Отпуск на потребительский рынок</w:t>
            </w:r>
          </w:p>
        </w:tc>
        <w:tc>
          <w:tcPr>
            <w:tcW w:w="1190" w:type="dxa"/>
            <w:tcBorders>
              <w:top w:val="nil"/>
              <w:left w:val="nil"/>
              <w:bottom w:val="single" w:sz="4" w:space="0" w:color="auto"/>
              <w:right w:val="single" w:sz="4" w:space="0" w:color="auto"/>
            </w:tcBorders>
            <w:shd w:val="clear" w:color="auto" w:fill="auto"/>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Гкал</w:t>
            </w:r>
          </w:p>
        </w:tc>
        <w:tc>
          <w:tcPr>
            <w:tcW w:w="1494" w:type="dxa"/>
            <w:tcBorders>
              <w:top w:val="nil"/>
              <w:left w:val="nil"/>
              <w:bottom w:val="single" w:sz="4" w:space="0" w:color="auto"/>
              <w:right w:val="single" w:sz="4"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334 863,00</w:t>
            </w:r>
          </w:p>
        </w:tc>
        <w:tc>
          <w:tcPr>
            <w:tcW w:w="1720" w:type="dxa"/>
            <w:tcBorders>
              <w:top w:val="nil"/>
              <w:left w:val="nil"/>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349 667,00</w:t>
            </w:r>
          </w:p>
        </w:tc>
        <w:tc>
          <w:tcPr>
            <w:tcW w:w="1540" w:type="dxa"/>
            <w:tcBorders>
              <w:top w:val="nil"/>
              <w:left w:val="nil"/>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350 217,73</w:t>
            </w:r>
          </w:p>
        </w:tc>
        <w:tc>
          <w:tcPr>
            <w:tcW w:w="1559" w:type="dxa"/>
            <w:tcBorders>
              <w:top w:val="nil"/>
              <w:left w:val="nil"/>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350 217,73</w:t>
            </w:r>
          </w:p>
        </w:tc>
      </w:tr>
      <w:tr w:rsidR="001751A4" w:rsidRPr="001751A4" w:rsidTr="001751A4">
        <w:trPr>
          <w:trHeight w:val="255"/>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Потери</w:t>
            </w:r>
          </w:p>
        </w:tc>
        <w:tc>
          <w:tcPr>
            <w:tcW w:w="1190" w:type="dxa"/>
            <w:tcBorders>
              <w:top w:val="nil"/>
              <w:left w:val="nil"/>
              <w:bottom w:val="single" w:sz="4" w:space="0" w:color="auto"/>
              <w:right w:val="single" w:sz="4" w:space="0" w:color="auto"/>
            </w:tcBorders>
            <w:shd w:val="clear" w:color="auto" w:fill="auto"/>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Гкал</w:t>
            </w:r>
          </w:p>
        </w:tc>
        <w:tc>
          <w:tcPr>
            <w:tcW w:w="1494" w:type="dxa"/>
            <w:tcBorders>
              <w:top w:val="nil"/>
              <w:left w:val="nil"/>
              <w:bottom w:val="single" w:sz="4" w:space="0" w:color="auto"/>
              <w:right w:val="single" w:sz="4"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133 646,60</w:t>
            </w:r>
          </w:p>
        </w:tc>
        <w:tc>
          <w:tcPr>
            <w:tcW w:w="1720" w:type="dxa"/>
            <w:tcBorders>
              <w:top w:val="nil"/>
              <w:left w:val="nil"/>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127 818,00</w:t>
            </w:r>
          </w:p>
        </w:tc>
        <w:tc>
          <w:tcPr>
            <w:tcW w:w="1540" w:type="dxa"/>
            <w:tcBorders>
              <w:top w:val="nil"/>
              <w:left w:val="nil"/>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120 241,70</w:t>
            </w:r>
          </w:p>
        </w:tc>
        <w:tc>
          <w:tcPr>
            <w:tcW w:w="1559" w:type="dxa"/>
            <w:tcBorders>
              <w:top w:val="nil"/>
              <w:left w:val="nil"/>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120 241,70</w:t>
            </w:r>
          </w:p>
        </w:tc>
      </w:tr>
      <w:tr w:rsidR="001751A4" w:rsidRPr="001751A4" w:rsidTr="001751A4">
        <w:trPr>
          <w:trHeight w:val="255"/>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Расход на собственные нужды</w:t>
            </w:r>
          </w:p>
        </w:tc>
        <w:tc>
          <w:tcPr>
            <w:tcW w:w="1190" w:type="dxa"/>
            <w:tcBorders>
              <w:top w:val="nil"/>
              <w:left w:val="nil"/>
              <w:bottom w:val="single" w:sz="4" w:space="0" w:color="auto"/>
              <w:right w:val="single" w:sz="4" w:space="0" w:color="auto"/>
            </w:tcBorders>
            <w:shd w:val="clear" w:color="auto" w:fill="auto"/>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Гкал</w:t>
            </w:r>
          </w:p>
        </w:tc>
        <w:tc>
          <w:tcPr>
            <w:tcW w:w="1494" w:type="dxa"/>
            <w:tcBorders>
              <w:top w:val="nil"/>
              <w:left w:val="nil"/>
              <w:bottom w:val="single" w:sz="4" w:space="0" w:color="auto"/>
              <w:right w:val="single" w:sz="4"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2 948,07</w:t>
            </w:r>
          </w:p>
        </w:tc>
        <w:tc>
          <w:tcPr>
            <w:tcW w:w="1720" w:type="dxa"/>
            <w:tcBorders>
              <w:top w:val="nil"/>
              <w:left w:val="nil"/>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2 866,00</w:t>
            </w:r>
          </w:p>
        </w:tc>
        <w:tc>
          <w:tcPr>
            <w:tcW w:w="1540" w:type="dxa"/>
            <w:tcBorders>
              <w:top w:val="nil"/>
              <w:left w:val="nil"/>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2 467,70</w:t>
            </w:r>
          </w:p>
        </w:tc>
        <w:tc>
          <w:tcPr>
            <w:tcW w:w="1559" w:type="dxa"/>
            <w:tcBorders>
              <w:top w:val="nil"/>
              <w:left w:val="nil"/>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2 467,70</w:t>
            </w:r>
          </w:p>
        </w:tc>
      </w:tr>
      <w:tr w:rsidR="001751A4" w:rsidRPr="001751A4" w:rsidTr="001751A4">
        <w:trPr>
          <w:trHeight w:val="255"/>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Потери в сетях предприятия</w:t>
            </w:r>
          </w:p>
        </w:tc>
        <w:tc>
          <w:tcPr>
            <w:tcW w:w="1190" w:type="dxa"/>
            <w:tcBorders>
              <w:top w:val="nil"/>
              <w:left w:val="nil"/>
              <w:bottom w:val="single" w:sz="4" w:space="0" w:color="auto"/>
              <w:right w:val="single" w:sz="4" w:space="0" w:color="auto"/>
            </w:tcBorders>
            <w:shd w:val="clear" w:color="auto" w:fill="auto"/>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Гкал</w:t>
            </w:r>
          </w:p>
        </w:tc>
        <w:tc>
          <w:tcPr>
            <w:tcW w:w="1494" w:type="dxa"/>
            <w:tcBorders>
              <w:top w:val="nil"/>
              <w:left w:val="nil"/>
              <w:bottom w:val="single" w:sz="4" w:space="0" w:color="auto"/>
              <w:right w:val="single" w:sz="4"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130 698,53</w:t>
            </w:r>
          </w:p>
        </w:tc>
        <w:tc>
          <w:tcPr>
            <w:tcW w:w="1720" w:type="dxa"/>
            <w:tcBorders>
              <w:top w:val="nil"/>
              <w:left w:val="nil"/>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127 818,00</w:t>
            </w:r>
          </w:p>
        </w:tc>
        <w:tc>
          <w:tcPr>
            <w:tcW w:w="1540" w:type="dxa"/>
            <w:tcBorders>
              <w:top w:val="nil"/>
              <w:left w:val="nil"/>
              <w:bottom w:val="nil"/>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117 774,00</w:t>
            </w:r>
          </w:p>
        </w:tc>
        <w:tc>
          <w:tcPr>
            <w:tcW w:w="1559" w:type="dxa"/>
            <w:tcBorders>
              <w:top w:val="nil"/>
              <w:left w:val="nil"/>
              <w:bottom w:val="nil"/>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117 774,00</w:t>
            </w:r>
          </w:p>
        </w:tc>
      </w:tr>
      <w:tr w:rsidR="001751A4" w:rsidRPr="001751A4" w:rsidTr="001751A4">
        <w:trPr>
          <w:trHeight w:val="270"/>
        </w:trPr>
        <w:tc>
          <w:tcPr>
            <w:tcW w:w="3129" w:type="dxa"/>
            <w:tcBorders>
              <w:top w:val="nil"/>
              <w:left w:val="single" w:sz="8" w:space="0" w:color="auto"/>
              <w:bottom w:val="single" w:sz="8" w:space="0" w:color="auto"/>
              <w:right w:val="single" w:sz="4" w:space="0" w:color="auto"/>
            </w:tcBorders>
            <w:shd w:val="clear" w:color="auto" w:fill="auto"/>
            <w:noWrap/>
            <w:vAlign w:val="bottom"/>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 xml:space="preserve">Покупная </w:t>
            </w:r>
            <w:proofErr w:type="spellStart"/>
            <w:r w:rsidRPr="001751A4">
              <w:rPr>
                <w:rFonts w:ascii="Arial CYR" w:hAnsi="Arial CYR" w:cs="Arial CYR"/>
                <w:sz w:val="20"/>
                <w:szCs w:val="20"/>
              </w:rPr>
              <w:t>теплоэнергия</w:t>
            </w:r>
            <w:proofErr w:type="spellEnd"/>
          </w:p>
        </w:tc>
        <w:tc>
          <w:tcPr>
            <w:tcW w:w="1190" w:type="dxa"/>
            <w:tcBorders>
              <w:top w:val="nil"/>
              <w:left w:val="nil"/>
              <w:bottom w:val="single" w:sz="8" w:space="0" w:color="auto"/>
              <w:right w:val="single" w:sz="4" w:space="0" w:color="auto"/>
            </w:tcBorders>
            <w:shd w:val="clear" w:color="auto" w:fill="auto"/>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Гкал</w:t>
            </w:r>
          </w:p>
        </w:tc>
        <w:tc>
          <w:tcPr>
            <w:tcW w:w="1494" w:type="dxa"/>
            <w:tcBorders>
              <w:top w:val="nil"/>
              <w:left w:val="nil"/>
              <w:bottom w:val="single" w:sz="8" w:space="0" w:color="auto"/>
              <w:right w:val="single" w:sz="4" w:space="0" w:color="auto"/>
            </w:tcBorders>
            <w:shd w:val="clear" w:color="auto" w:fill="auto"/>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 xml:space="preserve">        390 586,00   </w:t>
            </w:r>
          </w:p>
        </w:tc>
        <w:tc>
          <w:tcPr>
            <w:tcW w:w="1720" w:type="dxa"/>
            <w:tcBorders>
              <w:top w:val="nil"/>
              <w:left w:val="nil"/>
              <w:bottom w:val="single" w:sz="8"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387 408,00</w:t>
            </w:r>
          </w:p>
        </w:tc>
        <w:tc>
          <w:tcPr>
            <w:tcW w:w="1540" w:type="dxa"/>
            <w:tcBorders>
              <w:top w:val="single" w:sz="4" w:space="0" w:color="auto"/>
              <w:left w:val="nil"/>
              <w:bottom w:val="single" w:sz="8"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385 072,00</w:t>
            </w:r>
          </w:p>
        </w:tc>
        <w:tc>
          <w:tcPr>
            <w:tcW w:w="1559" w:type="dxa"/>
            <w:tcBorders>
              <w:top w:val="single" w:sz="4" w:space="0" w:color="auto"/>
              <w:left w:val="nil"/>
              <w:bottom w:val="single" w:sz="8"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385 072,00</w:t>
            </w:r>
          </w:p>
        </w:tc>
      </w:tr>
      <w:tr w:rsidR="001751A4" w:rsidRPr="001751A4" w:rsidTr="001751A4">
        <w:trPr>
          <w:trHeight w:val="225"/>
        </w:trPr>
        <w:tc>
          <w:tcPr>
            <w:tcW w:w="10632" w:type="dxa"/>
            <w:gridSpan w:val="6"/>
            <w:tcBorders>
              <w:top w:val="single" w:sz="8" w:space="0" w:color="auto"/>
              <w:left w:val="single" w:sz="8" w:space="0" w:color="auto"/>
              <w:bottom w:val="single" w:sz="8" w:space="0" w:color="auto"/>
              <w:right w:val="nil"/>
            </w:tcBorders>
            <w:shd w:val="clear" w:color="auto" w:fill="auto"/>
            <w:vAlign w:val="center"/>
            <w:hideMark/>
          </w:tcPr>
          <w:p w:rsidR="001751A4" w:rsidRPr="001751A4" w:rsidRDefault="001751A4" w:rsidP="001751A4">
            <w:pPr>
              <w:jc w:val="center"/>
              <w:rPr>
                <w:rFonts w:ascii="Arial CYR" w:hAnsi="Arial CYR" w:cs="Arial CYR"/>
                <w:b/>
                <w:bCs/>
                <w:sz w:val="20"/>
                <w:szCs w:val="20"/>
              </w:rPr>
            </w:pPr>
            <w:r w:rsidRPr="001751A4">
              <w:rPr>
                <w:rFonts w:ascii="Arial CYR" w:hAnsi="Arial CYR" w:cs="Arial CYR"/>
                <w:b/>
                <w:bCs/>
                <w:sz w:val="20"/>
                <w:szCs w:val="20"/>
              </w:rPr>
              <w:t xml:space="preserve">Покупная </w:t>
            </w:r>
            <w:proofErr w:type="spellStart"/>
            <w:r w:rsidRPr="001751A4">
              <w:rPr>
                <w:rFonts w:ascii="Arial CYR" w:hAnsi="Arial CYR" w:cs="Arial CYR"/>
                <w:b/>
                <w:bCs/>
                <w:sz w:val="20"/>
                <w:szCs w:val="20"/>
              </w:rPr>
              <w:t>теплоэнергия</w:t>
            </w:r>
            <w:proofErr w:type="spellEnd"/>
          </w:p>
        </w:tc>
      </w:tr>
      <w:tr w:rsidR="001751A4" w:rsidRPr="001751A4" w:rsidTr="001751A4">
        <w:trPr>
          <w:trHeight w:val="255"/>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Объём покупки</w:t>
            </w:r>
          </w:p>
        </w:tc>
        <w:tc>
          <w:tcPr>
            <w:tcW w:w="1190" w:type="dxa"/>
            <w:tcBorders>
              <w:top w:val="nil"/>
              <w:left w:val="nil"/>
              <w:bottom w:val="single" w:sz="4" w:space="0" w:color="auto"/>
              <w:right w:val="single" w:sz="4" w:space="0" w:color="auto"/>
            </w:tcBorders>
            <w:shd w:val="clear" w:color="auto" w:fill="auto"/>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Гкал</w:t>
            </w:r>
          </w:p>
        </w:tc>
        <w:tc>
          <w:tcPr>
            <w:tcW w:w="1494" w:type="dxa"/>
            <w:tcBorders>
              <w:top w:val="nil"/>
              <w:left w:val="nil"/>
              <w:bottom w:val="single" w:sz="4" w:space="0" w:color="auto"/>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390 586,00</w:t>
            </w:r>
          </w:p>
        </w:tc>
        <w:tc>
          <w:tcPr>
            <w:tcW w:w="1720" w:type="dxa"/>
            <w:tcBorders>
              <w:top w:val="nil"/>
              <w:left w:val="single" w:sz="4" w:space="0" w:color="auto"/>
              <w:bottom w:val="single" w:sz="4" w:space="0" w:color="auto"/>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387 408,00</w:t>
            </w:r>
          </w:p>
        </w:tc>
        <w:tc>
          <w:tcPr>
            <w:tcW w:w="1540" w:type="dxa"/>
            <w:tcBorders>
              <w:top w:val="single" w:sz="8" w:space="0" w:color="auto"/>
              <w:left w:val="single" w:sz="8" w:space="0" w:color="auto"/>
              <w:bottom w:val="single" w:sz="4" w:space="0" w:color="auto"/>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385 072,00</w:t>
            </w:r>
          </w:p>
        </w:tc>
        <w:tc>
          <w:tcPr>
            <w:tcW w:w="155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385 072,00</w:t>
            </w:r>
          </w:p>
        </w:tc>
      </w:tr>
      <w:tr w:rsidR="001751A4" w:rsidRPr="001751A4" w:rsidTr="001751A4">
        <w:trPr>
          <w:trHeight w:val="255"/>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Средневзвешенный тариф покупки</w:t>
            </w:r>
          </w:p>
        </w:tc>
        <w:tc>
          <w:tcPr>
            <w:tcW w:w="1190" w:type="dxa"/>
            <w:tcBorders>
              <w:top w:val="nil"/>
              <w:left w:val="nil"/>
              <w:bottom w:val="single" w:sz="4" w:space="0" w:color="auto"/>
              <w:right w:val="single" w:sz="4" w:space="0" w:color="auto"/>
            </w:tcBorders>
            <w:shd w:val="clear" w:color="auto" w:fill="auto"/>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руб./Гкал</w:t>
            </w:r>
          </w:p>
        </w:tc>
        <w:tc>
          <w:tcPr>
            <w:tcW w:w="1494" w:type="dxa"/>
            <w:tcBorders>
              <w:top w:val="nil"/>
              <w:left w:val="nil"/>
              <w:bottom w:val="single" w:sz="4" w:space="0" w:color="auto"/>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424,80</w:t>
            </w:r>
          </w:p>
        </w:tc>
        <w:tc>
          <w:tcPr>
            <w:tcW w:w="1720" w:type="dxa"/>
            <w:tcBorders>
              <w:top w:val="nil"/>
              <w:left w:val="single" w:sz="4" w:space="0" w:color="auto"/>
              <w:bottom w:val="single" w:sz="4" w:space="0" w:color="auto"/>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487,70</w:t>
            </w:r>
          </w:p>
        </w:tc>
        <w:tc>
          <w:tcPr>
            <w:tcW w:w="1540" w:type="dxa"/>
            <w:tcBorders>
              <w:top w:val="nil"/>
              <w:left w:val="single" w:sz="8" w:space="0" w:color="auto"/>
              <w:bottom w:val="single" w:sz="4" w:space="0" w:color="auto"/>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424,80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487,70</w:t>
            </w:r>
          </w:p>
        </w:tc>
      </w:tr>
      <w:tr w:rsidR="001751A4" w:rsidRPr="001751A4" w:rsidTr="001751A4">
        <w:trPr>
          <w:trHeight w:val="270"/>
        </w:trPr>
        <w:tc>
          <w:tcPr>
            <w:tcW w:w="3129" w:type="dxa"/>
            <w:tcBorders>
              <w:top w:val="nil"/>
              <w:left w:val="single" w:sz="8" w:space="0" w:color="auto"/>
              <w:bottom w:val="single" w:sz="8" w:space="0" w:color="auto"/>
              <w:right w:val="single" w:sz="4" w:space="0" w:color="auto"/>
            </w:tcBorders>
            <w:shd w:val="clear" w:color="auto" w:fill="auto"/>
            <w:noWrap/>
            <w:vAlign w:val="bottom"/>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Стоимость</w:t>
            </w:r>
          </w:p>
        </w:tc>
        <w:tc>
          <w:tcPr>
            <w:tcW w:w="1190" w:type="dxa"/>
            <w:tcBorders>
              <w:top w:val="nil"/>
              <w:left w:val="nil"/>
              <w:bottom w:val="single" w:sz="8" w:space="0" w:color="auto"/>
              <w:right w:val="single" w:sz="4" w:space="0" w:color="auto"/>
            </w:tcBorders>
            <w:shd w:val="clear" w:color="auto" w:fill="auto"/>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тыс. руб.</w:t>
            </w:r>
          </w:p>
        </w:tc>
        <w:tc>
          <w:tcPr>
            <w:tcW w:w="1494" w:type="dxa"/>
            <w:tcBorders>
              <w:top w:val="nil"/>
              <w:left w:val="nil"/>
              <w:bottom w:val="single" w:sz="8" w:space="0" w:color="auto"/>
              <w:right w:val="nil"/>
            </w:tcBorders>
            <w:shd w:val="clear" w:color="auto" w:fill="auto"/>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165920,93</w:t>
            </w:r>
          </w:p>
        </w:tc>
        <w:tc>
          <w:tcPr>
            <w:tcW w:w="1720" w:type="dxa"/>
            <w:tcBorders>
              <w:top w:val="nil"/>
              <w:left w:val="single" w:sz="4" w:space="0" w:color="auto"/>
              <w:bottom w:val="single" w:sz="8" w:space="0" w:color="auto"/>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188 938,88</w:t>
            </w:r>
          </w:p>
        </w:tc>
        <w:tc>
          <w:tcPr>
            <w:tcW w:w="1540" w:type="dxa"/>
            <w:tcBorders>
              <w:top w:val="nil"/>
              <w:left w:val="single" w:sz="8" w:space="0" w:color="auto"/>
              <w:bottom w:val="single" w:sz="8" w:space="0" w:color="auto"/>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163 578,59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187 799,61</w:t>
            </w:r>
          </w:p>
        </w:tc>
      </w:tr>
      <w:tr w:rsidR="001751A4" w:rsidRPr="001751A4" w:rsidTr="001751A4">
        <w:trPr>
          <w:trHeight w:val="255"/>
        </w:trPr>
        <w:tc>
          <w:tcPr>
            <w:tcW w:w="10632" w:type="dxa"/>
            <w:gridSpan w:val="6"/>
            <w:tcBorders>
              <w:top w:val="nil"/>
              <w:left w:val="single" w:sz="8" w:space="0" w:color="auto"/>
              <w:bottom w:val="nil"/>
              <w:right w:val="nil"/>
            </w:tcBorders>
            <w:shd w:val="clear" w:color="auto" w:fill="auto"/>
            <w:hideMark/>
          </w:tcPr>
          <w:p w:rsidR="001751A4" w:rsidRPr="001751A4" w:rsidRDefault="001751A4" w:rsidP="001751A4">
            <w:pPr>
              <w:jc w:val="center"/>
              <w:rPr>
                <w:rFonts w:ascii="Arial CYR" w:hAnsi="Arial CYR" w:cs="Arial CYR"/>
                <w:b/>
                <w:bCs/>
                <w:sz w:val="20"/>
                <w:szCs w:val="20"/>
              </w:rPr>
            </w:pPr>
            <w:r w:rsidRPr="001751A4">
              <w:rPr>
                <w:rFonts w:ascii="Arial CYR" w:hAnsi="Arial CYR" w:cs="Arial CYR"/>
                <w:b/>
                <w:bCs/>
                <w:sz w:val="20"/>
                <w:szCs w:val="20"/>
              </w:rPr>
              <w:t>Топливо</w:t>
            </w:r>
          </w:p>
        </w:tc>
      </w:tr>
      <w:tr w:rsidR="001751A4" w:rsidRPr="001751A4" w:rsidTr="001751A4">
        <w:trPr>
          <w:trHeight w:val="675"/>
        </w:trPr>
        <w:tc>
          <w:tcPr>
            <w:tcW w:w="3129" w:type="dxa"/>
            <w:tcBorders>
              <w:top w:val="single" w:sz="8" w:space="0" w:color="auto"/>
              <w:left w:val="single" w:sz="8" w:space="0" w:color="auto"/>
              <w:bottom w:val="single" w:sz="4" w:space="0" w:color="auto"/>
              <w:right w:val="single" w:sz="4" w:space="0" w:color="auto"/>
            </w:tcBorders>
            <w:shd w:val="clear" w:color="auto" w:fill="auto"/>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 xml:space="preserve">Удельный расход условного топлива, в </w:t>
            </w:r>
            <w:proofErr w:type="spellStart"/>
            <w:r w:rsidRPr="001751A4">
              <w:rPr>
                <w:rFonts w:ascii="Arial CYR" w:hAnsi="Arial CYR" w:cs="Arial CYR"/>
                <w:sz w:val="20"/>
                <w:szCs w:val="20"/>
              </w:rPr>
              <w:t>т.ч</w:t>
            </w:r>
            <w:proofErr w:type="spellEnd"/>
            <w:r w:rsidRPr="001751A4">
              <w:rPr>
                <w:rFonts w:ascii="Arial CYR" w:hAnsi="Arial CYR" w:cs="Arial CYR"/>
                <w:sz w:val="20"/>
                <w:szCs w:val="20"/>
              </w:rPr>
              <w:t>.</w:t>
            </w:r>
          </w:p>
        </w:tc>
        <w:tc>
          <w:tcPr>
            <w:tcW w:w="1190" w:type="dxa"/>
            <w:tcBorders>
              <w:top w:val="single" w:sz="8" w:space="0" w:color="auto"/>
              <w:left w:val="nil"/>
              <w:bottom w:val="single" w:sz="4" w:space="0" w:color="auto"/>
              <w:right w:val="single" w:sz="4" w:space="0" w:color="auto"/>
            </w:tcBorders>
            <w:shd w:val="clear" w:color="auto" w:fill="auto"/>
            <w:vAlign w:val="center"/>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 xml:space="preserve">кг </w:t>
            </w:r>
            <w:proofErr w:type="spellStart"/>
            <w:r w:rsidRPr="001751A4">
              <w:rPr>
                <w:rFonts w:ascii="Arial CYR" w:hAnsi="Arial CYR" w:cs="Arial CYR"/>
                <w:sz w:val="20"/>
                <w:szCs w:val="20"/>
              </w:rPr>
              <w:t>у.т</w:t>
            </w:r>
            <w:proofErr w:type="spellEnd"/>
            <w:r w:rsidRPr="001751A4">
              <w:rPr>
                <w:rFonts w:ascii="Arial CYR" w:hAnsi="Arial CYR" w:cs="Arial CYR"/>
                <w:sz w:val="20"/>
                <w:szCs w:val="20"/>
              </w:rPr>
              <w:t>./Гкал</w:t>
            </w:r>
          </w:p>
        </w:tc>
        <w:tc>
          <w:tcPr>
            <w:tcW w:w="1494" w:type="dxa"/>
            <w:tcBorders>
              <w:top w:val="single" w:sz="8" w:space="0" w:color="auto"/>
              <w:left w:val="nil"/>
              <w:bottom w:val="single" w:sz="4" w:space="0" w:color="auto"/>
              <w:right w:val="nil"/>
            </w:tcBorders>
            <w:shd w:val="clear" w:color="auto" w:fill="auto"/>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221,90</w:t>
            </w:r>
          </w:p>
        </w:tc>
        <w:tc>
          <w:tcPr>
            <w:tcW w:w="1720" w:type="dxa"/>
            <w:tcBorders>
              <w:top w:val="single" w:sz="8" w:space="0" w:color="auto"/>
              <w:left w:val="single" w:sz="4" w:space="0" w:color="auto"/>
              <w:bottom w:val="single" w:sz="4" w:space="0" w:color="auto"/>
              <w:right w:val="nil"/>
            </w:tcBorders>
            <w:shd w:val="clear" w:color="auto" w:fill="auto"/>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225,18</w:t>
            </w:r>
          </w:p>
        </w:tc>
        <w:tc>
          <w:tcPr>
            <w:tcW w:w="154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225,14</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225,14</w:t>
            </w:r>
          </w:p>
        </w:tc>
      </w:tr>
      <w:tr w:rsidR="001751A4" w:rsidRPr="001751A4" w:rsidTr="001751A4">
        <w:trPr>
          <w:trHeight w:val="255"/>
        </w:trPr>
        <w:tc>
          <w:tcPr>
            <w:tcW w:w="3129" w:type="dxa"/>
            <w:tcBorders>
              <w:top w:val="nil"/>
              <w:left w:val="single" w:sz="8" w:space="0" w:color="auto"/>
              <w:bottom w:val="single" w:sz="4" w:space="0" w:color="auto"/>
              <w:right w:val="single" w:sz="4" w:space="0" w:color="auto"/>
            </w:tcBorders>
            <w:shd w:val="clear" w:color="auto" w:fill="auto"/>
            <w:hideMark/>
          </w:tcPr>
          <w:p w:rsidR="001751A4" w:rsidRPr="001751A4" w:rsidRDefault="001751A4" w:rsidP="001751A4">
            <w:pPr>
              <w:ind w:firstLineChars="200" w:firstLine="400"/>
              <w:rPr>
                <w:rFonts w:ascii="Arial CYR" w:hAnsi="Arial CYR" w:cs="Arial CYR"/>
                <w:sz w:val="20"/>
                <w:szCs w:val="20"/>
              </w:rPr>
            </w:pPr>
            <w:r w:rsidRPr="001751A4">
              <w:rPr>
                <w:rFonts w:ascii="Arial CYR" w:hAnsi="Arial CYR" w:cs="Arial CYR"/>
                <w:sz w:val="20"/>
                <w:szCs w:val="20"/>
              </w:rPr>
              <w:t>- уголь каменный</w:t>
            </w:r>
          </w:p>
        </w:tc>
        <w:tc>
          <w:tcPr>
            <w:tcW w:w="1190" w:type="dxa"/>
            <w:tcBorders>
              <w:top w:val="nil"/>
              <w:left w:val="nil"/>
              <w:bottom w:val="single" w:sz="4" w:space="0" w:color="auto"/>
              <w:right w:val="single" w:sz="4" w:space="0" w:color="auto"/>
            </w:tcBorders>
            <w:shd w:val="clear" w:color="auto" w:fill="auto"/>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 xml:space="preserve">кг </w:t>
            </w:r>
            <w:proofErr w:type="spellStart"/>
            <w:r w:rsidRPr="001751A4">
              <w:rPr>
                <w:rFonts w:ascii="Arial CYR" w:hAnsi="Arial CYR" w:cs="Arial CYR"/>
                <w:sz w:val="20"/>
                <w:szCs w:val="20"/>
              </w:rPr>
              <w:t>у.т</w:t>
            </w:r>
            <w:proofErr w:type="spellEnd"/>
            <w:r w:rsidRPr="001751A4">
              <w:rPr>
                <w:rFonts w:ascii="Arial CYR" w:hAnsi="Arial CYR" w:cs="Arial CYR"/>
                <w:sz w:val="20"/>
                <w:szCs w:val="20"/>
              </w:rPr>
              <w:t>./Гкал</w:t>
            </w:r>
          </w:p>
        </w:tc>
        <w:tc>
          <w:tcPr>
            <w:tcW w:w="1494" w:type="dxa"/>
            <w:tcBorders>
              <w:top w:val="nil"/>
              <w:left w:val="nil"/>
              <w:bottom w:val="single" w:sz="4" w:space="0" w:color="auto"/>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221,90</w:t>
            </w:r>
          </w:p>
        </w:tc>
        <w:tc>
          <w:tcPr>
            <w:tcW w:w="1720" w:type="dxa"/>
            <w:tcBorders>
              <w:top w:val="nil"/>
              <w:left w:val="single" w:sz="4" w:space="0" w:color="auto"/>
              <w:bottom w:val="single" w:sz="4" w:space="0" w:color="auto"/>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225,18</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225,14</w:t>
            </w:r>
          </w:p>
        </w:tc>
        <w:tc>
          <w:tcPr>
            <w:tcW w:w="1559" w:type="dxa"/>
            <w:tcBorders>
              <w:top w:val="nil"/>
              <w:left w:val="nil"/>
              <w:bottom w:val="single" w:sz="4" w:space="0" w:color="auto"/>
              <w:right w:val="single" w:sz="8" w:space="0" w:color="auto"/>
            </w:tcBorders>
            <w:shd w:val="clear" w:color="auto" w:fill="auto"/>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225,14</w:t>
            </w:r>
          </w:p>
        </w:tc>
      </w:tr>
      <w:tr w:rsidR="001751A4" w:rsidRPr="001751A4" w:rsidTr="001751A4">
        <w:trPr>
          <w:trHeight w:val="255"/>
        </w:trPr>
        <w:tc>
          <w:tcPr>
            <w:tcW w:w="3129" w:type="dxa"/>
            <w:tcBorders>
              <w:top w:val="nil"/>
              <w:left w:val="single" w:sz="8" w:space="0" w:color="auto"/>
              <w:bottom w:val="single" w:sz="4" w:space="0" w:color="auto"/>
              <w:right w:val="single" w:sz="4" w:space="0" w:color="auto"/>
            </w:tcBorders>
            <w:shd w:val="clear" w:color="auto" w:fill="auto"/>
            <w:noWrap/>
            <w:vAlign w:val="center"/>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Тепловой эквивалент</w:t>
            </w:r>
          </w:p>
        </w:tc>
        <w:tc>
          <w:tcPr>
            <w:tcW w:w="1190" w:type="dxa"/>
            <w:tcBorders>
              <w:top w:val="nil"/>
              <w:left w:val="nil"/>
              <w:bottom w:val="single" w:sz="4" w:space="0" w:color="auto"/>
              <w:right w:val="single" w:sz="4" w:space="0" w:color="auto"/>
            </w:tcBorders>
            <w:shd w:val="clear" w:color="auto" w:fill="auto"/>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 </w:t>
            </w:r>
          </w:p>
        </w:tc>
        <w:tc>
          <w:tcPr>
            <w:tcW w:w="1494" w:type="dxa"/>
            <w:tcBorders>
              <w:top w:val="nil"/>
              <w:left w:val="nil"/>
              <w:bottom w:val="single" w:sz="4" w:space="0" w:color="auto"/>
              <w:right w:val="nil"/>
            </w:tcBorders>
            <w:shd w:val="clear" w:color="auto" w:fill="auto"/>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0,739</w:t>
            </w:r>
          </w:p>
        </w:tc>
        <w:tc>
          <w:tcPr>
            <w:tcW w:w="1720" w:type="dxa"/>
            <w:tcBorders>
              <w:top w:val="nil"/>
              <w:left w:val="single" w:sz="4" w:space="0" w:color="auto"/>
              <w:bottom w:val="single" w:sz="4" w:space="0" w:color="auto"/>
              <w:right w:val="nil"/>
            </w:tcBorders>
            <w:shd w:val="clear" w:color="auto" w:fill="auto"/>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0,7378</w:t>
            </w:r>
          </w:p>
        </w:tc>
        <w:tc>
          <w:tcPr>
            <w:tcW w:w="1540" w:type="dxa"/>
            <w:tcBorders>
              <w:top w:val="nil"/>
              <w:left w:val="single" w:sz="8" w:space="0" w:color="auto"/>
              <w:bottom w:val="single" w:sz="4" w:space="0" w:color="auto"/>
              <w:right w:val="single" w:sz="8" w:space="0" w:color="auto"/>
            </w:tcBorders>
            <w:shd w:val="clear" w:color="auto" w:fill="auto"/>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0,857</w:t>
            </w:r>
          </w:p>
        </w:tc>
        <w:tc>
          <w:tcPr>
            <w:tcW w:w="1559" w:type="dxa"/>
            <w:tcBorders>
              <w:top w:val="nil"/>
              <w:left w:val="nil"/>
              <w:bottom w:val="single" w:sz="4" w:space="0" w:color="auto"/>
              <w:right w:val="single" w:sz="8" w:space="0" w:color="auto"/>
            </w:tcBorders>
            <w:shd w:val="clear" w:color="auto" w:fill="auto"/>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0,857</w:t>
            </w:r>
          </w:p>
        </w:tc>
      </w:tr>
      <w:tr w:rsidR="001751A4" w:rsidRPr="001751A4" w:rsidTr="001751A4">
        <w:trPr>
          <w:trHeight w:val="255"/>
        </w:trPr>
        <w:tc>
          <w:tcPr>
            <w:tcW w:w="3129" w:type="dxa"/>
            <w:tcBorders>
              <w:top w:val="nil"/>
              <w:left w:val="single" w:sz="8" w:space="0" w:color="auto"/>
              <w:bottom w:val="single" w:sz="4" w:space="0" w:color="auto"/>
              <w:right w:val="single" w:sz="4" w:space="0" w:color="auto"/>
            </w:tcBorders>
            <w:shd w:val="clear" w:color="auto" w:fill="auto"/>
            <w:hideMark/>
          </w:tcPr>
          <w:p w:rsidR="001751A4" w:rsidRPr="001751A4" w:rsidRDefault="001751A4" w:rsidP="001751A4">
            <w:pPr>
              <w:ind w:firstLineChars="200" w:firstLine="400"/>
              <w:rPr>
                <w:rFonts w:ascii="Arial CYR" w:hAnsi="Arial CYR" w:cs="Arial CYR"/>
                <w:sz w:val="20"/>
                <w:szCs w:val="20"/>
              </w:rPr>
            </w:pPr>
            <w:r w:rsidRPr="001751A4">
              <w:rPr>
                <w:rFonts w:ascii="Arial CYR" w:hAnsi="Arial CYR" w:cs="Arial CYR"/>
                <w:sz w:val="20"/>
                <w:szCs w:val="20"/>
              </w:rPr>
              <w:t>- уголь каменный</w:t>
            </w:r>
          </w:p>
        </w:tc>
        <w:tc>
          <w:tcPr>
            <w:tcW w:w="1190" w:type="dxa"/>
            <w:tcBorders>
              <w:top w:val="nil"/>
              <w:left w:val="nil"/>
              <w:bottom w:val="single" w:sz="4" w:space="0" w:color="auto"/>
              <w:right w:val="single" w:sz="4" w:space="0" w:color="auto"/>
            </w:tcBorders>
            <w:shd w:val="clear" w:color="auto" w:fill="auto"/>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 </w:t>
            </w:r>
          </w:p>
        </w:tc>
        <w:tc>
          <w:tcPr>
            <w:tcW w:w="1494" w:type="dxa"/>
            <w:tcBorders>
              <w:top w:val="nil"/>
              <w:left w:val="nil"/>
              <w:bottom w:val="single" w:sz="4" w:space="0" w:color="auto"/>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0,739</w:t>
            </w:r>
          </w:p>
        </w:tc>
        <w:tc>
          <w:tcPr>
            <w:tcW w:w="1720" w:type="dxa"/>
            <w:tcBorders>
              <w:top w:val="nil"/>
              <w:left w:val="single" w:sz="4" w:space="0" w:color="auto"/>
              <w:bottom w:val="single" w:sz="4" w:space="0" w:color="auto"/>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0,7378</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0,857</w:t>
            </w:r>
          </w:p>
        </w:tc>
        <w:tc>
          <w:tcPr>
            <w:tcW w:w="1559" w:type="dxa"/>
            <w:tcBorders>
              <w:top w:val="nil"/>
              <w:left w:val="nil"/>
              <w:bottom w:val="single" w:sz="4" w:space="0" w:color="auto"/>
              <w:right w:val="single" w:sz="8" w:space="0" w:color="auto"/>
            </w:tcBorders>
            <w:shd w:val="clear" w:color="auto" w:fill="auto"/>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0,857</w:t>
            </w:r>
          </w:p>
        </w:tc>
      </w:tr>
      <w:tr w:rsidR="001751A4" w:rsidRPr="001751A4" w:rsidTr="001751A4">
        <w:trPr>
          <w:trHeight w:val="300"/>
        </w:trPr>
        <w:tc>
          <w:tcPr>
            <w:tcW w:w="3129" w:type="dxa"/>
            <w:tcBorders>
              <w:top w:val="nil"/>
              <w:left w:val="single" w:sz="8" w:space="0" w:color="auto"/>
              <w:bottom w:val="single" w:sz="4" w:space="0" w:color="auto"/>
              <w:right w:val="single" w:sz="4" w:space="0" w:color="auto"/>
            </w:tcBorders>
            <w:shd w:val="clear" w:color="auto" w:fill="auto"/>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Удельный расход натурального топлива, в т. ч.</w:t>
            </w:r>
          </w:p>
        </w:tc>
        <w:tc>
          <w:tcPr>
            <w:tcW w:w="1190" w:type="dxa"/>
            <w:tcBorders>
              <w:top w:val="nil"/>
              <w:left w:val="nil"/>
              <w:bottom w:val="single" w:sz="4" w:space="0" w:color="auto"/>
              <w:right w:val="single" w:sz="4" w:space="0" w:color="auto"/>
            </w:tcBorders>
            <w:shd w:val="clear" w:color="auto" w:fill="auto"/>
            <w:vAlign w:val="center"/>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кг/Гкал</w:t>
            </w:r>
          </w:p>
        </w:tc>
        <w:tc>
          <w:tcPr>
            <w:tcW w:w="1494" w:type="dxa"/>
            <w:tcBorders>
              <w:top w:val="nil"/>
              <w:left w:val="nil"/>
              <w:bottom w:val="single" w:sz="4" w:space="0" w:color="auto"/>
              <w:right w:val="nil"/>
            </w:tcBorders>
            <w:shd w:val="clear" w:color="auto" w:fill="auto"/>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300,27</w:t>
            </w:r>
          </w:p>
        </w:tc>
        <w:tc>
          <w:tcPr>
            <w:tcW w:w="1720" w:type="dxa"/>
            <w:tcBorders>
              <w:top w:val="nil"/>
              <w:left w:val="single" w:sz="4" w:space="0" w:color="auto"/>
              <w:bottom w:val="single" w:sz="4" w:space="0" w:color="auto"/>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305,20</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262,66</w:t>
            </w:r>
          </w:p>
        </w:tc>
        <w:tc>
          <w:tcPr>
            <w:tcW w:w="1559" w:type="dxa"/>
            <w:tcBorders>
              <w:top w:val="nil"/>
              <w:left w:val="nil"/>
              <w:bottom w:val="single" w:sz="4" w:space="0" w:color="auto"/>
              <w:right w:val="single" w:sz="8" w:space="0" w:color="auto"/>
            </w:tcBorders>
            <w:shd w:val="clear" w:color="auto" w:fill="auto"/>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262,66</w:t>
            </w:r>
          </w:p>
        </w:tc>
      </w:tr>
      <w:tr w:rsidR="001751A4" w:rsidRPr="001751A4" w:rsidTr="001751A4">
        <w:trPr>
          <w:trHeight w:val="255"/>
        </w:trPr>
        <w:tc>
          <w:tcPr>
            <w:tcW w:w="3129" w:type="dxa"/>
            <w:tcBorders>
              <w:top w:val="nil"/>
              <w:left w:val="single" w:sz="8" w:space="0" w:color="auto"/>
              <w:bottom w:val="single" w:sz="4" w:space="0" w:color="auto"/>
              <w:right w:val="single" w:sz="4" w:space="0" w:color="auto"/>
            </w:tcBorders>
            <w:shd w:val="clear" w:color="auto" w:fill="auto"/>
            <w:hideMark/>
          </w:tcPr>
          <w:p w:rsidR="001751A4" w:rsidRPr="001751A4" w:rsidRDefault="001751A4" w:rsidP="001751A4">
            <w:pPr>
              <w:ind w:firstLineChars="200" w:firstLine="400"/>
              <w:rPr>
                <w:rFonts w:ascii="Arial CYR" w:hAnsi="Arial CYR" w:cs="Arial CYR"/>
                <w:sz w:val="20"/>
                <w:szCs w:val="20"/>
              </w:rPr>
            </w:pPr>
            <w:r w:rsidRPr="001751A4">
              <w:rPr>
                <w:rFonts w:ascii="Arial CYR" w:hAnsi="Arial CYR" w:cs="Arial CYR"/>
                <w:sz w:val="20"/>
                <w:szCs w:val="20"/>
              </w:rPr>
              <w:t>-уголь каменный</w:t>
            </w:r>
          </w:p>
        </w:tc>
        <w:tc>
          <w:tcPr>
            <w:tcW w:w="1190" w:type="dxa"/>
            <w:tcBorders>
              <w:top w:val="nil"/>
              <w:left w:val="nil"/>
              <w:bottom w:val="single" w:sz="4" w:space="0" w:color="auto"/>
              <w:right w:val="single" w:sz="4" w:space="0" w:color="auto"/>
            </w:tcBorders>
            <w:shd w:val="clear" w:color="auto" w:fill="auto"/>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кг/Гкал</w:t>
            </w:r>
          </w:p>
        </w:tc>
        <w:tc>
          <w:tcPr>
            <w:tcW w:w="1494" w:type="dxa"/>
            <w:tcBorders>
              <w:top w:val="nil"/>
              <w:left w:val="nil"/>
              <w:bottom w:val="single" w:sz="4" w:space="0" w:color="auto"/>
              <w:right w:val="single" w:sz="4"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300,27</w:t>
            </w:r>
          </w:p>
        </w:tc>
        <w:tc>
          <w:tcPr>
            <w:tcW w:w="1720" w:type="dxa"/>
            <w:tcBorders>
              <w:top w:val="nil"/>
              <w:left w:val="nil"/>
              <w:bottom w:val="single" w:sz="4" w:space="0" w:color="auto"/>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305,20</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262,66</w:t>
            </w:r>
          </w:p>
        </w:tc>
        <w:tc>
          <w:tcPr>
            <w:tcW w:w="1559" w:type="dxa"/>
            <w:tcBorders>
              <w:top w:val="nil"/>
              <w:left w:val="nil"/>
              <w:bottom w:val="single" w:sz="4" w:space="0" w:color="auto"/>
              <w:right w:val="single" w:sz="8" w:space="0" w:color="auto"/>
            </w:tcBorders>
            <w:shd w:val="clear" w:color="auto" w:fill="auto"/>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262,66</w:t>
            </w:r>
          </w:p>
        </w:tc>
      </w:tr>
      <w:tr w:rsidR="001751A4" w:rsidRPr="001751A4" w:rsidTr="001751A4">
        <w:trPr>
          <w:trHeight w:val="315"/>
        </w:trPr>
        <w:tc>
          <w:tcPr>
            <w:tcW w:w="3129" w:type="dxa"/>
            <w:tcBorders>
              <w:top w:val="nil"/>
              <w:left w:val="single" w:sz="8" w:space="0" w:color="auto"/>
              <w:bottom w:val="single" w:sz="4" w:space="0" w:color="auto"/>
              <w:right w:val="single" w:sz="4" w:space="0" w:color="auto"/>
            </w:tcBorders>
            <w:shd w:val="clear" w:color="auto" w:fill="auto"/>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Расход натурального топлива, всего, в т. ч.</w:t>
            </w:r>
          </w:p>
        </w:tc>
        <w:tc>
          <w:tcPr>
            <w:tcW w:w="1190" w:type="dxa"/>
            <w:tcBorders>
              <w:top w:val="nil"/>
              <w:left w:val="nil"/>
              <w:bottom w:val="single" w:sz="4" w:space="0" w:color="auto"/>
              <w:right w:val="single" w:sz="4" w:space="0" w:color="auto"/>
            </w:tcBorders>
            <w:shd w:val="clear" w:color="auto" w:fill="auto"/>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т</w:t>
            </w:r>
          </w:p>
        </w:tc>
        <w:tc>
          <w:tcPr>
            <w:tcW w:w="1494" w:type="dxa"/>
            <w:tcBorders>
              <w:top w:val="nil"/>
              <w:left w:val="nil"/>
              <w:bottom w:val="single" w:sz="4" w:space="0" w:color="auto"/>
              <w:right w:val="nil"/>
            </w:tcBorders>
            <w:shd w:val="clear" w:color="auto" w:fill="auto"/>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22512,95</w:t>
            </w:r>
          </w:p>
        </w:tc>
        <w:tc>
          <w:tcPr>
            <w:tcW w:w="1720" w:type="dxa"/>
            <w:tcBorders>
              <w:top w:val="nil"/>
              <w:left w:val="single" w:sz="4" w:space="0" w:color="auto"/>
              <w:bottom w:val="single" w:sz="4" w:space="0" w:color="auto"/>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28468,00</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21779,59</w:t>
            </w:r>
          </w:p>
        </w:tc>
        <w:tc>
          <w:tcPr>
            <w:tcW w:w="1559" w:type="dxa"/>
            <w:tcBorders>
              <w:top w:val="nil"/>
              <w:left w:val="nil"/>
              <w:bottom w:val="single" w:sz="4" w:space="0" w:color="auto"/>
              <w:right w:val="single" w:sz="8" w:space="0" w:color="auto"/>
            </w:tcBorders>
            <w:shd w:val="clear" w:color="auto" w:fill="auto"/>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21779,59</w:t>
            </w:r>
          </w:p>
        </w:tc>
      </w:tr>
      <w:tr w:rsidR="001751A4" w:rsidRPr="001751A4" w:rsidTr="001751A4">
        <w:trPr>
          <w:trHeight w:val="255"/>
        </w:trPr>
        <w:tc>
          <w:tcPr>
            <w:tcW w:w="3129" w:type="dxa"/>
            <w:tcBorders>
              <w:top w:val="nil"/>
              <w:left w:val="single" w:sz="8" w:space="0" w:color="auto"/>
              <w:bottom w:val="single" w:sz="4" w:space="0" w:color="auto"/>
              <w:right w:val="single" w:sz="4" w:space="0" w:color="auto"/>
            </w:tcBorders>
            <w:shd w:val="clear" w:color="auto" w:fill="auto"/>
            <w:hideMark/>
          </w:tcPr>
          <w:p w:rsidR="001751A4" w:rsidRPr="001751A4" w:rsidRDefault="001751A4" w:rsidP="001751A4">
            <w:pPr>
              <w:ind w:firstLineChars="200" w:firstLine="400"/>
              <w:rPr>
                <w:rFonts w:ascii="Arial CYR" w:hAnsi="Arial CYR" w:cs="Arial CYR"/>
                <w:sz w:val="20"/>
                <w:szCs w:val="20"/>
              </w:rPr>
            </w:pPr>
            <w:r w:rsidRPr="001751A4">
              <w:rPr>
                <w:rFonts w:ascii="Arial CYR" w:hAnsi="Arial CYR" w:cs="Arial CYR"/>
                <w:sz w:val="20"/>
                <w:szCs w:val="20"/>
              </w:rPr>
              <w:t>-уголь каменный</w:t>
            </w:r>
          </w:p>
        </w:tc>
        <w:tc>
          <w:tcPr>
            <w:tcW w:w="1190" w:type="dxa"/>
            <w:tcBorders>
              <w:top w:val="nil"/>
              <w:left w:val="nil"/>
              <w:bottom w:val="single" w:sz="4" w:space="0" w:color="auto"/>
              <w:right w:val="single" w:sz="4" w:space="0" w:color="auto"/>
            </w:tcBorders>
            <w:shd w:val="clear" w:color="auto" w:fill="auto"/>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т</w:t>
            </w:r>
          </w:p>
        </w:tc>
        <w:tc>
          <w:tcPr>
            <w:tcW w:w="1494" w:type="dxa"/>
            <w:tcBorders>
              <w:top w:val="nil"/>
              <w:left w:val="nil"/>
              <w:bottom w:val="single" w:sz="4" w:space="0" w:color="auto"/>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22512,95</w:t>
            </w:r>
          </w:p>
        </w:tc>
        <w:tc>
          <w:tcPr>
            <w:tcW w:w="1720" w:type="dxa"/>
            <w:tcBorders>
              <w:top w:val="nil"/>
              <w:left w:val="single" w:sz="4" w:space="0" w:color="auto"/>
              <w:bottom w:val="single" w:sz="4" w:space="0" w:color="auto"/>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28468,00</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21779,59</w:t>
            </w:r>
          </w:p>
        </w:tc>
        <w:tc>
          <w:tcPr>
            <w:tcW w:w="1559" w:type="dxa"/>
            <w:tcBorders>
              <w:top w:val="nil"/>
              <w:left w:val="nil"/>
              <w:bottom w:val="single" w:sz="4" w:space="0" w:color="auto"/>
              <w:right w:val="single" w:sz="8" w:space="0" w:color="auto"/>
            </w:tcBorders>
            <w:shd w:val="clear" w:color="auto" w:fill="auto"/>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21779,59</w:t>
            </w:r>
          </w:p>
        </w:tc>
      </w:tr>
      <w:tr w:rsidR="001751A4" w:rsidRPr="001751A4" w:rsidTr="001751A4">
        <w:trPr>
          <w:trHeight w:val="540"/>
        </w:trPr>
        <w:tc>
          <w:tcPr>
            <w:tcW w:w="3129" w:type="dxa"/>
            <w:tcBorders>
              <w:top w:val="nil"/>
              <w:left w:val="single" w:sz="8" w:space="0" w:color="auto"/>
              <w:bottom w:val="single" w:sz="4" w:space="0" w:color="auto"/>
              <w:right w:val="single" w:sz="4" w:space="0" w:color="auto"/>
            </w:tcBorders>
            <w:shd w:val="clear" w:color="auto" w:fill="auto"/>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Расход натурального топлива с учётом естественной убыли и потерь, всего, в т. ч.</w:t>
            </w:r>
          </w:p>
        </w:tc>
        <w:tc>
          <w:tcPr>
            <w:tcW w:w="1190" w:type="dxa"/>
            <w:tcBorders>
              <w:top w:val="nil"/>
              <w:left w:val="nil"/>
              <w:bottom w:val="single" w:sz="4" w:space="0" w:color="auto"/>
              <w:right w:val="single" w:sz="4" w:space="0" w:color="auto"/>
            </w:tcBorders>
            <w:shd w:val="clear" w:color="auto" w:fill="auto"/>
            <w:vAlign w:val="center"/>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т</w:t>
            </w:r>
          </w:p>
        </w:tc>
        <w:tc>
          <w:tcPr>
            <w:tcW w:w="1494" w:type="dxa"/>
            <w:tcBorders>
              <w:top w:val="nil"/>
              <w:left w:val="nil"/>
              <w:bottom w:val="single" w:sz="4" w:space="0" w:color="auto"/>
              <w:right w:val="nil"/>
            </w:tcBorders>
            <w:shd w:val="clear" w:color="auto" w:fill="auto"/>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22512,95</w:t>
            </w:r>
          </w:p>
        </w:tc>
        <w:tc>
          <w:tcPr>
            <w:tcW w:w="1720" w:type="dxa"/>
            <w:tcBorders>
              <w:top w:val="nil"/>
              <w:left w:val="single" w:sz="4" w:space="0" w:color="auto"/>
              <w:bottom w:val="single" w:sz="4" w:space="0" w:color="auto"/>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28468,00</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21779,59</w:t>
            </w:r>
          </w:p>
        </w:tc>
        <w:tc>
          <w:tcPr>
            <w:tcW w:w="1559" w:type="dxa"/>
            <w:tcBorders>
              <w:top w:val="nil"/>
              <w:left w:val="nil"/>
              <w:bottom w:val="single" w:sz="4" w:space="0" w:color="auto"/>
              <w:right w:val="single" w:sz="8" w:space="0" w:color="auto"/>
            </w:tcBorders>
            <w:shd w:val="clear" w:color="auto" w:fill="auto"/>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21779,59</w:t>
            </w:r>
          </w:p>
        </w:tc>
      </w:tr>
      <w:tr w:rsidR="001751A4" w:rsidRPr="001751A4" w:rsidTr="001751A4">
        <w:trPr>
          <w:trHeight w:val="255"/>
        </w:trPr>
        <w:tc>
          <w:tcPr>
            <w:tcW w:w="3129" w:type="dxa"/>
            <w:tcBorders>
              <w:top w:val="nil"/>
              <w:left w:val="single" w:sz="8" w:space="0" w:color="auto"/>
              <w:bottom w:val="single" w:sz="4" w:space="0" w:color="auto"/>
              <w:right w:val="single" w:sz="4" w:space="0" w:color="auto"/>
            </w:tcBorders>
            <w:shd w:val="clear" w:color="auto" w:fill="auto"/>
            <w:hideMark/>
          </w:tcPr>
          <w:p w:rsidR="001751A4" w:rsidRPr="001751A4" w:rsidRDefault="001751A4" w:rsidP="001751A4">
            <w:pPr>
              <w:ind w:firstLineChars="200" w:firstLine="400"/>
              <w:rPr>
                <w:rFonts w:ascii="Arial CYR" w:hAnsi="Arial CYR" w:cs="Arial CYR"/>
                <w:sz w:val="20"/>
                <w:szCs w:val="20"/>
              </w:rPr>
            </w:pPr>
            <w:r w:rsidRPr="001751A4">
              <w:rPr>
                <w:rFonts w:ascii="Arial CYR" w:hAnsi="Arial CYR" w:cs="Arial CYR"/>
                <w:sz w:val="20"/>
                <w:szCs w:val="20"/>
              </w:rPr>
              <w:t>-уголь каменный</w:t>
            </w:r>
          </w:p>
        </w:tc>
        <w:tc>
          <w:tcPr>
            <w:tcW w:w="1190" w:type="dxa"/>
            <w:tcBorders>
              <w:top w:val="nil"/>
              <w:left w:val="nil"/>
              <w:bottom w:val="single" w:sz="4" w:space="0" w:color="auto"/>
              <w:right w:val="single" w:sz="4" w:space="0" w:color="auto"/>
            </w:tcBorders>
            <w:shd w:val="clear" w:color="auto" w:fill="auto"/>
            <w:vAlign w:val="center"/>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т</w:t>
            </w:r>
          </w:p>
        </w:tc>
        <w:tc>
          <w:tcPr>
            <w:tcW w:w="1494" w:type="dxa"/>
            <w:tcBorders>
              <w:top w:val="nil"/>
              <w:left w:val="nil"/>
              <w:bottom w:val="single" w:sz="4" w:space="0" w:color="auto"/>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22512,95</w:t>
            </w:r>
          </w:p>
        </w:tc>
        <w:tc>
          <w:tcPr>
            <w:tcW w:w="1720" w:type="dxa"/>
            <w:tcBorders>
              <w:top w:val="nil"/>
              <w:left w:val="single" w:sz="4" w:space="0" w:color="auto"/>
              <w:bottom w:val="single" w:sz="4" w:space="0" w:color="auto"/>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28468,00</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21779,59</w:t>
            </w:r>
          </w:p>
        </w:tc>
        <w:tc>
          <w:tcPr>
            <w:tcW w:w="1559" w:type="dxa"/>
            <w:tcBorders>
              <w:top w:val="nil"/>
              <w:left w:val="nil"/>
              <w:bottom w:val="single" w:sz="4" w:space="0" w:color="auto"/>
              <w:right w:val="single" w:sz="8" w:space="0" w:color="auto"/>
            </w:tcBorders>
            <w:shd w:val="clear" w:color="auto" w:fill="auto"/>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21779,59</w:t>
            </w:r>
          </w:p>
        </w:tc>
      </w:tr>
      <w:tr w:rsidR="001751A4" w:rsidRPr="001751A4" w:rsidTr="001751A4">
        <w:trPr>
          <w:trHeight w:val="1020"/>
        </w:trPr>
        <w:tc>
          <w:tcPr>
            <w:tcW w:w="3129" w:type="dxa"/>
            <w:tcBorders>
              <w:top w:val="nil"/>
              <w:left w:val="single" w:sz="8" w:space="0" w:color="auto"/>
              <w:bottom w:val="single" w:sz="4" w:space="0" w:color="auto"/>
              <w:right w:val="single" w:sz="4" w:space="0" w:color="auto"/>
            </w:tcBorders>
            <w:shd w:val="clear" w:color="auto" w:fill="auto"/>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Цена  натурального топлива</w:t>
            </w:r>
          </w:p>
        </w:tc>
        <w:tc>
          <w:tcPr>
            <w:tcW w:w="1190" w:type="dxa"/>
            <w:tcBorders>
              <w:top w:val="nil"/>
              <w:left w:val="nil"/>
              <w:bottom w:val="single" w:sz="4" w:space="0" w:color="auto"/>
              <w:right w:val="single" w:sz="4" w:space="0" w:color="auto"/>
            </w:tcBorders>
            <w:shd w:val="clear" w:color="auto" w:fill="auto"/>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руб./т</w:t>
            </w:r>
          </w:p>
        </w:tc>
        <w:tc>
          <w:tcPr>
            <w:tcW w:w="1494" w:type="dxa"/>
            <w:tcBorders>
              <w:top w:val="nil"/>
              <w:left w:val="nil"/>
              <w:bottom w:val="single" w:sz="4" w:space="0" w:color="auto"/>
              <w:right w:val="nil"/>
            </w:tcBorders>
            <w:shd w:val="clear" w:color="auto" w:fill="auto"/>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902,90</w:t>
            </w:r>
          </w:p>
        </w:tc>
        <w:tc>
          <w:tcPr>
            <w:tcW w:w="1720" w:type="dxa"/>
            <w:tcBorders>
              <w:top w:val="nil"/>
              <w:left w:val="single" w:sz="4" w:space="0" w:color="auto"/>
              <w:bottom w:val="single" w:sz="4" w:space="0" w:color="auto"/>
              <w:right w:val="nil"/>
            </w:tcBorders>
            <w:shd w:val="clear" w:color="auto" w:fill="auto"/>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1469,14</w:t>
            </w:r>
          </w:p>
        </w:tc>
        <w:tc>
          <w:tcPr>
            <w:tcW w:w="1540" w:type="dxa"/>
            <w:tcBorders>
              <w:top w:val="nil"/>
              <w:left w:val="single" w:sz="8" w:space="0" w:color="auto"/>
              <w:bottom w:val="single" w:sz="4" w:space="0" w:color="auto"/>
              <w:right w:val="single" w:sz="8" w:space="0" w:color="auto"/>
            </w:tcBorders>
            <w:shd w:val="clear" w:color="auto" w:fill="auto"/>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1446,00</w:t>
            </w:r>
          </w:p>
        </w:tc>
        <w:tc>
          <w:tcPr>
            <w:tcW w:w="1559" w:type="dxa"/>
            <w:tcBorders>
              <w:top w:val="nil"/>
              <w:left w:val="nil"/>
              <w:bottom w:val="single" w:sz="4" w:space="0" w:color="auto"/>
              <w:right w:val="single" w:sz="8" w:space="0" w:color="auto"/>
            </w:tcBorders>
            <w:shd w:val="clear" w:color="auto" w:fill="auto"/>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1446,00</w:t>
            </w:r>
          </w:p>
        </w:tc>
      </w:tr>
      <w:tr w:rsidR="001751A4" w:rsidRPr="001751A4" w:rsidTr="001751A4">
        <w:trPr>
          <w:trHeight w:val="255"/>
        </w:trPr>
        <w:tc>
          <w:tcPr>
            <w:tcW w:w="3129" w:type="dxa"/>
            <w:tcBorders>
              <w:top w:val="nil"/>
              <w:left w:val="single" w:sz="8" w:space="0" w:color="auto"/>
              <w:bottom w:val="single" w:sz="4" w:space="0" w:color="auto"/>
              <w:right w:val="single" w:sz="4" w:space="0" w:color="auto"/>
            </w:tcBorders>
            <w:shd w:val="clear" w:color="auto" w:fill="auto"/>
            <w:hideMark/>
          </w:tcPr>
          <w:p w:rsidR="001751A4" w:rsidRPr="001751A4" w:rsidRDefault="001751A4" w:rsidP="001751A4">
            <w:pPr>
              <w:ind w:firstLineChars="200" w:firstLine="400"/>
              <w:rPr>
                <w:rFonts w:ascii="Arial CYR" w:hAnsi="Arial CYR" w:cs="Arial CYR"/>
                <w:sz w:val="20"/>
                <w:szCs w:val="20"/>
              </w:rPr>
            </w:pPr>
            <w:r w:rsidRPr="001751A4">
              <w:rPr>
                <w:rFonts w:ascii="Arial CYR" w:hAnsi="Arial CYR" w:cs="Arial CYR"/>
                <w:sz w:val="20"/>
                <w:szCs w:val="20"/>
              </w:rPr>
              <w:t>-уголь каменный</w:t>
            </w:r>
          </w:p>
        </w:tc>
        <w:tc>
          <w:tcPr>
            <w:tcW w:w="1190" w:type="dxa"/>
            <w:tcBorders>
              <w:top w:val="nil"/>
              <w:left w:val="nil"/>
              <w:bottom w:val="single" w:sz="4" w:space="0" w:color="auto"/>
              <w:right w:val="single" w:sz="4" w:space="0" w:color="auto"/>
            </w:tcBorders>
            <w:shd w:val="clear" w:color="auto" w:fill="auto"/>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руб./т</w:t>
            </w:r>
          </w:p>
        </w:tc>
        <w:tc>
          <w:tcPr>
            <w:tcW w:w="1494" w:type="dxa"/>
            <w:tcBorders>
              <w:top w:val="nil"/>
              <w:left w:val="nil"/>
              <w:bottom w:val="single" w:sz="4" w:space="0" w:color="auto"/>
              <w:right w:val="nil"/>
            </w:tcBorders>
            <w:shd w:val="clear" w:color="auto" w:fill="auto"/>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902,90</w:t>
            </w:r>
          </w:p>
        </w:tc>
        <w:tc>
          <w:tcPr>
            <w:tcW w:w="1720" w:type="dxa"/>
            <w:tcBorders>
              <w:top w:val="nil"/>
              <w:left w:val="single" w:sz="4" w:space="0" w:color="auto"/>
              <w:bottom w:val="single" w:sz="4" w:space="0" w:color="auto"/>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1469,14</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1446,00</w:t>
            </w:r>
          </w:p>
        </w:tc>
        <w:tc>
          <w:tcPr>
            <w:tcW w:w="1559" w:type="dxa"/>
            <w:tcBorders>
              <w:top w:val="nil"/>
              <w:left w:val="nil"/>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1469,14</w:t>
            </w:r>
          </w:p>
        </w:tc>
      </w:tr>
      <w:tr w:rsidR="001751A4" w:rsidRPr="001751A4" w:rsidTr="001751A4">
        <w:trPr>
          <w:trHeight w:val="300"/>
        </w:trPr>
        <w:tc>
          <w:tcPr>
            <w:tcW w:w="3129" w:type="dxa"/>
            <w:tcBorders>
              <w:top w:val="nil"/>
              <w:left w:val="single" w:sz="8" w:space="0" w:color="auto"/>
              <w:bottom w:val="single" w:sz="4" w:space="0" w:color="auto"/>
              <w:right w:val="single" w:sz="4" w:space="0" w:color="auto"/>
            </w:tcBorders>
            <w:shd w:val="clear" w:color="auto" w:fill="auto"/>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 xml:space="preserve">Стоимость топлива, всего, в </w:t>
            </w:r>
            <w:proofErr w:type="spellStart"/>
            <w:r w:rsidRPr="001751A4">
              <w:rPr>
                <w:rFonts w:ascii="Arial CYR" w:hAnsi="Arial CYR" w:cs="Arial CYR"/>
                <w:sz w:val="20"/>
                <w:szCs w:val="20"/>
              </w:rPr>
              <w:t>т.ч</w:t>
            </w:r>
            <w:proofErr w:type="spellEnd"/>
            <w:r w:rsidRPr="001751A4">
              <w:rPr>
                <w:rFonts w:ascii="Arial CYR" w:hAnsi="Arial CYR" w:cs="Arial CYR"/>
                <w:sz w:val="20"/>
                <w:szCs w:val="20"/>
              </w:rPr>
              <w:t>.</w:t>
            </w:r>
          </w:p>
        </w:tc>
        <w:tc>
          <w:tcPr>
            <w:tcW w:w="1190" w:type="dxa"/>
            <w:tcBorders>
              <w:top w:val="nil"/>
              <w:left w:val="nil"/>
              <w:bottom w:val="single" w:sz="4" w:space="0" w:color="auto"/>
              <w:right w:val="single" w:sz="4" w:space="0" w:color="auto"/>
            </w:tcBorders>
            <w:shd w:val="clear" w:color="auto" w:fill="auto"/>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тыс. руб.</w:t>
            </w:r>
          </w:p>
        </w:tc>
        <w:tc>
          <w:tcPr>
            <w:tcW w:w="1494" w:type="dxa"/>
            <w:tcBorders>
              <w:top w:val="nil"/>
              <w:left w:val="nil"/>
              <w:bottom w:val="single" w:sz="4" w:space="0" w:color="auto"/>
              <w:right w:val="nil"/>
            </w:tcBorders>
            <w:shd w:val="clear" w:color="auto" w:fill="auto"/>
            <w:hideMark/>
          </w:tcPr>
          <w:p w:rsidR="001751A4" w:rsidRPr="001751A4" w:rsidRDefault="001751A4" w:rsidP="001751A4">
            <w:pPr>
              <w:jc w:val="right"/>
              <w:rPr>
                <w:rFonts w:ascii="Arial CYR" w:hAnsi="Arial CYR" w:cs="Arial CYR"/>
                <w:b/>
                <w:bCs/>
                <w:color w:val="FF0000"/>
              </w:rPr>
            </w:pPr>
            <w:r w:rsidRPr="001751A4">
              <w:rPr>
                <w:rFonts w:ascii="Arial CYR" w:hAnsi="Arial CYR" w:cs="Arial CYR"/>
                <w:b/>
                <w:bCs/>
                <w:color w:val="FF0000"/>
              </w:rPr>
              <w:t>20327,02</w:t>
            </w:r>
          </w:p>
        </w:tc>
        <w:tc>
          <w:tcPr>
            <w:tcW w:w="1720" w:type="dxa"/>
            <w:tcBorders>
              <w:top w:val="nil"/>
              <w:left w:val="single" w:sz="4" w:space="0" w:color="auto"/>
              <w:bottom w:val="single" w:sz="4" w:space="0" w:color="auto"/>
              <w:right w:val="nil"/>
            </w:tcBorders>
            <w:shd w:val="clear" w:color="auto" w:fill="auto"/>
            <w:hideMark/>
          </w:tcPr>
          <w:p w:rsidR="001751A4" w:rsidRPr="001751A4" w:rsidRDefault="001751A4" w:rsidP="001751A4">
            <w:pPr>
              <w:jc w:val="right"/>
              <w:rPr>
                <w:rFonts w:ascii="Arial CYR" w:hAnsi="Arial CYR" w:cs="Arial CYR"/>
                <w:b/>
                <w:bCs/>
                <w:color w:val="FF0000"/>
              </w:rPr>
            </w:pPr>
            <w:r w:rsidRPr="001751A4">
              <w:rPr>
                <w:rFonts w:ascii="Arial CYR" w:hAnsi="Arial CYR" w:cs="Arial CYR"/>
                <w:b/>
                <w:bCs/>
                <w:color w:val="FF0000"/>
              </w:rPr>
              <w:t>41823,36</w:t>
            </w:r>
          </w:p>
        </w:tc>
        <w:tc>
          <w:tcPr>
            <w:tcW w:w="1540" w:type="dxa"/>
            <w:tcBorders>
              <w:top w:val="nil"/>
              <w:left w:val="single" w:sz="8" w:space="0" w:color="auto"/>
              <w:bottom w:val="single" w:sz="4" w:space="0" w:color="auto"/>
              <w:right w:val="single" w:sz="8" w:space="0" w:color="auto"/>
            </w:tcBorders>
            <w:shd w:val="clear" w:color="auto" w:fill="auto"/>
            <w:hideMark/>
          </w:tcPr>
          <w:p w:rsidR="001751A4" w:rsidRPr="001751A4" w:rsidRDefault="001751A4" w:rsidP="001751A4">
            <w:pPr>
              <w:jc w:val="right"/>
              <w:rPr>
                <w:rFonts w:ascii="Arial CYR" w:hAnsi="Arial CYR" w:cs="Arial CYR"/>
                <w:b/>
                <w:bCs/>
                <w:color w:val="FF0000"/>
              </w:rPr>
            </w:pPr>
            <w:r w:rsidRPr="001751A4">
              <w:rPr>
                <w:rFonts w:ascii="Arial CYR" w:hAnsi="Arial CYR" w:cs="Arial CYR"/>
                <w:b/>
                <w:bCs/>
                <w:color w:val="FF0000"/>
              </w:rPr>
              <w:t>31493,28</w:t>
            </w:r>
          </w:p>
        </w:tc>
        <w:tc>
          <w:tcPr>
            <w:tcW w:w="1559" w:type="dxa"/>
            <w:tcBorders>
              <w:top w:val="nil"/>
              <w:left w:val="nil"/>
              <w:bottom w:val="single" w:sz="4" w:space="0" w:color="auto"/>
              <w:right w:val="single" w:sz="8" w:space="0" w:color="auto"/>
            </w:tcBorders>
            <w:shd w:val="clear" w:color="auto" w:fill="auto"/>
            <w:hideMark/>
          </w:tcPr>
          <w:p w:rsidR="001751A4" w:rsidRPr="001751A4" w:rsidRDefault="001751A4" w:rsidP="001751A4">
            <w:pPr>
              <w:jc w:val="right"/>
              <w:rPr>
                <w:rFonts w:ascii="Arial CYR" w:hAnsi="Arial CYR" w:cs="Arial CYR"/>
                <w:b/>
                <w:bCs/>
                <w:color w:val="FF0000"/>
              </w:rPr>
            </w:pPr>
            <w:r w:rsidRPr="001751A4">
              <w:rPr>
                <w:rFonts w:ascii="Arial CYR" w:hAnsi="Arial CYR" w:cs="Arial CYR"/>
                <w:b/>
                <w:bCs/>
                <w:color w:val="FF0000"/>
              </w:rPr>
              <w:t>31493,28</w:t>
            </w:r>
          </w:p>
        </w:tc>
      </w:tr>
      <w:tr w:rsidR="001751A4" w:rsidRPr="001751A4" w:rsidTr="001751A4">
        <w:trPr>
          <w:trHeight w:val="255"/>
        </w:trPr>
        <w:tc>
          <w:tcPr>
            <w:tcW w:w="3129" w:type="dxa"/>
            <w:tcBorders>
              <w:top w:val="nil"/>
              <w:left w:val="single" w:sz="8" w:space="0" w:color="auto"/>
              <w:bottom w:val="single" w:sz="4" w:space="0" w:color="auto"/>
              <w:right w:val="single" w:sz="4" w:space="0" w:color="auto"/>
            </w:tcBorders>
            <w:shd w:val="clear" w:color="auto" w:fill="auto"/>
            <w:hideMark/>
          </w:tcPr>
          <w:p w:rsidR="001751A4" w:rsidRPr="001751A4" w:rsidRDefault="001751A4" w:rsidP="001751A4">
            <w:pPr>
              <w:ind w:firstLineChars="200" w:firstLine="400"/>
              <w:rPr>
                <w:rFonts w:ascii="Arial CYR" w:hAnsi="Arial CYR" w:cs="Arial CYR"/>
                <w:sz w:val="20"/>
                <w:szCs w:val="20"/>
              </w:rPr>
            </w:pPr>
            <w:r w:rsidRPr="001751A4">
              <w:rPr>
                <w:rFonts w:ascii="Arial CYR" w:hAnsi="Arial CYR" w:cs="Arial CYR"/>
                <w:sz w:val="20"/>
                <w:szCs w:val="20"/>
              </w:rPr>
              <w:t>-уголь каменный</w:t>
            </w:r>
          </w:p>
        </w:tc>
        <w:tc>
          <w:tcPr>
            <w:tcW w:w="1190" w:type="dxa"/>
            <w:tcBorders>
              <w:top w:val="nil"/>
              <w:left w:val="nil"/>
              <w:bottom w:val="single" w:sz="4" w:space="0" w:color="auto"/>
              <w:right w:val="single" w:sz="4" w:space="0" w:color="auto"/>
            </w:tcBorders>
            <w:shd w:val="clear" w:color="auto" w:fill="auto"/>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тыс. руб.</w:t>
            </w:r>
          </w:p>
        </w:tc>
        <w:tc>
          <w:tcPr>
            <w:tcW w:w="1494" w:type="dxa"/>
            <w:tcBorders>
              <w:top w:val="nil"/>
              <w:left w:val="nil"/>
              <w:bottom w:val="single" w:sz="4" w:space="0" w:color="auto"/>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20327,02</w:t>
            </w:r>
          </w:p>
        </w:tc>
        <w:tc>
          <w:tcPr>
            <w:tcW w:w="1720" w:type="dxa"/>
            <w:tcBorders>
              <w:top w:val="nil"/>
              <w:left w:val="single" w:sz="4" w:space="0" w:color="auto"/>
              <w:bottom w:val="single" w:sz="4" w:space="0" w:color="auto"/>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41823,36</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31493,28</w:t>
            </w:r>
          </w:p>
        </w:tc>
        <w:tc>
          <w:tcPr>
            <w:tcW w:w="1559" w:type="dxa"/>
            <w:tcBorders>
              <w:top w:val="nil"/>
              <w:left w:val="nil"/>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31493,28</w:t>
            </w:r>
          </w:p>
        </w:tc>
      </w:tr>
      <w:tr w:rsidR="001751A4" w:rsidRPr="001751A4" w:rsidTr="001751A4">
        <w:trPr>
          <w:trHeight w:val="285"/>
        </w:trPr>
        <w:tc>
          <w:tcPr>
            <w:tcW w:w="3129" w:type="dxa"/>
            <w:tcBorders>
              <w:top w:val="nil"/>
              <w:left w:val="single" w:sz="8" w:space="0" w:color="auto"/>
              <w:bottom w:val="single" w:sz="4" w:space="0" w:color="auto"/>
              <w:right w:val="single" w:sz="4" w:space="0" w:color="auto"/>
            </w:tcBorders>
            <w:shd w:val="clear" w:color="auto" w:fill="auto"/>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lastRenderedPageBreak/>
              <w:t xml:space="preserve">Стоимость расходов по транспортировке, в </w:t>
            </w:r>
            <w:proofErr w:type="spellStart"/>
            <w:r w:rsidRPr="001751A4">
              <w:rPr>
                <w:rFonts w:ascii="Arial CYR" w:hAnsi="Arial CYR" w:cs="Arial CYR"/>
                <w:sz w:val="20"/>
                <w:szCs w:val="20"/>
              </w:rPr>
              <w:t>т.ч</w:t>
            </w:r>
            <w:proofErr w:type="spellEnd"/>
            <w:r w:rsidRPr="001751A4">
              <w:rPr>
                <w:rFonts w:ascii="Arial CYR" w:hAnsi="Arial CYR" w:cs="Arial CYR"/>
                <w:sz w:val="20"/>
                <w:szCs w:val="20"/>
              </w:rPr>
              <w:t>.:</w:t>
            </w:r>
          </w:p>
        </w:tc>
        <w:tc>
          <w:tcPr>
            <w:tcW w:w="1190" w:type="dxa"/>
            <w:tcBorders>
              <w:top w:val="nil"/>
              <w:left w:val="nil"/>
              <w:bottom w:val="single" w:sz="4" w:space="0" w:color="auto"/>
              <w:right w:val="single" w:sz="4" w:space="0" w:color="auto"/>
            </w:tcBorders>
            <w:shd w:val="clear" w:color="auto" w:fill="auto"/>
            <w:vAlign w:val="center"/>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тыс. руб.</w:t>
            </w:r>
          </w:p>
        </w:tc>
        <w:tc>
          <w:tcPr>
            <w:tcW w:w="1494" w:type="dxa"/>
            <w:tcBorders>
              <w:top w:val="nil"/>
              <w:left w:val="nil"/>
              <w:bottom w:val="single" w:sz="4" w:space="0" w:color="auto"/>
              <w:right w:val="nil"/>
            </w:tcBorders>
            <w:shd w:val="clear" w:color="auto" w:fill="auto"/>
            <w:vAlign w:val="center"/>
            <w:hideMark/>
          </w:tcPr>
          <w:p w:rsidR="001751A4" w:rsidRPr="001751A4" w:rsidRDefault="001751A4" w:rsidP="001751A4">
            <w:pPr>
              <w:jc w:val="right"/>
              <w:rPr>
                <w:rFonts w:ascii="Arial CYR" w:hAnsi="Arial CYR" w:cs="Arial CYR"/>
                <w:b/>
                <w:bCs/>
                <w:color w:val="FF0000"/>
              </w:rPr>
            </w:pPr>
            <w:r w:rsidRPr="001751A4">
              <w:rPr>
                <w:rFonts w:ascii="Arial CYR" w:hAnsi="Arial CYR" w:cs="Arial CYR"/>
                <w:b/>
                <w:bCs/>
                <w:color w:val="FF0000"/>
              </w:rPr>
              <w:t>7796,15</w:t>
            </w:r>
          </w:p>
        </w:tc>
        <w:tc>
          <w:tcPr>
            <w:tcW w:w="1720" w:type="dxa"/>
            <w:tcBorders>
              <w:top w:val="nil"/>
              <w:left w:val="single" w:sz="4" w:space="0" w:color="auto"/>
              <w:bottom w:val="single" w:sz="4" w:space="0" w:color="auto"/>
              <w:right w:val="nil"/>
            </w:tcBorders>
            <w:shd w:val="clear" w:color="auto" w:fill="auto"/>
            <w:vAlign w:val="center"/>
            <w:hideMark/>
          </w:tcPr>
          <w:p w:rsidR="001751A4" w:rsidRPr="001751A4" w:rsidRDefault="001751A4" w:rsidP="001751A4">
            <w:pPr>
              <w:jc w:val="right"/>
              <w:rPr>
                <w:rFonts w:ascii="Arial CYR" w:hAnsi="Arial CYR" w:cs="Arial CYR"/>
                <w:b/>
                <w:bCs/>
                <w:color w:val="FF0000"/>
              </w:rPr>
            </w:pPr>
            <w:r w:rsidRPr="001751A4">
              <w:rPr>
                <w:rFonts w:ascii="Arial CYR" w:hAnsi="Arial CYR" w:cs="Arial CYR"/>
                <w:b/>
                <w:bCs/>
                <w:color w:val="FF0000"/>
              </w:rPr>
              <w:t>14784,40</w:t>
            </w:r>
          </w:p>
        </w:tc>
        <w:tc>
          <w:tcPr>
            <w:tcW w:w="1540" w:type="dxa"/>
            <w:tcBorders>
              <w:top w:val="nil"/>
              <w:left w:val="single" w:sz="8" w:space="0" w:color="auto"/>
              <w:bottom w:val="single" w:sz="4" w:space="0" w:color="auto"/>
              <w:right w:val="single" w:sz="8" w:space="0" w:color="auto"/>
            </w:tcBorders>
            <w:shd w:val="clear" w:color="auto" w:fill="auto"/>
            <w:vAlign w:val="center"/>
            <w:hideMark/>
          </w:tcPr>
          <w:p w:rsidR="001751A4" w:rsidRPr="001751A4" w:rsidRDefault="001751A4" w:rsidP="001751A4">
            <w:pPr>
              <w:jc w:val="right"/>
              <w:rPr>
                <w:rFonts w:ascii="Arial CYR" w:hAnsi="Arial CYR" w:cs="Arial CYR"/>
                <w:b/>
                <w:bCs/>
                <w:color w:val="FF0000"/>
              </w:rPr>
            </w:pPr>
            <w:r w:rsidRPr="001751A4">
              <w:rPr>
                <w:rFonts w:ascii="Arial CYR" w:hAnsi="Arial CYR" w:cs="Arial CYR"/>
                <w:b/>
                <w:bCs/>
                <w:color w:val="FF0000"/>
              </w:rPr>
              <w:t>10931,01</w:t>
            </w:r>
          </w:p>
        </w:tc>
        <w:tc>
          <w:tcPr>
            <w:tcW w:w="1559" w:type="dxa"/>
            <w:tcBorders>
              <w:top w:val="nil"/>
              <w:left w:val="nil"/>
              <w:bottom w:val="single" w:sz="4" w:space="0" w:color="auto"/>
              <w:right w:val="single" w:sz="8" w:space="0" w:color="auto"/>
            </w:tcBorders>
            <w:shd w:val="clear" w:color="auto" w:fill="auto"/>
            <w:vAlign w:val="center"/>
            <w:hideMark/>
          </w:tcPr>
          <w:p w:rsidR="001751A4" w:rsidRPr="001751A4" w:rsidRDefault="001751A4" w:rsidP="001751A4">
            <w:pPr>
              <w:jc w:val="right"/>
              <w:rPr>
                <w:rFonts w:ascii="Arial CYR" w:hAnsi="Arial CYR" w:cs="Arial CYR"/>
                <w:b/>
                <w:bCs/>
                <w:color w:val="FF0000"/>
              </w:rPr>
            </w:pPr>
            <w:r w:rsidRPr="001751A4">
              <w:rPr>
                <w:rFonts w:ascii="Arial CYR" w:hAnsi="Arial CYR" w:cs="Arial CYR"/>
                <w:b/>
                <w:bCs/>
                <w:color w:val="FF0000"/>
              </w:rPr>
              <w:t>11983,04</w:t>
            </w:r>
          </w:p>
        </w:tc>
      </w:tr>
      <w:tr w:rsidR="001751A4" w:rsidRPr="001751A4" w:rsidTr="001751A4">
        <w:trPr>
          <w:trHeight w:val="270"/>
        </w:trPr>
        <w:tc>
          <w:tcPr>
            <w:tcW w:w="3129" w:type="dxa"/>
            <w:tcBorders>
              <w:top w:val="nil"/>
              <w:left w:val="single" w:sz="8" w:space="0" w:color="auto"/>
              <w:bottom w:val="single" w:sz="4" w:space="0" w:color="auto"/>
              <w:right w:val="single" w:sz="4" w:space="0" w:color="auto"/>
            </w:tcBorders>
            <w:shd w:val="clear" w:color="auto" w:fill="auto"/>
            <w:noWrap/>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железнодорожные перевозки</w:t>
            </w:r>
          </w:p>
        </w:tc>
        <w:tc>
          <w:tcPr>
            <w:tcW w:w="1190" w:type="dxa"/>
            <w:tcBorders>
              <w:top w:val="nil"/>
              <w:left w:val="nil"/>
              <w:bottom w:val="single" w:sz="4" w:space="0" w:color="auto"/>
              <w:right w:val="single" w:sz="4" w:space="0" w:color="auto"/>
            </w:tcBorders>
            <w:shd w:val="clear" w:color="auto" w:fill="auto"/>
            <w:vAlign w:val="bottom"/>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тыс. руб.</w:t>
            </w:r>
          </w:p>
        </w:tc>
        <w:tc>
          <w:tcPr>
            <w:tcW w:w="1494" w:type="dxa"/>
            <w:tcBorders>
              <w:top w:val="nil"/>
              <w:left w:val="nil"/>
              <w:bottom w:val="single" w:sz="4" w:space="0" w:color="auto"/>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2714,90</w:t>
            </w:r>
          </w:p>
        </w:tc>
        <w:tc>
          <w:tcPr>
            <w:tcW w:w="1720" w:type="dxa"/>
            <w:tcBorders>
              <w:top w:val="nil"/>
              <w:left w:val="single" w:sz="4" w:space="0" w:color="auto"/>
              <w:bottom w:val="single" w:sz="4" w:space="0" w:color="auto"/>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6623,20</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3602,78</w:t>
            </w:r>
          </w:p>
        </w:tc>
        <w:tc>
          <w:tcPr>
            <w:tcW w:w="1559" w:type="dxa"/>
            <w:tcBorders>
              <w:top w:val="nil"/>
              <w:left w:val="nil"/>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3999,08</w:t>
            </w:r>
          </w:p>
        </w:tc>
      </w:tr>
      <w:tr w:rsidR="001751A4" w:rsidRPr="001751A4" w:rsidTr="001751A4">
        <w:trPr>
          <w:trHeight w:val="285"/>
        </w:trPr>
        <w:tc>
          <w:tcPr>
            <w:tcW w:w="3129" w:type="dxa"/>
            <w:tcBorders>
              <w:top w:val="nil"/>
              <w:left w:val="single" w:sz="8" w:space="0" w:color="auto"/>
              <w:bottom w:val="single" w:sz="4" w:space="0" w:color="auto"/>
              <w:right w:val="single" w:sz="4" w:space="0" w:color="auto"/>
            </w:tcBorders>
            <w:shd w:val="clear" w:color="auto" w:fill="auto"/>
            <w:noWrap/>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автомобильные перевозки</w:t>
            </w:r>
          </w:p>
        </w:tc>
        <w:tc>
          <w:tcPr>
            <w:tcW w:w="1190" w:type="dxa"/>
            <w:tcBorders>
              <w:top w:val="nil"/>
              <w:left w:val="nil"/>
              <w:bottom w:val="single" w:sz="4" w:space="0" w:color="auto"/>
              <w:right w:val="single" w:sz="4" w:space="0" w:color="auto"/>
            </w:tcBorders>
            <w:shd w:val="clear" w:color="auto" w:fill="auto"/>
            <w:vAlign w:val="bottom"/>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тыс. руб.</w:t>
            </w:r>
          </w:p>
        </w:tc>
        <w:tc>
          <w:tcPr>
            <w:tcW w:w="1494" w:type="dxa"/>
            <w:tcBorders>
              <w:top w:val="nil"/>
              <w:left w:val="nil"/>
              <w:bottom w:val="single" w:sz="4" w:space="0" w:color="auto"/>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4336,95</w:t>
            </w:r>
          </w:p>
        </w:tc>
        <w:tc>
          <w:tcPr>
            <w:tcW w:w="1720" w:type="dxa"/>
            <w:tcBorders>
              <w:top w:val="nil"/>
              <w:left w:val="single" w:sz="4" w:space="0" w:color="auto"/>
              <w:bottom w:val="single" w:sz="4" w:space="0" w:color="auto"/>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6794,03</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5961,07</w:t>
            </w:r>
          </w:p>
        </w:tc>
        <w:tc>
          <w:tcPr>
            <w:tcW w:w="1559" w:type="dxa"/>
            <w:tcBorders>
              <w:top w:val="nil"/>
              <w:left w:val="nil"/>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6616,79</w:t>
            </w:r>
          </w:p>
        </w:tc>
      </w:tr>
      <w:tr w:rsidR="001751A4" w:rsidRPr="001751A4" w:rsidTr="001751A4">
        <w:trPr>
          <w:trHeight w:val="300"/>
        </w:trPr>
        <w:tc>
          <w:tcPr>
            <w:tcW w:w="3129" w:type="dxa"/>
            <w:tcBorders>
              <w:top w:val="nil"/>
              <w:left w:val="single" w:sz="8" w:space="0" w:color="auto"/>
              <w:bottom w:val="single" w:sz="4" w:space="0" w:color="auto"/>
              <w:right w:val="single" w:sz="4" w:space="0" w:color="auto"/>
            </w:tcBorders>
            <w:shd w:val="clear" w:color="auto" w:fill="auto"/>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погрузка, разгрузка, услуги тракт. парка</w:t>
            </w:r>
          </w:p>
        </w:tc>
        <w:tc>
          <w:tcPr>
            <w:tcW w:w="1190" w:type="dxa"/>
            <w:tcBorders>
              <w:top w:val="nil"/>
              <w:left w:val="nil"/>
              <w:bottom w:val="single" w:sz="4" w:space="0" w:color="auto"/>
              <w:right w:val="single" w:sz="4" w:space="0" w:color="auto"/>
            </w:tcBorders>
            <w:shd w:val="clear" w:color="auto" w:fill="auto"/>
            <w:vAlign w:val="center"/>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тыс. руб.</w:t>
            </w:r>
          </w:p>
        </w:tc>
        <w:tc>
          <w:tcPr>
            <w:tcW w:w="1494" w:type="dxa"/>
            <w:tcBorders>
              <w:top w:val="nil"/>
              <w:left w:val="nil"/>
              <w:bottom w:val="single" w:sz="4" w:space="0" w:color="auto"/>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744,30</w:t>
            </w:r>
          </w:p>
        </w:tc>
        <w:tc>
          <w:tcPr>
            <w:tcW w:w="1720" w:type="dxa"/>
            <w:tcBorders>
              <w:top w:val="nil"/>
              <w:left w:val="single" w:sz="4" w:space="0" w:color="auto"/>
              <w:bottom w:val="single" w:sz="4" w:space="0" w:color="auto"/>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1367,16</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1367,16</w:t>
            </w:r>
          </w:p>
        </w:tc>
        <w:tc>
          <w:tcPr>
            <w:tcW w:w="1559" w:type="dxa"/>
            <w:tcBorders>
              <w:top w:val="nil"/>
              <w:left w:val="nil"/>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1367,16</w:t>
            </w:r>
          </w:p>
        </w:tc>
      </w:tr>
      <w:tr w:rsidR="001751A4" w:rsidRPr="001751A4" w:rsidTr="001751A4">
        <w:trPr>
          <w:trHeight w:val="495"/>
        </w:trPr>
        <w:tc>
          <w:tcPr>
            <w:tcW w:w="3129" w:type="dxa"/>
            <w:tcBorders>
              <w:top w:val="single" w:sz="4" w:space="0" w:color="auto"/>
              <w:left w:val="single" w:sz="8" w:space="0" w:color="auto"/>
              <w:bottom w:val="single" w:sz="8" w:space="0" w:color="auto"/>
              <w:right w:val="single" w:sz="4" w:space="0" w:color="auto"/>
            </w:tcBorders>
            <w:shd w:val="clear" w:color="auto" w:fill="auto"/>
            <w:hideMark/>
          </w:tcPr>
          <w:p w:rsidR="001751A4" w:rsidRPr="001751A4" w:rsidRDefault="001751A4" w:rsidP="001751A4">
            <w:pPr>
              <w:rPr>
                <w:rFonts w:ascii="Arial CYR" w:hAnsi="Arial CYR" w:cs="Arial CYR"/>
                <w:b/>
                <w:bCs/>
                <w:i/>
                <w:iCs/>
                <w:sz w:val="20"/>
                <w:szCs w:val="20"/>
              </w:rPr>
            </w:pPr>
            <w:r w:rsidRPr="001751A4">
              <w:rPr>
                <w:rFonts w:ascii="Arial CYR" w:hAnsi="Arial CYR" w:cs="Arial CYR"/>
                <w:b/>
                <w:bCs/>
                <w:i/>
                <w:iCs/>
                <w:sz w:val="20"/>
                <w:szCs w:val="20"/>
              </w:rPr>
              <w:t>Общая стоимость топлива с расходами по транспортировке</w:t>
            </w:r>
          </w:p>
        </w:tc>
        <w:tc>
          <w:tcPr>
            <w:tcW w:w="1190" w:type="dxa"/>
            <w:tcBorders>
              <w:top w:val="nil"/>
              <w:left w:val="nil"/>
              <w:bottom w:val="single" w:sz="8" w:space="0" w:color="auto"/>
              <w:right w:val="single" w:sz="4" w:space="0" w:color="auto"/>
            </w:tcBorders>
            <w:shd w:val="clear" w:color="auto" w:fill="auto"/>
            <w:vAlign w:val="center"/>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тыс. руб.</w:t>
            </w:r>
          </w:p>
        </w:tc>
        <w:tc>
          <w:tcPr>
            <w:tcW w:w="1494" w:type="dxa"/>
            <w:tcBorders>
              <w:top w:val="single" w:sz="4" w:space="0" w:color="auto"/>
              <w:left w:val="nil"/>
              <w:bottom w:val="single" w:sz="8" w:space="0" w:color="auto"/>
              <w:right w:val="nil"/>
            </w:tcBorders>
            <w:shd w:val="clear" w:color="auto" w:fill="auto"/>
            <w:noWrap/>
            <w:vAlign w:val="center"/>
            <w:hideMark/>
          </w:tcPr>
          <w:p w:rsidR="001751A4" w:rsidRPr="001751A4" w:rsidRDefault="001751A4" w:rsidP="001751A4">
            <w:pPr>
              <w:jc w:val="right"/>
              <w:rPr>
                <w:rFonts w:ascii="Arial CYR" w:hAnsi="Arial CYR" w:cs="Arial CYR"/>
                <w:b/>
                <w:bCs/>
                <w:color w:val="FF0000"/>
              </w:rPr>
            </w:pPr>
            <w:r w:rsidRPr="001751A4">
              <w:rPr>
                <w:rFonts w:ascii="Arial CYR" w:hAnsi="Arial CYR" w:cs="Arial CYR"/>
                <w:b/>
                <w:bCs/>
                <w:color w:val="FF0000"/>
              </w:rPr>
              <w:t>28123,17</w:t>
            </w:r>
          </w:p>
        </w:tc>
        <w:tc>
          <w:tcPr>
            <w:tcW w:w="1720" w:type="dxa"/>
            <w:tcBorders>
              <w:top w:val="single" w:sz="4" w:space="0" w:color="auto"/>
              <w:left w:val="single" w:sz="4" w:space="0" w:color="auto"/>
              <w:bottom w:val="single" w:sz="8" w:space="0" w:color="auto"/>
              <w:right w:val="nil"/>
            </w:tcBorders>
            <w:shd w:val="clear" w:color="auto" w:fill="auto"/>
            <w:noWrap/>
            <w:vAlign w:val="center"/>
            <w:hideMark/>
          </w:tcPr>
          <w:p w:rsidR="001751A4" w:rsidRPr="001751A4" w:rsidRDefault="001751A4" w:rsidP="001751A4">
            <w:pPr>
              <w:jc w:val="right"/>
              <w:rPr>
                <w:rFonts w:ascii="Arial CYR" w:hAnsi="Arial CYR" w:cs="Arial CYR"/>
                <w:b/>
                <w:bCs/>
                <w:color w:val="FF0000"/>
              </w:rPr>
            </w:pPr>
            <w:r w:rsidRPr="001751A4">
              <w:rPr>
                <w:rFonts w:ascii="Arial CYR" w:hAnsi="Arial CYR" w:cs="Arial CYR"/>
                <w:b/>
                <w:bCs/>
                <w:color w:val="FF0000"/>
              </w:rPr>
              <w:t>56607,759</w:t>
            </w:r>
          </w:p>
        </w:tc>
        <w:tc>
          <w:tcPr>
            <w:tcW w:w="15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b/>
                <w:bCs/>
                <w:color w:val="FF0000"/>
              </w:rPr>
            </w:pPr>
            <w:r w:rsidRPr="001751A4">
              <w:rPr>
                <w:rFonts w:ascii="Arial CYR" w:hAnsi="Arial CYR" w:cs="Arial CYR"/>
                <w:b/>
                <w:bCs/>
                <w:color w:val="FF0000"/>
              </w:rPr>
              <w:t>42424,29</w:t>
            </w:r>
          </w:p>
        </w:tc>
        <w:tc>
          <w:tcPr>
            <w:tcW w:w="1559" w:type="dxa"/>
            <w:tcBorders>
              <w:top w:val="nil"/>
              <w:left w:val="nil"/>
              <w:bottom w:val="single" w:sz="8"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b/>
                <w:bCs/>
                <w:color w:val="FF0000"/>
              </w:rPr>
            </w:pPr>
            <w:r w:rsidRPr="001751A4">
              <w:rPr>
                <w:rFonts w:ascii="Arial CYR" w:hAnsi="Arial CYR" w:cs="Arial CYR"/>
                <w:b/>
                <w:bCs/>
                <w:color w:val="FF0000"/>
              </w:rPr>
              <w:t>43476,32</w:t>
            </w:r>
          </w:p>
        </w:tc>
      </w:tr>
      <w:tr w:rsidR="001751A4" w:rsidRPr="001751A4" w:rsidTr="001751A4">
        <w:trPr>
          <w:trHeight w:val="255"/>
        </w:trPr>
        <w:tc>
          <w:tcPr>
            <w:tcW w:w="10632" w:type="dxa"/>
            <w:gridSpan w:val="6"/>
            <w:tcBorders>
              <w:top w:val="single" w:sz="8" w:space="0" w:color="auto"/>
              <w:left w:val="single" w:sz="8" w:space="0" w:color="auto"/>
              <w:bottom w:val="nil"/>
              <w:right w:val="nil"/>
            </w:tcBorders>
            <w:shd w:val="clear" w:color="auto" w:fill="auto"/>
            <w:hideMark/>
          </w:tcPr>
          <w:p w:rsidR="001751A4" w:rsidRPr="001751A4" w:rsidRDefault="001751A4" w:rsidP="001751A4">
            <w:pPr>
              <w:jc w:val="center"/>
              <w:rPr>
                <w:rFonts w:ascii="Arial CYR" w:hAnsi="Arial CYR" w:cs="Arial CYR"/>
                <w:b/>
                <w:bCs/>
                <w:sz w:val="20"/>
                <w:szCs w:val="20"/>
              </w:rPr>
            </w:pPr>
            <w:r w:rsidRPr="001751A4">
              <w:rPr>
                <w:rFonts w:ascii="Arial CYR" w:hAnsi="Arial CYR" w:cs="Arial CYR"/>
                <w:b/>
                <w:bCs/>
                <w:sz w:val="20"/>
                <w:szCs w:val="20"/>
              </w:rPr>
              <w:t>Электроэнергия</w:t>
            </w:r>
          </w:p>
        </w:tc>
      </w:tr>
      <w:tr w:rsidR="001751A4" w:rsidRPr="001751A4" w:rsidTr="001751A4">
        <w:trPr>
          <w:trHeight w:val="375"/>
        </w:trPr>
        <w:tc>
          <w:tcPr>
            <w:tcW w:w="312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 xml:space="preserve">Общий расход электроэнергии, в </w:t>
            </w:r>
            <w:proofErr w:type="spellStart"/>
            <w:r w:rsidRPr="001751A4">
              <w:rPr>
                <w:rFonts w:ascii="Arial CYR" w:hAnsi="Arial CYR" w:cs="Arial CYR"/>
                <w:sz w:val="20"/>
                <w:szCs w:val="20"/>
              </w:rPr>
              <w:t>т.ч</w:t>
            </w:r>
            <w:proofErr w:type="spellEnd"/>
            <w:r w:rsidRPr="001751A4">
              <w:rPr>
                <w:rFonts w:ascii="Arial CYR" w:hAnsi="Arial CYR" w:cs="Arial CYR"/>
                <w:sz w:val="20"/>
                <w:szCs w:val="20"/>
              </w:rPr>
              <w:t>.:</w:t>
            </w:r>
          </w:p>
        </w:tc>
        <w:tc>
          <w:tcPr>
            <w:tcW w:w="1190" w:type="dxa"/>
            <w:tcBorders>
              <w:top w:val="single" w:sz="8" w:space="0" w:color="auto"/>
              <w:left w:val="nil"/>
              <w:bottom w:val="single" w:sz="4" w:space="0" w:color="auto"/>
              <w:right w:val="single" w:sz="4" w:space="0" w:color="auto"/>
            </w:tcBorders>
            <w:shd w:val="clear" w:color="auto" w:fill="auto"/>
            <w:vAlign w:val="center"/>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тыс. кВт*ч</w:t>
            </w:r>
          </w:p>
        </w:tc>
        <w:tc>
          <w:tcPr>
            <w:tcW w:w="1494" w:type="dxa"/>
            <w:tcBorders>
              <w:top w:val="single" w:sz="8" w:space="0" w:color="auto"/>
              <w:left w:val="nil"/>
              <w:bottom w:val="single" w:sz="4" w:space="0" w:color="auto"/>
              <w:right w:val="single" w:sz="4" w:space="0" w:color="auto"/>
            </w:tcBorders>
            <w:shd w:val="clear" w:color="auto" w:fill="auto"/>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12898,1500</w:t>
            </w:r>
          </w:p>
        </w:tc>
        <w:tc>
          <w:tcPr>
            <w:tcW w:w="1720" w:type="dxa"/>
            <w:tcBorders>
              <w:top w:val="single" w:sz="8" w:space="0" w:color="auto"/>
              <w:left w:val="nil"/>
              <w:bottom w:val="single" w:sz="4" w:space="0" w:color="auto"/>
              <w:right w:val="nil"/>
            </w:tcBorders>
            <w:shd w:val="clear" w:color="auto" w:fill="auto"/>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12664,0500</w:t>
            </w:r>
          </w:p>
        </w:tc>
        <w:tc>
          <w:tcPr>
            <w:tcW w:w="154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12664,0500</w:t>
            </w:r>
          </w:p>
        </w:tc>
        <w:tc>
          <w:tcPr>
            <w:tcW w:w="1559" w:type="dxa"/>
            <w:tcBorders>
              <w:top w:val="single" w:sz="8" w:space="0" w:color="auto"/>
              <w:left w:val="nil"/>
              <w:bottom w:val="single" w:sz="4" w:space="0" w:color="auto"/>
              <w:right w:val="nil"/>
            </w:tcBorders>
            <w:shd w:val="clear" w:color="auto" w:fill="auto"/>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12664,0500</w:t>
            </w:r>
          </w:p>
        </w:tc>
      </w:tr>
      <w:tr w:rsidR="001751A4" w:rsidRPr="001751A4" w:rsidTr="001751A4">
        <w:trPr>
          <w:trHeight w:val="255"/>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 xml:space="preserve"> -по СН II</w:t>
            </w:r>
          </w:p>
        </w:tc>
        <w:tc>
          <w:tcPr>
            <w:tcW w:w="1190" w:type="dxa"/>
            <w:tcBorders>
              <w:top w:val="nil"/>
              <w:left w:val="nil"/>
              <w:bottom w:val="single" w:sz="4" w:space="0" w:color="auto"/>
              <w:right w:val="single" w:sz="4" w:space="0" w:color="auto"/>
            </w:tcBorders>
            <w:shd w:val="clear" w:color="auto" w:fill="auto"/>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тыс. кВт*ч</w:t>
            </w:r>
          </w:p>
        </w:tc>
        <w:tc>
          <w:tcPr>
            <w:tcW w:w="1494" w:type="dxa"/>
            <w:tcBorders>
              <w:top w:val="nil"/>
              <w:left w:val="nil"/>
              <w:bottom w:val="single" w:sz="4" w:space="0" w:color="auto"/>
              <w:right w:val="single" w:sz="4" w:space="0" w:color="auto"/>
            </w:tcBorders>
            <w:shd w:val="clear" w:color="auto" w:fill="auto"/>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12898,1500</w:t>
            </w:r>
          </w:p>
        </w:tc>
        <w:tc>
          <w:tcPr>
            <w:tcW w:w="1720" w:type="dxa"/>
            <w:tcBorders>
              <w:top w:val="nil"/>
              <w:left w:val="nil"/>
              <w:bottom w:val="single" w:sz="4" w:space="0" w:color="auto"/>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12 652,7000</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12 652,7000</w:t>
            </w:r>
          </w:p>
        </w:tc>
        <w:tc>
          <w:tcPr>
            <w:tcW w:w="1559" w:type="dxa"/>
            <w:tcBorders>
              <w:top w:val="nil"/>
              <w:left w:val="nil"/>
              <w:bottom w:val="single" w:sz="4" w:space="0" w:color="auto"/>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12 652,7000</w:t>
            </w:r>
          </w:p>
        </w:tc>
      </w:tr>
      <w:tr w:rsidR="001751A4" w:rsidRPr="001751A4" w:rsidTr="001751A4">
        <w:trPr>
          <w:trHeight w:val="255"/>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 xml:space="preserve"> -по низкому напряжению</w:t>
            </w:r>
          </w:p>
        </w:tc>
        <w:tc>
          <w:tcPr>
            <w:tcW w:w="1190" w:type="dxa"/>
            <w:tcBorders>
              <w:top w:val="nil"/>
              <w:left w:val="nil"/>
              <w:bottom w:val="single" w:sz="4" w:space="0" w:color="auto"/>
              <w:right w:val="single" w:sz="4" w:space="0" w:color="auto"/>
            </w:tcBorders>
            <w:shd w:val="clear" w:color="auto" w:fill="auto"/>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тыс. кВт*ч</w:t>
            </w:r>
          </w:p>
        </w:tc>
        <w:tc>
          <w:tcPr>
            <w:tcW w:w="1494" w:type="dxa"/>
            <w:tcBorders>
              <w:top w:val="nil"/>
              <w:left w:val="nil"/>
              <w:bottom w:val="single" w:sz="4" w:space="0" w:color="auto"/>
              <w:right w:val="single" w:sz="4"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0,0000</w:t>
            </w:r>
          </w:p>
        </w:tc>
        <w:tc>
          <w:tcPr>
            <w:tcW w:w="1720" w:type="dxa"/>
            <w:tcBorders>
              <w:top w:val="nil"/>
              <w:left w:val="nil"/>
              <w:bottom w:val="single" w:sz="4" w:space="0" w:color="auto"/>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11,3500</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11,3500</w:t>
            </w:r>
          </w:p>
        </w:tc>
        <w:tc>
          <w:tcPr>
            <w:tcW w:w="1559" w:type="dxa"/>
            <w:tcBorders>
              <w:top w:val="nil"/>
              <w:left w:val="nil"/>
              <w:bottom w:val="single" w:sz="4" w:space="0" w:color="auto"/>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11,3500</w:t>
            </w:r>
          </w:p>
        </w:tc>
      </w:tr>
      <w:tr w:rsidR="001751A4" w:rsidRPr="001751A4" w:rsidTr="001751A4">
        <w:trPr>
          <w:trHeight w:val="480"/>
        </w:trPr>
        <w:tc>
          <w:tcPr>
            <w:tcW w:w="3129" w:type="dxa"/>
            <w:tcBorders>
              <w:top w:val="nil"/>
              <w:left w:val="single" w:sz="8" w:space="0" w:color="auto"/>
              <w:bottom w:val="single" w:sz="4" w:space="0" w:color="auto"/>
              <w:right w:val="single" w:sz="4" w:space="0" w:color="auto"/>
            </w:tcBorders>
            <w:shd w:val="clear" w:color="auto" w:fill="auto"/>
            <w:vAlign w:val="center"/>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 xml:space="preserve">Средневзвешенный тариф за 1 кВт*ч </w:t>
            </w:r>
            <w:proofErr w:type="spellStart"/>
            <w:r w:rsidRPr="001751A4">
              <w:rPr>
                <w:rFonts w:ascii="Arial CYR" w:hAnsi="Arial CYR" w:cs="Arial CYR"/>
                <w:sz w:val="20"/>
                <w:szCs w:val="20"/>
              </w:rPr>
              <w:t>потреблен.эл.энергии</w:t>
            </w:r>
            <w:proofErr w:type="spellEnd"/>
            <w:r w:rsidRPr="001751A4">
              <w:rPr>
                <w:rFonts w:ascii="Arial CYR" w:hAnsi="Arial CYR" w:cs="Arial CYR"/>
                <w:sz w:val="20"/>
                <w:szCs w:val="20"/>
              </w:rPr>
              <w:t xml:space="preserve">, в </w:t>
            </w:r>
            <w:proofErr w:type="spellStart"/>
            <w:r w:rsidRPr="001751A4">
              <w:rPr>
                <w:rFonts w:ascii="Arial CYR" w:hAnsi="Arial CYR" w:cs="Arial CYR"/>
                <w:sz w:val="20"/>
                <w:szCs w:val="20"/>
              </w:rPr>
              <w:t>т.ч</w:t>
            </w:r>
            <w:proofErr w:type="spellEnd"/>
            <w:r w:rsidRPr="001751A4">
              <w:rPr>
                <w:rFonts w:ascii="Arial CYR" w:hAnsi="Arial CYR" w:cs="Arial CYR"/>
                <w:sz w:val="20"/>
                <w:szCs w:val="20"/>
              </w:rPr>
              <w:t>.:</w:t>
            </w:r>
          </w:p>
        </w:tc>
        <w:tc>
          <w:tcPr>
            <w:tcW w:w="1190" w:type="dxa"/>
            <w:tcBorders>
              <w:top w:val="nil"/>
              <w:left w:val="nil"/>
              <w:bottom w:val="single" w:sz="4" w:space="0" w:color="auto"/>
              <w:right w:val="single" w:sz="4" w:space="0" w:color="auto"/>
            </w:tcBorders>
            <w:shd w:val="clear" w:color="auto" w:fill="auto"/>
            <w:vAlign w:val="center"/>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руб.</w:t>
            </w:r>
          </w:p>
        </w:tc>
        <w:tc>
          <w:tcPr>
            <w:tcW w:w="1494" w:type="dxa"/>
            <w:tcBorders>
              <w:top w:val="nil"/>
              <w:left w:val="nil"/>
              <w:bottom w:val="single" w:sz="4" w:space="0" w:color="auto"/>
              <w:right w:val="single" w:sz="4" w:space="0" w:color="auto"/>
            </w:tcBorders>
            <w:shd w:val="clear" w:color="auto" w:fill="auto"/>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2,36879</w:t>
            </w:r>
          </w:p>
        </w:tc>
        <w:tc>
          <w:tcPr>
            <w:tcW w:w="1720" w:type="dxa"/>
            <w:tcBorders>
              <w:top w:val="nil"/>
              <w:left w:val="nil"/>
              <w:bottom w:val="single" w:sz="4" w:space="0" w:color="auto"/>
              <w:right w:val="nil"/>
            </w:tcBorders>
            <w:shd w:val="clear" w:color="auto" w:fill="auto"/>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2,56108</w:t>
            </w:r>
          </w:p>
        </w:tc>
        <w:tc>
          <w:tcPr>
            <w:tcW w:w="1540" w:type="dxa"/>
            <w:tcBorders>
              <w:top w:val="nil"/>
              <w:left w:val="single" w:sz="8" w:space="0" w:color="auto"/>
              <w:bottom w:val="single" w:sz="4" w:space="0" w:color="auto"/>
              <w:right w:val="single" w:sz="8" w:space="0" w:color="auto"/>
            </w:tcBorders>
            <w:shd w:val="clear" w:color="auto" w:fill="auto"/>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2,41338</w:t>
            </w:r>
          </w:p>
        </w:tc>
        <w:tc>
          <w:tcPr>
            <w:tcW w:w="1559" w:type="dxa"/>
            <w:tcBorders>
              <w:top w:val="nil"/>
              <w:left w:val="nil"/>
              <w:bottom w:val="single" w:sz="4" w:space="0" w:color="auto"/>
              <w:right w:val="nil"/>
            </w:tcBorders>
            <w:shd w:val="clear" w:color="auto" w:fill="auto"/>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2,70299</w:t>
            </w:r>
          </w:p>
        </w:tc>
      </w:tr>
      <w:tr w:rsidR="001751A4" w:rsidRPr="001751A4" w:rsidTr="001751A4">
        <w:trPr>
          <w:trHeight w:val="255"/>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 xml:space="preserve"> -по СН II</w:t>
            </w:r>
          </w:p>
        </w:tc>
        <w:tc>
          <w:tcPr>
            <w:tcW w:w="1190" w:type="dxa"/>
            <w:tcBorders>
              <w:top w:val="nil"/>
              <w:left w:val="nil"/>
              <w:bottom w:val="single" w:sz="4" w:space="0" w:color="auto"/>
              <w:right w:val="single" w:sz="4" w:space="0" w:color="auto"/>
            </w:tcBorders>
            <w:shd w:val="clear" w:color="auto" w:fill="auto"/>
            <w:vAlign w:val="center"/>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руб.</w:t>
            </w:r>
          </w:p>
        </w:tc>
        <w:tc>
          <w:tcPr>
            <w:tcW w:w="1494" w:type="dxa"/>
            <w:tcBorders>
              <w:top w:val="nil"/>
              <w:left w:val="nil"/>
              <w:bottom w:val="single" w:sz="4" w:space="0" w:color="auto"/>
              <w:right w:val="single" w:sz="4"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2,34158</w:t>
            </w:r>
          </w:p>
        </w:tc>
        <w:tc>
          <w:tcPr>
            <w:tcW w:w="1720" w:type="dxa"/>
            <w:tcBorders>
              <w:top w:val="nil"/>
              <w:left w:val="nil"/>
              <w:bottom w:val="single" w:sz="4" w:space="0" w:color="auto"/>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2,56000</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2,41235</w:t>
            </w:r>
          </w:p>
        </w:tc>
        <w:tc>
          <w:tcPr>
            <w:tcW w:w="1559" w:type="dxa"/>
            <w:tcBorders>
              <w:top w:val="nil"/>
              <w:left w:val="nil"/>
              <w:bottom w:val="single" w:sz="4" w:space="0" w:color="auto"/>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2,70183</w:t>
            </w:r>
          </w:p>
        </w:tc>
      </w:tr>
      <w:tr w:rsidR="001751A4" w:rsidRPr="001751A4" w:rsidTr="001751A4">
        <w:trPr>
          <w:trHeight w:val="255"/>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 xml:space="preserve"> -по низкому напряжению</w:t>
            </w:r>
          </w:p>
        </w:tc>
        <w:tc>
          <w:tcPr>
            <w:tcW w:w="1190" w:type="dxa"/>
            <w:tcBorders>
              <w:top w:val="nil"/>
              <w:left w:val="nil"/>
              <w:bottom w:val="single" w:sz="4" w:space="0" w:color="auto"/>
              <w:right w:val="single" w:sz="4" w:space="0" w:color="auto"/>
            </w:tcBorders>
            <w:shd w:val="clear" w:color="auto" w:fill="auto"/>
            <w:vAlign w:val="center"/>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руб.</w:t>
            </w:r>
          </w:p>
        </w:tc>
        <w:tc>
          <w:tcPr>
            <w:tcW w:w="1494" w:type="dxa"/>
            <w:tcBorders>
              <w:top w:val="nil"/>
              <w:left w:val="nil"/>
              <w:bottom w:val="single" w:sz="4" w:space="0" w:color="auto"/>
              <w:right w:val="single" w:sz="4"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0,00000</w:t>
            </w:r>
          </w:p>
        </w:tc>
        <w:tc>
          <w:tcPr>
            <w:tcW w:w="1720" w:type="dxa"/>
            <w:tcBorders>
              <w:top w:val="nil"/>
              <w:left w:val="nil"/>
              <w:bottom w:val="single" w:sz="4" w:space="0" w:color="auto"/>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3,77000</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3,56590</w:t>
            </w:r>
          </w:p>
        </w:tc>
        <w:tc>
          <w:tcPr>
            <w:tcW w:w="1559" w:type="dxa"/>
            <w:tcBorders>
              <w:top w:val="nil"/>
              <w:left w:val="nil"/>
              <w:bottom w:val="single" w:sz="4" w:space="0" w:color="auto"/>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3,99381</w:t>
            </w:r>
          </w:p>
        </w:tc>
      </w:tr>
      <w:tr w:rsidR="001751A4" w:rsidRPr="001751A4" w:rsidTr="001751A4">
        <w:trPr>
          <w:trHeight w:val="255"/>
        </w:trPr>
        <w:tc>
          <w:tcPr>
            <w:tcW w:w="3129" w:type="dxa"/>
            <w:tcBorders>
              <w:top w:val="nil"/>
              <w:left w:val="single" w:sz="8" w:space="0" w:color="auto"/>
              <w:bottom w:val="single" w:sz="4" w:space="0" w:color="auto"/>
              <w:right w:val="single" w:sz="4" w:space="0" w:color="auto"/>
            </w:tcBorders>
            <w:shd w:val="clear" w:color="auto" w:fill="auto"/>
            <w:vAlign w:val="center"/>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Удельный расход</w:t>
            </w:r>
          </w:p>
        </w:tc>
        <w:tc>
          <w:tcPr>
            <w:tcW w:w="1190" w:type="dxa"/>
            <w:tcBorders>
              <w:top w:val="nil"/>
              <w:left w:val="nil"/>
              <w:bottom w:val="single" w:sz="4" w:space="0" w:color="auto"/>
              <w:right w:val="single" w:sz="4" w:space="0" w:color="auto"/>
            </w:tcBorders>
            <w:shd w:val="clear" w:color="auto" w:fill="auto"/>
            <w:vAlign w:val="center"/>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кВт*ч/Гкал</w:t>
            </w:r>
          </w:p>
        </w:tc>
        <w:tc>
          <w:tcPr>
            <w:tcW w:w="1494" w:type="dxa"/>
            <w:tcBorders>
              <w:top w:val="nil"/>
              <w:left w:val="nil"/>
              <w:bottom w:val="single" w:sz="4" w:space="0" w:color="auto"/>
              <w:right w:val="single" w:sz="4" w:space="0" w:color="auto"/>
            </w:tcBorders>
            <w:shd w:val="clear" w:color="auto" w:fill="auto"/>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27,53</w:t>
            </w:r>
          </w:p>
        </w:tc>
        <w:tc>
          <w:tcPr>
            <w:tcW w:w="1720" w:type="dxa"/>
            <w:tcBorders>
              <w:top w:val="nil"/>
              <w:left w:val="nil"/>
              <w:bottom w:val="single" w:sz="4" w:space="0" w:color="auto"/>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26,36</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26,92</w:t>
            </w:r>
          </w:p>
        </w:tc>
        <w:tc>
          <w:tcPr>
            <w:tcW w:w="1559" w:type="dxa"/>
            <w:tcBorders>
              <w:top w:val="nil"/>
              <w:left w:val="nil"/>
              <w:bottom w:val="single" w:sz="4" w:space="0" w:color="auto"/>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26,92</w:t>
            </w:r>
          </w:p>
        </w:tc>
      </w:tr>
      <w:tr w:rsidR="001751A4" w:rsidRPr="001751A4" w:rsidTr="001751A4">
        <w:trPr>
          <w:trHeight w:val="270"/>
        </w:trPr>
        <w:tc>
          <w:tcPr>
            <w:tcW w:w="3129" w:type="dxa"/>
            <w:tcBorders>
              <w:top w:val="nil"/>
              <w:left w:val="single" w:sz="8" w:space="0" w:color="auto"/>
              <w:bottom w:val="single" w:sz="8" w:space="0" w:color="auto"/>
              <w:right w:val="single" w:sz="4" w:space="0" w:color="auto"/>
            </w:tcBorders>
            <w:shd w:val="clear" w:color="auto" w:fill="auto"/>
            <w:vAlign w:val="center"/>
            <w:hideMark/>
          </w:tcPr>
          <w:p w:rsidR="001751A4" w:rsidRPr="001751A4" w:rsidRDefault="001751A4" w:rsidP="001751A4">
            <w:pPr>
              <w:rPr>
                <w:rFonts w:ascii="Arial CYR" w:hAnsi="Arial CYR" w:cs="Arial CYR"/>
                <w:b/>
                <w:bCs/>
                <w:i/>
                <w:iCs/>
                <w:sz w:val="20"/>
                <w:szCs w:val="20"/>
              </w:rPr>
            </w:pPr>
            <w:r w:rsidRPr="001751A4">
              <w:rPr>
                <w:rFonts w:ascii="Arial CYR" w:hAnsi="Arial CYR" w:cs="Arial CYR"/>
                <w:b/>
                <w:bCs/>
                <w:i/>
                <w:iCs/>
                <w:sz w:val="20"/>
                <w:szCs w:val="20"/>
              </w:rPr>
              <w:t>Стоимость электроэнергии</w:t>
            </w:r>
          </w:p>
        </w:tc>
        <w:tc>
          <w:tcPr>
            <w:tcW w:w="1190" w:type="dxa"/>
            <w:tcBorders>
              <w:top w:val="nil"/>
              <w:left w:val="nil"/>
              <w:bottom w:val="single" w:sz="8" w:space="0" w:color="auto"/>
              <w:right w:val="single" w:sz="4" w:space="0" w:color="auto"/>
            </w:tcBorders>
            <w:shd w:val="clear" w:color="auto" w:fill="auto"/>
            <w:vAlign w:val="center"/>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тыс. руб.</w:t>
            </w:r>
          </w:p>
        </w:tc>
        <w:tc>
          <w:tcPr>
            <w:tcW w:w="1494" w:type="dxa"/>
            <w:tcBorders>
              <w:top w:val="nil"/>
              <w:left w:val="nil"/>
              <w:bottom w:val="single" w:sz="8" w:space="0" w:color="auto"/>
              <w:right w:val="single" w:sz="4" w:space="0" w:color="auto"/>
            </w:tcBorders>
            <w:shd w:val="clear" w:color="auto" w:fill="auto"/>
            <w:noWrap/>
            <w:vAlign w:val="center"/>
            <w:hideMark/>
          </w:tcPr>
          <w:p w:rsidR="001751A4" w:rsidRPr="001751A4" w:rsidRDefault="001751A4" w:rsidP="001751A4">
            <w:pPr>
              <w:jc w:val="right"/>
              <w:rPr>
                <w:rFonts w:ascii="Arial CYR" w:hAnsi="Arial CYR" w:cs="Arial CYR"/>
                <w:b/>
                <w:bCs/>
                <w:color w:val="FF0000"/>
              </w:rPr>
            </w:pPr>
            <w:r w:rsidRPr="001751A4">
              <w:rPr>
                <w:rFonts w:ascii="Arial CYR" w:hAnsi="Arial CYR" w:cs="Arial CYR"/>
                <w:b/>
                <w:bCs/>
                <w:color w:val="FF0000"/>
              </w:rPr>
              <w:t>30202,05</w:t>
            </w:r>
          </w:p>
        </w:tc>
        <w:tc>
          <w:tcPr>
            <w:tcW w:w="1720" w:type="dxa"/>
            <w:tcBorders>
              <w:top w:val="nil"/>
              <w:left w:val="nil"/>
              <w:bottom w:val="single" w:sz="8" w:space="0" w:color="auto"/>
              <w:right w:val="nil"/>
            </w:tcBorders>
            <w:shd w:val="clear" w:color="auto" w:fill="auto"/>
            <w:noWrap/>
            <w:vAlign w:val="center"/>
            <w:hideMark/>
          </w:tcPr>
          <w:p w:rsidR="001751A4" w:rsidRPr="001751A4" w:rsidRDefault="001751A4" w:rsidP="001751A4">
            <w:pPr>
              <w:jc w:val="right"/>
              <w:rPr>
                <w:rFonts w:ascii="Arial CYR" w:hAnsi="Arial CYR" w:cs="Arial CYR"/>
                <w:b/>
                <w:bCs/>
                <w:color w:val="FF0000"/>
              </w:rPr>
            </w:pPr>
            <w:r w:rsidRPr="001751A4">
              <w:rPr>
                <w:rFonts w:ascii="Arial CYR" w:hAnsi="Arial CYR" w:cs="Arial CYR"/>
                <w:b/>
                <w:bCs/>
                <w:color w:val="FF0000"/>
              </w:rPr>
              <w:t>32 433,702</w:t>
            </w:r>
          </w:p>
        </w:tc>
        <w:tc>
          <w:tcPr>
            <w:tcW w:w="1540" w:type="dxa"/>
            <w:tcBorders>
              <w:top w:val="nil"/>
              <w:left w:val="single" w:sz="8" w:space="0" w:color="auto"/>
              <w:bottom w:val="single" w:sz="8"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b/>
                <w:bCs/>
                <w:color w:val="FF0000"/>
              </w:rPr>
            </w:pPr>
            <w:r w:rsidRPr="001751A4">
              <w:rPr>
                <w:rFonts w:ascii="Arial CYR" w:hAnsi="Arial CYR" w:cs="Arial CYR"/>
                <w:b/>
                <w:bCs/>
                <w:color w:val="FF0000"/>
              </w:rPr>
              <w:t>30 563,214</w:t>
            </w:r>
          </w:p>
        </w:tc>
        <w:tc>
          <w:tcPr>
            <w:tcW w:w="1559" w:type="dxa"/>
            <w:tcBorders>
              <w:top w:val="nil"/>
              <w:left w:val="nil"/>
              <w:bottom w:val="single" w:sz="8" w:space="0" w:color="auto"/>
              <w:right w:val="nil"/>
            </w:tcBorders>
            <w:shd w:val="clear" w:color="auto" w:fill="auto"/>
            <w:noWrap/>
            <w:vAlign w:val="center"/>
            <w:hideMark/>
          </w:tcPr>
          <w:p w:rsidR="001751A4" w:rsidRPr="001751A4" w:rsidRDefault="001751A4" w:rsidP="001751A4">
            <w:pPr>
              <w:jc w:val="right"/>
              <w:rPr>
                <w:rFonts w:ascii="Arial CYR" w:hAnsi="Arial CYR" w:cs="Arial CYR"/>
                <w:b/>
                <w:bCs/>
                <w:color w:val="FF0000"/>
              </w:rPr>
            </w:pPr>
            <w:r w:rsidRPr="001751A4">
              <w:rPr>
                <w:rFonts w:ascii="Arial CYR" w:hAnsi="Arial CYR" w:cs="Arial CYR"/>
                <w:b/>
                <w:bCs/>
                <w:color w:val="FF0000"/>
              </w:rPr>
              <w:t>34 230,799</w:t>
            </w:r>
          </w:p>
        </w:tc>
      </w:tr>
      <w:tr w:rsidR="001751A4" w:rsidRPr="001751A4" w:rsidTr="001751A4">
        <w:trPr>
          <w:trHeight w:val="315"/>
        </w:trPr>
        <w:tc>
          <w:tcPr>
            <w:tcW w:w="10632" w:type="dxa"/>
            <w:gridSpan w:val="6"/>
            <w:tcBorders>
              <w:top w:val="nil"/>
              <w:left w:val="single" w:sz="8" w:space="0" w:color="auto"/>
              <w:bottom w:val="nil"/>
              <w:right w:val="nil"/>
            </w:tcBorders>
            <w:shd w:val="clear" w:color="auto" w:fill="auto"/>
            <w:vAlign w:val="center"/>
            <w:hideMark/>
          </w:tcPr>
          <w:p w:rsidR="001751A4" w:rsidRPr="001751A4" w:rsidRDefault="001751A4" w:rsidP="001751A4">
            <w:pPr>
              <w:jc w:val="center"/>
              <w:rPr>
                <w:rFonts w:ascii="Arial CYR" w:hAnsi="Arial CYR" w:cs="Arial CYR"/>
                <w:b/>
                <w:bCs/>
                <w:sz w:val="20"/>
                <w:szCs w:val="20"/>
              </w:rPr>
            </w:pPr>
            <w:r w:rsidRPr="001751A4">
              <w:rPr>
                <w:rFonts w:ascii="Arial CYR" w:hAnsi="Arial CYR" w:cs="Arial CYR"/>
                <w:b/>
                <w:bCs/>
                <w:sz w:val="20"/>
                <w:szCs w:val="20"/>
              </w:rPr>
              <w:t>Вода и канализация</w:t>
            </w:r>
          </w:p>
        </w:tc>
      </w:tr>
      <w:tr w:rsidR="001751A4" w:rsidRPr="001751A4" w:rsidTr="001751A4">
        <w:trPr>
          <w:trHeight w:val="255"/>
        </w:trPr>
        <w:tc>
          <w:tcPr>
            <w:tcW w:w="3129" w:type="dxa"/>
            <w:tcBorders>
              <w:top w:val="single" w:sz="8" w:space="0" w:color="auto"/>
              <w:left w:val="single" w:sz="8" w:space="0" w:color="auto"/>
              <w:bottom w:val="single" w:sz="4" w:space="0" w:color="auto"/>
              <w:right w:val="nil"/>
            </w:tcBorders>
            <w:shd w:val="clear" w:color="auto" w:fill="auto"/>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 xml:space="preserve">Общее количество воды, всего, в </w:t>
            </w:r>
            <w:proofErr w:type="spellStart"/>
            <w:r w:rsidRPr="001751A4">
              <w:rPr>
                <w:rFonts w:ascii="Arial CYR" w:hAnsi="Arial CYR" w:cs="Arial CYR"/>
                <w:sz w:val="20"/>
                <w:szCs w:val="20"/>
              </w:rPr>
              <w:t>т.ч</w:t>
            </w:r>
            <w:proofErr w:type="spellEnd"/>
            <w:r w:rsidRPr="001751A4">
              <w:rPr>
                <w:rFonts w:ascii="Arial CYR" w:hAnsi="Arial CYR" w:cs="Arial CYR"/>
                <w:sz w:val="20"/>
                <w:szCs w:val="20"/>
              </w:rPr>
              <w:t>.:</w:t>
            </w:r>
          </w:p>
        </w:tc>
        <w:tc>
          <w:tcPr>
            <w:tcW w:w="1190" w:type="dxa"/>
            <w:tcBorders>
              <w:top w:val="single" w:sz="8" w:space="0" w:color="auto"/>
              <w:left w:val="single" w:sz="4" w:space="0" w:color="auto"/>
              <w:bottom w:val="single" w:sz="4" w:space="0" w:color="auto"/>
              <w:right w:val="single" w:sz="4" w:space="0" w:color="auto"/>
            </w:tcBorders>
            <w:shd w:val="clear" w:color="auto" w:fill="auto"/>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тыс. м3</w:t>
            </w:r>
          </w:p>
        </w:tc>
        <w:tc>
          <w:tcPr>
            <w:tcW w:w="149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114,78</w:t>
            </w:r>
          </w:p>
        </w:tc>
        <w:tc>
          <w:tcPr>
            <w:tcW w:w="1720" w:type="dxa"/>
            <w:tcBorders>
              <w:top w:val="single" w:sz="8" w:space="0" w:color="auto"/>
              <w:left w:val="nil"/>
              <w:bottom w:val="single" w:sz="4" w:space="0" w:color="auto"/>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155,155</w:t>
            </w:r>
          </w:p>
        </w:tc>
        <w:tc>
          <w:tcPr>
            <w:tcW w:w="15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114,78</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114,78</w:t>
            </w:r>
          </w:p>
        </w:tc>
      </w:tr>
      <w:tr w:rsidR="001751A4" w:rsidRPr="001751A4" w:rsidTr="001751A4">
        <w:trPr>
          <w:trHeight w:val="255"/>
        </w:trPr>
        <w:tc>
          <w:tcPr>
            <w:tcW w:w="3129" w:type="dxa"/>
            <w:tcBorders>
              <w:top w:val="nil"/>
              <w:left w:val="single" w:sz="8" w:space="0" w:color="auto"/>
              <w:bottom w:val="single" w:sz="4" w:space="0" w:color="auto"/>
              <w:right w:val="single" w:sz="8" w:space="0" w:color="auto"/>
            </w:tcBorders>
            <w:shd w:val="clear" w:color="auto" w:fill="auto"/>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ООО "</w:t>
            </w:r>
            <w:proofErr w:type="spellStart"/>
            <w:r w:rsidRPr="001751A4">
              <w:rPr>
                <w:rFonts w:ascii="Arial CYR" w:hAnsi="Arial CYR" w:cs="Arial CYR"/>
                <w:sz w:val="20"/>
                <w:szCs w:val="20"/>
              </w:rPr>
              <w:t>Водоснаб</w:t>
            </w:r>
            <w:proofErr w:type="spellEnd"/>
            <w:r w:rsidRPr="001751A4">
              <w:rPr>
                <w:rFonts w:ascii="Arial CYR" w:hAnsi="Arial CYR" w:cs="Arial CYR"/>
                <w:sz w:val="20"/>
                <w:szCs w:val="20"/>
              </w:rPr>
              <w:t>"</w:t>
            </w:r>
          </w:p>
        </w:tc>
        <w:tc>
          <w:tcPr>
            <w:tcW w:w="1190" w:type="dxa"/>
            <w:tcBorders>
              <w:top w:val="nil"/>
              <w:left w:val="single" w:sz="4" w:space="0" w:color="auto"/>
              <w:bottom w:val="single" w:sz="4" w:space="0" w:color="auto"/>
              <w:right w:val="single" w:sz="4" w:space="0" w:color="auto"/>
            </w:tcBorders>
            <w:shd w:val="clear" w:color="auto" w:fill="auto"/>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тыс. м3</w:t>
            </w:r>
          </w:p>
        </w:tc>
        <w:tc>
          <w:tcPr>
            <w:tcW w:w="1494" w:type="dxa"/>
            <w:tcBorders>
              <w:top w:val="nil"/>
              <w:left w:val="single" w:sz="8" w:space="0" w:color="auto"/>
              <w:bottom w:val="single" w:sz="4" w:space="0" w:color="auto"/>
              <w:right w:val="single" w:sz="4"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114,78</w:t>
            </w:r>
          </w:p>
        </w:tc>
        <w:tc>
          <w:tcPr>
            <w:tcW w:w="1720" w:type="dxa"/>
            <w:tcBorders>
              <w:top w:val="nil"/>
              <w:left w:val="nil"/>
              <w:bottom w:val="single" w:sz="4" w:space="0" w:color="auto"/>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155,155</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114,78</w:t>
            </w:r>
          </w:p>
        </w:tc>
        <w:tc>
          <w:tcPr>
            <w:tcW w:w="1559" w:type="dxa"/>
            <w:tcBorders>
              <w:top w:val="nil"/>
              <w:left w:val="nil"/>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114,78</w:t>
            </w:r>
          </w:p>
        </w:tc>
      </w:tr>
      <w:tr w:rsidR="001751A4" w:rsidRPr="001751A4" w:rsidTr="001751A4">
        <w:trPr>
          <w:trHeight w:val="255"/>
        </w:trPr>
        <w:tc>
          <w:tcPr>
            <w:tcW w:w="3129" w:type="dxa"/>
            <w:tcBorders>
              <w:top w:val="nil"/>
              <w:left w:val="single" w:sz="8" w:space="0" w:color="auto"/>
              <w:bottom w:val="single" w:sz="4" w:space="0" w:color="auto"/>
              <w:right w:val="nil"/>
            </w:tcBorders>
            <w:shd w:val="clear" w:color="auto" w:fill="auto"/>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Общее количество стоков, всего, в т. ч.:</w:t>
            </w:r>
          </w:p>
        </w:tc>
        <w:tc>
          <w:tcPr>
            <w:tcW w:w="1190" w:type="dxa"/>
            <w:tcBorders>
              <w:top w:val="nil"/>
              <w:left w:val="single" w:sz="4" w:space="0" w:color="auto"/>
              <w:bottom w:val="single" w:sz="4" w:space="0" w:color="auto"/>
              <w:right w:val="single" w:sz="4" w:space="0" w:color="auto"/>
            </w:tcBorders>
            <w:shd w:val="clear" w:color="auto" w:fill="auto"/>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тыс. м3</w:t>
            </w:r>
          </w:p>
        </w:tc>
        <w:tc>
          <w:tcPr>
            <w:tcW w:w="1494" w:type="dxa"/>
            <w:tcBorders>
              <w:top w:val="nil"/>
              <w:left w:val="single" w:sz="8" w:space="0" w:color="auto"/>
              <w:bottom w:val="single" w:sz="4" w:space="0" w:color="auto"/>
              <w:right w:val="single" w:sz="4"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7,08</w:t>
            </w:r>
          </w:p>
        </w:tc>
        <w:tc>
          <w:tcPr>
            <w:tcW w:w="1720" w:type="dxa"/>
            <w:tcBorders>
              <w:top w:val="nil"/>
              <w:left w:val="nil"/>
              <w:bottom w:val="single" w:sz="4" w:space="0" w:color="auto"/>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7,366</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7,08</w:t>
            </w:r>
          </w:p>
        </w:tc>
        <w:tc>
          <w:tcPr>
            <w:tcW w:w="1559" w:type="dxa"/>
            <w:tcBorders>
              <w:top w:val="nil"/>
              <w:left w:val="nil"/>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7,08</w:t>
            </w:r>
          </w:p>
        </w:tc>
      </w:tr>
      <w:tr w:rsidR="001751A4" w:rsidRPr="001751A4" w:rsidTr="001751A4">
        <w:trPr>
          <w:trHeight w:val="255"/>
        </w:trPr>
        <w:tc>
          <w:tcPr>
            <w:tcW w:w="3129" w:type="dxa"/>
            <w:tcBorders>
              <w:top w:val="nil"/>
              <w:left w:val="single" w:sz="8" w:space="0" w:color="auto"/>
              <w:bottom w:val="single" w:sz="4" w:space="0" w:color="auto"/>
              <w:right w:val="nil"/>
            </w:tcBorders>
            <w:shd w:val="clear" w:color="auto" w:fill="auto"/>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Тариф на воду (себестоимость воды)</w:t>
            </w:r>
          </w:p>
        </w:tc>
        <w:tc>
          <w:tcPr>
            <w:tcW w:w="1190" w:type="dxa"/>
            <w:tcBorders>
              <w:top w:val="nil"/>
              <w:left w:val="single" w:sz="4" w:space="0" w:color="auto"/>
              <w:bottom w:val="single" w:sz="4" w:space="0" w:color="auto"/>
              <w:right w:val="single" w:sz="4" w:space="0" w:color="auto"/>
            </w:tcBorders>
            <w:shd w:val="clear" w:color="auto" w:fill="auto"/>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руб./м3</w:t>
            </w:r>
          </w:p>
        </w:tc>
        <w:tc>
          <w:tcPr>
            <w:tcW w:w="1494" w:type="dxa"/>
            <w:tcBorders>
              <w:top w:val="nil"/>
              <w:left w:val="single" w:sz="8" w:space="0" w:color="auto"/>
              <w:bottom w:val="single" w:sz="4" w:space="0" w:color="auto"/>
              <w:right w:val="single" w:sz="4"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22,52</w:t>
            </w:r>
          </w:p>
        </w:tc>
        <w:tc>
          <w:tcPr>
            <w:tcW w:w="1720" w:type="dxa"/>
            <w:tcBorders>
              <w:top w:val="nil"/>
              <w:left w:val="nil"/>
              <w:bottom w:val="single" w:sz="4" w:space="0" w:color="auto"/>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28,83</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26,21</w:t>
            </w:r>
          </w:p>
        </w:tc>
        <w:tc>
          <w:tcPr>
            <w:tcW w:w="1559" w:type="dxa"/>
            <w:tcBorders>
              <w:top w:val="nil"/>
              <w:left w:val="nil"/>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28,18</w:t>
            </w:r>
          </w:p>
        </w:tc>
      </w:tr>
      <w:tr w:rsidR="001751A4" w:rsidRPr="001751A4" w:rsidTr="001751A4">
        <w:trPr>
          <w:trHeight w:val="255"/>
        </w:trPr>
        <w:tc>
          <w:tcPr>
            <w:tcW w:w="3129" w:type="dxa"/>
            <w:tcBorders>
              <w:top w:val="nil"/>
              <w:left w:val="single" w:sz="8" w:space="0" w:color="auto"/>
              <w:bottom w:val="single" w:sz="4" w:space="0" w:color="auto"/>
              <w:right w:val="nil"/>
            </w:tcBorders>
            <w:shd w:val="clear" w:color="auto" w:fill="auto"/>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Тариф на стоки</w:t>
            </w:r>
          </w:p>
        </w:tc>
        <w:tc>
          <w:tcPr>
            <w:tcW w:w="1190" w:type="dxa"/>
            <w:tcBorders>
              <w:top w:val="nil"/>
              <w:left w:val="single" w:sz="4" w:space="0" w:color="auto"/>
              <w:bottom w:val="single" w:sz="4" w:space="0" w:color="auto"/>
              <w:right w:val="single" w:sz="4" w:space="0" w:color="auto"/>
            </w:tcBorders>
            <w:shd w:val="clear" w:color="auto" w:fill="auto"/>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руб./м3</w:t>
            </w:r>
          </w:p>
        </w:tc>
        <w:tc>
          <w:tcPr>
            <w:tcW w:w="1494" w:type="dxa"/>
            <w:tcBorders>
              <w:top w:val="nil"/>
              <w:left w:val="single" w:sz="8" w:space="0" w:color="auto"/>
              <w:bottom w:val="single" w:sz="4" w:space="0" w:color="auto"/>
              <w:right w:val="single" w:sz="4"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17,23</w:t>
            </w:r>
          </w:p>
        </w:tc>
        <w:tc>
          <w:tcPr>
            <w:tcW w:w="1720" w:type="dxa"/>
            <w:tcBorders>
              <w:top w:val="nil"/>
              <w:left w:val="nil"/>
              <w:bottom w:val="single" w:sz="4" w:space="0" w:color="auto"/>
              <w:right w:val="nil"/>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22,13</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20,12</w:t>
            </w:r>
          </w:p>
        </w:tc>
        <w:tc>
          <w:tcPr>
            <w:tcW w:w="1559" w:type="dxa"/>
            <w:tcBorders>
              <w:top w:val="nil"/>
              <w:left w:val="nil"/>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21,63</w:t>
            </w:r>
          </w:p>
        </w:tc>
      </w:tr>
      <w:tr w:rsidR="001751A4" w:rsidRPr="001751A4" w:rsidTr="001751A4">
        <w:trPr>
          <w:trHeight w:val="270"/>
        </w:trPr>
        <w:tc>
          <w:tcPr>
            <w:tcW w:w="3129" w:type="dxa"/>
            <w:tcBorders>
              <w:top w:val="nil"/>
              <w:left w:val="single" w:sz="8" w:space="0" w:color="auto"/>
              <w:bottom w:val="nil"/>
              <w:right w:val="nil"/>
            </w:tcBorders>
            <w:shd w:val="clear" w:color="auto" w:fill="auto"/>
            <w:hideMark/>
          </w:tcPr>
          <w:p w:rsidR="001751A4" w:rsidRPr="001751A4" w:rsidRDefault="001751A4" w:rsidP="001751A4">
            <w:pPr>
              <w:rPr>
                <w:rFonts w:ascii="Arial CYR" w:hAnsi="Arial CYR" w:cs="Arial CYR"/>
                <w:b/>
                <w:bCs/>
                <w:i/>
                <w:iCs/>
                <w:sz w:val="20"/>
                <w:szCs w:val="20"/>
              </w:rPr>
            </w:pPr>
            <w:r w:rsidRPr="001751A4">
              <w:rPr>
                <w:rFonts w:ascii="Arial CYR" w:hAnsi="Arial CYR" w:cs="Arial CYR"/>
                <w:b/>
                <w:bCs/>
                <w:i/>
                <w:iCs/>
                <w:sz w:val="20"/>
                <w:szCs w:val="20"/>
              </w:rPr>
              <w:t>Стоимость воды и канализации</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тыс. руб.</w:t>
            </w:r>
          </w:p>
        </w:tc>
        <w:tc>
          <w:tcPr>
            <w:tcW w:w="1494" w:type="dxa"/>
            <w:tcBorders>
              <w:top w:val="nil"/>
              <w:left w:val="single" w:sz="8" w:space="0" w:color="auto"/>
              <w:bottom w:val="single" w:sz="4" w:space="0" w:color="auto"/>
              <w:right w:val="single" w:sz="4" w:space="0" w:color="auto"/>
            </w:tcBorders>
            <w:shd w:val="clear" w:color="auto" w:fill="auto"/>
            <w:noWrap/>
            <w:vAlign w:val="center"/>
            <w:hideMark/>
          </w:tcPr>
          <w:p w:rsidR="001751A4" w:rsidRPr="001751A4" w:rsidRDefault="001751A4" w:rsidP="001751A4">
            <w:pPr>
              <w:jc w:val="right"/>
              <w:rPr>
                <w:rFonts w:ascii="Arial CYR" w:hAnsi="Arial CYR" w:cs="Arial CYR"/>
                <w:b/>
                <w:bCs/>
                <w:color w:val="FF0000"/>
              </w:rPr>
            </w:pPr>
            <w:r w:rsidRPr="001751A4">
              <w:rPr>
                <w:rFonts w:ascii="Arial CYR" w:hAnsi="Arial CYR" w:cs="Arial CYR"/>
                <w:b/>
                <w:bCs/>
                <w:color w:val="FF0000"/>
              </w:rPr>
              <w:t>2706,83</w:t>
            </w:r>
          </w:p>
        </w:tc>
        <w:tc>
          <w:tcPr>
            <w:tcW w:w="1720" w:type="dxa"/>
            <w:tcBorders>
              <w:top w:val="nil"/>
              <w:left w:val="nil"/>
              <w:bottom w:val="single" w:sz="4" w:space="0" w:color="auto"/>
              <w:right w:val="nil"/>
            </w:tcBorders>
            <w:shd w:val="clear" w:color="auto" w:fill="auto"/>
            <w:noWrap/>
            <w:vAlign w:val="center"/>
            <w:hideMark/>
          </w:tcPr>
          <w:p w:rsidR="001751A4" w:rsidRPr="001751A4" w:rsidRDefault="001751A4" w:rsidP="001751A4">
            <w:pPr>
              <w:jc w:val="right"/>
              <w:rPr>
                <w:rFonts w:ascii="Arial CYR" w:hAnsi="Arial CYR" w:cs="Arial CYR"/>
                <w:b/>
                <w:bCs/>
                <w:color w:val="FF0000"/>
              </w:rPr>
            </w:pPr>
            <w:r w:rsidRPr="001751A4">
              <w:rPr>
                <w:rFonts w:ascii="Arial CYR" w:hAnsi="Arial CYR" w:cs="Arial CYR"/>
                <w:b/>
                <w:bCs/>
                <w:color w:val="FF0000"/>
              </w:rPr>
              <w:t>4 636,295</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b/>
                <w:bCs/>
                <w:color w:val="FF0000"/>
              </w:rPr>
            </w:pPr>
            <w:r w:rsidRPr="001751A4">
              <w:rPr>
                <w:rFonts w:ascii="Arial CYR" w:hAnsi="Arial CYR" w:cs="Arial CYR"/>
                <w:b/>
                <w:bCs/>
                <w:color w:val="FF0000"/>
              </w:rPr>
              <w:t>3 150,833</w:t>
            </w:r>
          </w:p>
        </w:tc>
        <w:tc>
          <w:tcPr>
            <w:tcW w:w="1559" w:type="dxa"/>
            <w:tcBorders>
              <w:top w:val="nil"/>
              <w:left w:val="nil"/>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b/>
                <w:bCs/>
                <w:color w:val="FF0000"/>
              </w:rPr>
            </w:pPr>
            <w:r w:rsidRPr="001751A4">
              <w:rPr>
                <w:rFonts w:ascii="Arial CYR" w:hAnsi="Arial CYR" w:cs="Arial CYR"/>
                <w:b/>
                <w:bCs/>
                <w:color w:val="FF0000"/>
              </w:rPr>
              <w:t>3 387,146</w:t>
            </w:r>
          </w:p>
        </w:tc>
      </w:tr>
      <w:tr w:rsidR="001751A4" w:rsidRPr="001751A4" w:rsidTr="001751A4">
        <w:trPr>
          <w:trHeight w:val="270"/>
        </w:trPr>
        <w:tc>
          <w:tcPr>
            <w:tcW w:w="3129" w:type="dxa"/>
            <w:tcBorders>
              <w:top w:val="single" w:sz="4" w:space="0" w:color="auto"/>
              <w:left w:val="single" w:sz="8" w:space="0" w:color="auto"/>
              <w:bottom w:val="nil"/>
              <w:right w:val="nil"/>
            </w:tcBorders>
            <w:shd w:val="clear" w:color="auto" w:fill="auto"/>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Объем ХОВ на  ЦТП</w:t>
            </w:r>
          </w:p>
        </w:tc>
        <w:tc>
          <w:tcPr>
            <w:tcW w:w="1190" w:type="dxa"/>
            <w:tcBorders>
              <w:top w:val="nil"/>
              <w:left w:val="single" w:sz="4" w:space="0" w:color="auto"/>
              <w:bottom w:val="single" w:sz="4" w:space="0" w:color="auto"/>
              <w:right w:val="single" w:sz="4" w:space="0" w:color="auto"/>
            </w:tcBorders>
            <w:shd w:val="clear" w:color="auto" w:fill="auto"/>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тыс. м3</w:t>
            </w:r>
          </w:p>
        </w:tc>
        <w:tc>
          <w:tcPr>
            <w:tcW w:w="1494" w:type="dxa"/>
            <w:tcBorders>
              <w:top w:val="nil"/>
              <w:left w:val="single" w:sz="8" w:space="0" w:color="auto"/>
              <w:bottom w:val="single" w:sz="4" w:space="0" w:color="auto"/>
              <w:right w:val="single" w:sz="4" w:space="0" w:color="auto"/>
            </w:tcBorders>
            <w:shd w:val="clear" w:color="auto" w:fill="auto"/>
            <w:noWrap/>
            <w:vAlign w:val="bottom"/>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286,82</w:t>
            </w:r>
          </w:p>
        </w:tc>
        <w:tc>
          <w:tcPr>
            <w:tcW w:w="1720" w:type="dxa"/>
            <w:tcBorders>
              <w:top w:val="nil"/>
              <w:left w:val="nil"/>
              <w:bottom w:val="single" w:sz="4" w:space="0" w:color="auto"/>
              <w:right w:val="nil"/>
            </w:tcBorders>
            <w:shd w:val="clear" w:color="auto" w:fill="auto"/>
            <w:noWrap/>
            <w:vAlign w:val="bottom"/>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316,62</w:t>
            </w:r>
          </w:p>
        </w:tc>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316,62</w:t>
            </w:r>
          </w:p>
        </w:tc>
        <w:tc>
          <w:tcPr>
            <w:tcW w:w="1559" w:type="dxa"/>
            <w:tcBorders>
              <w:top w:val="nil"/>
              <w:left w:val="nil"/>
              <w:bottom w:val="single" w:sz="4" w:space="0" w:color="auto"/>
              <w:right w:val="single" w:sz="8" w:space="0" w:color="auto"/>
            </w:tcBorders>
            <w:shd w:val="clear" w:color="auto" w:fill="auto"/>
            <w:noWrap/>
            <w:vAlign w:val="bottom"/>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316,62</w:t>
            </w:r>
          </w:p>
        </w:tc>
      </w:tr>
      <w:tr w:rsidR="001751A4" w:rsidRPr="001751A4" w:rsidTr="001751A4">
        <w:trPr>
          <w:trHeight w:val="285"/>
        </w:trPr>
        <w:tc>
          <w:tcPr>
            <w:tcW w:w="3129" w:type="dxa"/>
            <w:tcBorders>
              <w:top w:val="single" w:sz="4" w:space="0" w:color="auto"/>
              <w:left w:val="single" w:sz="8" w:space="0" w:color="auto"/>
              <w:bottom w:val="nil"/>
              <w:right w:val="nil"/>
            </w:tcBorders>
            <w:shd w:val="clear" w:color="auto" w:fill="auto"/>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 xml:space="preserve">Стоимость ХОВ </w:t>
            </w:r>
          </w:p>
        </w:tc>
        <w:tc>
          <w:tcPr>
            <w:tcW w:w="1190" w:type="dxa"/>
            <w:tcBorders>
              <w:top w:val="nil"/>
              <w:left w:val="single" w:sz="4" w:space="0" w:color="auto"/>
              <w:bottom w:val="single" w:sz="4" w:space="0" w:color="auto"/>
              <w:right w:val="single" w:sz="4" w:space="0" w:color="auto"/>
            </w:tcBorders>
            <w:shd w:val="clear" w:color="auto" w:fill="auto"/>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руб./т</w:t>
            </w:r>
          </w:p>
        </w:tc>
        <w:tc>
          <w:tcPr>
            <w:tcW w:w="1494" w:type="dxa"/>
            <w:tcBorders>
              <w:top w:val="nil"/>
              <w:left w:val="single" w:sz="8" w:space="0" w:color="auto"/>
              <w:bottom w:val="single" w:sz="4" w:space="0" w:color="auto"/>
              <w:right w:val="single" w:sz="4" w:space="0" w:color="auto"/>
            </w:tcBorders>
            <w:shd w:val="clear" w:color="auto" w:fill="auto"/>
            <w:noWrap/>
            <w:vAlign w:val="bottom"/>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5,03</w:t>
            </w:r>
          </w:p>
        </w:tc>
        <w:tc>
          <w:tcPr>
            <w:tcW w:w="1720" w:type="dxa"/>
            <w:tcBorders>
              <w:top w:val="nil"/>
              <w:left w:val="nil"/>
              <w:bottom w:val="single" w:sz="4" w:space="0" w:color="auto"/>
              <w:right w:val="nil"/>
            </w:tcBorders>
            <w:shd w:val="clear" w:color="auto" w:fill="auto"/>
            <w:noWrap/>
            <w:vAlign w:val="bottom"/>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5,68</w:t>
            </w:r>
          </w:p>
        </w:tc>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5,03</w:t>
            </w:r>
          </w:p>
        </w:tc>
        <w:tc>
          <w:tcPr>
            <w:tcW w:w="1559" w:type="dxa"/>
            <w:tcBorders>
              <w:top w:val="nil"/>
              <w:left w:val="nil"/>
              <w:bottom w:val="single" w:sz="4" w:space="0" w:color="auto"/>
              <w:right w:val="single" w:sz="8" w:space="0" w:color="auto"/>
            </w:tcBorders>
            <w:shd w:val="clear" w:color="auto" w:fill="auto"/>
            <w:noWrap/>
            <w:vAlign w:val="bottom"/>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5,41</w:t>
            </w:r>
          </w:p>
        </w:tc>
      </w:tr>
      <w:tr w:rsidR="001751A4" w:rsidRPr="001751A4" w:rsidTr="001751A4">
        <w:trPr>
          <w:trHeight w:val="285"/>
        </w:trPr>
        <w:tc>
          <w:tcPr>
            <w:tcW w:w="3129" w:type="dxa"/>
            <w:tcBorders>
              <w:top w:val="single" w:sz="4" w:space="0" w:color="auto"/>
              <w:left w:val="single" w:sz="8" w:space="0" w:color="auto"/>
              <w:bottom w:val="nil"/>
              <w:right w:val="nil"/>
            </w:tcBorders>
            <w:shd w:val="clear" w:color="auto" w:fill="auto"/>
            <w:hideMark/>
          </w:tcPr>
          <w:p w:rsidR="001751A4" w:rsidRPr="001751A4" w:rsidRDefault="001751A4" w:rsidP="001751A4">
            <w:pPr>
              <w:rPr>
                <w:rFonts w:ascii="Arial CYR" w:hAnsi="Arial CYR" w:cs="Arial CYR"/>
                <w:b/>
                <w:bCs/>
                <w:i/>
                <w:iCs/>
                <w:sz w:val="20"/>
                <w:szCs w:val="20"/>
              </w:rPr>
            </w:pPr>
            <w:r w:rsidRPr="001751A4">
              <w:rPr>
                <w:rFonts w:ascii="Arial CYR" w:hAnsi="Arial CYR" w:cs="Arial CYR"/>
                <w:b/>
                <w:bCs/>
                <w:i/>
                <w:iCs/>
                <w:sz w:val="20"/>
                <w:szCs w:val="20"/>
              </w:rPr>
              <w:t>Стоимость ХОВ</w:t>
            </w:r>
          </w:p>
        </w:tc>
        <w:tc>
          <w:tcPr>
            <w:tcW w:w="1190" w:type="dxa"/>
            <w:tcBorders>
              <w:top w:val="nil"/>
              <w:left w:val="single" w:sz="4" w:space="0" w:color="auto"/>
              <w:bottom w:val="single" w:sz="4" w:space="0" w:color="auto"/>
              <w:right w:val="single" w:sz="4" w:space="0" w:color="auto"/>
            </w:tcBorders>
            <w:shd w:val="clear" w:color="auto" w:fill="auto"/>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тыс. руб.</w:t>
            </w:r>
          </w:p>
        </w:tc>
        <w:tc>
          <w:tcPr>
            <w:tcW w:w="1494" w:type="dxa"/>
            <w:tcBorders>
              <w:top w:val="nil"/>
              <w:left w:val="single" w:sz="8" w:space="0" w:color="auto"/>
              <w:bottom w:val="single" w:sz="4" w:space="0" w:color="auto"/>
              <w:right w:val="single" w:sz="4" w:space="0" w:color="auto"/>
            </w:tcBorders>
            <w:shd w:val="clear" w:color="auto" w:fill="auto"/>
            <w:noWrap/>
            <w:vAlign w:val="center"/>
            <w:hideMark/>
          </w:tcPr>
          <w:p w:rsidR="001751A4" w:rsidRPr="001751A4" w:rsidRDefault="001751A4" w:rsidP="001751A4">
            <w:pPr>
              <w:jc w:val="right"/>
              <w:rPr>
                <w:rFonts w:ascii="Arial CYR" w:hAnsi="Arial CYR" w:cs="Arial CYR"/>
                <w:b/>
                <w:bCs/>
                <w:color w:val="FF0000"/>
              </w:rPr>
            </w:pPr>
            <w:r w:rsidRPr="001751A4">
              <w:rPr>
                <w:rFonts w:ascii="Arial CYR" w:hAnsi="Arial CYR" w:cs="Arial CYR"/>
                <w:b/>
                <w:bCs/>
                <w:color w:val="FF0000"/>
              </w:rPr>
              <w:t>1442,70</w:t>
            </w:r>
          </w:p>
        </w:tc>
        <w:tc>
          <w:tcPr>
            <w:tcW w:w="1720" w:type="dxa"/>
            <w:tcBorders>
              <w:top w:val="nil"/>
              <w:left w:val="nil"/>
              <w:bottom w:val="single" w:sz="4" w:space="0" w:color="auto"/>
              <w:right w:val="nil"/>
            </w:tcBorders>
            <w:shd w:val="clear" w:color="auto" w:fill="auto"/>
            <w:noWrap/>
            <w:vAlign w:val="center"/>
            <w:hideMark/>
          </w:tcPr>
          <w:p w:rsidR="001751A4" w:rsidRPr="001751A4" w:rsidRDefault="001751A4" w:rsidP="001751A4">
            <w:pPr>
              <w:jc w:val="right"/>
              <w:rPr>
                <w:rFonts w:ascii="Arial CYR" w:hAnsi="Arial CYR" w:cs="Arial CYR"/>
                <w:b/>
                <w:bCs/>
                <w:color w:val="FF0000"/>
              </w:rPr>
            </w:pPr>
            <w:r w:rsidRPr="001751A4">
              <w:rPr>
                <w:rFonts w:ascii="Arial CYR" w:hAnsi="Arial CYR" w:cs="Arial CYR"/>
                <w:b/>
                <w:bCs/>
                <w:color w:val="FF0000"/>
              </w:rPr>
              <w:t>1799,642</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b/>
                <w:bCs/>
                <w:color w:val="FF0000"/>
              </w:rPr>
            </w:pPr>
            <w:r w:rsidRPr="001751A4">
              <w:rPr>
                <w:rFonts w:ascii="Arial CYR" w:hAnsi="Arial CYR" w:cs="Arial CYR"/>
                <w:b/>
                <w:bCs/>
                <w:color w:val="FF0000"/>
              </w:rPr>
              <w:t>1592,60</w:t>
            </w:r>
          </w:p>
        </w:tc>
        <w:tc>
          <w:tcPr>
            <w:tcW w:w="1559" w:type="dxa"/>
            <w:tcBorders>
              <w:top w:val="nil"/>
              <w:left w:val="nil"/>
              <w:bottom w:val="single" w:sz="4" w:space="0" w:color="auto"/>
              <w:right w:val="single" w:sz="8" w:space="0" w:color="auto"/>
            </w:tcBorders>
            <w:shd w:val="clear" w:color="auto" w:fill="auto"/>
            <w:noWrap/>
            <w:vAlign w:val="center"/>
            <w:hideMark/>
          </w:tcPr>
          <w:p w:rsidR="001751A4" w:rsidRPr="001751A4" w:rsidRDefault="001751A4" w:rsidP="001751A4">
            <w:pPr>
              <w:jc w:val="right"/>
              <w:rPr>
                <w:rFonts w:ascii="Arial CYR" w:hAnsi="Arial CYR" w:cs="Arial CYR"/>
                <w:b/>
                <w:bCs/>
                <w:color w:val="FF0000"/>
              </w:rPr>
            </w:pPr>
            <w:r w:rsidRPr="001751A4">
              <w:rPr>
                <w:rFonts w:ascii="Arial CYR" w:hAnsi="Arial CYR" w:cs="Arial CYR"/>
                <w:b/>
                <w:bCs/>
                <w:color w:val="FF0000"/>
              </w:rPr>
              <w:t>1712,91</w:t>
            </w:r>
          </w:p>
        </w:tc>
      </w:tr>
      <w:tr w:rsidR="001751A4" w:rsidRPr="001751A4" w:rsidTr="001751A4">
        <w:trPr>
          <w:trHeight w:val="255"/>
        </w:trPr>
        <w:tc>
          <w:tcPr>
            <w:tcW w:w="3129" w:type="dxa"/>
            <w:tcBorders>
              <w:top w:val="single" w:sz="4" w:space="0" w:color="auto"/>
              <w:left w:val="single" w:sz="8" w:space="0" w:color="auto"/>
              <w:bottom w:val="single" w:sz="4" w:space="0" w:color="auto"/>
              <w:right w:val="nil"/>
            </w:tcBorders>
            <w:shd w:val="clear" w:color="auto" w:fill="auto"/>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 xml:space="preserve">соль </w:t>
            </w:r>
            <w:proofErr w:type="spellStart"/>
            <w:r w:rsidRPr="001751A4">
              <w:rPr>
                <w:rFonts w:ascii="Arial CYR" w:hAnsi="Arial CYR" w:cs="Arial CYR"/>
                <w:sz w:val="20"/>
                <w:szCs w:val="20"/>
              </w:rPr>
              <w:t>таблетированная</w:t>
            </w:r>
            <w:proofErr w:type="spellEnd"/>
          </w:p>
        </w:tc>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т</w:t>
            </w:r>
          </w:p>
        </w:tc>
        <w:tc>
          <w:tcPr>
            <w:tcW w:w="1494" w:type="dxa"/>
            <w:tcBorders>
              <w:top w:val="nil"/>
              <w:left w:val="single" w:sz="8" w:space="0" w:color="auto"/>
              <w:bottom w:val="single" w:sz="4" w:space="0" w:color="auto"/>
              <w:right w:val="single" w:sz="4" w:space="0" w:color="auto"/>
            </w:tcBorders>
            <w:shd w:val="clear" w:color="auto" w:fill="auto"/>
            <w:noWrap/>
            <w:vAlign w:val="bottom"/>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 </w:t>
            </w:r>
          </w:p>
        </w:tc>
        <w:tc>
          <w:tcPr>
            <w:tcW w:w="1720" w:type="dxa"/>
            <w:tcBorders>
              <w:top w:val="nil"/>
              <w:left w:val="nil"/>
              <w:bottom w:val="single" w:sz="4" w:space="0" w:color="auto"/>
              <w:right w:val="nil"/>
            </w:tcBorders>
            <w:shd w:val="clear" w:color="auto" w:fill="auto"/>
            <w:noWrap/>
            <w:vAlign w:val="bottom"/>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5,5</w:t>
            </w:r>
          </w:p>
        </w:tc>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5,5</w:t>
            </w:r>
          </w:p>
        </w:tc>
        <w:tc>
          <w:tcPr>
            <w:tcW w:w="1559" w:type="dxa"/>
            <w:tcBorders>
              <w:top w:val="nil"/>
              <w:left w:val="nil"/>
              <w:bottom w:val="single" w:sz="4" w:space="0" w:color="auto"/>
              <w:right w:val="single" w:sz="8" w:space="0" w:color="auto"/>
            </w:tcBorders>
            <w:shd w:val="clear" w:color="auto" w:fill="auto"/>
            <w:noWrap/>
            <w:vAlign w:val="bottom"/>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5,5</w:t>
            </w:r>
          </w:p>
        </w:tc>
      </w:tr>
      <w:tr w:rsidR="001751A4" w:rsidRPr="001751A4" w:rsidTr="001751A4">
        <w:trPr>
          <w:trHeight w:val="255"/>
        </w:trPr>
        <w:tc>
          <w:tcPr>
            <w:tcW w:w="3129" w:type="dxa"/>
            <w:tcBorders>
              <w:top w:val="nil"/>
              <w:left w:val="single" w:sz="8" w:space="0" w:color="auto"/>
              <w:bottom w:val="single" w:sz="4" w:space="0" w:color="auto"/>
              <w:right w:val="nil"/>
            </w:tcBorders>
            <w:shd w:val="clear" w:color="auto" w:fill="auto"/>
            <w:noWrap/>
            <w:vAlign w:val="bottom"/>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 xml:space="preserve">Цена на соль </w:t>
            </w:r>
            <w:proofErr w:type="spellStart"/>
            <w:r w:rsidRPr="001751A4">
              <w:rPr>
                <w:rFonts w:ascii="Arial CYR" w:hAnsi="Arial CYR" w:cs="Arial CYR"/>
                <w:sz w:val="20"/>
                <w:szCs w:val="20"/>
              </w:rPr>
              <w:t>таблетированную</w:t>
            </w:r>
            <w:proofErr w:type="spellEnd"/>
          </w:p>
        </w:tc>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руб./т</w:t>
            </w:r>
          </w:p>
        </w:tc>
        <w:tc>
          <w:tcPr>
            <w:tcW w:w="1494" w:type="dxa"/>
            <w:tcBorders>
              <w:top w:val="nil"/>
              <w:left w:val="single" w:sz="8" w:space="0" w:color="auto"/>
              <w:bottom w:val="single" w:sz="4" w:space="0" w:color="auto"/>
              <w:right w:val="single" w:sz="4" w:space="0" w:color="auto"/>
            </w:tcBorders>
            <w:shd w:val="clear" w:color="auto" w:fill="auto"/>
            <w:noWrap/>
            <w:vAlign w:val="bottom"/>
            <w:hideMark/>
          </w:tcPr>
          <w:p w:rsidR="001751A4" w:rsidRPr="001751A4" w:rsidRDefault="001751A4" w:rsidP="001751A4">
            <w:pPr>
              <w:rPr>
                <w:rFonts w:ascii="Arial CYR" w:hAnsi="Arial CYR" w:cs="Arial CYR"/>
                <w:sz w:val="20"/>
                <w:szCs w:val="20"/>
              </w:rPr>
            </w:pPr>
            <w:r w:rsidRPr="001751A4">
              <w:rPr>
                <w:rFonts w:ascii="Arial CYR" w:hAnsi="Arial CYR" w:cs="Arial CYR"/>
                <w:sz w:val="20"/>
                <w:szCs w:val="20"/>
              </w:rPr>
              <w:t> </w:t>
            </w:r>
          </w:p>
        </w:tc>
        <w:tc>
          <w:tcPr>
            <w:tcW w:w="1720" w:type="dxa"/>
            <w:tcBorders>
              <w:top w:val="nil"/>
              <w:left w:val="nil"/>
              <w:bottom w:val="single" w:sz="4" w:space="0" w:color="auto"/>
              <w:right w:val="nil"/>
            </w:tcBorders>
            <w:shd w:val="clear" w:color="auto" w:fill="auto"/>
            <w:noWrap/>
            <w:vAlign w:val="bottom"/>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15700</w:t>
            </w:r>
          </w:p>
        </w:tc>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15700</w:t>
            </w:r>
          </w:p>
        </w:tc>
        <w:tc>
          <w:tcPr>
            <w:tcW w:w="1559" w:type="dxa"/>
            <w:tcBorders>
              <w:top w:val="nil"/>
              <w:left w:val="nil"/>
              <w:bottom w:val="single" w:sz="4" w:space="0" w:color="auto"/>
              <w:right w:val="single" w:sz="8" w:space="0" w:color="auto"/>
            </w:tcBorders>
            <w:shd w:val="clear" w:color="auto" w:fill="auto"/>
            <w:noWrap/>
            <w:vAlign w:val="bottom"/>
            <w:hideMark/>
          </w:tcPr>
          <w:p w:rsidR="001751A4" w:rsidRPr="001751A4" w:rsidRDefault="001751A4" w:rsidP="001751A4">
            <w:pPr>
              <w:jc w:val="right"/>
              <w:rPr>
                <w:rFonts w:ascii="Arial CYR" w:hAnsi="Arial CYR" w:cs="Arial CYR"/>
                <w:sz w:val="20"/>
                <w:szCs w:val="20"/>
              </w:rPr>
            </w:pPr>
            <w:r w:rsidRPr="001751A4">
              <w:rPr>
                <w:rFonts w:ascii="Arial CYR" w:hAnsi="Arial CYR" w:cs="Arial CYR"/>
                <w:sz w:val="20"/>
                <w:szCs w:val="20"/>
              </w:rPr>
              <w:t>16783,3</w:t>
            </w:r>
          </w:p>
        </w:tc>
      </w:tr>
      <w:tr w:rsidR="001751A4" w:rsidRPr="001751A4" w:rsidTr="001751A4">
        <w:trPr>
          <w:trHeight w:val="315"/>
        </w:trPr>
        <w:tc>
          <w:tcPr>
            <w:tcW w:w="3129" w:type="dxa"/>
            <w:tcBorders>
              <w:top w:val="nil"/>
              <w:left w:val="single" w:sz="8" w:space="0" w:color="auto"/>
              <w:bottom w:val="nil"/>
              <w:right w:val="nil"/>
            </w:tcBorders>
            <w:shd w:val="clear" w:color="auto" w:fill="auto"/>
            <w:hideMark/>
          </w:tcPr>
          <w:p w:rsidR="001751A4" w:rsidRPr="001751A4" w:rsidRDefault="001751A4" w:rsidP="001751A4">
            <w:pPr>
              <w:rPr>
                <w:rFonts w:ascii="Arial CYR" w:hAnsi="Arial CYR" w:cs="Arial CYR"/>
                <w:b/>
                <w:bCs/>
                <w:i/>
                <w:iCs/>
                <w:sz w:val="20"/>
                <w:szCs w:val="20"/>
              </w:rPr>
            </w:pPr>
            <w:r w:rsidRPr="001751A4">
              <w:rPr>
                <w:rFonts w:ascii="Arial CYR" w:hAnsi="Arial CYR" w:cs="Arial CYR"/>
                <w:b/>
                <w:bCs/>
                <w:i/>
                <w:iCs/>
                <w:sz w:val="20"/>
                <w:szCs w:val="20"/>
              </w:rPr>
              <w:t>Стоимость реагентов</w:t>
            </w:r>
          </w:p>
        </w:tc>
        <w:tc>
          <w:tcPr>
            <w:tcW w:w="1190" w:type="dxa"/>
            <w:tcBorders>
              <w:top w:val="nil"/>
              <w:left w:val="single" w:sz="4" w:space="0" w:color="auto"/>
              <w:bottom w:val="single" w:sz="4" w:space="0" w:color="auto"/>
              <w:right w:val="single" w:sz="4" w:space="0" w:color="auto"/>
            </w:tcBorders>
            <w:shd w:val="clear" w:color="auto" w:fill="auto"/>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тыс. руб.</w:t>
            </w:r>
          </w:p>
        </w:tc>
        <w:tc>
          <w:tcPr>
            <w:tcW w:w="1494" w:type="dxa"/>
            <w:tcBorders>
              <w:top w:val="nil"/>
              <w:left w:val="single" w:sz="8" w:space="0" w:color="auto"/>
              <w:bottom w:val="single" w:sz="4" w:space="0" w:color="auto"/>
              <w:right w:val="single" w:sz="4" w:space="0" w:color="auto"/>
            </w:tcBorders>
            <w:shd w:val="clear" w:color="auto" w:fill="auto"/>
            <w:noWrap/>
            <w:vAlign w:val="bottom"/>
            <w:hideMark/>
          </w:tcPr>
          <w:p w:rsidR="001751A4" w:rsidRPr="001751A4" w:rsidRDefault="001751A4" w:rsidP="001751A4">
            <w:pPr>
              <w:rPr>
                <w:rFonts w:ascii="Arial CYR" w:hAnsi="Arial CYR" w:cs="Arial CYR"/>
                <w:b/>
                <w:bCs/>
                <w:color w:val="FF0000"/>
              </w:rPr>
            </w:pPr>
            <w:r w:rsidRPr="001751A4">
              <w:rPr>
                <w:rFonts w:ascii="Arial CYR" w:hAnsi="Arial CYR" w:cs="Arial CYR"/>
                <w:b/>
                <w:bCs/>
                <w:color w:val="FF0000"/>
              </w:rPr>
              <w:t> </w:t>
            </w:r>
          </w:p>
        </w:tc>
        <w:tc>
          <w:tcPr>
            <w:tcW w:w="1720" w:type="dxa"/>
            <w:tcBorders>
              <w:top w:val="nil"/>
              <w:left w:val="nil"/>
              <w:bottom w:val="single" w:sz="4" w:space="0" w:color="auto"/>
              <w:right w:val="nil"/>
            </w:tcBorders>
            <w:shd w:val="clear" w:color="auto" w:fill="auto"/>
            <w:noWrap/>
            <w:vAlign w:val="bottom"/>
            <w:hideMark/>
          </w:tcPr>
          <w:p w:rsidR="001751A4" w:rsidRPr="001751A4" w:rsidRDefault="001751A4" w:rsidP="001751A4">
            <w:pPr>
              <w:jc w:val="right"/>
              <w:rPr>
                <w:rFonts w:ascii="Arial CYR" w:hAnsi="Arial CYR" w:cs="Arial CYR"/>
                <w:b/>
                <w:bCs/>
                <w:color w:val="FF0000"/>
              </w:rPr>
            </w:pPr>
            <w:r w:rsidRPr="001751A4">
              <w:rPr>
                <w:rFonts w:ascii="Arial CYR" w:hAnsi="Arial CYR" w:cs="Arial CYR"/>
                <w:b/>
                <w:bCs/>
                <w:color w:val="FF0000"/>
              </w:rPr>
              <w:t>86,35</w:t>
            </w:r>
          </w:p>
        </w:tc>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1751A4" w:rsidRPr="001751A4" w:rsidRDefault="001751A4" w:rsidP="001751A4">
            <w:pPr>
              <w:jc w:val="right"/>
              <w:rPr>
                <w:rFonts w:ascii="Arial CYR" w:hAnsi="Arial CYR" w:cs="Arial CYR"/>
                <w:b/>
                <w:bCs/>
                <w:color w:val="FF0000"/>
              </w:rPr>
            </w:pPr>
            <w:r w:rsidRPr="001751A4">
              <w:rPr>
                <w:rFonts w:ascii="Arial CYR" w:hAnsi="Arial CYR" w:cs="Arial CYR"/>
                <w:b/>
                <w:bCs/>
                <w:color w:val="FF0000"/>
              </w:rPr>
              <w:t>86,35</w:t>
            </w:r>
          </w:p>
        </w:tc>
        <w:tc>
          <w:tcPr>
            <w:tcW w:w="1559" w:type="dxa"/>
            <w:tcBorders>
              <w:top w:val="nil"/>
              <w:left w:val="nil"/>
              <w:bottom w:val="single" w:sz="4" w:space="0" w:color="auto"/>
              <w:right w:val="single" w:sz="8" w:space="0" w:color="auto"/>
            </w:tcBorders>
            <w:shd w:val="clear" w:color="auto" w:fill="auto"/>
            <w:noWrap/>
            <w:vAlign w:val="bottom"/>
            <w:hideMark/>
          </w:tcPr>
          <w:p w:rsidR="001751A4" w:rsidRPr="001751A4" w:rsidRDefault="001751A4" w:rsidP="001751A4">
            <w:pPr>
              <w:jc w:val="right"/>
              <w:rPr>
                <w:rFonts w:ascii="Arial CYR" w:hAnsi="Arial CYR" w:cs="Arial CYR"/>
                <w:b/>
                <w:bCs/>
                <w:color w:val="FF0000"/>
              </w:rPr>
            </w:pPr>
            <w:r w:rsidRPr="001751A4">
              <w:rPr>
                <w:rFonts w:ascii="Arial CYR" w:hAnsi="Arial CYR" w:cs="Arial CYR"/>
                <w:b/>
                <w:bCs/>
                <w:color w:val="FF0000"/>
              </w:rPr>
              <w:t>92,31</w:t>
            </w:r>
          </w:p>
        </w:tc>
      </w:tr>
      <w:tr w:rsidR="001751A4" w:rsidRPr="001751A4" w:rsidTr="001751A4">
        <w:trPr>
          <w:trHeight w:val="585"/>
        </w:trPr>
        <w:tc>
          <w:tcPr>
            <w:tcW w:w="3129" w:type="dxa"/>
            <w:tcBorders>
              <w:top w:val="single" w:sz="4" w:space="0" w:color="auto"/>
              <w:left w:val="single" w:sz="8" w:space="0" w:color="auto"/>
              <w:bottom w:val="single" w:sz="8" w:space="0" w:color="auto"/>
              <w:right w:val="nil"/>
            </w:tcBorders>
            <w:shd w:val="clear" w:color="auto" w:fill="auto"/>
            <w:vAlign w:val="bottom"/>
            <w:hideMark/>
          </w:tcPr>
          <w:p w:rsidR="001751A4" w:rsidRPr="001751A4" w:rsidRDefault="001751A4" w:rsidP="001751A4">
            <w:pPr>
              <w:rPr>
                <w:rFonts w:ascii="Arial CYR" w:hAnsi="Arial CYR" w:cs="Arial CYR"/>
                <w:b/>
                <w:bCs/>
                <w:i/>
                <w:iCs/>
                <w:sz w:val="20"/>
                <w:szCs w:val="20"/>
              </w:rPr>
            </w:pPr>
            <w:r w:rsidRPr="001751A4">
              <w:rPr>
                <w:rFonts w:ascii="Arial CYR" w:hAnsi="Arial CYR" w:cs="Arial CYR"/>
                <w:b/>
                <w:bCs/>
                <w:i/>
                <w:iCs/>
                <w:sz w:val="20"/>
                <w:szCs w:val="20"/>
              </w:rPr>
              <w:t>Стоимость воды, канализации и ХВО, всего</w:t>
            </w:r>
          </w:p>
        </w:tc>
        <w:tc>
          <w:tcPr>
            <w:tcW w:w="1190" w:type="dxa"/>
            <w:tcBorders>
              <w:top w:val="nil"/>
              <w:left w:val="single" w:sz="4" w:space="0" w:color="auto"/>
              <w:bottom w:val="single" w:sz="8" w:space="0" w:color="auto"/>
              <w:right w:val="single" w:sz="4" w:space="0" w:color="auto"/>
            </w:tcBorders>
            <w:shd w:val="clear" w:color="auto" w:fill="auto"/>
            <w:hideMark/>
          </w:tcPr>
          <w:p w:rsidR="001751A4" w:rsidRPr="001751A4" w:rsidRDefault="001751A4" w:rsidP="001751A4">
            <w:pPr>
              <w:jc w:val="center"/>
              <w:rPr>
                <w:rFonts w:ascii="Arial CYR" w:hAnsi="Arial CYR" w:cs="Arial CYR"/>
                <w:sz w:val="20"/>
                <w:szCs w:val="20"/>
              </w:rPr>
            </w:pPr>
            <w:r w:rsidRPr="001751A4">
              <w:rPr>
                <w:rFonts w:ascii="Arial CYR" w:hAnsi="Arial CYR" w:cs="Arial CYR"/>
                <w:sz w:val="20"/>
                <w:szCs w:val="20"/>
              </w:rPr>
              <w:t>тыс. руб.</w:t>
            </w:r>
          </w:p>
        </w:tc>
        <w:tc>
          <w:tcPr>
            <w:tcW w:w="1494" w:type="dxa"/>
            <w:tcBorders>
              <w:top w:val="nil"/>
              <w:left w:val="single" w:sz="8" w:space="0" w:color="auto"/>
              <w:bottom w:val="single" w:sz="8" w:space="0" w:color="auto"/>
              <w:right w:val="single" w:sz="4" w:space="0" w:color="auto"/>
            </w:tcBorders>
            <w:shd w:val="clear" w:color="auto" w:fill="auto"/>
            <w:noWrap/>
            <w:vAlign w:val="bottom"/>
            <w:hideMark/>
          </w:tcPr>
          <w:p w:rsidR="001751A4" w:rsidRPr="001751A4" w:rsidRDefault="001751A4" w:rsidP="001751A4">
            <w:pPr>
              <w:jc w:val="right"/>
              <w:rPr>
                <w:rFonts w:ascii="Arial CYR" w:hAnsi="Arial CYR" w:cs="Arial CYR"/>
                <w:b/>
                <w:bCs/>
                <w:color w:val="FF0000"/>
              </w:rPr>
            </w:pPr>
            <w:r w:rsidRPr="001751A4">
              <w:rPr>
                <w:rFonts w:ascii="Arial CYR" w:hAnsi="Arial CYR" w:cs="Arial CYR"/>
                <w:b/>
                <w:bCs/>
                <w:color w:val="FF0000"/>
              </w:rPr>
              <w:t>4149,53</w:t>
            </w:r>
          </w:p>
        </w:tc>
        <w:tc>
          <w:tcPr>
            <w:tcW w:w="1720" w:type="dxa"/>
            <w:tcBorders>
              <w:top w:val="nil"/>
              <w:left w:val="nil"/>
              <w:bottom w:val="single" w:sz="8" w:space="0" w:color="auto"/>
              <w:right w:val="nil"/>
            </w:tcBorders>
            <w:shd w:val="clear" w:color="auto" w:fill="auto"/>
            <w:noWrap/>
            <w:vAlign w:val="bottom"/>
            <w:hideMark/>
          </w:tcPr>
          <w:p w:rsidR="001751A4" w:rsidRPr="001751A4" w:rsidRDefault="001751A4" w:rsidP="001751A4">
            <w:pPr>
              <w:jc w:val="right"/>
              <w:rPr>
                <w:rFonts w:ascii="Arial CYR" w:hAnsi="Arial CYR" w:cs="Arial CYR"/>
                <w:b/>
                <w:bCs/>
                <w:color w:val="FF0000"/>
              </w:rPr>
            </w:pPr>
            <w:r w:rsidRPr="001751A4">
              <w:rPr>
                <w:rFonts w:ascii="Arial CYR" w:hAnsi="Arial CYR" w:cs="Arial CYR"/>
                <w:b/>
                <w:bCs/>
                <w:color w:val="FF0000"/>
              </w:rPr>
              <w:t>6522,287</w:t>
            </w:r>
          </w:p>
        </w:tc>
        <w:tc>
          <w:tcPr>
            <w:tcW w:w="1540" w:type="dxa"/>
            <w:tcBorders>
              <w:top w:val="nil"/>
              <w:left w:val="single" w:sz="8" w:space="0" w:color="auto"/>
              <w:bottom w:val="single" w:sz="8" w:space="0" w:color="auto"/>
              <w:right w:val="single" w:sz="8" w:space="0" w:color="auto"/>
            </w:tcBorders>
            <w:shd w:val="clear" w:color="auto" w:fill="auto"/>
            <w:noWrap/>
            <w:vAlign w:val="bottom"/>
            <w:hideMark/>
          </w:tcPr>
          <w:p w:rsidR="001751A4" w:rsidRPr="001751A4" w:rsidRDefault="001751A4" w:rsidP="001751A4">
            <w:pPr>
              <w:jc w:val="right"/>
              <w:rPr>
                <w:rFonts w:ascii="Arial CYR" w:hAnsi="Arial CYR" w:cs="Arial CYR"/>
                <w:b/>
                <w:bCs/>
                <w:color w:val="FF0000"/>
              </w:rPr>
            </w:pPr>
            <w:r w:rsidRPr="001751A4">
              <w:rPr>
                <w:rFonts w:ascii="Arial CYR" w:hAnsi="Arial CYR" w:cs="Arial CYR"/>
                <w:b/>
                <w:bCs/>
                <w:color w:val="FF0000"/>
              </w:rPr>
              <w:t>4829,78</w:t>
            </w:r>
          </w:p>
        </w:tc>
        <w:tc>
          <w:tcPr>
            <w:tcW w:w="1559" w:type="dxa"/>
            <w:tcBorders>
              <w:top w:val="nil"/>
              <w:left w:val="nil"/>
              <w:bottom w:val="single" w:sz="8" w:space="0" w:color="auto"/>
              <w:right w:val="single" w:sz="8" w:space="0" w:color="auto"/>
            </w:tcBorders>
            <w:shd w:val="clear" w:color="auto" w:fill="auto"/>
            <w:noWrap/>
            <w:vAlign w:val="bottom"/>
            <w:hideMark/>
          </w:tcPr>
          <w:p w:rsidR="001751A4" w:rsidRPr="001751A4" w:rsidRDefault="001751A4" w:rsidP="001751A4">
            <w:pPr>
              <w:jc w:val="right"/>
              <w:rPr>
                <w:rFonts w:ascii="Arial CYR" w:hAnsi="Arial CYR" w:cs="Arial CYR"/>
                <w:b/>
                <w:bCs/>
                <w:color w:val="FF0000"/>
              </w:rPr>
            </w:pPr>
            <w:r w:rsidRPr="001751A4">
              <w:rPr>
                <w:rFonts w:ascii="Arial CYR" w:hAnsi="Arial CYR" w:cs="Arial CYR"/>
                <w:b/>
                <w:bCs/>
                <w:color w:val="FF0000"/>
              </w:rPr>
              <w:t>5192,37</w:t>
            </w:r>
          </w:p>
        </w:tc>
      </w:tr>
    </w:tbl>
    <w:p w:rsidR="001751A4" w:rsidRPr="007E1B6E" w:rsidRDefault="001751A4" w:rsidP="007E1B6E">
      <w:pPr>
        <w:jc w:val="center"/>
        <w:rPr>
          <w:b/>
        </w:rPr>
      </w:pPr>
    </w:p>
    <w:p w:rsidR="00C9491A" w:rsidRDefault="00C9491A">
      <w:pPr>
        <w:spacing w:after="200" w:line="276" w:lineRule="auto"/>
        <w:rPr>
          <w:b/>
        </w:rPr>
      </w:pPr>
      <w:r>
        <w:rPr>
          <w:b/>
        </w:rPr>
        <w:br w:type="page"/>
      </w:r>
    </w:p>
    <w:p w:rsidR="007E1B6E" w:rsidRPr="00C9491A" w:rsidRDefault="00C9491A" w:rsidP="00C9491A">
      <w:pPr>
        <w:jc w:val="right"/>
      </w:pPr>
      <w:r w:rsidRPr="00C9491A">
        <w:lastRenderedPageBreak/>
        <w:t>Приложение № 5 к протоколу</w:t>
      </w:r>
    </w:p>
    <w:p w:rsidR="00C9491A" w:rsidRDefault="00C9491A" w:rsidP="00C9491A">
      <w:pPr>
        <w:jc w:val="right"/>
      </w:pPr>
      <w:r w:rsidRPr="00C9491A">
        <w:rPr>
          <w:noProof/>
        </w:rPr>
        <w:drawing>
          <wp:inline distT="0" distB="0" distL="0" distR="0" wp14:anchorId="7A00A32B" wp14:editId="05809532">
            <wp:extent cx="6210300" cy="8629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10300" cy="8629650"/>
                    </a:xfrm>
                    <a:prstGeom prst="rect">
                      <a:avLst/>
                    </a:prstGeom>
                    <a:noFill/>
                    <a:ln>
                      <a:noFill/>
                    </a:ln>
                  </pic:spPr>
                </pic:pic>
              </a:graphicData>
            </a:graphic>
          </wp:inline>
        </w:drawing>
      </w:r>
    </w:p>
    <w:p w:rsidR="00C9491A" w:rsidRDefault="00C9491A">
      <w:pPr>
        <w:spacing w:after="200" w:line="276" w:lineRule="auto"/>
      </w:pPr>
      <w:r>
        <w:br w:type="page"/>
      </w:r>
    </w:p>
    <w:p w:rsidR="00C9491A" w:rsidRDefault="00C9491A" w:rsidP="00C9491A">
      <w:pPr>
        <w:jc w:val="right"/>
      </w:pPr>
      <w:r>
        <w:lastRenderedPageBreak/>
        <w:t>Приложение № 6 к протоколу</w:t>
      </w:r>
    </w:p>
    <w:p w:rsidR="00C9491A" w:rsidRDefault="00C9491A" w:rsidP="00C9491A">
      <w:pPr>
        <w:jc w:val="right"/>
        <w:sectPr w:rsidR="00C9491A" w:rsidSect="001751A4">
          <w:pgSz w:w="11906" w:h="16838"/>
          <w:pgMar w:top="851" w:right="680" w:bottom="1077" w:left="1134" w:header="709" w:footer="709" w:gutter="0"/>
          <w:cols w:space="708"/>
          <w:titlePg/>
          <w:docGrid w:linePitch="360"/>
        </w:sectPr>
      </w:pPr>
      <w:r w:rsidRPr="00C9491A">
        <w:rPr>
          <w:noProof/>
        </w:rPr>
        <w:drawing>
          <wp:inline distT="0" distB="0" distL="0" distR="0">
            <wp:extent cx="6191250" cy="8667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1250" cy="8667750"/>
                    </a:xfrm>
                    <a:prstGeom prst="rect">
                      <a:avLst/>
                    </a:prstGeom>
                    <a:noFill/>
                    <a:ln>
                      <a:noFill/>
                    </a:ln>
                  </pic:spPr>
                </pic:pic>
              </a:graphicData>
            </a:graphic>
          </wp:inline>
        </w:drawing>
      </w:r>
    </w:p>
    <w:p w:rsidR="00C9491A" w:rsidRDefault="00C9491A" w:rsidP="00C9491A">
      <w:pPr>
        <w:jc w:val="right"/>
      </w:pPr>
      <w:r>
        <w:lastRenderedPageBreak/>
        <w:t>Приложение № 7 к протоколу</w:t>
      </w:r>
    </w:p>
    <w:p w:rsidR="00C9491A" w:rsidRDefault="00C9491A" w:rsidP="00C9491A">
      <w:pPr>
        <w:jc w:val="center"/>
        <w:rPr>
          <w:b/>
        </w:rPr>
      </w:pPr>
      <w:r w:rsidRPr="00C9491A">
        <w:rPr>
          <w:b/>
        </w:rPr>
        <w:t xml:space="preserve">Сводная информация и смета расходов по производству и реализации тепловой энергии  </w:t>
      </w:r>
    </w:p>
    <w:p w:rsidR="00C9491A" w:rsidRDefault="00C9491A" w:rsidP="00C9491A">
      <w:pPr>
        <w:jc w:val="center"/>
      </w:pPr>
      <w:r w:rsidRPr="00C9491A">
        <w:rPr>
          <w:b/>
        </w:rPr>
        <w:t>ОАО "</w:t>
      </w:r>
      <w:proofErr w:type="spellStart"/>
      <w:r w:rsidRPr="00C9491A">
        <w:rPr>
          <w:b/>
        </w:rPr>
        <w:t>Тепловодоканал</w:t>
      </w:r>
      <w:proofErr w:type="spellEnd"/>
      <w:r w:rsidRPr="00C9491A">
        <w:rPr>
          <w:b/>
        </w:rPr>
        <w:t>-Сервис" (Кемеровский район)</w:t>
      </w:r>
    </w:p>
    <w:tbl>
      <w:tblPr>
        <w:tblW w:w="15452"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89"/>
        <w:gridCol w:w="3197"/>
        <w:gridCol w:w="1087"/>
        <w:gridCol w:w="1347"/>
        <w:gridCol w:w="1503"/>
        <w:gridCol w:w="1347"/>
        <w:gridCol w:w="1347"/>
        <w:gridCol w:w="1601"/>
        <w:gridCol w:w="3534"/>
      </w:tblGrid>
      <w:tr w:rsidR="00C9491A" w:rsidRPr="00C9491A" w:rsidTr="00ED2E46">
        <w:trPr>
          <w:trHeight w:val="315"/>
          <w:tblHeader/>
        </w:trPr>
        <w:tc>
          <w:tcPr>
            <w:tcW w:w="489" w:type="dxa"/>
            <w:vMerge w:val="restart"/>
            <w:shd w:val="clear" w:color="auto" w:fill="auto"/>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 xml:space="preserve">№ </w:t>
            </w:r>
            <w:proofErr w:type="spellStart"/>
            <w:r w:rsidRPr="00C9491A">
              <w:rPr>
                <w:rFonts w:ascii="Arial CYR" w:hAnsi="Arial CYR" w:cs="Arial CYR"/>
                <w:sz w:val="20"/>
                <w:szCs w:val="20"/>
              </w:rPr>
              <w:t>п</w:t>
            </w:r>
            <w:proofErr w:type="gramStart"/>
            <w:r w:rsidRPr="00C9491A">
              <w:rPr>
                <w:rFonts w:ascii="Arial CYR" w:hAnsi="Arial CYR" w:cs="Arial CYR"/>
                <w:sz w:val="20"/>
                <w:szCs w:val="20"/>
              </w:rPr>
              <w:t>.п</w:t>
            </w:r>
            <w:proofErr w:type="spellEnd"/>
            <w:proofErr w:type="gramEnd"/>
          </w:p>
        </w:tc>
        <w:tc>
          <w:tcPr>
            <w:tcW w:w="3197" w:type="dxa"/>
            <w:vMerge w:val="restart"/>
            <w:shd w:val="clear" w:color="auto" w:fill="auto"/>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Статья</w:t>
            </w:r>
          </w:p>
        </w:tc>
        <w:tc>
          <w:tcPr>
            <w:tcW w:w="1087" w:type="dxa"/>
            <w:vMerge w:val="restart"/>
            <w:shd w:val="clear" w:color="auto" w:fill="auto"/>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Ед. изм.</w:t>
            </w:r>
          </w:p>
        </w:tc>
        <w:tc>
          <w:tcPr>
            <w:tcW w:w="1347" w:type="dxa"/>
            <w:vMerge w:val="restart"/>
            <w:shd w:val="clear" w:color="auto" w:fill="auto"/>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Утверждено РЭК КО с 01.09.2012</w:t>
            </w:r>
          </w:p>
        </w:tc>
        <w:tc>
          <w:tcPr>
            <w:tcW w:w="4197" w:type="dxa"/>
            <w:gridSpan w:val="3"/>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2013</w:t>
            </w:r>
          </w:p>
        </w:tc>
        <w:tc>
          <w:tcPr>
            <w:tcW w:w="1601" w:type="dxa"/>
            <w:vMerge w:val="restart"/>
            <w:shd w:val="clear" w:color="auto" w:fill="auto"/>
            <w:vAlign w:val="center"/>
            <w:hideMark/>
          </w:tcPr>
          <w:p w:rsidR="00C9491A" w:rsidRPr="00C9491A" w:rsidRDefault="00C9491A" w:rsidP="00C9491A">
            <w:pPr>
              <w:jc w:val="center"/>
              <w:rPr>
                <w:rFonts w:ascii="Arial CYR" w:hAnsi="Arial CYR" w:cs="Arial CYR"/>
                <w:sz w:val="20"/>
                <w:szCs w:val="20"/>
              </w:rPr>
            </w:pPr>
            <w:proofErr w:type="spellStart"/>
            <w:r w:rsidRPr="00C9491A">
              <w:rPr>
                <w:rFonts w:ascii="Arial CYR" w:hAnsi="Arial CYR" w:cs="Arial CYR"/>
                <w:sz w:val="20"/>
                <w:szCs w:val="20"/>
              </w:rPr>
              <w:t>Корректир</w:t>
            </w:r>
            <w:proofErr w:type="spellEnd"/>
            <w:r w:rsidRPr="00C9491A">
              <w:rPr>
                <w:rFonts w:ascii="Arial CYR" w:hAnsi="Arial CYR" w:cs="Arial CYR"/>
                <w:sz w:val="20"/>
                <w:szCs w:val="20"/>
              </w:rPr>
              <w:t xml:space="preserve">. к </w:t>
            </w:r>
            <w:proofErr w:type="spellStart"/>
            <w:r w:rsidRPr="00C9491A">
              <w:rPr>
                <w:rFonts w:ascii="Arial CYR" w:hAnsi="Arial CYR" w:cs="Arial CYR"/>
                <w:sz w:val="20"/>
                <w:szCs w:val="20"/>
              </w:rPr>
              <w:t>предлож</w:t>
            </w:r>
            <w:proofErr w:type="spellEnd"/>
            <w:r w:rsidRPr="00C9491A">
              <w:rPr>
                <w:rFonts w:ascii="Arial CYR" w:hAnsi="Arial CYR" w:cs="Arial CYR"/>
                <w:sz w:val="20"/>
                <w:szCs w:val="20"/>
              </w:rPr>
              <w:t xml:space="preserve">. </w:t>
            </w:r>
            <w:proofErr w:type="spellStart"/>
            <w:r w:rsidRPr="00C9491A">
              <w:rPr>
                <w:rFonts w:ascii="Arial CYR" w:hAnsi="Arial CYR" w:cs="Arial CYR"/>
                <w:sz w:val="20"/>
                <w:szCs w:val="20"/>
              </w:rPr>
              <w:t>предпр</w:t>
            </w:r>
            <w:proofErr w:type="spellEnd"/>
            <w:r w:rsidRPr="00C9491A">
              <w:rPr>
                <w:rFonts w:ascii="Arial CYR" w:hAnsi="Arial CYR" w:cs="Arial CYR"/>
                <w:sz w:val="20"/>
                <w:szCs w:val="20"/>
              </w:rPr>
              <w:t>.              (7)-(5)</w:t>
            </w:r>
          </w:p>
        </w:tc>
        <w:tc>
          <w:tcPr>
            <w:tcW w:w="3534" w:type="dxa"/>
            <w:vMerge w:val="restart"/>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Причины корректировки</w:t>
            </w:r>
          </w:p>
        </w:tc>
      </w:tr>
      <w:tr w:rsidR="00C9491A" w:rsidRPr="00C9491A" w:rsidTr="00ED2E46">
        <w:trPr>
          <w:trHeight w:val="1080"/>
          <w:tblHeader/>
        </w:trPr>
        <w:tc>
          <w:tcPr>
            <w:tcW w:w="489" w:type="dxa"/>
            <w:vMerge/>
            <w:vAlign w:val="center"/>
            <w:hideMark/>
          </w:tcPr>
          <w:p w:rsidR="00C9491A" w:rsidRPr="00C9491A" w:rsidRDefault="00C9491A" w:rsidP="00C9491A">
            <w:pPr>
              <w:rPr>
                <w:rFonts w:ascii="Arial CYR" w:hAnsi="Arial CYR" w:cs="Arial CYR"/>
                <w:sz w:val="20"/>
                <w:szCs w:val="20"/>
              </w:rPr>
            </w:pPr>
          </w:p>
        </w:tc>
        <w:tc>
          <w:tcPr>
            <w:tcW w:w="3197" w:type="dxa"/>
            <w:vMerge/>
            <w:vAlign w:val="center"/>
            <w:hideMark/>
          </w:tcPr>
          <w:p w:rsidR="00C9491A" w:rsidRPr="00C9491A" w:rsidRDefault="00C9491A" w:rsidP="00C9491A">
            <w:pPr>
              <w:rPr>
                <w:rFonts w:ascii="Arial CYR" w:hAnsi="Arial CYR" w:cs="Arial CYR"/>
                <w:sz w:val="20"/>
                <w:szCs w:val="20"/>
              </w:rPr>
            </w:pPr>
          </w:p>
        </w:tc>
        <w:tc>
          <w:tcPr>
            <w:tcW w:w="1087" w:type="dxa"/>
            <w:vMerge/>
            <w:vAlign w:val="center"/>
            <w:hideMark/>
          </w:tcPr>
          <w:p w:rsidR="00C9491A" w:rsidRPr="00C9491A" w:rsidRDefault="00C9491A" w:rsidP="00C9491A">
            <w:pPr>
              <w:rPr>
                <w:rFonts w:ascii="Arial CYR" w:hAnsi="Arial CYR" w:cs="Arial CYR"/>
                <w:sz w:val="20"/>
                <w:szCs w:val="20"/>
              </w:rPr>
            </w:pPr>
          </w:p>
        </w:tc>
        <w:tc>
          <w:tcPr>
            <w:tcW w:w="1347" w:type="dxa"/>
            <w:vMerge/>
            <w:vAlign w:val="center"/>
            <w:hideMark/>
          </w:tcPr>
          <w:p w:rsidR="00C9491A" w:rsidRPr="00C9491A" w:rsidRDefault="00C9491A" w:rsidP="00C9491A">
            <w:pPr>
              <w:rPr>
                <w:rFonts w:ascii="Arial CYR" w:hAnsi="Arial CYR" w:cs="Arial CYR"/>
                <w:sz w:val="20"/>
                <w:szCs w:val="20"/>
              </w:rPr>
            </w:pPr>
          </w:p>
        </w:tc>
        <w:tc>
          <w:tcPr>
            <w:tcW w:w="1503" w:type="dxa"/>
            <w:shd w:val="clear" w:color="auto" w:fill="auto"/>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Предложения предприятия</w:t>
            </w:r>
          </w:p>
        </w:tc>
        <w:tc>
          <w:tcPr>
            <w:tcW w:w="1347" w:type="dxa"/>
            <w:shd w:val="clear" w:color="auto" w:fill="auto"/>
            <w:vAlign w:val="center"/>
            <w:hideMark/>
          </w:tcPr>
          <w:p w:rsidR="00C9491A" w:rsidRPr="00C9491A" w:rsidRDefault="00C9491A" w:rsidP="00C9491A">
            <w:pPr>
              <w:jc w:val="center"/>
              <w:rPr>
                <w:rFonts w:ascii="Arial CYR" w:hAnsi="Arial CYR" w:cs="Arial CYR"/>
                <w:sz w:val="20"/>
                <w:szCs w:val="20"/>
              </w:rPr>
            </w:pPr>
            <w:r>
              <w:rPr>
                <w:rFonts w:ascii="Arial CYR" w:hAnsi="Arial CYR" w:cs="Arial CYR"/>
                <w:sz w:val="20"/>
                <w:szCs w:val="20"/>
              </w:rPr>
              <w:t>Утверждено</w:t>
            </w:r>
            <w:r w:rsidRPr="00C9491A">
              <w:rPr>
                <w:rFonts w:ascii="Arial CYR" w:hAnsi="Arial CYR" w:cs="Arial CYR"/>
                <w:sz w:val="20"/>
                <w:szCs w:val="20"/>
              </w:rPr>
              <w:t xml:space="preserve"> РЭК КО с 01.01.2013</w:t>
            </w:r>
          </w:p>
        </w:tc>
        <w:tc>
          <w:tcPr>
            <w:tcW w:w="1347" w:type="dxa"/>
            <w:shd w:val="clear" w:color="auto" w:fill="auto"/>
            <w:vAlign w:val="center"/>
            <w:hideMark/>
          </w:tcPr>
          <w:p w:rsidR="00C9491A" w:rsidRPr="00C9491A" w:rsidRDefault="00C9491A" w:rsidP="00C9491A">
            <w:pPr>
              <w:jc w:val="center"/>
              <w:rPr>
                <w:rFonts w:ascii="Arial CYR" w:hAnsi="Arial CYR" w:cs="Arial CYR"/>
                <w:sz w:val="20"/>
                <w:szCs w:val="20"/>
              </w:rPr>
            </w:pPr>
            <w:r>
              <w:rPr>
                <w:rFonts w:ascii="Arial CYR" w:hAnsi="Arial CYR" w:cs="Arial CYR"/>
                <w:sz w:val="20"/>
                <w:szCs w:val="20"/>
              </w:rPr>
              <w:t>Утверждено</w:t>
            </w:r>
            <w:r w:rsidRPr="00C9491A">
              <w:rPr>
                <w:rFonts w:ascii="Arial CYR" w:hAnsi="Arial CYR" w:cs="Arial CYR"/>
                <w:sz w:val="20"/>
                <w:szCs w:val="20"/>
              </w:rPr>
              <w:t xml:space="preserve"> РЭК КО с 01.07.2013</w:t>
            </w:r>
          </w:p>
        </w:tc>
        <w:tc>
          <w:tcPr>
            <w:tcW w:w="1601" w:type="dxa"/>
            <w:vMerge/>
            <w:vAlign w:val="center"/>
            <w:hideMark/>
          </w:tcPr>
          <w:p w:rsidR="00C9491A" w:rsidRPr="00C9491A" w:rsidRDefault="00C9491A" w:rsidP="00C9491A">
            <w:pPr>
              <w:rPr>
                <w:rFonts w:ascii="Arial CYR" w:hAnsi="Arial CYR" w:cs="Arial CYR"/>
                <w:sz w:val="20"/>
                <w:szCs w:val="20"/>
              </w:rPr>
            </w:pPr>
          </w:p>
        </w:tc>
        <w:tc>
          <w:tcPr>
            <w:tcW w:w="3534" w:type="dxa"/>
            <w:vMerge/>
            <w:vAlign w:val="center"/>
            <w:hideMark/>
          </w:tcPr>
          <w:p w:rsidR="00C9491A" w:rsidRPr="00C9491A" w:rsidRDefault="00C9491A" w:rsidP="00C9491A">
            <w:pPr>
              <w:rPr>
                <w:rFonts w:ascii="Arial CYR" w:hAnsi="Arial CYR" w:cs="Arial CYR"/>
                <w:sz w:val="20"/>
                <w:szCs w:val="20"/>
              </w:rPr>
            </w:pPr>
          </w:p>
        </w:tc>
      </w:tr>
      <w:tr w:rsidR="00C9491A" w:rsidRPr="00C9491A" w:rsidTr="00ED2E46">
        <w:trPr>
          <w:trHeight w:val="375"/>
          <w:tblHeader/>
        </w:trPr>
        <w:tc>
          <w:tcPr>
            <w:tcW w:w="489"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1</w:t>
            </w:r>
          </w:p>
        </w:tc>
        <w:tc>
          <w:tcPr>
            <w:tcW w:w="3197"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2</w:t>
            </w:r>
          </w:p>
        </w:tc>
        <w:tc>
          <w:tcPr>
            <w:tcW w:w="1087"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3</w:t>
            </w:r>
          </w:p>
        </w:tc>
        <w:tc>
          <w:tcPr>
            <w:tcW w:w="1347"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4</w:t>
            </w:r>
          </w:p>
        </w:tc>
        <w:tc>
          <w:tcPr>
            <w:tcW w:w="1503"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5</w:t>
            </w:r>
          </w:p>
        </w:tc>
        <w:tc>
          <w:tcPr>
            <w:tcW w:w="1347"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6</w:t>
            </w:r>
          </w:p>
        </w:tc>
        <w:tc>
          <w:tcPr>
            <w:tcW w:w="1347"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7</w:t>
            </w:r>
          </w:p>
        </w:tc>
        <w:tc>
          <w:tcPr>
            <w:tcW w:w="1601" w:type="dxa"/>
            <w:shd w:val="clear" w:color="auto" w:fill="auto"/>
            <w:noWrap/>
            <w:vAlign w:val="center"/>
            <w:hideMark/>
          </w:tcPr>
          <w:p w:rsidR="00C9491A" w:rsidRPr="00C9491A" w:rsidRDefault="00C9491A" w:rsidP="00C9491A">
            <w:pPr>
              <w:jc w:val="center"/>
              <w:rPr>
                <w:rFonts w:ascii="Arial CYR" w:hAnsi="Arial CYR" w:cs="Arial CYR"/>
                <w:sz w:val="20"/>
                <w:szCs w:val="20"/>
              </w:rPr>
            </w:pPr>
            <w:r>
              <w:rPr>
                <w:rFonts w:ascii="Arial CYR" w:hAnsi="Arial CYR" w:cs="Arial CYR"/>
                <w:sz w:val="20"/>
                <w:szCs w:val="20"/>
              </w:rPr>
              <w:t>8</w:t>
            </w:r>
          </w:p>
        </w:tc>
        <w:tc>
          <w:tcPr>
            <w:tcW w:w="3534" w:type="dxa"/>
            <w:shd w:val="clear" w:color="auto" w:fill="auto"/>
            <w:noWrap/>
            <w:vAlign w:val="center"/>
            <w:hideMark/>
          </w:tcPr>
          <w:p w:rsidR="00C9491A" w:rsidRPr="00C9491A" w:rsidRDefault="00C9491A" w:rsidP="00C9491A">
            <w:pPr>
              <w:jc w:val="center"/>
              <w:rPr>
                <w:rFonts w:ascii="Arial CYR" w:hAnsi="Arial CYR" w:cs="Arial CYR"/>
                <w:sz w:val="20"/>
                <w:szCs w:val="20"/>
              </w:rPr>
            </w:pPr>
            <w:r>
              <w:rPr>
                <w:rFonts w:ascii="Arial CYR" w:hAnsi="Arial CYR" w:cs="Arial CYR"/>
                <w:sz w:val="20"/>
                <w:szCs w:val="20"/>
              </w:rPr>
              <w:t>9</w:t>
            </w:r>
          </w:p>
        </w:tc>
      </w:tr>
      <w:tr w:rsidR="00C9491A" w:rsidRPr="00C9491A" w:rsidTr="008E5649">
        <w:trPr>
          <w:trHeight w:val="360"/>
        </w:trPr>
        <w:tc>
          <w:tcPr>
            <w:tcW w:w="489"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1</w:t>
            </w:r>
          </w:p>
        </w:tc>
        <w:tc>
          <w:tcPr>
            <w:tcW w:w="3197" w:type="dxa"/>
            <w:shd w:val="clear" w:color="auto" w:fill="auto"/>
            <w:vAlign w:val="center"/>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Нормативная выработка</w:t>
            </w:r>
          </w:p>
        </w:tc>
        <w:tc>
          <w:tcPr>
            <w:tcW w:w="1087"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тыс. Гкал</w:t>
            </w:r>
          </w:p>
        </w:tc>
        <w:tc>
          <w:tcPr>
            <w:tcW w:w="1347"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108,1008</w:t>
            </w:r>
          </w:p>
        </w:tc>
        <w:tc>
          <w:tcPr>
            <w:tcW w:w="1503"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105,37510</w:t>
            </w:r>
          </w:p>
        </w:tc>
        <w:tc>
          <w:tcPr>
            <w:tcW w:w="1347"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113,77593</w:t>
            </w:r>
          </w:p>
        </w:tc>
        <w:tc>
          <w:tcPr>
            <w:tcW w:w="1347"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113,77593</w:t>
            </w:r>
          </w:p>
        </w:tc>
        <w:tc>
          <w:tcPr>
            <w:tcW w:w="1601"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8,4008</w:t>
            </w:r>
          </w:p>
        </w:tc>
        <w:tc>
          <w:tcPr>
            <w:tcW w:w="3534" w:type="dxa"/>
            <w:shd w:val="clear" w:color="auto" w:fill="auto"/>
            <w:noWrap/>
            <w:vAlign w:val="bottom"/>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 </w:t>
            </w:r>
          </w:p>
        </w:tc>
      </w:tr>
      <w:tr w:rsidR="00C9491A" w:rsidRPr="00C9491A" w:rsidTr="008E5649">
        <w:trPr>
          <w:trHeight w:val="300"/>
        </w:trPr>
        <w:tc>
          <w:tcPr>
            <w:tcW w:w="489" w:type="dxa"/>
            <w:vMerge w:val="restart"/>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2</w:t>
            </w:r>
          </w:p>
        </w:tc>
        <w:tc>
          <w:tcPr>
            <w:tcW w:w="3197" w:type="dxa"/>
            <w:shd w:val="clear" w:color="auto" w:fill="auto"/>
            <w:vAlign w:val="center"/>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 xml:space="preserve">Полезный отпуск тепла, в </w:t>
            </w:r>
            <w:proofErr w:type="spellStart"/>
            <w:r w:rsidRPr="00C9491A">
              <w:rPr>
                <w:rFonts w:ascii="Arial CYR" w:hAnsi="Arial CYR" w:cs="Arial CYR"/>
                <w:sz w:val="20"/>
                <w:szCs w:val="20"/>
              </w:rPr>
              <w:t>т.ч</w:t>
            </w:r>
            <w:proofErr w:type="spellEnd"/>
            <w:r w:rsidRPr="00C9491A">
              <w:rPr>
                <w:rFonts w:ascii="Arial CYR" w:hAnsi="Arial CYR" w:cs="Arial CYR"/>
                <w:sz w:val="20"/>
                <w:szCs w:val="20"/>
              </w:rPr>
              <w:t>.:</w:t>
            </w:r>
          </w:p>
        </w:tc>
        <w:tc>
          <w:tcPr>
            <w:tcW w:w="1087"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w:t>
            </w:r>
          </w:p>
        </w:tc>
        <w:tc>
          <w:tcPr>
            <w:tcW w:w="1347"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88,9499</w:t>
            </w:r>
          </w:p>
        </w:tc>
        <w:tc>
          <w:tcPr>
            <w:tcW w:w="1503"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85,57330</w:t>
            </w:r>
          </w:p>
        </w:tc>
        <w:tc>
          <w:tcPr>
            <w:tcW w:w="1347"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88,94993</w:t>
            </w:r>
          </w:p>
        </w:tc>
        <w:tc>
          <w:tcPr>
            <w:tcW w:w="1347"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88,94993</w:t>
            </w:r>
          </w:p>
        </w:tc>
        <w:tc>
          <w:tcPr>
            <w:tcW w:w="1601" w:type="dxa"/>
            <w:shd w:val="clear" w:color="auto" w:fill="auto"/>
            <w:noWrap/>
            <w:vAlign w:val="bottom"/>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3,3766</w:t>
            </w:r>
          </w:p>
        </w:tc>
        <w:tc>
          <w:tcPr>
            <w:tcW w:w="3534" w:type="dxa"/>
            <w:vMerge w:val="restart"/>
            <w:shd w:val="clear" w:color="auto" w:fill="auto"/>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 xml:space="preserve">Изменения </w:t>
            </w:r>
            <w:proofErr w:type="gramStart"/>
            <w:r w:rsidRPr="00C9491A">
              <w:rPr>
                <w:rFonts w:ascii="Arial CYR" w:hAnsi="Arial CYR" w:cs="Arial CYR"/>
                <w:sz w:val="20"/>
                <w:szCs w:val="20"/>
              </w:rPr>
              <w:t>ПО</w:t>
            </w:r>
            <w:proofErr w:type="gramEnd"/>
            <w:r w:rsidRPr="00C9491A">
              <w:rPr>
                <w:rFonts w:ascii="Arial CYR" w:hAnsi="Arial CYR" w:cs="Arial CYR"/>
                <w:sz w:val="20"/>
                <w:szCs w:val="20"/>
              </w:rPr>
              <w:t xml:space="preserve"> не согласованы с МО и потребителями. </w:t>
            </w:r>
            <w:proofErr w:type="gramStart"/>
            <w:r w:rsidRPr="00C9491A">
              <w:rPr>
                <w:rFonts w:ascii="Arial CYR" w:hAnsi="Arial CYR" w:cs="Arial CYR"/>
                <w:sz w:val="20"/>
                <w:szCs w:val="20"/>
              </w:rPr>
              <w:t>Принят ПО утверждённый на 2012 год</w:t>
            </w:r>
            <w:proofErr w:type="gramEnd"/>
          </w:p>
        </w:tc>
      </w:tr>
      <w:tr w:rsidR="00C9491A" w:rsidRPr="00C9491A" w:rsidTr="008E5649">
        <w:trPr>
          <w:trHeight w:val="300"/>
        </w:trPr>
        <w:tc>
          <w:tcPr>
            <w:tcW w:w="489" w:type="dxa"/>
            <w:vMerge/>
            <w:vAlign w:val="center"/>
            <w:hideMark/>
          </w:tcPr>
          <w:p w:rsidR="00C9491A" w:rsidRPr="00C9491A" w:rsidRDefault="00C9491A" w:rsidP="00C9491A">
            <w:pPr>
              <w:rPr>
                <w:rFonts w:ascii="Arial CYR" w:hAnsi="Arial CYR" w:cs="Arial CYR"/>
                <w:sz w:val="20"/>
                <w:szCs w:val="20"/>
              </w:rPr>
            </w:pPr>
          </w:p>
        </w:tc>
        <w:tc>
          <w:tcPr>
            <w:tcW w:w="3197" w:type="dxa"/>
            <w:shd w:val="clear" w:color="auto" w:fill="auto"/>
            <w:vAlign w:val="center"/>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потребительский рынок:</w:t>
            </w:r>
          </w:p>
        </w:tc>
        <w:tc>
          <w:tcPr>
            <w:tcW w:w="1087"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w:t>
            </w:r>
          </w:p>
        </w:tc>
        <w:tc>
          <w:tcPr>
            <w:tcW w:w="1347"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85,6396</w:t>
            </w:r>
          </w:p>
        </w:tc>
        <w:tc>
          <w:tcPr>
            <w:tcW w:w="1503"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82,34560</w:t>
            </w:r>
          </w:p>
        </w:tc>
        <w:tc>
          <w:tcPr>
            <w:tcW w:w="1347"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85,63963</w:t>
            </w:r>
          </w:p>
        </w:tc>
        <w:tc>
          <w:tcPr>
            <w:tcW w:w="1347"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85,63963</w:t>
            </w:r>
          </w:p>
        </w:tc>
        <w:tc>
          <w:tcPr>
            <w:tcW w:w="1601" w:type="dxa"/>
            <w:shd w:val="clear" w:color="auto" w:fill="auto"/>
            <w:noWrap/>
            <w:vAlign w:val="bottom"/>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3,2940</w:t>
            </w:r>
          </w:p>
        </w:tc>
        <w:tc>
          <w:tcPr>
            <w:tcW w:w="3534" w:type="dxa"/>
            <w:vMerge/>
            <w:vAlign w:val="center"/>
            <w:hideMark/>
          </w:tcPr>
          <w:p w:rsidR="00C9491A" w:rsidRPr="00C9491A" w:rsidRDefault="00C9491A" w:rsidP="00C9491A">
            <w:pPr>
              <w:rPr>
                <w:rFonts w:ascii="Arial CYR" w:hAnsi="Arial CYR" w:cs="Arial CYR"/>
                <w:sz w:val="20"/>
                <w:szCs w:val="20"/>
              </w:rPr>
            </w:pPr>
          </w:p>
        </w:tc>
      </w:tr>
      <w:tr w:rsidR="00C9491A" w:rsidRPr="00C9491A" w:rsidTr="008E5649">
        <w:trPr>
          <w:trHeight w:val="300"/>
        </w:trPr>
        <w:tc>
          <w:tcPr>
            <w:tcW w:w="489" w:type="dxa"/>
            <w:vMerge/>
            <w:vAlign w:val="center"/>
            <w:hideMark/>
          </w:tcPr>
          <w:p w:rsidR="00C9491A" w:rsidRPr="00C9491A" w:rsidRDefault="00C9491A" w:rsidP="00C9491A">
            <w:pPr>
              <w:rPr>
                <w:rFonts w:ascii="Arial CYR" w:hAnsi="Arial CYR" w:cs="Arial CYR"/>
                <w:sz w:val="20"/>
                <w:szCs w:val="20"/>
              </w:rPr>
            </w:pPr>
          </w:p>
        </w:tc>
        <w:tc>
          <w:tcPr>
            <w:tcW w:w="3197" w:type="dxa"/>
            <w:shd w:val="clear" w:color="auto" w:fill="auto"/>
            <w:vAlign w:val="center"/>
            <w:hideMark/>
          </w:tcPr>
          <w:p w:rsidR="00C9491A" w:rsidRPr="00C9491A" w:rsidRDefault="00C9491A" w:rsidP="00C9491A">
            <w:pPr>
              <w:ind w:firstLineChars="100" w:firstLine="200"/>
              <w:rPr>
                <w:rFonts w:ascii="Arial CYR" w:hAnsi="Arial CYR" w:cs="Arial CYR"/>
                <w:sz w:val="20"/>
                <w:szCs w:val="20"/>
              </w:rPr>
            </w:pPr>
            <w:r w:rsidRPr="00C9491A">
              <w:rPr>
                <w:rFonts w:ascii="Arial CYR" w:hAnsi="Arial CYR" w:cs="Arial CYR"/>
                <w:sz w:val="20"/>
                <w:szCs w:val="20"/>
              </w:rPr>
              <w:t xml:space="preserve">  - бюджетные потребители</w:t>
            </w:r>
          </w:p>
        </w:tc>
        <w:tc>
          <w:tcPr>
            <w:tcW w:w="1087"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28,6589</w:t>
            </w:r>
          </w:p>
        </w:tc>
        <w:tc>
          <w:tcPr>
            <w:tcW w:w="1503"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26,09090</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28,65893</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28,65893</w:t>
            </w:r>
          </w:p>
        </w:tc>
        <w:tc>
          <w:tcPr>
            <w:tcW w:w="1601" w:type="dxa"/>
            <w:shd w:val="clear" w:color="auto" w:fill="auto"/>
            <w:noWrap/>
            <w:vAlign w:val="bottom"/>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2,5680</w:t>
            </w:r>
          </w:p>
        </w:tc>
        <w:tc>
          <w:tcPr>
            <w:tcW w:w="3534" w:type="dxa"/>
            <w:vMerge/>
            <w:vAlign w:val="center"/>
            <w:hideMark/>
          </w:tcPr>
          <w:p w:rsidR="00C9491A" w:rsidRPr="00C9491A" w:rsidRDefault="00C9491A" w:rsidP="00C9491A">
            <w:pPr>
              <w:rPr>
                <w:rFonts w:ascii="Arial CYR" w:hAnsi="Arial CYR" w:cs="Arial CYR"/>
                <w:sz w:val="20"/>
                <w:szCs w:val="20"/>
              </w:rPr>
            </w:pPr>
          </w:p>
        </w:tc>
      </w:tr>
      <w:tr w:rsidR="00C9491A" w:rsidRPr="00C9491A" w:rsidTr="008E5649">
        <w:trPr>
          <w:trHeight w:val="300"/>
        </w:trPr>
        <w:tc>
          <w:tcPr>
            <w:tcW w:w="489" w:type="dxa"/>
            <w:vMerge/>
            <w:vAlign w:val="center"/>
            <w:hideMark/>
          </w:tcPr>
          <w:p w:rsidR="00C9491A" w:rsidRPr="00C9491A" w:rsidRDefault="00C9491A" w:rsidP="00C9491A">
            <w:pPr>
              <w:rPr>
                <w:rFonts w:ascii="Arial CYR" w:hAnsi="Arial CYR" w:cs="Arial CYR"/>
                <w:sz w:val="20"/>
                <w:szCs w:val="20"/>
              </w:rPr>
            </w:pPr>
          </w:p>
        </w:tc>
        <w:tc>
          <w:tcPr>
            <w:tcW w:w="3197" w:type="dxa"/>
            <w:shd w:val="clear" w:color="auto" w:fill="auto"/>
            <w:vAlign w:val="center"/>
            <w:hideMark/>
          </w:tcPr>
          <w:p w:rsidR="00C9491A" w:rsidRPr="00C9491A" w:rsidRDefault="00C9491A" w:rsidP="00C9491A">
            <w:pPr>
              <w:ind w:firstLineChars="100" w:firstLine="200"/>
              <w:rPr>
                <w:rFonts w:ascii="Arial CYR" w:hAnsi="Arial CYR" w:cs="Arial CYR"/>
                <w:sz w:val="20"/>
                <w:szCs w:val="20"/>
              </w:rPr>
            </w:pPr>
            <w:r w:rsidRPr="00C9491A">
              <w:rPr>
                <w:rFonts w:ascii="Arial CYR" w:hAnsi="Arial CYR" w:cs="Arial CYR"/>
                <w:sz w:val="20"/>
                <w:szCs w:val="20"/>
              </w:rPr>
              <w:t xml:space="preserve">  - жилищные организации</w:t>
            </w:r>
          </w:p>
        </w:tc>
        <w:tc>
          <w:tcPr>
            <w:tcW w:w="1087"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53,2599</w:t>
            </w:r>
          </w:p>
        </w:tc>
        <w:tc>
          <w:tcPr>
            <w:tcW w:w="1503"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53,06430</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53,25994</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53,25994</w:t>
            </w:r>
          </w:p>
        </w:tc>
        <w:tc>
          <w:tcPr>
            <w:tcW w:w="1601" w:type="dxa"/>
            <w:shd w:val="clear" w:color="auto" w:fill="auto"/>
            <w:noWrap/>
            <w:vAlign w:val="bottom"/>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0,1956</w:t>
            </w:r>
          </w:p>
        </w:tc>
        <w:tc>
          <w:tcPr>
            <w:tcW w:w="3534" w:type="dxa"/>
            <w:vMerge/>
            <w:vAlign w:val="center"/>
            <w:hideMark/>
          </w:tcPr>
          <w:p w:rsidR="00C9491A" w:rsidRPr="00C9491A" w:rsidRDefault="00C9491A" w:rsidP="00C9491A">
            <w:pPr>
              <w:rPr>
                <w:rFonts w:ascii="Arial CYR" w:hAnsi="Arial CYR" w:cs="Arial CYR"/>
                <w:sz w:val="20"/>
                <w:szCs w:val="20"/>
              </w:rPr>
            </w:pPr>
          </w:p>
        </w:tc>
      </w:tr>
      <w:tr w:rsidR="00C9491A" w:rsidRPr="00C9491A" w:rsidTr="008E5649">
        <w:trPr>
          <w:trHeight w:val="300"/>
        </w:trPr>
        <w:tc>
          <w:tcPr>
            <w:tcW w:w="489" w:type="dxa"/>
            <w:vMerge/>
            <w:vAlign w:val="center"/>
            <w:hideMark/>
          </w:tcPr>
          <w:p w:rsidR="00C9491A" w:rsidRPr="00C9491A" w:rsidRDefault="00C9491A" w:rsidP="00C9491A">
            <w:pPr>
              <w:rPr>
                <w:rFonts w:ascii="Arial CYR" w:hAnsi="Arial CYR" w:cs="Arial CYR"/>
                <w:sz w:val="20"/>
                <w:szCs w:val="20"/>
              </w:rPr>
            </w:pPr>
          </w:p>
        </w:tc>
        <w:tc>
          <w:tcPr>
            <w:tcW w:w="3197" w:type="dxa"/>
            <w:shd w:val="clear" w:color="auto" w:fill="auto"/>
            <w:noWrap/>
            <w:vAlign w:val="center"/>
            <w:hideMark/>
          </w:tcPr>
          <w:p w:rsidR="00C9491A" w:rsidRPr="00C9491A" w:rsidRDefault="00C9491A" w:rsidP="00C9491A">
            <w:pPr>
              <w:ind w:firstLineChars="100" w:firstLine="200"/>
              <w:rPr>
                <w:rFonts w:ascii="Arial CYR" w:hAnsi="Arial CYR" w:cs="Arial CYR"/>
                <w:sz w:val="20"/>
                <w:szCs w:val="20"/>
              </w:rPr>
            </w:pPr>
            <w:r w:rsidRPr="00C9491A">
              <w:rPr>
                <w:rFonts w:ascii="Arial CYR" w:hAnsi="Arial CYR" w:cs="Arial CYR"/>
                <w:sz w:val="20"/>
                <w:szCs w:val="20"/>
              </w:rPr>
              <w:t xml:space="preserve">  - иные потребители</w:t>
            </w:r>
          </w:p>
        </w:tc>
        <w:tc>
          <w:tcPr>
            <w:tcW w:w="1087"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3,7208</w:t>
            </w:r>
          </w:p>
        </w:tc>
        <w:tc>
          <w:tcPr>
            <w:tcW w:w="1503"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3,19040</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3,72076</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3,72076</w:t>
            </w:r>
          </w:p>
        </w:tc>
        <w:tc>
          <w:tcPr>
            <w:tcW w:w="1601" w:type="dxa"/>
            <w:shd w:val="clear" w:color="auto" w:fill="auto"/>
            <w:noWrap/>
            <w:vAlign w:val="bottom"/>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0,5304</w:t>
            </w:r>
          </w:p>
        </w:tc>
        <w:tc>
          <w:tcPr>
            <w:tcW w:w="3534" w:type="dxa"/>
            <w:vMerge/>
            <w:vAlign w:val="center"/>
            <w:hideMark/>
          </w:tcPr>
          <w:p w:rsidR="00C9491A" w:rsidRPr="00C9491A" w:rsidRDefault="00C9491A" w:rsidP="00C9491A">
            <w:pPr>
              <w:rPr>
                <w:rFonts w:ascii="Arial CYR" w:hAnsi="Arial CYR" w:cs="Arial CYR"/>
                <w:sz w:val="20"/>
                <w:szCs w:val="20"/>
              </w:rPr>
            </w:pPr>
          </w:p>
        </w:tc>
      </w:tr>
      <w:tr w:rsidR="00C9491A" w:rsidRPr="00C9491A" w:rsidTr="008E5649">
        <w:trPr>
          <w:trHeight w:val="300"/>
        </w:trPr>
        <w:tc>
          <w:tcPr>
            <w:tcW w:w="489" w:type="dxa"/>
            <w:vMerge/>
            <w:vAlign w:val="center"/>
            <w:hideMark/>
          </w:tcPr>
          <w:p w:rsidR="00C9491A" w:rsidRPr="00C9491A" w:rsidRDefault="00C9491A" w:rsidP="00C9491A">
            <w:pPr>
              <w:rPr>
                <w:rFonts w:ascii="Arial CYR" w:hAnsi="Arial CYR" w:cs="Arial CYR"/>
                <w:sz w:val="20"/>
                <w:szCs w:val="20"/>
              </w:rPr>
            </w:pPr>
          </w:p>
        </w:tc>
        <w:tc>
          <w:tcPr>
            <w:tcW w:w="3197" w:type="dxa"/>
            <w:shd w:val="clear" w:color="auto" w:fill="auto"/>
            <w:vAlign w:val="center"/>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производственные нужды</w:t>
            </w:r>
          </w:p>
        </w:tc>
        <w:tc>
          <w:tcPr>
            <w:tcW w:w="1087"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3,3103</w:t>
            </w:r>
          </w:p>
        </w:tc>
        <w:tc>
          <w:tcPr>
            <w:tcW w:w="1503"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3,22770</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3,31030</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3,31030</w:t>
            </w:r>
          </w:p>
        </w:tc>
        <w:tc>
          <w:tcPr>
            <w:tcW w:w="1601" w:type="dxa"/>
            <w:shd w:val="clear" w:color="auto" w:fill="auto"/>
            <w:noWrap/>
            <w:vAlign w:val="bottom"/>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0,0826</w:t>
            </w:r>
          </w:p>
        </w:tc>
        <w:tc>
          <w:tcPr>
            <w:tcW w:w="3534" w:type="dxa"/>
            <w:vMerge/>
            <w:vAlign w:val="center"/>
            <w:hideMark/>
          </w:tcPr>
          <w:p w:rsidR="00C9491A" w:rsidRPr="00C9491A" w:rsidRDefault="00C9491A" w:rsidP="00C9491A">
            <w:pPr>
              <w:rPr>
                <w:rFonts w:ascii="Arial CYR" w:hAnsi="Arial CYR" w:cs="Arial CYR"/>
                <w:sz w:val="20"/>
                <w:szCs w:val="20"/>
              </w:rPr>
            </w:pPr>
          </w:p>
        </w:tc>
      </w:tr>
      <w:tr w:rsidR="00C9491A" w:rsidRPr="00C9491A" w:rsidTr="008E5649">
        <w:trPr>
          <w:trHeight w:val="300"/>
        </w:trPr>
        <w:tc>
          <w:tcPr>
            <w:tcW w:w="489" w:type="dxa"/>
            <w:vMerge/>
            <w:vAlign w:val="center"/>
            <w:hideMark/>
          </w:tcPr>
          <w:p w:rsidR="00C9491A" w:rsidRPr="00C9491A" w:rsidRDefault="00C9491A" w:rsidP="00C9491A">
            <w:pPr>
              <w:rPr>
                <w:rFonts w:ascii="Arial CYR" w:hAnsi="Arial CYR" w:cs="Arial CYR"/>
                <w:sz w:val="20"/>
                <w:szCs w:val="20"/>
              </w:rPr>
            </w:pPr>
          </w:p>
        </w:tc>
        <w:tc>
          <w:tcPr>
            <w:tcW w:w="3197" w:type="dxa"/>
            <w:shd w:val="clear" w:color="auto" w:fill="auto"/>
            <w:vAlign w:val="center"/>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Покупная тепловая энергия</w:t>
            </w:r>
          </w:p>
        </w:tc>
        <w:tc>
          <w:tcPr>
            <w:tcW w:w="1087"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3,1021</w:t>
            </w:r>
          </w:p>
        </w:tc>
        <w:tc>
          <w:tcPr>
            <w:tcW w:w="1503"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0,00000</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0,00000</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0,00000</w:t>
            </w:r>
          </w:p>
        </w:tc>
        <w:tc>
          <w:tcPr>
            <w:tcW w:w="1601" w:type="dxa"/>
            <w:shd w:val="clear" w:color="auto" w:fill="auto"/>
            <w:noWrap/>
            <w:vAlign w:val="bottom"/>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0,0000</w:t>
            </w:r>
          </w:p>
        </w:tc>
        <w:tc>
          <w:tcPr>
            <w:tcW w:w="3534" w:type="dxa"/>
            <w:vMerge/>
            <w:vAlign w:val="center"/>
            <w:hideMark/>
          </w:tcPr>
          <w:p w:rsidR="00C9491A" w:rsidRPr="00C9491A" w:rsidRDefault="00C9491A" w:rsidP="00C9491A">
            <w:pPr>
              <w:rPr>
                <w:rFonts w:ascii="Arial CYR" w:hAnsi="Arial CYR" w:cs="Arial CYR"/>
                <w:sz w:val="20"/>
                <w:szCs w:val="20"/>
              </w:rPr>
            </w:pPr>
          </w:p>
        </w:tc>
      </w:tr>
      <w:tr w:rsidR="00C9491A" w:rsidRPr="00C9491A" w:rsidTr="008E5649">
        <w:trPr>
          <w:trHeight w:val="300"/>
        </w:trPr>
        <w:tc>
          <w:tcPr>
            <w:tcW w:w="489" w:type="dxa"/>
            <w:vMerge w:val="restart"/>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3</w:t>
            </w:r>
          </w:p>
        </w:tc>
        <w:tc>
          <w:tcPr>
            <w:tcW w:w="3197" w:type="dxa"/>
            <w:shd w:val="clear" w:color="auto" w:fill="auto"/>
            <w:vAlign w:val="center"/>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 xml:space="preserve">Потери, в </w:t>
            </w:r>
            <w:proofErr w:type="spellStart"/>
            <w:r w:rsidRPr="00C9491A">
              <w:rPr>
                <w:rFonts w:ascii="Arial CYR" w:hAnsi="Arial CYR" w:cs="Arial CYR"/>
                <w:sz w:val="20"/>
                <w:szCs w:val="20"/>
              </w:rPr>
              <w:t>т.ч</w:t>
            </w:r>
            <w:proofErr w:type="spellEnd"/>
            <w:r w:rsidRPr="00C9491A">
              <w:rPr>
                <w:rFonts w:ascii="Arial CYR" w:hAnsi="Arial CYR" w:cs="Arial CYR"/>
                <w:sz w:val="20"/>
                <w:szCs w:val="20"/>
              </w:rPr>
              <w:t>.:</w:t>
            </w:r>
          </w:p>
        </w:tc>
        <w:tc>
          <w:tcPr>
            <w:tcW w:w="1087"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w:t>
            </w:r>
          </w:p>
        </w:tc>
        <w:tc>
          <w:tcPr>
            <w:tcW w:w="1347"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22,2530</w:t>
            </w:r>
          </w:p>
        </w:tc>
        <w:tc>
          <w:tcPr>
            <w:tcW w:w="1503"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19,80180</w:t>
            </w:r>
          </w:p>
        </w:tc>
        <w:tc>
          <w:tcPr>
            <w:tcW w:w="1347"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24,82600</w:t>
            </w:r>
          </w:p>
        </w:tc>
        <w:tc>
          <w:tcPr>
            <w:tcW w:w="1347"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24,82600</w:t>
            </w:r>
          </w:p>
        </w:tc>
        <w:tc>
          <w:tcPr>
            <w:tcW w:w="1601" w:type="dxa"/>
            <w:shd w:val="clear" w:color="auto" w:fill="auto"/>
            <w:noWrap/>
            <w:vAlign w:val="bottom"/>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5,0242</w:t>
            </w:r>
          </w:p>
        </w:tc>
        <w:tc>
          <w:tcPr>
            <w:tcW w:w="3534" w:type="dxa"/>
            <w:shd w:val="clear" w:color="auto" w:fill="auto"/>
            <w:noWrap/>
            <w:vAlign w:val="bottom"/>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 </w:t>
            </w:r>
          </w:p>
        </w:tc>
      </w:tr>
      <w:tr w:rsidR="00C9491A" w:rsidRPr="00C9491A" w:rsidTr="008E5649">
        <w:trPr>
          <w:trHeight w:val="300"/>
        </w:trPr>
        <w:tc>
          <w:tcPr>
            <w:tcW w:w="489" w:type="dxa"/>
            <w:vMerge/>
            <w:vAlign w:val="center"/>
            <w:hideMark/>
          </w:tcPr>
          <w:p w:rsidR="00C9491A" w:rsidRPr="00C9491A" w:rsidRDefault="00C9491A" w:rsidP="00C9491A">
            <w:pPr>
              <w:rPr>
                <w:rFonts w:ascii="Arial CYR" w:hAnsi="Arial CYR" w:cs="Arial CYR"/>
                <w:sz w:val="20"/>
                <w:szCs w:val="20"/>
              </w:rPr>
            </w:pPr>
          </w:p>
        </w:tc>
        <w:tc>
          <w:tcPr>
            <w:tcW w:w="3197" w:type="dxa"/>
            <w:shd w:val="clear" w:color="auto" w:fill="auto"/>
            <w:vAlign w:val="center"/>
            <w:hideMark/>
          </w:tcPr>
          <w:p w:rsidR="00C9491A" w:rsidRPr="00C9491A" w:rsidRDefault="00C9491A" w:rsidP="00C9491A">
            <w:pPr>
              <w:ind w:firstLineChars="100" w:firstLine="200"/>
              <w:rPr>
                <w:rFonts w:ascii="Arial CYR" w:hAnsi="Arial CYR" w:cs="Arial CYR"/>
                <w:sz w:val="20"/>
                <w:szCs w:val="20"/>
              </w:rPr>
            </w:pPr>
            <w:r w:rsidRPr="00C9491A">
              <w:rPr>
                <w:rFonts w:ascii="Arial CYR" w:hAnsi="Arial CYR" w:cs="Arial CYR"/>
                <w:sz w:val="20"/>
                <w:szCs w:val="20"/>
              </w:rPr>
              <w:t xml:space="preserve"> - на собственные нужды котельной</w:t>
            </w:r>
          </w:p>
        </w:tc>
        <w:tc>
          <w:tcPr>
            <w:tcW w:w="1087"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0,9490</w:t>
            </w:r>
          </w:p>
        </w:tc>
        <w:tc>
          <w:tcPr>
            <w:tcW w:w="1503"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2,41990</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0,94900</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0,94900</w:t>
            </w:r>
          </w:p>
        </w:tc>
        <w:tc>
          <w:tcPr>
            <w:tcW w:w="1601" w:type="dxa"/>
            <w:shd w:val="clear" w:color="auto" w:fill="auto"/>
            <w:noWrap/>
            <w:vAlign w:val="bottom"/>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-1,4709</w:t>
            </w:r>
          </w:p>
        </w:tc>
        <w:tc>
          <w:tcPr>
            <w:tcW w:w="3534" w:type="dxa"/>
            <w:shd w:val="clear" w:color="auto" w:fill="auto"/>
            <w:noWrap/>
            <w:vAlign w:val="bottom"/>
            <w:hideMark/>
          </w:tcPr>
          <w:p w:rsidR="00C9491A" w:rsidRPr="00C9491A" w:rsidRDefault="00C9491A" w:rsidP="00C9491A">
            <w:pPr>
              <w:rPr>
                <w:rFonts w:ascii="Arial CYR" w:hAnsi="Arial CYR" w:cs="Arial CYR"/>
                <w:sz w:val="20"/>
                <w:szCs w:val="20"/>
              </w:rPr>
            </w:pPr>
            <w:proofErr w:type="gramStart"/>
            <w:r w:rsidRPr="00C9491A">
              <w:rPr>
                <w:rFonts w:ascii="Arial CYR" w:hAnsi="Arial CYR" w:cs="Arial CYR"/>
                <w:sz w:val="20"/>
                <w:szCs w:val="20"/>
              </w:rPr>
              <w:t>Приняты</w:t>
            </w:r>
            <w:proofErr w:type="gramEnd"/>
            <w:r w:rsidRPr="00C9491A">
              <w:rPr>
                <w:rFonts w:ascii="Arial CYR" w:hAnsi="Arial CYR" w:cs="Arial CYR"/>
                <w:sz w:val="20"/>
                <w:szCs w:val="20"/>
              </w:rPr>
              <w:t xml:space="preserve"> по нормативу</w:t>
            </w:r>
          </w:p>
        </w:tc>
      </w:tr>
      <w:tr w:rsidR="00C9491A" w:rsidRPr="00C9491A" w:rsidTr="008E5649">
        <w:trPr>
          <w:trHeight w:val="300"/>
        </w:trPr>
        <w:tc>
          <w:tcPr>
            <w:tcW w:w="489" w:type="dxa"/>
            <w:vMerge/>
            <w:vAlign w:val="center"/>
            <w:hideMark/>
          </w:tcPr>
          <w:p w:rsidR="00C9491A" w:rsidRPr="00C9491A" w:rsidRDefault="00C9491A" w:rsidP="00C9491A">
            <w:pPr>
              <w:rPr>
                <w:rFonts w:ascii="Arial CYR" w:hAnsi="Arial CYR" w:cs="Arial CYR"/>
                <w:sz w:val="20"/>
                <w:szCs w:val="20"/>
              </w:rPr>
            </w:pPr>
          </w:p>
        </w:tc>
        <w:tc>
          <w:tcPr>
            <w:tcW w:w="3197" w:type="dxa"/>
            <w:shd w:val="clear" w:color="auto" w:fill="auto"/>
            <w:vAlign w:val="center"/>
            <w:hideMark/>
          </w:tcPr>
          <w:p w:rsidR="00C9491A" w:rsidRPr="00C9491A" w:rsidRDefault="00C9491A" w:rsidP="00C9491A">
            <w:pPr>
              <w:ind w:firstLineChars="100" w:firstLine="200"/>
              <w:rPr>
                <w:rFonts w:ascii="Arial CYR" w:hAnsi="Arial CYR" w:cs="Arial CYR"/>
                <w:sz w:val="20"/>
                <w:szCs w:val="20"/>
              </w:rPr>
            </w:pPr>
            <w:r w:rsidRPr="00C9491A">
              <w:rPr>
                <w:rFonts w:ascii="Arial CYR" w:hAnsi="Arial CYR" w:cs="Arial CYR"/>
                <w:sz w:val="20"/>
                <w:szCs w:val="20"/>
              </w:rPr>
              <w:t xml:space="preserve"> - в тепловых сетях предприятия</w:t>
            </w:r>
          </w:p>
        </w:tc>
        <w:tc>
          <w:tcPr>
            <w:tcW w:w="1087"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21,3040</w:t>
            </w:r>
          </w:p>
        </w:tc>
        <w:tc>
          <w:tcPr>
            <w:tcW w:w="1503"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17,38190</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23,87700</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23,87700</w:t>
            </w:r>
          </w:p>
        </w:tc>
        <w:tc>
          <w:tcPr>
            <w:tcW w:w="1601"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6,4951</w:t>
            </w:r>
          </w:p>
        </w:tc>
        <w:tc>
          <w:tcPr>
            <w:tcW w:w="3534" w:type="dxa"/>
            <w:shd w:val="clear" w:color="auto" w:fill="auto"/>
            <w:noWrap/>
            <w:vAlign w:val="bottom"/>
            <w:hideMark/>
          </w:tcPr>
          <w:p w:rsidR="00C9491A" w:rsidRPr="00C9491A" w:rsidRDefault="00C9491A" w:rsidP="00C9491A">
            <w:pPr>
              <w:rPr>
                <w:rFonts w:ascii="Arial CYR" w:hAnsi="Arial CYR" w:cs="Arial CYR"/>
                <w:sz w:val="20"/>
                <w:szCs w:val="20"/>
              </w:rPr>
            </w:pPr>
            <w:proofErr w:type="gramStart"/>
            <w:r w:rsidRPr="00C9491A">
              <w:rPr>
                <w:rFonts w:ascii="Arial CYR" w:hAnsi="Arial CYR" w:cs="Arial CYR"/>
                <w:sz w:val="20"/>
                <w:szCs w:val="20"/>
              </w:rPr>
              <w:t>Приняты</w:t>
            </w:r>
            <w:proofErr w:type="gramEnd"/>
            <w:r w:rsidRPr="00C9491A">
              <w:rPr>
                <w:rFonts w:ascii="Arial CYR" w:hAnsi="Arial CYR" w:cs="Arial CYR"/>
                <w:sz w:val="20"/>
                <w:szCs w:val="20"/>
              </w:rPr>
              <w:t xml:space="preserve"> по нормативу</w:t>
            </w:r>
          </w:p>
        </w:tc>
      </w:tr>
      <w:tr w:rsidR="00C9491A" w:rsidRPr="00C9491A" w:rsidTr="008E5649">
        <w:trPr>
          <w:trHeight w:val="900"/>
        </w:trPr>
        <w:tc>
          <w:tcPr>
            <w:tcW w:w="489" w:type="dxa"/>
            <w:vMerge w:val="restart"/>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4</w:t>
            </w:r>
          </w:p>
        </w:tc>
        <w:tc>
          <w:tcPr>
            <w:tcW w:w="3197" w:type="dxa"/>
            <w:shd w:val="clear" w:color="auto" w:fill="auto"/>
            <w:vAlign w:val="center"/>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Сырье и материалы на технологические цели с расходами по перевозке всего, в том числе:</w:t>
            </w:r>
          </w:p>
        </w:tc>
        <w:tc>
          <w:tcPr>
            <w:tcW w:w="1087"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тыс. руб.</w:t>
            </w:r>
          </w:p>
        </w:tc>
        <w:tc>
          <w:tcPr>
            <w:tcW w:w="1347"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893,47</w:t>
            </w:r>
          </w:p>
        </w:tc>
        <w:tc>
          <w:tcPr>
            <w:tcW w:w="1503"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5 615,46</w:t>
            </w:r>
          </w:p>
        </w:tc>
        <w:tc>
          <w:tcPr>
            <w:tcW w:w="1347"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646,48</w:t>
            </w:r>
          </w:p>
        </w:tc>
        <w:tc>
          <w:tcPr>
            <w:tcW w:w="1347"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689,27</w:t>
            </w:r>
          </w:p>
        </w:tc>
        <w:tc>
          <w:tcPr>
            <w:tcW w:w="1601"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-4 926,19</w:t>
            </w:r>
          </w:p>
        </w:tc>
        <w:tc>
          <w:tcPr>
            <w:tcW w:w="3534" w:type="dxa"/>
            <w:vMerge w:val="restart"/>
            <w:shd w:val="clear" w:color="auto" w:fill="auto"/>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Стоимость воды по пост ДЦ №118 от 30.11.2012</w:t>
            </w:r>
          </w:p>
        </w:tc>
      </w:tr>
      <w:tr w:rsidR="00C9491A" w:rsidRPr="00C9491A" w:rsidTr="008E5649">
        <w:trPr>
          <w:trHeight w:val="300"/>
        </w:trPr>
        <w:tc>
          <w:tcPr>
            <w:tcW w:w="489" w:type="dxa"/>
            <w:vMerge/>
            <w:vAlign w:val="center"/>
            <w:hideMark/>
          </w:tcPr>
          <w:p w:rsidR="00C9491A" w:rsidRPr="00C9491A" w:rsidRDefault="00C9491A" w:rsidP="00C9491A">
            <w:pPr>
              <w:rPr>
                <w:rFonts w:ascii="Arial CYR" w:hAnsi="Arial CYR" w:cs="Arial CYR"/>
                <w:sz w:val="20"/>
                <w:szCs w:val="20"/>
              </w:rPr>
            </w:pPr>
          </w:p>
        </w:tc>
        <w:tc>
          <w:tcPr>
            <w:tcW w:w="3197" w:type="dxa"/>
            <w:shd w:val="clear" w:color="auto" w:fill="auto"/>
            <w:vAlign w:val="center"/>
            <w:hideMark/>
          </w:tcPr>
          <w:p w:rsidR="00C9491A" w:rsidRPr="00C9491A" w:rsidRDefault="00C9491A" w:rsidP="00C9491A">
            <w:pPr>
              <w:ind w:firstLineChars="100" w:firstLine="200"/>
              <w:rPr>
                <w:rFonts w:ascii="Arial CYR" w:hAnsi="Arial CYR" w:cs="Arial CYR"/>
                <w:sz w:val="20"/>
                <w:szCs w:val="20"/>
              </w:rPr>
            </w:pPr>
            <w:r w:rsidRPr="00C9491A">
              <w:rPr>
                <w:rFonts w:ascii="Arial CYR" w:hAnsi="Arial CYR" w:cs="Arial CYR"/>
                <w:sz w:val="20"/>
                <w:szCs w:val="20"/>
              </w:rPr>
              <w:t xml:space="preserve"> - вода</w:t>
            </w:r>
          </w:p>
        </w:tc>
        <w:tc>
          <w:tcPr>
            <w:tcW w:w="1087"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 xml:space="preserve"> -//-</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610,39</w:t>
            </w:r>
          </w:p>
        </w:tc>
        <w:tc>
          <w:tcPr>
            <w:tcW w:w="1503"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5 615,46</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560,99</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600,34</w:t>
            </w:r>
          </w:p>
        </w:tc>
        <w:tc>
          <w:tcPr>
            <w:tcW w:w="1601" w:type="dxa"/>
            <w:shd w:val="clear" w:color="auto" w:fill="auto"/>
            <w:noWrap/>
            <w:vAlign w:val="bottom"/>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-5 015,12</w:t>
            </w:r>
          </w:p>
        </w:tc>
        <w:tc>
          <w:tcPr>
            <w:tcW w:w="3534" w:type="dxa"/>
            <w:vMerge/>
            <w:vAlign w:val="center"/>
            <w:hideMark/>
          </w:tcPr>
          <w:p w:rsidR="00C9491A" w:rsidRPr="00C9491A" w:rsidRDefault="00C9491A" w:rsidP="00C9491A">
            <w:pPr>
              <w:rPr>
                <w:rFonts w:ascii="Arial CYR" w:hAnsi="Arial CYR" w:cs="Arial CYR"/>
                <w:sz w:val="20"/>
                <w:szCs w:val="20"/>
              </w:rPr>
            </w:pPr>
          </w:p>
        </w:tc>
      </w:tr>
      <w:tr w:rsidR="00C9491A" w:rsidRPr="00C9491A" w:rsidTr="008E5649">
        <w:trPr>
          <w:trHeight w:val="300"/>
        </w:trPr>
        <w:tc>
          <w:tcPr>
            <w:tcW w:w="489"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 </w:t>
            </w:r>
          </w:p>
        </w:tc>
        <w:tc>
          <w:tcPr>
            <w:tcW w:w="3197" w:type="dxa"/>
            <w:shd w:val="clear" w:color="auto" w:fill="auto"/>
            <w:vAlign w:val="center"/>
            <w:hideMark/>
          </w:tcPr>
          <w:p w:rsidR="00C9491A" w:rsidRPr="00C9491A" w:rsidRDefault="00C9491A" w:rsidP="00C9491A">
            <w:pPr>
              <w:ind w:firstLineChars="100" w:firstLine="200"/>
              <w:rPr>
                <w:rFonts w:ascii="Arial CYR" w:hAnsi="Arial CYR" w:cs="Arial CYR"/>
                <w:sz w:val="20"/>
                <w:szCs w:val="20"/>
              </w:rPr>
            </w:pPr>
            <w:r w:rsidRPr="00C9491A">
              <w:rPr>
                <w:rFonts w:ascii="Arial CYR" w:hAnsi="Arial CYR" w:cs="Arial CYR"/>
                <w:sz w:val="20"/>
                <w:szCs w:val="20"/>
              </w:rPr>
              <w:t xml:space="preserve"> - реагенты</w:t>
            </w:r>
          </w:p>
        </w:tc>
        <w:tc>
          <w:tcPr>
            <w:tcW w:w="1087"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 xml:space="preserve"> -//-</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283,08</w:t>
            </w:r>
          </w:p>
        </w:tc>
        <w:tc>
          <w:tcPr>
            <w:tcW w:w="1503"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0,00</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85,49</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88,93</w:t>
            </w:r>
          </w:p>
        </w:tc>
        <w:tc>
          <w:tcPr>
            <w:tcW w:w="1601" w:type="dxa"/>
            <w:shd w:val="clear" w:color="auto" w:fill="auto"/>
            <w:noWrap/>
            <w:vAlign w:val="bottom"/>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88,93</w:t>
            </w:r>
          </w:p>
        </w:tc>
        <w:tc>
          <w:tcPr>
            <w:tcW w:w="3534" w:type="dxa"/>
            <w:vMerge/>
            <w:vAlign w:val="center"/>
            <w:hideMark/>
          </w:tcPr>
          <w:p w:rsidR="00C9491A" w:rsidRPr="00C9491A" w:rsidRDefault="00C9491A" w:rsidP="00C9491A">
            <w:pPr>
              <w:rPr>
                <w:rFonts w:ascii="Arial CYR" w:hAnsi="Arial CYR" w:cs="Arial CYR"/>
                <w:sz w:val="20"/>
                <w:szCs w:val="20"/>
              </w:rPr>
            </w:pPr>
          </w:p>
        </w:tc>
      </w:tr>
      <w:tr w:rsidR="00C9491A" w:rsidRPr="00C9491A" w:rsidTr="008E5649">
        <w:trPr>
          <w:trHeight w:val="900"/>
        </w:trPr>
        <w:tc>
          <w:tcPr>
            <w:tcW w:w="489" w:type="dxa"/>
            <w:vMerge w:val="restart"/>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5</w:t>
            </w:r>
          </w:p>
        </w:tc>
        <w:tc>
          <w:tcPr>
            <w:tcW w:w="3197" w:type="dxa"/>
            <w:shd w:val="clear" w:color="auto" w:fill="auto"/>
            <w:vAlign w:val="center"/>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Топливо на технологические цели с расходами по перевозке всего, в том числе:</w:t>
            </w:r>
          </w:p>
        </w:tc>
        <w:tc>
          <w:tcPr>
            <w:tcW w:w="1087"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 xml:space="preserve"> -//-</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53 013,01</w:t>
            </w:r>
          </w:p>
        </w:tc>
        <w:tc>
          <w:tcPr>
            <w:tcW w:w="1503"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71 124,00</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49 540,31</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54 826,12</w:t>
            </w:r>
          </w:p>
        </w:tc>
        <w:tc>
          <w:tcPr>
            <w:tcW w:w="1601"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-16 297,88</w:t>
            </w:r>
          </w:p>
        </w:tc>
        <w:tc>
          <w:tcPr>
            <w:tcW w:w="3534" w:type="dxa"/>
            <w:vMerge w:val="restart"/>
            <w:shd w:val="clear" w:color="auto" w:fill="auto"/>
            <w:vAlign w:val="bottom"/>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Расход топлива принят по нормативу</w:t>
            </w:r>
            <w:proofErr w:type="gramStart"/>
            <w:r w:rsidRPr="00C9491A">
              <w:rPr>
                <w:rFonts w:ascii="Arial CYR" w:hAnsi="Arial CYR" w:cs="Arial CYR"/>
                <w:sz w:val="20"/>
                <w:szCs w:val="20"/>
              </w:rPr>
              <w:t xml:space="preserve"> ,</w:t>
            </w:r>
            <w:proofErr w:type="gramEnd"/>
            <w:r w:rsidRPr="00C9491A">
              <w:rPr>
                <w:rFonts w:ascii="Arial CYR" w:hAnsi="Arial CYR" w:cs="Arial CYR"/>
                <w:sz w:val="20"/>
                <w:szCs w:val="20"/>
              </w:rPr>
              <w:t xml:space="preserve"> стоимость по факту за 10 мес. Транспортировка угля - 1 период с ограничением, 2 период по факту, газ и транспортировка - по факту, 2 период с учётом прогноза увеличения цен.</w:t>
            </w:r>
          </w:p>
        </w:tc>
      </w:tr>
      <w:tr w:rsidR="00C9491A" w:rsidRPr="00C9491A" w:rsidTr="008E5649">
        <w:trPr>
          <w:trHeight w:val="660"/>
        </w:trPr>
        <w:tc>
          <w:tcPr>
            <w:tcW w:w="489" w:type="dxa"/>
            <w:vMerge/>
            <w:vAlign w:val="center"/>
            <w:hideMark/>
          </w:tcPr>
          <w:p w:rsidR="00C9491A" w:rsidRPr="00C9491A" w:rsidRDefault="00C9491A" w:rsidP="00C9491A">
            <w:pPr>
              <w:rPr>
                <w:rFonts w:ascii="Arial CYR" w:hAnsi="Arial CYR" w:cs="Arial CYR"/>
                <w:sz w:val="20"/>
                <w:szCs w:val="20"/>
              </w:rPr>
            </w:pPr>
          </w:p>
        </w:tc>
        <w:tc>
          <w:tcPr>
            <w:tcW w:w="3197" w:type="dxa"/>
            <w:shd w:val="clear" w:color="auto" w:fill="auto"/>
            <w:vAlign w:val="center"/>
            <w:hideMark/>
          </w:tcPr>
          <w:p w:rsidR="00C9491A" w:rsidRPr="00C9491A" w:rsidRDefault="00C9491A" w:rsidP="00C9491A">
            <w:pPr>
              <w:ind w:firstLineChars="100" w:firstLine="200"/>
              <w:rPr>
                <w:rFonts w:ascii="Arial CYR" w:hAnsi="Arial CYR" w:cs="Arial CYR"/>
                <w:sz w:val="20"/>
                <w:szCs w:val="20"/>
              </w:rPr>
            </w:pPr>
            <w:r w:rsidRPr="00C9491A">
              <w:rPr>
                <w:rFonts w:ascii="Arial CYR" w:hAnsi="Arial CYR" w:cs="Arial CYR"/>
                <w:sz w:val="20"/>
                <w:szCs w:val="20"/>
              </w:rPr>
              <w:t xml:space="preserve"> - стоимость натурального топлива</w:t>
            </w:r>
          </w:p>
        </w:tc>
        <w:tc>
          <w:tcPr>
            <w:tcW w:w="1087"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 xml:space="preserve"> -//-</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39 576,17</w:t>
            </w:r>
          </w:p>
        </w:tc>
        <w:tc>
          <w:tcPr>
            <w:tcW w:w="1503"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55 624,55</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42 672,31</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45 982,61</w:t>
            </w:r>
          </w:p>
        </w:tc>
        <w:tc>
          <w:tcPr>
            <w:tcW w:w="1601" w:type="dxa"/>
            <w:shd w:val="clear" w:color="auto" w:fill="auto"/>
            <w:noWrap/>
            <w:vAlign w:val="bottom"/>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-9 641,94</w:t>
            </w:r>
          </w:p>
        </w:tc>
        <w:tc>
          <w:tcPr>
            <w:tcW w:w="3534" w:type="dxa"/>
            <w:vMerge/>
            <w:vAlign w:val="center"/>
            <w:hideMark/>
          </w:tcPr>
          <w:p w:rsidR="00C9491A" w:rsidRPr="00C9491A" w:rsidRDefault="00C9491A" w:rsidP="00C9491A">
            <w:pPr>
              <w:rPr>
                <w:rFonts w:ascii="Arial CYR" w:hAnsi="Arial CYR" w:cs="Arial CYR"/>
                <w:sz w:val="20"/>
                <w:szCs w:val="20"/>
              </w:rPr>
            </w:pPr>
          </w:p>
        </w:tc>
      </w:tr>
      <w:tr w:rsidR="00C9491A" w:rsidRPr="00C9491A" w:rsidTr="008E5649">
        <w:trPr>
          <w:trHeight w:val="585"/>
        </w:trPr>
        <w:tc>
          <w:tcPr>
            <w:tcW w:w="489"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lastRenderedPageBreak/>
              <w:t>6</w:t>
            </w:r>
          </w:p>
        </w:tc>
        <w:tc>
          <w:tcPr>
            <w:tcW w:w="3197" w:type="dxa"/>
            <w:shd w:val="clear" w:color="auto" w:fill="auto"/>
            <w:vAlign w:val="center"/>
            <w:hideMark/>
          </w:tcPr>
          <w:p w:rsidR="00C9491A" w:rsidRPr="00C9491A" w:rsidRDefault="00C9491A" w:rsidP="00C9491A">
            <w:pPr>
              <w:jc w:val="both"/>
              <w:rPr>
                <w:rFonts w:ascii="Arial CYR" w:hAnsi="Arial CYR" w:cs="Arial CYR"/>
                <w:sz w:val="20"/>
                <w:szCs w:val="20"/>
              </w:rPr>
            </w:pPr>
            <w:r w:rsidRPr="00C9491A">
              <w:rPr>
                <w:rFonts w:ascii="Arial CYR" w:hAnsi="Arial CYR" w:cs="Arial CYR"/>
                <w:sz w:val="20"/>
                <w:szCs w:val="20"/>
              </w:rPr>
              <w:t>Затраты на приобретение тепловой энергии</w:t>
            </w:r>
          </w:p>
        </w:tc>
        <w:tc>
          <w:tcPr>
            <w:tcW w:w="1087"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 xml:space="preserve"> -//-</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2 844,01</w:t>
            </w:r>
          </w:p>
        </w:tc>
        <w:tc>
          <w:tcPr>
            <w:tcW w:w="1503" w:type="dxa"/>
            <w:shd w:val="clear" w:color="auto" w:fill="auto"/>
            <w:noWrap/>
            <w:vAlign w:val="center"/>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 </w:t>
            </w:r>
          </w:p>
        </w:tc>
        <w:tc>
          <w:tcPr>
            <w:tcW w:w="1347" w:type="dxa"/>
            <w:shd w:val="clear" w:color="auto" w:fill="auto"/>
            <w:noWrap/>
            <w:vAlign w:val="center"/>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 </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 </w:t>
            </w:r>
          </w:p>
        </w:tc>
        <w:tc>
          <w:tcPr>
            <w:tcW w:w="1601"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0,00</w:t>
            </w:r>
          </w:p>
        </w:tc>
        <w:tc>
          <w:tcPr>
            <w:tcW w:w="3534" w:type="dxa"/>
            <w:shd w:val="clear" w:color="auto" w:fill="auto"/>
            <w:noWrap/>
            <w:vAlign w:val="bottom"/>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 </w:t>
            </w:r>
          </w:p>
        </w:tc>
      </w:tr>
      <w:tr w:rsidR="00C9491A" w:rsidRPr="00C9491A" w:rsidTr="008E5649">
        <w:trPr>
          <w:trHeight w:val="990"/>
        </w:trPr>
        <w:tc>
          <w:tcPr>
            <w:tcW w:w="489"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7</w:t>
            </w:r>
          </w:p>
        </w:tc>
        <w:tc>
          <w:tcPr>
            <w:tcW w:w="3197" w:type="dxa"/>
            <w:shd w:val="clear" w:color="auto" w:fill="auto"/>
            <w:vAlign w:val="center"/>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Электроэнергия</w:t>
            </w:r>
          </w:p>
        </w:tc>
        <w:tc>
          <w:tcPr>
            <w:tcW w:w="1087"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26 145,22</w:t>
            </w:r>
          </w:p>
        </w:tc>
        <w:tc>
          <w:tcPr>
            <w:tcW w:w="1503"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19 952,73</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18 362,62</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20 566,14</w:t>
            </w:r>
          </w:p>
        </w:tc>
        <w:tc>
          <w:tcPr>
            <w:tcW w:w="1601" w:type="dxa"/>
            <w:shd w:val="clear" w:color="auto" w:fill="auto"/>
            <w:noWrap/>
            <w:vAlign w:val="bottom"/>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613,41</w:t>
            </w:r>
          </w:p>
        </w:tc>
        <w:tc>
          <w:tcPr>
            <w:tcW w:w="3534" w:type="dxa"/>
            <w:shd w:val="clear" w:color="auto" w:fill="auto"/>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 xml:space="preserve">С учётом фактического снижения потребления по </w:t>
            </w:r>
            <w:proofErr w:type="spellStart"/>
            <w:r w:rsidRPr="00C9491A">
              <w:rPr>
                <w:rFonts w:ascii="Arial CYR" w:hAnsi="Arial CYR" w:cs="Arial CYR"/>
                <w:sz w:val="20"/>
                <w:szCs w:val="20"/>
              </w:rPr>
              <w:t>среднеё</w:t>
            </w:r>
            <w:proofErr w:type="spellEnd"/>
            <w:r w:rsidRPr="00C9491A">
              <w:rPr>
                <w:rFonts w:ascii="Arial CYR" w:hAnsi="Arial CYR" w:cs="Arial CYR"/>
                <w:sz w:val="20"/>
                <w:szCs w:val="20"/>
              </w:rPr>
              <w:t xml:space="preserve"> стоимости за 10 мес., 2 период - с учётом индексации</w:t>
            </w:r>
          </w:p>
        </w:tc>
      </w:tr>
      <w:tr w:rsidR="00C9491A" w:rsidRPr="00C9491A" w:rsidTr="008E5649">
        <w:trPr>
          <w:trHeight w:val="645"/>
        </w:trPr>
        <w:tc>
          <w:tcPr>
            <w:tcW w:w="489"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8</w:t>
            </w:r>
          </w:p>
        </w:tc>
        <w:tc>
          <w:tcPr>
            <w:tcW w:w="3197" w:type="dxa"/>
            <w:shd w:val="clear" w:color="auto" w:fill="auto"/>
            <w:vAlign w:val="center"/>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Аренда основных средств</w:t>
            </w:r>
          </w:p>
        </w:tc>
        <w:tc>
          <w:tcPr>
            <w:tcW w:w="1087"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тыс. руб.</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1 648,10</w:t>
            </w:r>
          </w:p>
        </w:tc>
        <w:tc>
          <w:tcPr>
            <w:tcW w:w="1503"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1 648,10</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1 648,10</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1 648,10</w:t>
            </w:r>
          </w:p>
        </w:tc>
        <w:tc>
          <w:tcPr>
            <w:tcW w:w="1601"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0,00</w:t>
            </w:r>
          </w:p>
        </w:tc>
        <w:tc>
          <w:tcPr>
            <w:tcW w:w="3534" w:type="dxa"/>
            <w:shd w:val="clear" w:color="auto" w:fill="auto"/>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 xml:space="preserve">Затраты приняты по договору </w:t>
            </w:r>
            <w:proofErr w:type="spellStart"/>
            <w:proofErr w:type="gramStart"/>
            <w:r w:rsidRPr="00C9491A">
              <w:rPr>
                <w:rFonts w:ascii="Arial CYR" w:hAnsi="Arial CYR" w:cs="Arial CYR"/>
                <w:sz w:val="20"/>
                <w:szCs w:val="20"/>
              </w:rPr>
              <w:t>договору</w:t>
            </w:r>
            <w:proofErr w:type="spellEnd"/>
            <w:proofErr w:type="gramEnd"/>
            <w:r w:rsidRPr="00C9491A">
              <w:rPr>
                <w:rFonts w:ascii="Arial CYR" w:hAnsi="Arial CYR" w:cs="Arial CYR"/>
                <w:sz w:val="20"/>
                <w:szCs w:val="20"/>
              </w:rPr>
              <w:t xml:space="preserve"> №1 от 30.03.2009</w:t>
            </w:r>
          </w:p>
        </w:tc>
      </w:tr>
      <w:tr w:rsidR="00C9491A" w:rsidRPr="00C9491A" w:rsidTr="008E5649">
        <w:trPr>
          <w:trHeight w:val="585"/>
        </w:trPr>
        <w:tc>
          <w:tcPr>
            <w:tcW w:w="489"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9</w:t>
            </w:r>
          </w:p>
        </w:tc>
        <w:tc>
          <w:tcPr>
            <w:tcW w:w="3197" w:type="dxa"/>
            <w:shd w:val="clear" w:color="auto" w:fill="auto"/>
            <w:vAlign w:val="center"/>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Амортизация</w:t>
            </w:r>
          </w:p>
        </w:tc>
        <w:tc>
          <w:tcPr>
            <w:tcW w:w="1087"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 </w:t>
            </w:r>
          </w:p>
        </w:tc>
        <w:tc>
          <w:tcPr>
            <w:tcW w:w="1347" w:type="dxa"/>
            <w:shd w:val="clear" w:color="auto" w:fill="auto"/>
            <w:noWrap/>
            <w:vAlign w:val="center"/>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 </w:t>
            </w:r>
          </w:p>
        </w:tc>
        <w:tc>
          <w:tcPr>
            <w:tcW w:w="1503"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1 033,45</w:t>
            </w:r>
          </w:p>
        </w:tc>
        <w:tc>
          <w:tcPr>
            <w:tcW w:w="1347" w:type="dxa"/>
            <w:shd w:val="clear" w:color="auto" w:fill="auto"/>
            <w:noWrap/>
            <w:vAlign w:val="center"/>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 </w:t>
            </w:r>
          </w:p>
        </w:tc>
        <w:tc>
          <w:tcPr>
            <w:tcW w:w="1347" w:type="dxa"/>
            <w:shd w:val="clear" w:color="auto" w:fill="auto"/>
            <w:noWrap/>
            <w:vAlign w:val="center"/>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 </w:t>
            </w:r>
          </w:p>
        </w:tc>
        <w:tc>
          <w:tcPr>
            <w:tcW w:w="1601"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-1 033,45</w:t>
            </w:r>
          </w:p>
        </w:tc>
        <w:tc>
          <w:tcPr>
            <w:tcW w:w="3534" w:type="dxa"/>
            <w:shd w:val="clear" w:color="auto" w:fill="auto"/>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Расходы учтены в составе общехозяйственных расходов</w:t>
            </w:r>
          </w:p>
        </w:tc>
      </w:tr>
      <w:tr w:rsidR="00C9491A" w:rsidRPr="00C9491A" w:rsidTr="008E5649">
        <w:trPr>
          <w:trHeight w:val="300"/>
        </w:trPr>
        <w:tc>
          <w:tcPr>
            <w:tcW w:w="489" w:type="dxa"/>
            <w:vMerge w:val="restart"/>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10</w:t>
            </w:r>
          </w:p>
        </w:tc>
        <w:tc>
          <w:tcPr>
            <w:tcW w:w="3197" w:type="dxa"/>
            <w:shd w:val="clear" w:color="auto" w:fill="auto"/>
            <w:vAlign w:val="center"/>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 xml:space="preserve">Прочие затраты всего, в т. ч.: </w:t>
            </w:r>
          </w:p>
        </w:tc>
        <w:tc>
          <w:tcPr>
            <w:tcW w:w="1087"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 xml:space="preserve"> -//-</w:t>
            </w:r>
          </w:p>
        </w:tc>
        <w:tc>
          <w:tcPr>
            <w:tcW w:w="1347"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39 656,65</w:t>
            </w:r>
          </w:p>
        </w:tc>
        <w:tc>
          <w:tcPr>
            <w:tcW w:w="1503"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65 088,77</w:t>
            </w:r>
          </w:p>
        </w:tc>
        <w:tc>
          <w:tcPr>
            <w:tcW w:w="1347"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49 979,29</w:t>
            </w:r>
          </w:p>
        </w:tc>
        <w:tc>
          <w:tcPr>
            <w:tcW w:w="1347"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55 667,32</w:t>
            </w:r>
          </w:p>
        </w:tc>
        <w:tc>
          <w:tcPr>
            <w:tcW w:w="1601" w:type="dxa"/>
            <w:shd w:val="clear" w:color="auto" w:fill="auto"/>
            <w:noWrap/>
            <w:vAlign w:val="bottom"/>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-9 421,45</w:t>
            </w:r>
          </w:p>
        </w:tc>
        <w:tc>
          <w:tcPr>
            <w:tcW w:w="3534" w:type="dxa"/>
            <w:shd w:val="clear" w:color="auto" w:fill="auto"/>
            <w:noWrap/>
            <w:vAlign w:val="bottom"/>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 </w:t>
            </w:r>
          </w:p>
        </w:tc>
      </w:tr>
      <w:tr w:rsidR="00C9491A" w:rsidRPr="00C9491A" w:rsidTr="008E5649">
        <w:trPr>
          <w:trHeight w:val="300"/>
        </w:trPr>
        <w:tc>
          <w:tcPr>
            <w:tcW w:w="489" w:type="dxa"/>
            <w:vMerge/>
            <w:vAlign w:val="center"/>
            <w:hideMark/>
          </w:tcPr>
          <w:p w:rsidR="00C9491A" w:rsidRPr="00C9491A" w:rsidRDefault="00C9491A" w:rsidP="00C9491A">
            <w:pPr>
              <w:rPr>
                <w:rFonts w:ascii="Arial CYR" w:hAnsi="Arial CYR" w:cs="Arial CYR"/>
                <w:sz w:val="20"/>
                <w:szCs w:val="20"/>
              </w:rPr>
            </w:pPr>
          </w:p>
        </w:tc>
        <w:tc>
          <w:tcPr>
            <w:tcW w:w="3197" w:type="dxa"/>
            <w:shd w:val="clear" w:color="auto" w:fill="auto"/>
            <w:vAlign w:val="center"/>
            <w:hideMark/>
          </w:tcPr>
          <w:p w:rsidR="00C9491A" w:rsidRPr="00C9491A" w:rsidRDefault="00C9491A" w:rsidP="00C9491A">
            <w:pPr>
              <w:ind w:firstLineChars="100" w:firstLine="200"/>
              <w:rPr>
                <w:rFonts w:ascii="Arial CYR" w:hAnsi="Arial CYR" w:cs="Arial CYR"/>
                <w:sz w:val="20"/>
                <w:szCs w:val="20"/>
              </w:rPr>
            </w:pPr>
            <w:r w:rsidRPr="00C9491A">
              <w:rPr>
                <w:rFonts w:ascii="Arial CYR" w:hAnsi="Arial CYR" w:cs="Arial CYR"/>
                <w:sz w:val="20"/>
                <w:szCs w:val="20"/>
              </w:rPr>
              <w:t xml:space="preserve"> - затраты на ремонтные работы</w:t>
            </w:r>
          </w:p>
        </w:tc>
        <w:tc>
          <w:tcPr>
            <w:tcW w:w="1087"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5 296,96</w:t>
            </w:r>
          </w:p>
        </w:tc>
        <w:tc>
          <w:tcPr>
            <w:tcW w:w="1503"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7 670,12</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5 296,96</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5 466,46</w:t>
            </w:r>
          </w:p>
        </w:tc>
        <w:tc>
          <w:tcPr>
            <w:tcW w:w="1601" w:type="dxa"/>
            <w:shd w:val="clear" w:color="auto" w:fill="auto"/>
            <w:noWrap/>
            <w:vAlign w:val="bottom"/>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-2 203,66</w:t>
            </w:r>
          </w:p>
        </w:tc>
        <w:tc>
          <w:tcPr>
            <w:tcW w:w="3534" w:type="dxa"/>
            <w:shd w:val="clear" w:color="auto" w:fill="auto"/>
            <w:noWrap/>
            <w:vAlign w:val="bottom"/>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 xml:space="preserve">по </w:t>
            </w:r>
            <w:proofErr w:type="gramStart"/>
            <w:r w:rsidRPr="00C9491A">
              <w:rPr>
                <w:rFonts w:ascii="Arial CYR" w:hAnsi="Arial CYR" w:cs="Arial CYR"/>
                <w:sz w:val="20"/>
                <w:szCs w:val="20"/>
              </w:rPr>
              <w:t>утверждённому</w:t>
            </w:r>
            <w:proofErr w:type="gramEnd"/>
            <w:r w:rsidRPr="00C9491A">
              <w:rPr>
                <w:rFonts w:ascii="Arial CYR" w:hAnsi="Arial CYR" w:cs="Arial CYR"/>
                <w:sz w:val="20"/>
                <w:szCs w:val="20"/>
              </w:rPr>
              <w:t xml:space="preserve"> с учётом факт выполнения</w:t>
            </w:r>
          </w:p>
        </w:tc>
      </w:tr>
      <w:tr w:rsidR="00C9491A" w:rsidRPr="00C9491A" w:rsidTr="008E5649">
        <w:trPr>
          <w:trHeight w:val="300"/>
        </w:trPr>
        <w:tc>
          <w:tcPr>
            <w:tcW w:w="489" w:type="dxa"/>
            <w:vMerge/>
            <w:vAlign w:val="center"/>
            <w:hideMark/>
          </w:tcPr>
          <w:p w:rsidR="00C9491A" w:rsidRPr="00C9491A" w:rsidRDefault="00C9491A" w:rsidP="00C9491A">
            <w:pPr>
              <w:rPr>
                <w:rFonts w:ascii="Arial CYR" w:hAnsi="Arial CYR" w:cs="Arial CYR"/>
                <w:sz w:val="20"/>
                <w:szCs w:val="20"/>
              </w:rPr>
            </w:pPr>
          </w:p>
        </w:tc>
        <w:tc>
          <w:tcPr>
            <w:tcW w:w="3197" w:type="dxa"/>
            <w:shd w:val="clear" w:color="auto" w:fill="auto"/>
            <w:vAlign w:val="center"/>
            <w:hideMark/>
          </w:tcPr>
          <w:p w:rsidR="00C9491A" w:rsidRPr="00C9491A" w:rsidRDefault="00C9491A" w:rsidP="00C9491A">
            <w:pPr>
              <w:ind w:firstLineChars="100" w:firstLine="200"/>
              <w:rPr>
                <w:rFonts w:ascii="Arial CYR" w:hAnsi="Arial CYR" w:cs="Arial CYR"/>
                <w:sz w:val="20"/>
                <w:szCs w:val="20"/>
              </w:rPr>
            </w:pPr>
            <w:r w:rsidRPr="00C9491A">
              <w:rPr>
                <w:rFonts w:ascii="Arial CYR" w:hAnsi="Arial CYR" w:cs="Arial CYR"/>
                <w:sz w:val="20"/>
                <w:szCs w:val="20"/>
              </w:rPr>
              <w:t xml:space="preserve"> - услуги производственного характера</w:t>
            </w:r>
          </w:p>
        </w:tc>
        <w:tc>
          <w:tcPr>
            <w:tcW w:w="1087"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33 819,34</w:t>
            </w:r>
          </w:p>
        </w:tc>
        <w:tc>
          <w:tcPr>
            <w:tcW w:w="1503"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53 663,45</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44 141,98</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48 936,06</w:t>
            </w:r>
          </w:p>
        </w:tc>
        <w:tc>
          <w:tcPr>
            <w:tcW w:w="1601" w:type="dxa"/>
            <w:shd w:val="clear" w:color="auto" w:fill="auto"/>
            <w:noWrap/>
            <w:vAlign w:val="bottom"/>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-4 727,39</w:t>
            </w:r>
          </w:p>
        </w:tc>
        <w:tc>
          <w:tcPr>
            <w:tcW w:w="3534" w:type="dxa"/>
            <w:shd w:val="clear" w:color="auto" w:fill="auto"/>
            <w:noWrap/>
            <w:vAlign w:val="bottom"/>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по договорам на обслуживание котельных с ООО (8шт)</w:t>
            </w:r>
          </w:p>
        </w:tc>
      </w:tr>
      <w:tr w:rsidR="00C9491A" w:rsidRPr="00C9491A" w:rsidTr="008E5649">
        <w:trPr>
          <w:trHeight w:val="510"/>
        </w:trPr>
        <w:tc>
          <w:tcPr>
            <w:tcW w:w="489" w:type="dxa"/>
            <w:vMerge/>
            <w:vAlign w:val="center"/>
            <w:hideMark/>
          </w:tcPr>
          <w:p w:rsidR="00C9491A" w:rsidRPr="00C9491A" w:rsidRDefault="00C9491A" w:rsidP="00C9491A">
            <w:pPr>
              <w:rPr>
                <w:rFonts w:ascii="Arial CYR" w:hAnsi="Arial CYR" w:cs="Arial CYR"/>
                <w:sz w:val="20"/>
                <w:szCs w:val="20"/>
              </w:rPr>
            </w:pPr>
          </w:p>
        </w:tc>
        <w:tc>
          <w:tcPr>
            <w:tcW w:w="3197" w:type="dxa"/>
            <w:shd w:val="clear" w:color="auto" w:fill="auto"/>
            <w:vAlign w:val="center"/>
            <w:hideMark/>
          </w:tcPr>
          <w:p w:rsidR="00C9491A" w:rsidRPr="00C9491A" w:rsidRDefault="00C9491A" w:rsidP="00C9491A">
            <w:pPr>
              <w:ind w:firstLineChars="100" w:firstLine="200"/>
              <w:rPr>
                <w:rFonts w:ascii="Arial CYR" w:hAnsi="Arial CYR" w:cs="Arial CYR"/>
                <w:sz w:val="20"/>
                <w:szCs w:val="20"/>
              </w:rPr>
            </w:pPr>
            <w:r w:rsidRPr="00C9491A">
              <w:rPr>
                <w:rFonts w:ascii="Arial CYR" w:hAnsi="Arial CYR" w:cs="Arial CYR"/>
                <w:sz w:val="20"/>
                <w:szCs w:val="20"/>
              </w:rPr>
              <w:t xml:space="preserve"> - вспомогательные материалы</w:t>
            </w:r>
          </w:p>
        </w:tc>
        <w:tc>
          <w:tcPr>
            <w:tcW w:w="1087"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475,55</w:t>
            </w:r>
          </w:p>
        </w:tc>
        <w:tc>
          <w:tcPr>
            <w:tcW w:w="1503"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3 656,46</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475,55</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1 200,00</w:t>
            </w:r>
          </w:p>
        </w:tc>
        <w:tc>
          <w:tcPr>
            <w:tcW w:w="1601" w:type="dxa"/>
            <w:shd w:val="clear" w:color="auto" w:fill="auto"/>
            <w:noWrap/>
            <w:vAlign w:val="bottom"/>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-2 456,46</w:t>
            </w:r>
          </w:p>
        </w:tc>
        <w:tc>
          <w:tcPr>
            <w:tcW w:w="3534" w:type="dxa"/>
            <w:shd w:val="clear" w:color="auto" w:fill="auto"/>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 xml:space="preserve">1 период- с учётом ограничений, 2 период с учётом </w:t>
            </w:r>
            <w:proofErr w:type="spellStart"/>
            <w:r w:rsidRPr="00C9491A">
              <w:rPr>
                <w:rFonts w:ascii="Arial CYR" w:hAnsi="Arial CYR" w:cs="Arial CYR"/>
                <w:sz w:val="20"/>
                <w:szCs w:val="20"/>
              </w:rPr>
              <w:t>фактичсеских</w:t>
            </w:r>
            <w:proofErr w:type="spellEnd"/>
            <w:r w:rsidRPr="00C9491A">
              <w:rPr>
                <w:rFonts w:ascii="Arial CYR" w:hAnsi="Arial CYR" w:cs="Arial CYR"/>
                <w:sz w:val="20"/>
                <w:szCs w:val="20"/>
              </w:rPr>
              <w:t xml:space="preserve"> расходов</w:t>
            </w:r>
          </w:p>
        </w:tc>
      </w:tr>
      <w:tr w:rsidR="00C9491A" w:rsidRPr="00C9491A" w:rsidTr="008E5649">
        <w:trPr>
          <w:trHeight w:val="600"/>
        </w:trPr>
        <w:tc>
          <w:tcPr>
            <w:tcW w:w="489" w:type="dxa"/>
            <w:vMerge/>
            <w:vAlign w:val="center"/>
            <w:hideMark/>
          </w:tcPr>
          <w:p w:rsidR="00C9491A" w:rsidRPr="00C9491A" w:rsidRDefault="00C9491A" w:rsidP="00C9491A">
            <w:pPr>
              <w:rPr>
                <w:rFonts w:ascii="Arial CYR" w:hAnsi="Arial CYR" w:cs="Arial CYR"/>
                <w:sz w:val="20"/>
                <w:szCs w:val="20"/>
              </w:rPr>
            </w:pPr>
          </w:p>
        </w:tc>
        <w:tc>
          <w:tcPr>
            <w:tcW w:w="3197" w:type="dxa"/>
            <w:shd w:val="clear" w:color="auto" w:fill="auto"/>
            <w:vAlign w:val="center"/>
            <w:hideMark/>
          </w:tcPr>
          <w:p w:rsidR="00C9491A" w:rsidRPr="00C9491A" w:rsidRDefault="00C9491A" w:rsidP="00C9491A">
            <w:pPr>
              <w:ind w:firstLineChars="100" w:firstLine="200"/>
              <w:rPr>
                <w:rFonts w:ascii="Arial CYR" w:hAnsi="Arial CYR" w:cs="Arial CYR"/>
                <w:sz w:val="20"/>
                <w:szCs w:val="20"/>
              </w:rPr>
            </w:pPr>
            <w:r w:rsidRPr="00C9491A">
              <w:rPr>
                <w:rFonts w:ascii="Arial CYR" w:hAnsi="Arial CYR" w:cs="Arial CYR"/>
                <w:sz w:val="20"/>
                <w:szCs w:val="20"/>
              </w:rPr>
              <w:t xml:space="preserve"> - налоги, относимые на производственные затраты</w:t>
            </w:r>
          </w:p>
        </w:tc>
        <w:tc>
          <w:tcPr>
            <w:tcW w:w="1087"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 xml:space="preserve"> -//-</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64,80</w:t>
            </w:r>
          </w:p>
        </w:tc>
        <w:tc>
          <w:tcPr>
            <w:tcW w:w="1503"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98,74</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64,80</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64,80</w:t>
            </w:r>
          </w:p>
        </w:tc>
        <w:tc>
          <w:tcPr>
            <w:tcW w:w="1601"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-33,94</w:t>
            </w:r>
          </w:p>
        </w:tc>
        <w:tc>
          <w:tcPr>
            <w:tcW w:w="3534" w:type="dxa"/>
            <w:shd w:val="clear" w:color="auto" w:fill="auto"/>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 xml:space="preserve">по </w:t>
            </w:r>
            <w:proofErr w:type="gramStart"/>
            <w:r w:rsidRPr="00C9491A">
              <w:rPr>
                <w:rFonts w:ascii="Arial CYR" w:hAnsi="Arial CYR" w:cs="Arial CYR"/>
                <w:sz w:val="20"/>
                <w:szCs w:val="20"/>
              </w:rPr>
              <w:t>утверждённому</w:t>
            </w:r>
            <w:proofErr w:type="gramEnd"/>
            <w:r w:rsidRPr="00C9491A">
              <w:rPr>
                <w:rFonts w:ascii="Arial CYR" w:hAnsi="Arial CYR" w:cs="Arial CYR"/>
                <w:sz w:val="20"/>
                <w:szCs w:val="20"/>
              </w:rPr>
              <w:t xml:space="preserve"> с учётом факт выполнения</w:t>
            </w:r>
          </w:p>
        </w:tc>
      </w:tr>
      <w:tr w:rsidR="00C9491A" w:rsidRPr="00C9491A" w:rsidTr="008E5649">
        <w:trPr>
          <w:trHeight w:val="300"/>
        </w:trPr>
        <w:tc>
          <w:tcPr>
            <w:tcW w:w="489"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11</w:t>
            </w:r>
          </w:p>
        </w:tc>
        <w:tc>
          <w:tcPr>
            <w:tcW w:w="3197" w:type="dxa"/>
            <w:shd w:val="clear" w:color="auto" w:fill="auto"/>
            <w:vAlign w:val="center"/>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Общехозяйственные расходы</w:t>
            </w:r>
          </w:p>
        </w:tc>
        <w:tc>
          <w:tcPr>
            <w:tcW w:w="1087"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 xml:space="preserve"> -//-</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13 391,07</w:t>
            </w:r>
          </w:p>
        </w:tc>
        <w:tc>
          <w:tcPr>
            <w:tcW w:w="1503"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17 618,42</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16 388,38</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17 551,95</w:t>
            </w:r>
          </w:p>
        </w:tc>
        <w:tc>
          <w:tcPr>
            <w:tcW w:w="1601" w:type="dxa"/>
            <w:shd w:val="clear" w:color="auto" w:fill="auto"/>
            <w:noWrap/>
            <w:vAlign w:val="bottom"/>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-66,47</w:t>
            </w:r>
          </w:p>
        </w:tc>
        <w:tc>
          <w:tcPr>
            <w:tcW w:w="3534" w:type="dxa"/>
            <w:shd w:val="clear" w:color="auto" w:fill="auto"/>
            <w:noWrap/>
            <w:vAlign w:val="bottom"/>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 xml:space="preserve">по </w:t>
            </w:r>
            <w:proofErr w:type="spellStart"/>
            <w:r w:rsidRPr="00C9491A">
              <w:rPr>
                <w:rFonts w:ascii="Arial CYR" w:hAnsi="Arial CYR" w:cs="Arial CYR"/>
                <w:sz w:val="20"/>
                <w:szCs w:val="20"/>
              </w:rPr>
              <w:t>сч</w:t>
            </w:r>
            <w:proofErr w:type="spellEnd"/>
            <w:r w:rsidRPr="00C9491A">
              <w:rPr>
                <w:rFonts w:ascii="Arial CYR" w:hAnsi="Arial CYR" w:cs="Arial CYR"/>
                <w:sz w:val="20"/>
                <w:szCs w:val="20"/>
              </w:rPr>
              <w:t xml:space="preserve"> 26 </w:t>
            </w:r>
            <w:proofErr w:type="spellStart"/>
            <w:r w:rsidRPr="00C9491A">
              <w:rPr>
                <w:rFonts w:ascii="Arial CYR" w:hAnsi="Arial CYR" w:cs="Arial CYR"/>
                <w:sz w:val="20"/>
                <w:szCs w:val="20"/>
              </w:rPr>
              <w:t>распред</w:t>
            </w:r>
            <w:proofErr w:type="spellEnd"/>
            <w:r w:rsidRPr="00C9491A">
              <w:rPr>
                <w:rFonts w:ascii="Arial CYR" w:hAnsi="Arial CYR" w:cs="Arial CYR"/>
                <w:sz w:val="20"/>
                <w:szCs w:val="20"/>
              </w:rPr>
              <w:t xml:space="preserve"> в </w:t>
            </w:r>
            <w:proofErr w:type="spellStart"/>
            <w:r w:rsidRPr="00C9491A">
              <w:rPr>
                <w:rFonts w:ascii="Arial CYR" w:hAnsi="Arial CYR" w:cs="Arial CYR"/>
                <w:sz w:val="20"/>
                <w:szCs w:val="20"/>
              </w:rPr>
              <w:t>соотверствии</w:t>
            </w:r>
            <w:proofErr w:type="spellEnd"/>
            <w:r w:rsidRPr="00C9491A">
              <w:rPr>
                <w:rFonts w:ascii="Arial CYR" w:hAnsi="Arial CYR" w:cs="Arial CYR"/>
                <w:sz w:val="20"/>
                <w:szCs w:val="20"/>
              </w:rPr>
              <w:t xml:space="preserve"> с уч. Полит</w:t>
            </w:r>
          </w:p>
        </w:tc>
      </w:tr>
      <w:tr w:rsidR="00C9491A" w:rsidRPr="00C9491A" w:rsidTr="008E5649">
        <w:trPr>
          <w:trHeight w:val="300"/>
        </w:trPr>
        <w:tc>
          <w:tcPr>
            <w:tcW w:w="489"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12</w:t>
            </w:r>
          </w:p>
        </w:tc>
        <w:tc>
          <w:tcPr>
            <w:tcW w:w="3197" w:type="dxa"/>
            <w:shd w:val="clear" w:color="auto" w:fill="auto"/>
            <w:vAlign w:val="center"/>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Другие расходы</w:t>
            </w:r>
          </w:p>
        </w:tc>
        <w:tc>
          <w:tcPr>
            <w:tcW w:w="1087"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2 961,76</w:t>
            </w:r>
          </w:p>
        </w:tc>
        <w:tc>
          <w:tcPr>
            <w:tcW w:w="1503"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4 211,73</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3 988,01</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4 183,42</w:t>
            </w:r>
          </w:p>
        </w:tc>
        <w:tc>
          <w:tcPr>
            <w:tcW w:w="1601" w:type="dxa"/>
            <w:shd w:val="clear" w:color="auto" w:fill="auto"/>
            <w:noWrap/>
            <w:vAlign w:val="bottom"/>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-28,31</w:t>
            </w:r>
          </w:p>
        </w:tc>
        <w:tc>
          <w:tcPr>
            <w:tcW w:w="3534" w:type="dxa"/>
            <w:shd w:val="clear" w:color="auto" w:fill="auto"/>
            <w:noWrap/>
            <w:vAlign w:val="bottom"/>
            <w:hideMark/>
          </w:tcPr>
          <w:p w:rsidR="00C9491A" w:rsidRPr="00C9491A" w:rsidRDefault="00C9491A" w:rsidP="00C9491A">
            <w:pPr>
              <w:rPr>
                <w:rFonts w:ascii="Arial CYR" w:hAnsi="Arial CYR" w:cs="Arial CYR"/>
                <w:sz w:val="20"/>
                <w:szCs w:val="20"/>
              </w:rPr>
            </w:pPr>
            <w:proofErr w:type="spellStart"/>
            <w:proofErr w:type="gramStart"/>
            <w:r w:rsidRPr="00C9491A">
              <w:rPr>
                <w:rFonts w:ascii="Arial CYR" w:hAnsi="Arial CYR" w:cs="Arial CYR"/>
                <w:sz w:val="20"/>
                <w:szCs w:val="20"/>
              </w:rPr>
              <w:t>др</w:t>
            </w:r>
            <w:proofErr w:type="spellEnd"/>
            <w:proofErr w:type="gramEnd"/>
            <w:r w:rsidRPr="00C9491A">
              <w:rPr>
                <w:rFonts w:ascii="Arial CYR" w:hAnsi="Arial CYR" w:cs="Arial CYR"/>
                <w:sz w:val="20"/>
                <w:szCs w:val="20"/>
              </w:rPr>
              <w:t xml:space="preserve"> </w:t>
            </w:r>
            <w:proofErr w:type="spellStart"/>
            <w:r w:rsidRPr="00C9491A">
              <w:rPr>
                <w:rFonts w:ascii="Arial CYR" w:hAnsi="Arial CYR" w:cs="Arial CYR"/>
                <w:sz w:val="20"/>
                <w:szCs w:val="20"/>
              </w:rPr>
              <w:t>расх</w:t>
            </w:r>
            <w:proofErr w:type="spellEnd"/>
            <w:r w:rsidRPr="00C9491A">
              <w:rPr>
                <w:rFonts w:ascii="Arial CYR" w:hAnsi="Arial CYR" w:cs="Arial CYR"/>
                <w:sz w:val="20"/>
                <w:szCs w:val="20"/>
              </w:rPr>
              <w:t xml:space="preserve"> распр. в соответствии с учет полит.</w:t>
            </w:r>
          </w:p>
        </w:tc>
      </w:tr>
      <w:tr w:rsidR="00C9491A" w:rsidRPr="00C9491A" w:rsidTr="008E5649">
        <w:trPr>
          <w:trHeight w:val="300"/>
        </w:trPr>
        <w:tc>
          <w:tcPr>
            <w:tcW w:w="489"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13</w:t>
            </w:r>
          </w:p>
        </w:tc>
        <w:tc>
          <w:tcPr>
            <w:tcW w:w="3197" w:type="dxa"/>
            <w:shd w:val="clear" w:color="auto" w:fill="auto"/>
            <w:vAlign w:val="center"/>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Итого расходов</w:t>
            </w:r>
          </w:p>
        </w:tc>
        <w:tc>
          <w:tcPr>
            <w:tcW w:w="1087"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w:t>
            </w:r>
          </w:p>
        </w:tc>
        <w:tc>
          <w:tcPr>
            <w:tcW w:w="1347"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140 553,28</w:t>
            </w:r>
          </w:p>
        </w:tc>
        <w:tc>
          <w:tcPr>
            <w:tcW w:w="1503"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186 292,66</w:t>
            </w:r>
          </w:p>
        </w:tc>
        <w:tc>
          <w:tcPr>
            <w:tcW w:w="1347"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140 553,18</w:t>
            </w:r>
          </w:p>
        </w:tc>
        <w:tc>
          <w:tcPr>
            <w:tcW w:w="1347"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155 132,33</w:t>
            </w:r>
          </w:p>
        </w:tc>
        <w:tc>
          <w:tcPr>
            <w:tcW w:w="1601" w:type="dxa"/>
            <w:shd w:val="clear" w:color="auto" w:fill="auto"/>
            <w:noWrap/>
            <w:vAlign w:val="bottom"/>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-31 160,33</w:t>
            </w:r>
          </w:p>
        </w:tc>
        <w:tc>
          <w:tcPr>
            <w:tcW w:w="3534" w:type="dxa"/>
            <w:shd w:val="clear" w:color="auto" w:fill="auto"/>
            <w:noWrap/>
            <w:vAlign w:val="bottom"/>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 </w:t>
            </w:r>
          </w:p>
        </w:tc>
      </w:tr>
      <w:tr w:rsidR="00C9491A" w:rsidRPr="00C9491A" w:rsidTr="008E5649">
        <w:trPr>
          <w:trHeight w:val="300"/>
        </w:trPr>
        <w:tc>
          <w:tcPr>
            <w:tcW w:w="489"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14</w:t>
            </w:r>
          </w:p>
        </w:tc>
        <w:tc>
          <w:tcPr>
            <w:tcW w:w="3197" w:type="dxa"/>
            <w:shd w:val="clear" w:color="auto" w:fill="auto"/>
            <w:vAlign w:val="center"/>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Себестоимость 1Гкал.</w:t>
            </w:r>
          </w:p>
        </w:tc>
        <w:tc>
          <w:tcPr>
            <w:tcW w:w="1087"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руб./Гкал</w:t>
            </w:r>
          </w:p>
        </w:tc>
        <w:tc>
          <w:tcPr>
            <w:tcW w:w="1347"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1580,14</w:t>
            </w:r>
          </w:p>
        </w:tc>
        <w:tc>
          <w:tcPr>
            <w:tcW w:w="1503"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2177,00</w:t>
            </w:r>
          </w:p>
        </w:tc>
        <w:tc>
          <w:tcPr>
            <w:tcW w:w="1347"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1580,14</w:t>
            </w:r>
          </w:p>
        </w:tc>
        <w:tc>
          <w:tcPr>
            <w:tcW w:w="1347"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1744,04</w:t>
            </w:r>
          </w:p>
        </w:tc>
        <w:tc>
          <w:tcPr>
            <w:tcW w:w="1601" w:type="dxa"/>
            <w:shd w:val="clear" w:color="auto" w:fill="auto"/>
            <w:noWrap/>
            <w:vAlign w:val="bottom"/>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-432,95</w:t>
            </w:r>
          </w:p>
        </w:tc>
        <w:tc>
          <w:tcPr>
            <w:tcW w:w="3534" w:type="dxa"/>
            <w:shd w:val="clear" w:color="auto" w:fill="auto"/>
            <w:noWrap/>
            <w:vAlign w:val="bottom"/>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 </w:t>
            </w:r>
          </w:p>
        </w:tc>
      </w:tr>
      <w:tr w:rsidR="00C9491A" w:rsidRPr="00C9491A" w:rsidTr="008E5649">
        <w:trPr>
          <w:trHeight w:val="405"/>
        </w:trPr>
        <w:tc>
          <w:tcPr>
            <w:tcW w:w="489" w:type="dxa"/>
            <w:vMerge w:val="restart"/>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lastRenderedPageBreak/>
              <w:t>15</w:t>
            </w:r>
          </w:p>
        </w:tc>
        <w:tc>
          <w:tcPr>
            <w:tcW w:w="3197" w:type="dxa"/>
            <w:shd w:val="clear" w:color="auto" w:fill="auto"/>
            <w:vAlign w:val="center"/>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 xml:space="preserve">Необходимая прибыль (убытки), в </w:t>
            </w:r>
            <w:proofErr w:type="spellStart"/>
            <w:r w:rsidRPr="00C9491A">
              <w:rPr>
                <w:rFonts w:ascii="Arial CYR" w:hAnsi="Arial CYR" w:cs="Arial CYR"/>
                <w:sz w:val="20"/>
                <w:szCs w:val="20"/>
              </w:rPr>
              <w:t>т.ч</w:t>
            </w:r>
            <w:proofErr w:type="spellEnd"/>
            <w:r w:rsidRPr="00C9491A">
              <w:rPr>
                <w:rFonts w:ascii="Arial CYR" w:hAnsi="Arial CYR" w:cs="Arial CYR"/>
                <w:sz w:val="20"/>
                <w:szCs w:val="20"/>
              </w:rPr>
              <w:t>.:</w:t>
            </w:r>
          </w:p>
        </w:tc>
        <w:tc>
          <w:tcPr>
            <w:tcW w:w="1087"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тыс. руб.</w:t>
            </w:r>
          </w:p>
        </w:tc>
        <w:tc>
          <w:tcPr>
            <w:tcW w:w="1347"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0,00</w:t>
            </w:r>
          </w:p>
        </w:tc>
        <w:tc>
          <w:tcPr>
            <w:tcW w:w="1503"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1 611,85</w:t>
            </w:r>
          </w:p>
        </w:tc>
        <w:tc>
          <w:tcPr>
            <w:tcW w:w="1347"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0,00</w:t>
            </w:r>
          </w:p>
        </w:tc>
        <w:tc>
          <w:tcPr>
            <w:tcW w:w="1347"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0,00</w:t>
            </w:r>
          </w:p>
        </w:tc>
        <w:tc>
          <w:tcPr>
            <w:tcW w:w="1601"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-1 611,85</w:t>
            </w:r>
          </w:p>
        </w:tc>
        <w:tc>
          <w:tcPr>
            <w:tcW w:w="3534" w:type="dxa"/>
            <w:shd w:val="clear" w:color="auto" w:fill="auto"/>
            <w:noWrap/>
            <w:vAlign w:val="bottom"/>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 </w:t>
            </w:r>
          </w:p>
        </w:tc>
      </w:tr>
      <w:tr w:rsidR="00C9491A" w:rsidRPr="00C9491A" w:rsidTr="008E5649">
        <w:trPr>
          <w:trHeight w:val="600"/>
        </w:trPr>
        <w:tc>
          <w:tcPr>
            <w:tcW w:w="489" w:type="dxa"/>
            <w:vMerge/>
            <w:vAlign w:val="center"/>
            <w:hideMark/>
          </w:tcPr>
          <w:p w:rsidR="00C9491A" w:rsidRPr="00C9491A" w:rsidRDefault="00C9491A" w:rsidP="00C9491A">
            <w:pPr>
              <w:rPr>
                <w:rFonts w:ascii="Arial CYR" w:hAnsi="Arial CYR" w:cs="Arial CYR"/>
                <w:sz w:val="20"/>
                <w:szCs w:val="20"/>
              </w:rPr>
            </w:pPr>
          </w:p>
        </w:tc>
        <w:tc>
          <w:tcPr>
            <w:tcW w:w="3197" w:type="dxa"/>
            <w:shd w:val="clear" w:color="auto" w:fill="auto"/>
            <w:vAlign w:val="center"/>
            <w:hideMark/>
          </w:tcPr>
          <w:p w:rsidR="00C9491A" w:rsidRPr="00C9491A" w:rsidRDefault="00C9491A" w:rsidP="00C9491A">
            <w:pPr>
              <w:ind w:firstLineChars="100" w:firstLine="200"/>
              <w:rPr>
                <w:rFonts w:ascii="Arial CYR" w:hAnsi="Arial CYR" w:cs="Arial CYR"/>
                <w:sz w:val="20"/>
                <w:szCs w:val="20"/>
              </w:rPr>
            </w:pPr>
            <w:r w:rsidRPr="00C9491A">
              <w:rPr>
                <w:rFonts w:ascii="Arial CYR" w:hAnsi="Arial CYR" w:cs="Arial CYR"/>
                <w:sz w:val="20"/>
                <w:szCs w:val="20"/>
              </w:rPr>
              <w:t xml:space="preserve"> - целевые средства для реализации Программы энергосбережения</w:t>
            </w:r>
          </w:p>
        </w:tc>
        <w:tc>
          <w:tcPr>
            <w:tcW w:w="1087"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w:t>
            </w:r>
          </w:p>
        </w:tc>
        <w:tc>
          <w:tcPr>
            <w:tcW w:w="1347"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0,00</w:t>
            </w:r>
          </w:p>
        </w:tc>
        <w:tc>
          <w:tcPr>
            <w:tcW w:w="1503"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1 207,25</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0,00</w:t>
            </w:r>
          </w:p>
        </w:tc>
        <w:tc>
          <w:tcPr>
            <w:tcW w:w="1347"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0,00</w:t>
            </w:r>
          </w:p>
        </w:tc>
        <w:tc>
          <w:tcPr>
            <w:tcW w:w="1601"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-1 207,25</w:t>
            </w:r>
          </w:p>
        </w:tc>
        <w:tc>
          <w:tcPr>
            <w:tcW w:w="3534" w:type="dxa"/>
            <w:shd w:val="clear" w:color="auto" w:fill="auto"/>
            <w:noWrap/>
            <w:vAlign w:val="bottom"/>
            <w:hideMark/>
          </w:tcPr>
          <w:p w:rsidR="00C9491A" w:rsidRPr="00C9491A" w:rsidRDefault="00C9491A" w:rsidP="00C9491A">
            <w:pPr>
              <w:rPr>
                <w:rFonts w:ascii="Arial CYR" w:hAnsi="Arial CYR" w:cs="Arial CYR"/>
                <w:b/>
                <w:bCs/>
                <w:color w:val="FF0000"/>
                <w:sz w:val="20"/>
                <w:szCs w:val="20"/>
              </w:rPr>
            </w:pPr>
            <w:r w:rsidRPr="00C9491A">
              <w:rPr>
                <w:rFonts w:ascii="Arial CYR" w:hAnsi="Arial CYR" w:cs="Arial CYR"/>
                <w:b/>
                <w:bCs/>
                <w:color w:val="FF0000"/>
                <w:sz w:val="20"/>
                <w:szCs w:val="20"/>
              </w:rPr>
              <w:t> </w:t>
            </w:r>
          </w:p>
        </w:tc>
      </w:tr>
      <w:tr w:rsidR="00C9491A" w:rsidRPr="00C9491A" w:rsidTr="008E5649">
        <w:trPr>
          <w:trHeight w:val="300"/>
        </w:trPr>
        <w:tc>
          <w:tcPr>
            <w:tcW w:w="489" w:type="dxa"/>
            <w:vMerge/>
            <w:vAlign w:val="center"/>
            <w:hideMark/>
          </w:tcPr>
          <w:p w:rsidR="00C9491A" w:rsidRPr="00C9491A" w:rsidRDefault="00C9491A" w:rsidP="00C9491A">
            <w:pPr>
              <w:rPr>
                <w:rFonts w:ascii="Arial CYR" w:hAnsi="Arial CYR" w:cs="Arial CYR"/>
                <w:sz w:val="20"/>
                <w:szCs w:val="20"/>
              </w:rPr>
            </w:pPr>
          </w:p>
        </w:tc>
        <w:tc>
          <w:tcPr>
            <w:tcW w:w="3197" w:type="dxa"/>
            <w:shd w:val="clear" w:color="auto" w:fill="auto"/>
            <w:vAlign w:val="center"/>
            <w:hideMark/>
          </w:tcPr>
          <w:p w:rsidR="00C9491A" w:rsidRPr="00C9491A" w:rsidRDefault="00C9491A" w:rsidP="00C9491A">
            <w:pPr>
              <w:ind w:firstLineChars="100" w:firstLine="200"/>
              <w:rPr>
                <w:rFonts w:ascii="Arial CYR" w:hAnsi="Arial CYR" w:cs="Arial CYR"/>
                <w:sz w:val="20"/>
                <w:szCs w:val="20"/>
              </w:rPr>
            </w:pPr>
            <w:r w:rsidRPr="00C9491A">
              <w:rPr>
                <w:rFonts w:ascii="Arial CYR" w:hAnsi="Arial CYR" w:cs="Arial CYR"/>
                <w:sz w:val="20"/>
                <w:szCs w:val="20"/>
              </w:rPr>
              <w:t xml:space="preserve"> - налоги, сборы, платежи; всего, в т. ч:</w:t>
            </w:r>
          </w:p>
        </w:tc>
        <w:tc>
          <w:tcPr>
            <w:tcW w:w="1087"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w:t>
            </w:r>
          </w:p>
        </w:tc>
        <w:tc>
          <w:tcPr>
            <w:tcW w:w="1347"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0,00</w:t>
            </w:r>
          </w:p>
        </w:tc>
        <w:tc>
          <w:tcPr>
            <w:tcW w:w="1503"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404,60</w:t>
            </w:r>
          </w:p>
        </w:tc>
        <w:tc>
          <w:tcPr>
            <w:tcW w:w="1347"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0,00</w:t>
            </w:r>
          </w:p>
        </w:tc>
        <w:tc>
          <w:tcPr>
            <w:tcW w:w="1347"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0,00</w:t>
            </w:r>
          </w:p>
        </w:tc>
        <w:tc>
          <w:tcPr>
            <w:tcW w:w="1601"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-404,60</w:t>
            </w:r>
          </w:p>
        </w:tc>
        <w:tc>
          <w:tcPr>
            <w:tcW w:w="3534" w:type="dxa"/>
            <w:shd w:val="clear" w:color="auto" w:fill="auto"/>
            <w:noWrap/>
            <w:vAlign w:val="bottom"/>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 </w:t>
            </w:r>
          </w:p>
        </w:tc>
      </w:tr>
      <w:tr w:rsidR="00C9491A" w:rsidRPr="00C9491A" w:rsidTr="008E5649">
        <w:trPr>
          <w:trHeight w:val="300"/>
        </w:trPr>
        <w:tc>
          <w:tcPr>
            <w:tcW w:w="489" w:type="dxa"/>
            <w:vMerge/>
            <w:vAlign w:val="center"/>
            <w:hideMark/>
          </w:tcPr>
          <w:p w:rsidR="00C9491A" w:rsidRPr="00C9491A" w:rsidRDefault="00C9491A" w:rsidP="00C9491A">
            <w:pPr>
              <w:rPr>
                <w:rFonts w:ascii="Arial CYR" w:hAnsi="Arial CYR" w:cs="Arial CYR"/>
                <w:sz w:val="20"/>
                <w:szCs w:val="20"/>
              </w:rPr>
            </w:pPr>
          </w:p>
        </w:tc>
        <w:tc>
          <w:tcPr>
            <w:tcW w:w="3197" w:type="dxa"/>
            <w:shd w:val="clear" w:color="auto" w:fill="auto"/>
            <w:vAlign w:val="center"/>
            <w:hideMark/>
          </w:tcPr>
          <w:p w:rsidR="00C9491A" w:rsidRPr="00C9491A" w:rsidRDefault="00C9491A" w:rsidP="00C9491A">
            <w:pPr>
              <w:ind w:firstLineChars="300" w:firstLine="600"/>
              <w:rPr>
                <w:rFonts w:ascii="Arial CYR" w:hAnsi="Arial CYR" w:cs="Arial CYR"/>
                <w:sz w:val="20"/>
                <w:szCs w:val="20"/>
              </w:rPr>
            </w:pPr>
            <w:r w:rsidRPr="00C9491A">
              <w:rPr>
                <w:rFonts w:ascii="Arial CYR" w:hAnsi="Arial CYR" w:cs="Arial CYR"/>
                <w:sz w:val="20"/>
                <w:szCs w:val="20"/>
              </w:rPr>
              <w:t xml:space="preserve"> - налог на прибыль</w:t>
            </w:r>
          </w:p>
        </w:tc>
        <w:tc>
          <w:tcPr>
            <w:tcW w:w="1087"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w:t>
            </w:r>
          </w:p>
        </w:tc>
        <w:tc>
          <w:tcPr>
            <w:tcW w:w="1347"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0,00</w:t>
            </w:r>
          </w:p>
        </w:tc>
        <w:tc>
          <w:tcPr>
            <w:tcW w:w="1503"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0,00</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0,00</w:t>
            </w:r>
          </w:p>
        </w:tc>
        <w:tc>
          <w:tcPr>
            <w:tcW w:w="1347"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0,00</w:t>
            </w:r>
          </w:p>
        </w:tc>
        <w:tc>
          <w:tcPr>
            <w:tcW w:w="1601"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0,00</w:t>
            </w:r>
          </w:p>
        </w:tc>
        <w:tc>
          <w:tcPr>
            <w:tcW w:w="3534" w:type="dxa"/>
            <w:shd w:val="clear" w:color="auto" w:fill="auto"/>
            <w:noWrap/>
            <w:vAlign w:val="bottom"/>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 </w:t>
            </w:r>
          </w:p>
        </w:tc>
      </w:tr>
      <w:tr w:rsidR="00C9491A" w:rsidRPr="00C9491A" w:rsidTr="008E5649">
        <w:trPr>
          <w:trHeight w:val="300"/>
        </w:trPr>
        <w:tc>
          <w:tcPr>
            <w:tcW w:w="489" w:type="dxa"/>
            <w:vMerge/>
            <w:vAlign w:val="center"/>
            <w:hideMark/>
          </w:tcPr>
          <w:p w:rsidR="00C9491A" w:rsidRPr="00C9491A" w:rsidRDefault="00C9491A" w:rsidP="00C9491A">
            <w:pPr>
              <w:rPr>
                <w:rFonts w:ascii="Arial CYR" w:hAnsi="Arial CYR" w:cs="Arial CYR"/>
                <w:sz w:val="20"/>
                <w:szCs w:val="20"/>
              </w:rPr>
            </w:pPr>
          </w:p>
        </w:tc>
        <w:tc>
          <w:tcPr>
            <w:tcW w:w="3197" w:type="dxa"/>
            <w:shd w:val="clear" w:color="auto" w:fill="auto"/>
            <w:vAlign w:val="center"/>
            <w:hideMark/>
          </w:tcPr>
          <w:p w:rsidR="00C9491A" w:rsidRPr="00C9491A" w:rsidRDefault="00C9491A" w:rsidP="00C9491A">
            <w:pPr>
              <w:ind w:firstLineChars="300" w:firstLine="600"/>
              <w:rPr>
                <w:rFonts w:ascii="Arial CYR" w:hAnsi="Arial CYR" w:cs="Arial CYR"/>
                <w:sz w:val="20"/>
                <w:szCs w:val="20"/>
              </w:rPr>
            </w:pPr>
            <w:r w:rsidRPr="00C9491A">
              <w:rPr>
                <w:rFonts w:ascii="Arial CYR" w:hAnsi="Arial CYR" w:cs="Arial CYR"/>
                <w:sz w:val="20"/>
                <w:szCs w:val="20"/>
              </w:rPr>
              <w:t xml:space="preserve"> - налог на имущество</w:t>
            </w:r>
          </w:p>
        </w:tc>
        <w:tc>
          <w:tcPr>
            <w:tcW w:w="1087"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0,00</w:t>
            </w:r>
          </w:p>
        </w:tc>
        <w:tc>
          <w:tcPr>
            <w:tcW w:w="1503"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0,00</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0,00</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0,00</w:t>
            </w:r>
          </w:p>
        </w:tc>
        <w:tc>
          <w:tcPr>
            <w:tcW w:w="1601"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0,00</w:t>
            </w:r>
          </w:p>
        </w:tc>
        <w:tc>
          <w:tcPr>
            <w:tcW w:w="3534" w:type="dxa"/>
            <w:shd w:val="clear" w:color="auto" w:fill="auto"/>
            <w:noWrap/>
            <w:vAlign w:val="bottom"/>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 </w:t>
            </w:r>
          </w:p>
        </w:tc>
      </w:tr>
      <w:tr w:rsidR="00C9491A" w:rsidRPr="00C9491A" w:rsidTr="008E5649">
        <w:trPr>
          <w:trHeight w:val="600"/>
        </w:trPr>
        <w:tc>
          <w:tcPr>
            <w:tcW w:w="489" w:type="dxa"/>
            <w:vMerge/>
            <w:vAlign w:val="center"/>
            <w:hideMark/>
          </w:tcPr>
          <w:p w:rsidR="00C9491A" w:rsidRPr="00C9491A" w:rsidRDefault="00C9491A" w:rsidP="00C9491A">
            <w:pPr>
              <w:rPr>
                <w:rFonts w:ascii="Arial CYR" w:hAnsi="Arial CYR" w:cs="Arial CYR"/>
                <w:sz w:val="20"/>
                <w:szCs w:val="20"/>
              </w:rPr>
            </w:pPr>
          </w:p>
        </w:tc>
        <w:tc>
          <w:tcPr>
            <w:tcW w:w="3197" w:type="dxa"/>
            <w:shd w:val="clear" w:color="auto" w:fill="auto"/>
            <w:vAlign w:val="center"/>
            <w:hideMark/>
          </w:tcPr>
          <w:p w:rsidR="00C9491A" w:rsidRPr="00C9491A" w:rsidRDefault="00C9491A" w:rsidP="00C9491A">
            <w:pPr>
              <w:ind w:firstLineChars="300" w:firstLine="600"/>
              <w:rPr>
                <w:rFonts w:ascii="Arial CYR" w:hAnsi="Arial CYR" w:cs="Arial CYR"/>
                <w:sz w:val="20"/>
                <w:szCs w:val="20"/>
              </w:rPr>
            </w:pPr>
            <w:r w:rsidRPr="00C9491A">
              <w:rPr>
                <w:rFonts w:ascii="Arial CYR" w:hAnsi="Arial CYR" w:cs="Arial CYR"/>
                <w:sz w:val="20"/>
                <w:szCs w:val="20"/>
              </w:rPr>
              <w:t xml:space="preserve"> - налог на прибыль с целевых средств</w:t>
            </w:r>
          </w:p>
        </w:tc>
        <w:tc>
          <w:tcPr>
            <w:tcW w:w="1087"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 xml:space="preserve"> -//-</w:t>
            </w:r>
          </w:p>
        </w:tc>
        <w:tc>
          <w:tcPr>
            <w:tcW w:w="1347"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0,00</w:t>
            </w:r>
          </w:p>
        </w:tc>
        <w:tc>
          <w:tcPr>
            <w:tcW w:w="1503"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0,00</w:t>
            </w:r>
          </w:p>
        </w:tc>
        <w:tc>
          <w:tcPr>
            <w:tcW w:w="1347"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0,00</w:t>
            </w:r>
          </w:p>
        </w:tc>
        <w:tc>
          <w:tcPr>
            <w:tcW w:w="1347"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0,00</w:t>
            </w:r>
          </w:p>
        </w:tc>
        <w:tc>
          <w:tcPr>
            <w:tcW w:w="1601"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0,00</w:t>
            </w:r>
          </w:p>
        </w:tc>
        <w:tc>
          <w:tcPr>
            <w:tcW w:w="3534" w:type="dxa"/>
            <w:shd w:val="clear" w:color="auto" w:fill="auto"/>
            <w:noWrap/>
            <w:vAlign w:val="bottom"/>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 </w:t>
            </w:r>
          </w:p>
        </w:tc>
      </w:tr>
      <w:tr w:rsidR="00C9491A" w:rsidRPr="00C9491A" w:rsidTr="008E5649">
        <w:trPr>
          <w:trHeight w:val="600"/>
        </w:trPr>
        <w:tc>
          <w:tcPr>
            <w:tcW w:w="489" w:type="dxa"/>
            <w:vMerge w:val="restart"/>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16</w:t>
            </w:r>
          </w:p>
        </w:tc>
        <w:tc>
          <w:tcPr>
            <w:tcW w:w="3197" w:type="dxa"/>
            <w:shd w:val="clear" w:color="auto" w:fill="auto"/>
            <w:vAlign w:val="center"/>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 xml:space="preserve"> Необходимая валовая выручка всего, в т. ч.:</w:t>
            </w:r>
          </w:p>
        </w:tc>
        <w:tc>
          <w:tcPr>
            <w:tcW w:w="1087"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w:t>
            </w:r>
          </w:p>
        </w:tc>
        <w:tc>
          <w:tcPr>
            <w:tcW w:w="1347"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140 553,28</w:t>
            </w:r>
          </w:p>
        </w:tc>
        <w:tc>
          <w:tcPr>
            <w:tcW w:w="1503"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187 904,51</w:t>
            </w:r>
          </w:p>
        </w:tc>
        <w:tc>
          <w:tcPr>
            <w:tcW w:w="1347"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140 553,18</w:t>
            </w:r>
          </w:p>
        </w:tc>
        <w:tc>
          <w:tcPr>
            <w:tcW w:w="1347"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155 132,33</w:t>
            </w:r>
          </w:p>
        </w:tc>
        <w:tc>
          <w:tcPr>
            <w:tcW w:w="1601"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-32 772,18</w:t>
            </w:r>
          </w:p>
        </w:tc>
        <w:tc>
          <w:tcPr>
            <w:tcW w:w="3534" w:type="dxa"/>
            <w:shd w:val="clear" w:color="auto" w:fill="auto"/>
            <w:noWrap/>
            <w:vAlign w:val="bottom"/>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 </w:t>
            </w:r>
          </w:p>
        </w:tc>
      </w:tr>
      <w:tr w:rsidR="00C9491A" w:rsidRPr="00C9491A" w:rsidTr="008E5649">
        <w:trPr>
          <w:trHeight w:val="300"/>
        </w:trPr>
        <w:tc>
          <w:tcPr>
            <w:tcW w:w="489" w:type="dxa"/>
            <w:vMerge/>
            <w:vAlign w:val="center"/>
            <w:hideMark/>
          </w:tcPr>
          <w:p w:rsidR="00C9491A" w:rsidRPr="00C9491A" w:rsidRDefault="00C9491A" w:rsidP="00C9491A">
            <w:pPr>
              <w:rPr>
                <w:rFonts w:ascii="Arial CYR" w:hAnsi="Arial CYR" w:cs="Arial CYR"/>
                <w:sz w:val="20"/>
                <w:szCs w:val="20"/>
              </w:rPr>
            </w:pPr>
          </w:p>
        </w:tc>
        <w:tc>
          <w:tcPr>
            <w:tcW w:w="3197" w:type="dxa"/>
            <w:shd w:val="clear" w:color="auto" w:fill="auto"/>
            <w:vAlign w:val="center"/>
            <w:hideMark/>
          </w:tcPr>
          <w:p w:rsidR="00C9491A" w:rsidRPr="00C9491A" w:rsidRDefault="00C9491A" w:rsidP="00C9491A">
            <w:pPr>
              <w:ind w:firstLineChars="100" w:firstLine="200"/>
              <w:rPr>
                <w:rFonts w:ascii="Arial CYR" w:hAnsi="Arial CYR" w:cs="Arial CYR"/>
                <w:sz w:val="20"/>
                <w:szCs w:val="20"/>
              </w:rPr>
            </w:pPr>
            <w:r w:rsidRPr="00C9491A">
              <w:rPr>
                <w:rFonts w:ascii="Arial CYR" w:hAnsi="Arial CYR" w:cs="Arial CYR"/>
                <w:sz w:val="20"/>
                <w:szCs w:val="20"/>
              </w:rPr>
              <w:t xml:space="preserve"> - на потребительском рынке</w:t>
            </w:r>
          </w:p>
        </w:tc>
        <w:tc>
          <w:tcPr>
            <w:tcW w:w="1087"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w:t>
            </w:r>
          </w:p>
        </w:tc>
        <w:tc>
          <w:tcPr>
            <w:tcW w:w="1347"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135 322,54</w:t>
            </w:r>
          </w:p>
        </w:tc>
        <w:tc>
          <w:tcPr>
            <w:tcW w:w="1503"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180 877,82</w:t>
            </w:r>
          </w:p>
        </w:tc>
        <w:tc>
          <w:tcPr>
            <w:tcW w:w="1347"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135 322,45</w:t>
            </w:r>
          </w:p>
        </w:tc>
        <w:tc>
          <w:tcPr>
            <w:tcW w:w="1347"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149 359,03</w:t>
            </w:r>
          </w:p>
        </w:tc>
        <w:tc>
          <w:tcPr>
            <w:tcW w:w="1601"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-31 518,79</w:t>
            </w:r>
          </w:p>
        </w:tc>
        <w:tc>
          <w:tcPr>
            <w:tcW w:w="3534" w:type="dxa"/>
            <w:shd w:val="clear" w:color="auto" w:fill="auto"/>
            <w:noWrap/>
            <w:vAlign w:val="bottom"/>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 </w:t>
            </w:r>
          </w:p>
        </w:tc>
      </w:tr>
      <w:tr w:rsidR="00C9491A" w:rsidRPr="00C9491A" w:rsidTr="008E5649">
        <w:trPr>
          <w:trHeight w:val="1020"/>
        </w:trPr>
        <w:tc>
          <w:tcPr>
            <w:tcW w:w="489" w:type="dxa"/>
            <w:vMerge w:val="restart"/>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17</w:t>
            </w:r>
          </w:p>
        </w:tc>
        <w:tc>
          <w:tcPr>
            <w:tcW w:w="3197" w:type="dxa"/>
            <w:shd w:val="clear" w:color="auto" w:fill="auto"/>
            <w:vAlign w:val="center"/>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 xml:space="preserve">Тариф на тепловую энергию, реализуемую на потребительском рынке (без учета НДС)  </w:t>
            </w:r>
          </w:p>
        </w:tc>
        <w:tc>
          <w:tcPr>
            <w:tcW w:w="1087"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руб./Гкал</w:t>
            </w:r>
          </w:p>
        </w:tc>
        <w:tc>
          <w:tcPr>
            <w:tcW w:w="1347" w:type="dxa"/>
            <w:shd w:val="clear" w:color="auto" w:fill="auto"/>
            <w:noWrap/>
            <w:vAlign w:val="center"/>
            <w:hideMark/>
          </w:tcPr>
          <w:p w:rsidR="00C9491A" w:rsidRPr="00C9491A" w:rsidRDefault="00C9491A" w:rsidP="00C9491A">
            <w:pPr>
              <w:jc w:val="right"/>
              <w:rPr>
                <w:rFonts w:ascii="Arial CYR" w:hAnsi="Arial CYR" w:cs="Arial CYR"/>
                <w:b/>
                <w:bCs/>
                <w:color w:val="FF0000"/>
                <w:sz w:val="20"/>
                <w:szCs w:val="20"/>
              </w:rPr>
            </w:pPr>
            <w:r w:rsidRPr="00C9491A">
              <w:rPr>
                <w:rFonts w:ascii="Arial CYR" w:hAnsi="Arial CYR" w:cs="Arial CYR"/>
                <w:b/>
                <w:bCs/>
                <w:color w:val="FF0000"/>
                <w:sz w:val="20"/>
                <w:szCs w:val="20"/>
              </w:rPr>
              <w:t>1580,14</w:t>
            </w:r>
          </w:p>
        </w:tc>
        <w:tc>
          <w:tcPr>
            <w:tcW w:w="1503" w:type="dxa"/>
            <w:shd w:val="clear" w:color="auto" w:fill="auto"/>
            <w:noWrap/>
            <w:vAlign w:val="center"/>
            <w:hideMark/>
          </w:tcPr>
          <w:p w:rsidR="00C9491A" w:rsidRPr="00C9491A" w:rsidRDefault="00C9491A" w:rsidP="00C9491A">
            <w:pPr>
              <w:jc w:val="right"/>
              <w:rPr>
                <w:rFonts w:ascii="Arial CYR" w:hAnsi="Arial CYR" w:cs="Arial CYR"/>
                <w:b/>
                <w:bCs/>
                <w:color w:val="FF0000"/>
                <w:sz w:val="20"/>
                <w:szCs w:val="20"/>
              </w:rPr>
            </w:pPr>
            <w:r w:rsidRPr="00C9491A">
              <w:rPr>
                <w:rFonts w:ascii="Arial CYR" w:hAnsi="Arial CYR" w:cs="Arial CYR"/>
                <w:b/>
                <w:bCs/>
                <w:color w:val="FF0000"/>
                <w:sz w:val="20"/>
                <w:szCs w:val="20"/>
              </w:rPr>
              <w:t>2196,57</w:t>
            </w:r>
          </w:p>
        </w:tc>
        <w:tc>
          <w:tcPr>
            <w:tcW w:w="1347" w:type="dxa"/>
            <w:shd w:val="clear" w:color="auto" w:fill="auto"/>
            <w:noWrap/>
            <w:vAlign w:val="center"/>
            <w:hideMark/>
          </w:tcPr>
          <w:p w:rsidR="00C9491A" w:rsidRPr="00C9491A" w:rsidRDefault="00C9491A" w:rsidP="00C9491A">
            <w:pPr>
              <w:jc w:val="right"/>
              <w:rPr>
                <w:rFonts w:ascii="Arial CYR" w:hAnsi="Arial CYR" w:cs="Arial CYR"/>
                <w:b/>
                <w:bCs/>
                <w:color w:val="FF0000"/>
                <w:sz w:val="20"/>
                <w:szCs w:val="20"/>
              </w:rPr>
            </w:pPr>
            <w:r w:rsidRPr="00C9491A">
              <w:rPr>
                <w:rFonts w:ascii="Arial CYR" w:hAnsi="Arial CYR" w:cs="Arial CYR"/>
                <w:b/>
                <w:bCs/>
                <w:color w:val="FF0000"/>
                <w:sz w:val="20"/>
                <w:szCs w:val="20"/>
              </w:rPr>
              <w:t>1580,14</w:t>
            </w:r>
          </w:p>
        </w:tc>
        <w:tc>
          <w:tcPr>
            <w:tcW w:w="1347" w:type="dxa"/>
            <w:shd w:val="clear" w:color="auto" w:fill="auto"/>
            <w:noWrap/>
            <w:vAlign w:val="center"/>
            <w:hideMark/>
          </w:tcPr>
          <w:p w:rsidR="00C9491A" w:rsidRPr="00C9491A" w:rsidRDefault="00C9491A" w:rsidP="00C9491A">
            <w:pPr>
              <w:jc w:val="right"/>
              <w:rPr>
                <w:rFonts w:ascii="Arial CYR" w:hAnsi="Arial CYR" w:cs="Arial CYR"/>
                <w:b/>
                <w:bCs/>
                <w:color w:val="FF0000"/>
                <w:sz w:val="20"/>
                <w:szCs w:val="20"/>
              </w:rPr>
            </w:pPr>
            <w:r w:rsidRPr="00C9491A">
              <w:rPr>
                <w:rFonts w:ascii="Arial CYR" w:hAnsi="Arial CYR" w:cs="Arial CYR"/>
                <w:b/>
                <w:bCs/>
                <w:color w:val="FF0000"/>
                <w:sz w:val="20"/>
                <w:szCs w:val="20"/>
              </w:rPr>
              <w:t>1744,04</w:t>
            </w:r>
          </w:p>
        </w:tc>
        <w:tc>
          <w:tcPr>
            <w:tcW w:w="1601"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-452,53</w:t>
            </w:r>
          </w:p>
        </w:tc>
        <w:tc>
          <w:tcPr>
            <w:tcW w:w="3534" w:type="dxa"/>
            <w:shd w:val="clear" w:color="auto" w:fill="auto"/>
            <w:noWrap/>
            <w:vAlign w:val="bottom"/>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 </w:t>
            </w:r>
          </w:p>
        </w:tc>
      </w:tr>
      <w:tr w:rsidR="00C9491A" w:rsidRPr="00C9491A" w:rsidTr="008E5649">
        <w:trPr>
          <w:trHeight w:val="705"/>
        </w:trPr>
        <w:tc>
          <w:tcPr>
            <w:tcW w:w="489" w:type="dxa"/>
            <w:vMerge/>
            <w:vAlign w:val="center"/>
            <w:hideMark/>
          </w:tcPr>
          <w:p w:rsidR="00C9491A" w:rsidRPr="00C9491A" w:rsidRDefault="00C9491A" w:rsidP="00C9491A">
            <w:pPr>
              <w:rPr>
                <w:rFonts w:ascii="Arial CYR" w:hAnsi="Arial CYR" w:cs="Arial CYR"/>
                <w:sz w:val="20"/>
                <w:szCs w:val="20"/>
              </w:rPr>
            </w:pPr>
          </w:p>
        </w:tc>
        <w:tc>
          <w:tcPr>
            <w:tcW w:w="3197" w:type="dxa"/>
            <w:shd w:val="clear" w:color="auto" w:fill="auto"/>
            <w:vAlign w:val="center"/>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рост среднего тарифа</w:t>
            </w:r>
          </w:p>
        </w:tc>
        <w:tc>
          <w:tcPr>
            <w:tcW w:w="1087"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w:t>
            </w:r>
          </w:p>
        </w:tc>
        <w:tc>
          <w:tcPr>
            <w:tcW w:w="1347" w:type="dxa"/>
            <w:shd w:val="clear" w:color="auto" w:fill="auto"/>
            <w:noWrap/>
            <w:vAlign w:val="center"/>
            <w:hideMark/>
          </w:tcPr>
          <w:p w:rsidR="00C9491A" w:rsidRPr="00C9491A" w:rsidRDefault="00C9491A" w:rsidP="00C9491A">
            <w:pPr>
              <w:jc w:val="right"/>
              <w:rPr>
                <w:rFonts w:ascii="Arial CYR" w:hAnsi="Arial CYR" w:cs="Arial CYR"/>
                <w:b/>
                <w:bCs/>
                <w:color w:val="FF0000"/>
                <w:sz w:val="20"/>
                <w:szCs w:val="20"/>
              </w:rPr>
            </w:pPr>
            <w:r w:rsidRPr="00C9491A">
              <w:rPr>
                <w:rFonts w:ascii="Arial CYR" w:hAnsi="Arial CYR" w:cs="Arial CYR"/>
                <w:b/>
                <w:bCs/>
                <w:color w:val="FF0000"/>
                <w:sz w:val="20"/>
                <w:szCs w:val="20"/>
              </w:rPr>
              <w:t> </w:t>
            </w:r>
          </w:p>
        </w:tc>
        <w:tc>
          <w:tcPr>
            <w:tcW w:w="1503"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39,01</w:t>
            </w:r>
          </w:p>
        </w:tc>
        <w:tc>
          <w:tcPr>
            <w:tcW w:w="1347"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0,00</w:t>
            </w:r>
          </w:p>
        </w:tc>
        <w:tc>
          <w:tcPr>
            <w:tcW w:w="1347" w:type="dxa"/>
            <w:shd w:val="clear" w:color="auto" w:fill="auto"/>
            <w:noWrap/>
            <w:vAlign w:val="center"/>
            <w:hideMark/>
          </w:tcPr>
          <w:p w:rsidR="00C9491A" w:rsidRPr="00C9491A" w:rsidRDefault="00C9491A" w:rsidP="00C9491A">
            <w:pPr>
              <w:jc w:val="right"/>
              <w:rPr>
                <w:rFonts w:ascii="Arial CYR" w:hAnsi="Arial CYR" w:cs="Arial CYR"/>
                <w:color w:val="FF0000"/>
                <w:sz w:val="20"/>
                <w:szCs w:val="20"/>
              </w:rPr>
            </w:pPr>
            <w:r w:rsidRPr="00C9491A">
              <w:rPr>
                <w:rFonts w:ascii="Arial CYR" w:hAnsi="Arial CYR" w:cs="Arial CYR"/>
                <w:color w:val="FF0000"/>
                <w:sz w:val="20"/>
                <w:szCs w:val="20"/>
              </w:rPr>
              <w:t>10,37</w:t>
            </w:r>
          </w:p>
        </w:tc>
        <w:tc>
          <w:tcPr>
            <w:tcW w:w="1601" w:type="dxa"/>
            <w:shd w:val="clear" w:color="auto" w:fill="auto"/>
            <w:noWrap/>
            <w:vAlign w:val="center"/>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 </w:t>
            </w:r>
          </w:p>
        </w:tc>
        <w:tc>
          <w:tcPr>
            <w:tcW w:w="3534" w:type="dxa"/>
            <w:shd w:val="clear" w:color="auto" w:fill="auto"/>
            <w:noWrap/>
            <w:vAlign w:val="bottom"/>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 </w:t>
            </w:r>
          </w:p>
        </w:tc>
      </w:tr>
      <w:tr w:rsidR="00C9491A" w:rsidRPr="00C9491A" w:rsidTr="008E5649">
        <w:trPr>
          <w:trHeight w:val="615"/>
        </w:trPr>
        <w:tc>
          <w:tcPr>
            <w:tcW w:w="489"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18</w:t>
            </w:r>
          </w:p>
        </w:tc>
        <w:tc>
          <w:tcPr>
            <w:tcW w:w="3197" w:type="dxa"/>
            <w:shd w:val="clear" w:color="auto" w:fill="auto"/>
            <w:vAlign w:val="center"/>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Рентабельность производства тепла при отпуске на потребительский рынок</w:t>
            </w:r>
          </w:p>
        </w:tc>
        <w:tc>
          <w:tcPr>
            <w:tcW w:w="1087" w:type="dxa"/>
            <w:shd w:val="clear" w:color="auto" w:fill="auto"/>
            <w:noWrap/>
            <w:vAlign w:val="center"/>
            <w:hideMark/>
          </w:tcPr>
          <w:p w:rsidR="00C9491A" w:rsidRPr="00C9491A" w:rsidRDefault="00C9491A" w:rsidP="00C9491A">
            <w:pPr>
              <w:jc w:val="center"/>
              <w:rPr>
                <w:rFonts w:ascii="Arial CYR" w:hAnsi="Arial CYR" w:cs="Arial CYR"/>
                <w:sz w:val="20"/>
                <w:szCs w:val="20"/>
              </w:rPr>
            </w:pPr>
            <w:r w:rsidRPr="00C9491A">
              <w:rPr>
                <w:rFonts w:ascii="Arial CYR" w:hAnsi="Arial CYR" w:cs="Arial CYR"/>
                <w:sz w:val="20"/>
                <w:szCs w:val="20"/>
              </w:rPr>
              <w:t>%</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0,00</w:t>
            </w:r>
          </w:p>
        </w:tc>
        <w:tc>
          <w:tcPr>
            <w:tcW w:w="1503"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0,90</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0,00</w:t>
            </w:r>
          </w:p>
        </w:tc>
        <w:tc>
          <w:tcPr>
            <w:tcW w:w="1347"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0,00</w:t>
            </w:r>
          </w:p>
        </w:tc>
        <w:tc>
          <w:tcPr>
            <w:tcW w:w="1601" w:type="dxa"/>
            <w:shd w:val="clear" w:color="auto" w:fill="auto"/>
            <w:noWrap/>
            <w:vAlign w:val="center"/>
            <w:hideMark/>
          </w:tcPr>
          <w:p w:rsidR="00C9491A" w:rsidRPr="00C9491A" w:rsidRDefault="00C9491A" w:rsidP="00C9491A">
            <w:pPr>
              <w:jc w:val="right"/>
              <w:rPr>
                <w:rFonts w:ascii="Arial CYR" w:hAnsi="Arial CYR" w:cs="Arial CYR"/>
                <w:sz w:val="20"/>
                <w:szCs w:val="20"/>
              </w:rPr>
            </w:pPr>
            <w:r w:rsidRPr="00C9491A">
              <w:rPr>
                <w:rFonts w:ascii="Arial CYR" w:hAnsi="Arial CYR" w:cs="Arial CYR"/>
                <w:sz w:val="20"/>
                <w:szCs w:val="20"/>
              </w:rPr>
              <w:t>-0,90</w:t>
            </w:r>
          </w:p>
        </w:tc>
        <w:tc>
          <w:tcPr>
            <w:tcW w:w="3534" w:type="dxa"/>
            <w:shd w:val="clear" w:color="auto" w:fill="auto"/>
            <w:noWrap/>
            <w:vAlign w:val="bottom"/>
            <w:hideMark/>
          </w:tcPr>
          <w:p w:rsidR="00C9491A" w:rsidRPr="00C9491A" w:rsidRDefault="00C9491A" w:rsidP="00C9491A">
            <w:pPr>
              <w:rPr>
                <w:rFonts w:ascii="Arial CYR" w:hAnsi="Arial CYR" w:cs="Arial CYR"/>
                <w:sz w:val="20"/>
                <w:szCs w:val="20"/>
              </w:rPr>
            </w:pPr>
            <w:r w:rsidRPr="00C9491A">
              <w:rPr>
                <w:rFonts w:ascii="Arial CYR" w:hAnsi="Arial CYR" w:cs="Arial CYR"/>
                <w:sz w:val="20"/>
                <w:szCs w:val="20"/>
              </w:rPr>
              <w:t> </w:t>
            </w:r>
          </w:p>
        </w:tc>
      </w:tr>
    </w:tbl>
    <w:p w:rsidR="007178C3" w:rsidRDefault="007178C3" w:rsidP="00C9491A">
      <w:pPr>
        <w:jc w:val="center"/>
        <w:sectPr w:rsidR="007178C3" w:rsidSect="00C9491A">
          <w:pgSz w:w="16838" w:h="11906" w:orient="landscape"/>
          <w:pgMar w:top="1134" w:right="851" w:bottom="680" w:left="1077" w:header="709" w:footer="709" w:gutter="0"/>
          <w:cols w:space="708"/>
          <w:titlePg/>
          <w:docGrid w:linePitch="360"/>
        </w:sectPr>
      </w:pPr>
    </w:p>
    <w:p w:rsidR="00C9491A" w:rsidRDefault="007178C3" w:rsidP="007178C3">
      <w:pPr>
        <w:jc w:val="right"/>
      </w:pPr>
      <w:r>
        <w:lastRenderedPageBreak/>
        <w:t>Приложение № 8 к протоколу</w:t>
      </w:r>
    </w:p>
    <w:p w:rsidR="007178C3" w:rsidRDefault="007178C3" w:rsidP="007178C3">
      <w:pPr>
        <w:jc w:val="center"/>
      </w:pPr>
      <w:r w:rsidRPr="007178C3">
        <w:rPr>
          <w:b/>
        </w:rPr>
        <w:t>Физические показатели</w:t>
      </w:r>
      <w:r w:rsidRPr="007178C3">
        <w:t xml:space="preserve"> </w:t>
      </w:r>
      <w:r w:rsidRPr="007178C3">
        <w:rPr>
          <w:b/>
        </w:rPr>
        <w:t>по производству, транспортировке и реализации тепловой энергии ОАО "</w:t>
      </w:r>
      <w:proofErr w:type="spellStart"/>
      <w:r w:rsidRPr="007178C3">
        <w:rPr>
          <w:b/>
        </w:rPr>
        <w:t>Тепловодоканал</w:t>
      </w:r>
      <w:proofErr w:type="spellEnd"/>
      <w:r w:rsidRPr="007178C3">
        <w:rPr>
          <w:b/>
        </w:rPr>
        <w:t>-Сервис" (Кемеровский район)  на потребительский рынок</w:t>
      </w:r>
      <w:r>
        <w:rPr>
          <w:b/>
        </w:rPr>
        <w:t xml:space="preserve"> </w:t>
      </w:r>
    </w:p>
    <w:tbl>
      <w:tblPr>
        <w:tblW w:w="1554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516"/>
        <w:gridCol w:w="1496"/>
        <w:gridCol w:w="1562"/>
        <w:gridCol w:w="1657"/>
        <w:gridCol w:w="1657"/>
        <w:gridCol w:w="1660"/>
      </w:tblGrid>
      <w:tr w:rsidR="0008249F" w:rsidRPr="0008249F" w:rsidTr="002257F9">
        <w:trPr>
          <w:trHeight w:val="285"/>
          <w:tblHeader/>
        </w:trPr>
        <w:tc>
          <w:tcPr>
            <w:tcW w:w="7516" w:type="dxa"/>
            <w:shd w:val="clear" w:color="auto" w:fill="auto"/>
            <w:noWrap/>
            <w:vAlign w:val="bottom"/>
            <w:hideMark/>
          </w:tcPr>
          <w:p w:rsidR="0008249F" w:rsidRPr="0008249F" w:rsidRDefault="0008249F" w:rsidP="0008249F">
            <w:pPr>
              <w:rPr>
                <w:rFonts w:ascii="Arial CYR" w:hAnsi="Arial CYR" w:cs="Arial CYR"/>
                <w:b/>
                <w:bCs/>
                <w:sz w:val="16"/>
                <w:szCs w:val="16"/>
              </w:rPr>
            </w:pPr>
            <w:r w:rsidRPr="0008249F">
              <w:rPr>
                <w:rFonts w:ascii="Arial CYR" w:hAnsi="Arial CYR" w:cs="Arial CYR"/>
                <w:b/>
                <w:bCs/>
                <w:sz w:val="16"/>
                <w:szCs w:val="16"/>
              </w:rPr>
              <w:t>2013 г.</w:t>
            </w:r>
          </w:p>
        </w:tc>
        <w:tc>
          <w:tcPr>
            <w:tcW w:w="1496" w:type="dxa"/>
            <w:shd w:val="clear" w:color="auto" w:fill="auto"/>
            <w:noWrap/>
            <w:vAlign w:val="bottom"/>
            <w:hideMark/>
          </w:tcPr>
          <w:p w:rsidR="0008249F" w:rsidRPr="0008249F" w:rsidRDefault="0008249F" w:rsidP="0008249F">
            <w:pPr>
              <w:rPr>
                <w:rFonts w:ascii="Arial CYR" w:hAnsi="Arial CYR" w:cs="Arial CYR"/>
                <w:sz w:val="20"/>
                <w:szCs w:val="20"/>
              </w:rPr>
            </w:pPr>
          </w:p>
        </w:tc>
        <w:tc>
          <w:tcPr>
            <w:tcW w:w="6536" w:type="dxa"/>
            <w:gridSpan w:val="4"/>
            <w:shd w:val="clear" w:color="auto" w:fill="auto"/>
            <w:noWrap/>
            <w:vAlign w:val="center"/>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 </w:t>
            </w:r>
          </w:p>
        </w:tc>
      </w:tr>
      <w:tr w:rsidR="0008249F" w:rsidRPr="0008249F" w:rsidTr="002257F9">
        <w:trPr>
          <w:trHeight w:val="465"/>
          <w:tblHeader/>
        </w:trPr>
        <w:tc>
          <w:tcPr>
            <w:tcW w:w="7516" w:type="dxa"/>
            <w:vMerge w:val="restart"/>
            <w:shd w:val="clear" w:color="auto" w:fill="auto"/>
            <w:noWrap/>
            <w:vAlign w:val="center"/>
            <w:hideMark/>
          </w:tcPr>
          <w:p w:rsidR="0008249F" w:rsidRPr="0008249F" w:rsidRDefault="0008249F" w:rsidP="0008249F">
            <w:pPr>
              <w:jc w:val="center"/>
              <w:rPr>
                <w:rFonts w:ascii="Arial CYR" w:hAnsi="Arial CYR" w:cs="Arial CYR"/>
                <w:sz w:val="32"/>
                <w:szCs w:val="32"/>
              </w:rPr>
            </w:pPr>
            <w:r w:rsidRPr="0008249F">
              <w:rPr>
                <w:rFonts w:ascii="Arial CYR" w:hAnsi="Arial CYR" w:cs="Arial CYR"/>
                <w:sz w:val="32"/>
                <w:szCs w:val="32"/>
              </w:rPr>
              <w:t>Показатели</w:t>
            </w:r>
          </w:p>
        </w:tc>
        <w:tc>
          <w:tcPr>
            <w:tcW w:w="1496" w:type="dxa"/>
            <w:vMerge w:val="restart"/>
            <w:shd w:val="clear" w:color="auto" w:fill="auto"/>
            <w:noWrap/>
            <w:vAlign w:val="center"/>
            <w:hideMark/>
          </w:tcPr>
          <w:p w:rsidR="0008249F" w:rsidRPr="0008249F" w:rsidRDefault="0008249F" w:rsidP="0008249F">
            <w:pPr>
              <w:jc w:val="center"/>
              <w:rPr>
                <w:rFonts w:ascii="Arial CYR" w:hAnsi="Arial CYR" w:cs="Arial CYR"/>
                <w:sz w:val="16"/>
                <w:szCs w:val="16"/>
              </w:rPr>
            </w:pPr>
            <w:r w:rsidRPr="0008249F">
              <w:rPr>
                <w:rFonts w:ascii="Arial CYR" w:hAnsi="Arial CYR" w:cs="Arial CYR"/>
                <w:sz w:val="16"/>
                <w:szCs w:val="16"/>
              </w:rPr>
              <w:t>Ед. изм.</w:t>
            </w:r>
          </w:p>
        </w:tc>
        <w:tc>
          <w:tcPr>
            <w:tcW w:w="1562" w:type="dxa"/>
            <w:shd w:val="clear" w:color="auto" w:fill="auto"/>
            <w:vAlign w:val="center"/>
            <w:hideMark/>
          </w:tcPr>
          <w:p w:rsidR="0008249F" w:rsidRPr="0008249F" w:rsidRDefault="0008249F" w:rsidP="0008249F">
            <w:pPr>
              <w:jc w:val="center"/>
              <w:rPr>
                <w:rFonts w:ascii="Arial CYR" w:hAnsi="Arial CYR" w:cs="Arial CYR"/>
                <w:sz w:val="16"/>
                <w:szCs w:val="16"/>
              </w:rPr>
            </w:pPr>
            <w:r w:rsidRPr="0008249F">
              <w:rPr>
                <w:rFonts w:ascii="Arial CYR" w:hAnsi="Arial CYR" w:cs="Arial CYR"/>
                <w:sz w:val="16"/>
                <w:szCs w:val="16"/>
              </w:rPr>
              <w:t>Предложения предприятия</w:t>
            </w:r>
          </w:p>
        </w:tc>
        <w:tc>
          <w:tcPr>
            <w:tcW w:w="4974" w:type="dxa"/>
            <w:gridSpan w:val="3"/>
            <w:shd w:val="clear" w:color="auto" w:fill="auto"/>
            <w:noWrap/>
            <w:vAlign w:val="center"/>
            <w:hideMark/>
          </w:tcPr>
          <w:p w:rsidR="0008249F" w:rsidRPr="0008249F" w:rsidRDefault="0008249F" w:rsidP="0008249F">
            <w:pPr>
              <w:jc w:val="center"/>
              <w:rPr>
                <w:rFonts w:ascii="Arial CYR" w:hAnsi="Arial CYR" w:cs="Arial CYR"/>
                <w:sz w:val="16"/>
                <w:szCs w:val="16"/>
              </w:rPr>
            </w:pPr>
            <w:r w:rsidRPr="0008249F">
              <w:rPr>
                <w:rFonts w:ascii="Arial CYR" w:hAnsi="Arial CYR" w:cs="Arial CYR"/>
                <w:sz w:val="16"/>
                <w:szCs w:val="16"/>
              </w:rPr>
              <w:t xml:space="preserve"> РЭК</w:t>
            </w:r>
          </w:p>
        </w:tc>
      </w:tr>
      <w:tr w:rsidR="0008249F" w:rsidRPr="0008249F" w:rsidTr="002257F9">
        <w:trPr>
          <w:trHeight w:val="465"/>
          <w:tblHeader/>
        </w:trPr>
        <w:tc>
          <w:tcPr>
            <w:tcW w:w="7516" w:type="dxa"/>
            <w:vMerge/>
            <w:vAlign w:val="center"/>
            <w:hideMark/>
          </w:tcPr>
          <w:p w:rsidR="0008249F" w:rsidRPr="0008249F" w:rsidRDefault="0008249F" w:rsidP="0008249F">
            <w:pPr>
              <w:rPr>
                <w:rFonts w:ascii="Arial CYR" w:hAnsi="Arial CYR" w:cs="Arial CYR"/>
                <w:sz w:val="32"/>
                <w:szCs w:val="32"/>
              </w:rPr>
            </w:pPr>
          </w:p>
        </w:tc>
        <w:tc>
          <w:tcPr>
            <w:tcW w:w="1496" w:type="dxa"/>
            <w:vMerge/>
            <w:vAlign w:val="center"/>
            <w:hideMark/>
          </w:tcPr>
          <w:p w:rsidR="0008249F" w:rsidRPr="0008249F" w:rsidRDefault="0008249F" w:rsidP="0008249F">
            <w:pPr>
              <w:rPr>
                <w:rFonts w:ascii="Arial CYR" w:hAnsi="Arial CYR" w:cs="Arial CYR"/>
                <w:sz w:val="16"/>
                <w:szCs w:val="16"/>
              </w:rPr>
            </w:pPr>
          </w:p>
        </w:tc>
        <w:tc>
          <w:tcPr>
            <w:tcW w:w="1562" w:type="dxa"/>
            <w:shd w:val="clear" w:color="auto" w:fill="auto"/>
            <w:vAlign w:val="center"/>
            <w:hideMark/>
          </w:tcPr>
          <w:p w:rsidR="0008249F" w:rsidRPr="0008249F" w:rsidRDefault="0008249F" w:rsidP="0008249F">
            <w:pPr>
              <w:jc w:val="center"/>
              <w:rPr>
                <w:rFonts w:ascii="Arial CYR" w:hAnsi="Arial CYR" w:cs="Arial CYR"/>
                <w:sz w:val="16"/>
                <w:szCs w:val="16"/>
              </w:rPr>
            </w:pPr>
            <w:r w:rsidRPr="0008249F">
              <w:rPr>
                <w:rFonts w:ascii="Arial CYR" w:hAnsi="Arial CYR" w:cs="Arial CYR"/>
                <w:sz w:val="16"/>
                <w:szCs w:val="16"/>
              </w:rPr>
              <w:t>2013</w:t>
            </w:r>
          </w:p>
        </w:tc>
        <w:tc>
          <w:tcPr>
            <w:tcW w:w="1657" w:type="dxa"/>
            <w:shd w:val="clear" w:color="000000" w:fill="FFFFFF"/>
            <w:vAlign w:val="center"/>
            <w:hideMark/>
          </w:tcPr>
          <w:p w:rsidR="0008249F" w:rsidRPr="0008249F" w:rsidRDefault="0008249F" w:rsidP="0008249F">
            <w:pPr>
              <w:jc w:val="center"/>
              <w:rPr>
                <w:rFonts w:ascii="Arial CYR" w:hAnsi="Arial CYR" w:cs="Arial CYR"/>
                <w:sz w:val="16"/>
                <w:szCs w:val="16"/>
              </w:rPr>
            </w:pPr>
            <w:r w:rsidRPr="0008249F">
              <w:rPr>
                <w:rFonts w:ascii="Arial CYR" w:hAnsi="Arial CYR" w:cs="Arial CYR"/>
                <w:sz w:val="16"/>
                <w:szCs w:val="16"/>
              </w:rPr>
              <w:t>утверждено с 01.09.2012г</w:t>
            </w:r>
          </w:p>
        </w:tc>
        <w:tc>
          <w:tcPr>
            <w:tcW w:w="1657" w:type="dxa"/>
            <w:shd w:val="clear" w:color="auto" w:fill="auto"/>
            <w:vAlign w:val="center"/>
            <w:hideMark/>
          </w:tcPr>
          <w:p w:rsidR="0008249F" w:rsidRPr="0008249F" w:rsidRDefault="0008249F" w:rsidP="0008249F">
            <w:pPr>
              <w:jc w:val="center"/>
              <w:rPr>
                <w:rFonts w:ascii="Arial CYR" w:hAnsi="Arial CYR" w:cs="Arial CYR"/>
                <w:sz w:val="16"/>
                <w:szCs w:val="16"/>
              </w:rPr>
            </w:pPr>
            <w:r>
              <w:rPr>
                <w:rFonts w:ascii="Arial CYR" w:hAnsi="Arial CYR" w:cs="Arial CYR"/>
                <w:sz w:val="16"/>
                <w:szCs w:val="16"/>
              </w:rPr>
              <w:t xml:space="preserve">Утверждено </w:t>
            </w:r>
            <w:r w:rsidRPr="0008249F">
              <w:rPr>
                <w:rFonts w:ascii="Arial CYR" w:hAnsi="Arial CYR" w:cs="Arial CYR"/>
                <w:sz w:val="16"/>
                <w:szCs w:val="16"/>
              </w:rPr>
              <w:t>с 01.01.2013</w:t>
            </w:r>
          </w:p>
        </w:tc>
        <w:tc>
          <w:tcPr>
            <w:tcW w:w="1660" w:type="dxa"/>
            <w:shd w:val="clear" w:color="auto" w:fill="auto"/>
            <w:vAlign w:val="center"/>
            <w:hideMark/>
          </w:tcPr>
          <w:p w:rsidR="0008249F" w:rsidRPr="0008249F" w:rsidRDefault="0008249F" w:rsidP="0008249F">
            <w:pPr>
              <w:jc w:val="center"/>
              <w:rPr>
                <w:rFonts w:ascii="Arial CYR" w:hAnsi="Arial CYR" w:cs="Arial CYR"/>
                <w:sz w:val="16"/>
                <w:szCs w:val="16"/>
              </w:rPr>
            </w:pPr>
            <w:r>
              <w:rPr>
                <w:rFonts w:ascii="Arial CYR" w:hAnsi="Arial CYR" w:cs="Arial CYR"/>
                <w:sz w:val="16"/>
                <w:szCs w:val="16"/>
              </w:rPr>
              <w:t xml:space="preserve">Утверждено </w:t>
            </w:r>
            <w:r w:rsidRPr="0008249F">
              <w:rPr>
                <w:rFonts w:ascii="Arial CYR" w:hAnsi="Arial CYR" w:cs="Arial CYR"/>
                <w:sz w:val="16"/>
                <w:szCs w:val="16"/>
              </w:rPr>
              <w:t xml:space="preserve"> с 01.07.2013</w:t>
            </w:r>
          </w:p>
        </w:tc>
      </w:tr>
      <w:tr w:rsidR="0008249F" w:rsidRPr="0008249F" w:rsidTr="002257F9">
        <w:trPr>
          <w:trHeight w:val="255"/>
        </w:trPr>
        <w:tc>
          <w:tcPr>
            <w:tcW w:w="15548" w:type="dxa"/>
            <w:gridSpan w:val="6"/>
            <w:shd w:val="clear" w:color="auto" w:fill="auto"/>
            <w:vAlign w:val="center"/>
            <w:hideMark/>
          </w:tcPr>
          <w:p w:rsidR="0008249F" w:rsidRPr="0008249F" w:rsidRDefault="0008249F" w:rsidP="0008249F">
            <w:pPr>
              <w:jc w:val="center"/>
              <w:rPr>
                <w:rFonts w:ascii="Arial CYR" w:hAnsi="Arial CYR" w:cs="Arial CYR"/>
                <w:b/>
                <w:bCs/>
                <w:sz w:val="20"/>
                <w:szCs w:val="20"/>
              </w:rPr>
            </w:pPr>
            <w:r w:rsidRPr="0008249F">
              <w:rPr>
                <w:rFonts w:ascii="Arial CYR" w:hAnsi="Arial CYR" w:cs="Arial CYR"/>
                <w:b/>
                <w:bCs/>
                <w:sz w:val="20"/>
                <w:szCs w:val="20"/>
              </w:rPr>
              <w:t>Производство и отпуск тепловой энергии</w:t>
            </w:r>
          </w:p>
        </w:tc>
      </w:tr>
      <w:tr w:rsidR="0008249F" w:rsidRPr="0008249F" w:rsidTr="002257F9">
        <w:trPr>
          <w:trHeight w:val="255"/>
        </w:trPr>
        <w:tc>
          <w:tcPr>
            <w:tcW w:w="7516" w:type="dxa"/>
            <w:shd w:val="clear" w:color="000000" w:fill="FFFFFF"/>
            <w:noWrap/>
            <w:vAlign w:val="center"/>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Количество котельных</w:t>
            </w:r>
          </w:p>
        </w:tc>
        <w:tc>
          <w:tcPr>
            <w:tcW w:w="1496" w:type="dxa"/>
            <w:shd w:val="clear" w:color="000000" w:fill="FFFFFF"/>
            <w:noWrap/>
            <w:vAlign w:val="center"/>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шт.</w:t>
            </w:r>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30,00</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29,00</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29,00</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29,00</w:t>
            </w:r>
          </w:p>
        </w:tc>
      </w:tr>
      <w:tr w:rsidR="0008249F" w:rsidRPr="0008249F" w:rsidTr="002257F9">
        <w:trPr>
          <w:trHeight w:val="255"/>
        </w:trPr>
        <w:tc>
          <w:tcPr>
            <w:tcW w:w="7516" w:type="dxa"/>
            <w:shd w:val="clear" w:color="000000" w:fill="FFFFFF"/>
            <w:noWrap/>
            <w:vAlign w:val="center"/>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В том числе мощностью, Гкал/</w:t>
            </w:r>
            <w:proofErr w:type="gramStart"/>
            <w:r w:rsidRPr="0008249F">
              <w:rPr>
                <w:rFonts w:ascii="Arial CYR" w:hAnsi="Arial CYR" w:cs="Arial CYR"/>
                <w:sz w:val="20"/>
                <w:szCs w:val="20"/>
              </w:rPr>
              <w:t>ч</w:t>
            </w:r>
            <w:proofErr w:type="gramEnd"/>
            <w:r w:rsidRPr="0008249F">
              <w:rPr>
                <w:rFonts w:ascii="Arial CYR" w:hAnsi="Arial CYR" w:cs="Arial CYR"/>
                <w:sz w:val="20"/>
                <w:szCs w:val="20"/>
              </w:rPr>
              <w:t>:</w:t>
            </w:r>
          </w:p>
        </w:tc>
        <w:tc>
          <w:tcPr>
            <w:tcW w:w="1496" w:type="dxa"/>
            <w:shd w:val="clear" w:color="000000" w:fill="FFFFFF"/>
            <w:noWrap/>
            <w:vAlign w:val="center"/>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 </w:t>
            </w:r>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 </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 </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 </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 </w:t>
            </w:r>
          </w:p>
        </w:tc>
      </w:tr>
      <w:tr w:rsidR="0008249F" w:rsidRPr="0008249F" w:rsidTr="002257F9">
        <w:trPr>
          <w:trHeight w:val="270"/>
        </w:trPr>
        <w:tc>
          <w:tcPr>
            <w:tcW w:w="7516" w:type="dxa"/>
            <w:shd w:val="clear" w:color="000000" w:fill="FFFFFF"/>
            <w:noWrap/>
            <w:vAlign w:val="center"/>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xml:space="preserve"> -до 3,00</w:t>
            </w:r>
          </w:p>
        </w:tc>
        <w:tc>
          <w:tcPr>
            <w:tcW w:w="1496" w:type="dxa"/>
            <w:shd w:val="clear" w:color="000000" w:fill="FFFFFF"/>
            <w:noWrap/>
            <w:vAlign w:val="center"/>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шт.</w:t>
            </w:r>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30,00</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29,00</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29,00</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29,00</w:t>
            </w:r>
          </w:p>
        </w:tc>
      </w:tr>
      <w:tr w:rsidR="0008249F" w:rsidRPr="0008249F" w:rsidTr="002257F9">
        <w:trPr>
          <w:trHeight w:val="255"/>
        </w:trPr>
        <w:tc>
          <w:tcPr>
            <w:tcW w:w="7516" w:type="dxa"/>
            <w:shd w:val="clear" w:color="000000" w:fill="FFFFFF"/>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Нормативная выработка</w:t>
            </w:r>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Гкал</w:t>
            </w:r>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105 375,10</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108 100,79</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113 775,89</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113 775,89</w:t>
            </w:r>
          </w:p>
        </w:tc>
      </w:tr>
      <w:tr w:rsidR="0008249F" w:rsidRPr="0008249F" w:rsidTr="002257F9">
        <w:trPr>
          <w:trHeight w:val="255"/>
        </w:trPr>
        <w:tc>
          <w:tcPr>
            <w:tcW w:w="7516" w:type="dxa"/>
            <w:shd w:val="clear" w:color="000000" w:fill="FFFFFF"/>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Полезный отпуск</w:t>
            </w:r>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Гкал</w:t>
            </w:r>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85 573,30</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88 949,89</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88 949,89</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88 949,89</w:t>
            </w:r>
          </w:p>
        </w:tc>
      </w:tr>
      <w:tr w:rsidR="0008249F" w:rsidRPr="0008249F" w:rsidTr="002257F9">
        <w:trPr>
          <w:trHeight w:val="255"/>
        </w:trPr>
        <w:tc>
          <w:tcPr>
            <w:tcW w:w="7516" w:type="dxa"/>
            <w:shd w:val="clear" w:color="000000" w:fill="FFFFFF"/>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Полезный отпуск на потребительский рынок</w:t>
            </w:r>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Гкал</w:t>
            </w:r>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82 345,60</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85 639,64</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85 639,64</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85 639,64</w:t>
            </w:r>
          </w:p>
        </w:tc>
      </w:tr>
      <w:tr w:rsidR="0008249F" w:rsidRPr="0008249F" w:rsidTr="002257F9">
        <w:trPr>
          <w:trHeight w:val="255"/>
        </w:trPr>
        <w:tc>
          <w:tcPr>
            <w:tcW w:w="7516" w:type="dxa"/>
            <w:shd w:val="clear" w:color="000000" w:fill="FFFFFF"/>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xml:space="preserve">Отпуск </w:t>
            </w:r>
            <w:proofErr w:type="gramStart"/>
            <w:r w:rsidRPr="0008249F">
              <w:rPr>
                <w:rFonts w:ascii="Arial CYR" w:hAnsi="Arial CYR" w:cs="Arial CYR"/>
                <w:sz w:val="20"/>
                <w:szCs w:val="20"/>
              </w:rPr>
              <w:t>жилищным</w:t>
            </w:r>
            <w:proofErr w:type="gramEnd"/>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Гкал</w:t>
            </w:r>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53 064,30</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53259,94</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53 259,94</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53 259,94</w:t>
            </w:r>
          </w:p>
        </w:tc>
      </w:tr>
      <w:tr w:rsidR="0008249F" w:rsidRPr="0008249F" w:rsidTr="002257F9">
        <w:trPr>
          <w:trHeight w:val="255"/>
        </w:trPr>
        <w:tc>
          <w:tcPr>
            <w:tcW w:w="7516" w:type="dxa"/>
            <w:shd w:val="clear" w:color="000000" w:fill="FFFFFF"/>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xml:space="preserve">Отпуск </w:t>
            </w:r>
            <w:proofErr w:type="gramStart"/>
            <w:r w:rsidRPr="0008249F">
              <w:rPr>
                <w:rFonts w:ascii="Arial CYR" w:hAnsi="Arial CYR" w:cs="Arial CYR"/>
                <w:sz w:val="20"/>
                <w:szCs w:val="20"/>
              </w:rPr>
              <w:t>бюджетным</w:t>
            </w:r>
            <w:proofErr w:type="gramEnd"/>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Гкал</w:t>
            </w:r>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26 090,90</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28658,90</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28 658,90</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28 658,90</w:t>
            </w:r>
          </w:p>
        </w:tc>
      </w:tr>
      <w:tr w:rsidR="0008249F" w:rsidRPr="0008249F" w:rsidTr="002257F9">
        <w:trPr>
          <w:trHeight w:val="255"/>
        </w:trPr>
        <w:tc>
          <w:tcPr>
            <w:tcW w:w="7516" w:type="dxa"/>
            <w:shd w:val="clear" w:color="000000" w:fill="FFFFFF"/>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Отпуск иным потребителям</w:t>
            </w:r>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Гкал</w:t>
            </w:r>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3 190,40</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3720,80</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3 720,80</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3 720,80</w:t>
            </w:r>
          </w:p>
        </w:tc>
      </w:tr>
      <w:tr w:rsidR="0008249F" w:rsidRPr="0008249F" w:rsidTr="002257F9">
        <w:trPr>
          <w:trHeight w:val="270"/>
        </w:trPr>
        <w:tc>
          <w:tcPr>
            <w:tcW w:w="7516" w:type="dxa"/>
            <w:shd w:val="clear" w:color="000000" w:fill="FFFFFF"/>
            <w:noWrap/>
            <w:vAlign w:val="bottom"/>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Отпуск на производственные нужды</w:t>
            </w:r>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Гкал</w:t>
            </w:r>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3227,70</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3310,25</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3310,25</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3310,25</w:t>
            </w:r>
          </w:p>
        </w:tc>
      </w:tr>
      <w:tr w:rsidR="0008249F" w:rsidRPr="0008249F" w:rsidTr="002257F9">
        <w:trPr>
          <w:trHeight w:val="270"/>
        </w:trPr>
        <w:tc>
          <w:tcPr>
            <w:tcW w:w="7516" w:type="dxa"/>
            <w:shd w:val="clear" w:color="000000" w:fill="FFFFFF"/>
            <w:noWrap/>
            <w:vAlign w:val="bottom"/>
            <w:hideMark/>
          </w:tcPr>
          <w:p w:rsidR="0008249F" w:rsidRPr="0008249F" w:rsidRDefault="0008249F" w:rsidP="0008249F">
            <w:pPr>
              <w:outlineLvl w:val="0"/>
              <w:rPr>
                <w:rFonts w:ascii="Arial CYR" w:hAnsi="Arial CYR" w:cs="Arial CYR"/>
                <w:sz w:val="20"/>
                <w:szCs w:val="20"/>
              </w:rPr>
            </w:pPr>
            <w:r w:rsidRPr="0008249F">
              <w:rPr>
                <w:rFonts w:ascii="Arial CYR" w:hAnsi="Arial CYR" w:cs="Arial CYR"/>
                <w:sz w:val="20"/>
                <w:szCs w:val="20"/>
              </w:rPr>
              <w:t>Потери предприятия</w:t>
            </w:r>
          </w:p>
        </w:tc>
        <w:tc>
          <w:tcPr>
            <w:tcW w:w="1496" w:type="dxa"/>
            <w:shd w:val="clear" w:color="000000" w:fill="FFFFFF"/>
            <w:hideMark/>
          </w:tcPr>
          <w:p w:rsidR="0008249F" w:rsidRPr="0008249F" w:rsidRDefault="0008249F" w:rsidP="0008249F">
            <w:pPr>
              <w:jc w:val="center"/>
              <w:outlineLvl w:val="0"/>
              <w:rPr>
                <w:rFonts w:ascii="Arial CYR" w:hAnsi="Arial CYR" w:cs="Arial CYR"/>
                <w:sz w:val="20"/>
                <w:szCs w:val="20"/>
              </w:rPr>
            </w:pPr>
            <w:r w:rsidRPr="0008249F">
              <w:rPr>
                <w:rFonts w:ascii="Arial CYR" w:hAnsi="Arial CYR" w:cs="Arial CYR"/>
                <w:sz w:val="20"/>
                <w:szCs w:val="20"/>
              </w:rPr>
              <w:t>Гкал</w:t>
            </w:r>
          </w:p>
        </w:tc>
        <w:tc>
          <w:tcPr>
            <w:tcW w:w="1562" w:type="dxa"/>
            <w:shd w:val="clear" w:color="000000" w:fill="CCFFFF"/>
            <w:noWrap/>
            <w:vAlign w:val="center"/>
            <w:hideMark/>
          </w:tcPr>
          <w:p w:rsidR="0008249F" w:rsidRPr="0008249F" w:rsidRDefault="0008249F" w:rsidP="0008249F">
            <w:pPr>
              <w:jc w:val="right"/>
              <w:outlineLvl w:val="0"/>
              <w:rPr>
                <w:rFonts w:ascii="Arial CYR" w:hAnsi="Arial CYR" w:cs="Arial CYR"/>
                <w:sz w:val="20"/>
                <w:szCs w:val="20"/>
              </w:rPr>
            </w:pPr>
            <w:r w:rsidRPr="0008249F">
              <w:rPr>
                <w:rFonts w:ascii="Arial CYR" w:hAnsi="Arial CYR" w:cs="Arial CYR"/>
                <w:sz w:val="20"/>
                <w:szCs w:val="20"/>
              </w:rPr>
              <w:t>19 801,80</w:t>
            </w:r>
          </w:p>
        </w:tc>
        <w:tc>
          <w:tcPr>
            <w:tcW w:w="1657" w:type="dxa"/>
            <w:shd w:val="clear" w:color="000000" w:fill="CCFFFF"/>
            <w:noWrap/>
            <w:vAlign w:val="center"/>
            <w:hideMark/>
          </w:tcPr>
          <w:p w:rsidR="0008249F" w:rsidRPr="0008249F" w:rsidRDefault="0008249F" w:rsidP="0008249F">
            <w:pPr>
              <w:jc w:val="right"/>
              <w:outlineLvl w:val="0"/>
              <w:rPr>
                <w:rFonts w:ascii="Arial CYR" w:hAnsi="Arial CYR" w:cs="Arial CYR"/>
                <w:sz w:val="20"/>
                <w:szCs w:val="20"/>
              </w:rPr>
            </w:pPr>
            <w:r w:rsidRPr="0008249F">
              <w:rPr>
                <w:rFonts w:ascii="Arial CYR" w:hAnsi="Arial CYR" w:cs="Arial CYR"/>
                <w:sz w:val="20"/>
                <w:szCs w:val="20"/>
              </w:rPr>
              <w:t>22 253,00</w:t>
            </w:r>
          </w:p>
        </w:tc>
        <w:tc>
          <w:tcPr>
            <w:tcW w:w="1657" w:type="dxa"/>
            <w:shd w:val="clear" w:color="000000" w:fill="CCFFFF"/>
            <w:noWrap/>
            <w:vAlign w:val="center"/>
            <w:hideMark/>
          </w:tcPr>
          <w:p w:rsidR="0008249F" w:rsidRPr="0008249F" w:rsidRDefault="0008249F" w:rsidP="0008249F">
            <w:pPr>
              <w:jc w:val="right"/>
              <w:outlineLvl w:val="0"/>
              <w:rPr>
                <w:rFonts w:ascii="Arial CYR" w:hAnsi="Arial CYR" w:cs="Arial CYR"/>
                <w:sz w:val="20"/>
                <w:szCs w:val="20"/>
              </w:rPr>
            </w:pPr>
            <w:r w:rsidRPr="0008249F">
              <w:rPr>
                <w:rFonts w:ascii="Arial CYR" w:hAnsi="Arial CYR" w:cs="Arial CYR"/>
                <w:sz w:val="20"/>
                <w:szCs w:val="20"/>
              </w:rPr>
              <w:t>24 826,00</w:t>
            </w:r>
          </w:p>
        </w:tc>
        <w:tc>
          <w:tcPr>
            <w:tcW w:w="1660" w:type="dxa"/>
            <w:shd w:val="clear" w:color="000000" w:fill="CCFFFF"/>
            <w:noWrap/>
            <w:vAlign w:val="center"/>
            <w:hideMark/>
          </w:tcPr>
          <w:p w:rsidR="0008249F" w:rsidRPr="0008249F" w:rsidRDefault="0008249F" w:rsidP="0008249F">
            <w:pPr>
              <w:jc w:val="right"/>
              <w:outlineLvl w:val="0"/>
              <w:rPr>
                <w:rFonts w:ascii="Arial CYR" w:hAnsi="Arial CYR" w:cs="Arial CYR"/>
                <w:sz w:val="20"/>
                <w:szCs w:val="20"/>
              </w:rPr>
            </w:pPr>
            <w:r w:rsidRPr="0008249F">
              <w:rPr>
                <w:rFonts w:ascii="Arial CYR" w:hAnsi="Arial CYR" w:cs="Arial CYR"/>
                <w:sz w:val="20"/>
                <w:szCs w:val="20"/>
              </w:rPr>
              <w:t>24 826,00</w:t>
            </w:r>
          </w:p>
        </w:tc>
      </w:tr>
      <w:tr w:rsidR="0008249F" w:rsidRPr="0008249F" w:rsidTr="002257F9">
        <w:trPr>
          <w:trHeight w:val="270"/>
        </w:trPr>
        <w:tc>
          <w:tcPr>
            <w:tcW w:w="7516" w:type="dxa"/>
            <w:shd w:val="clear" w:color="000000" w:fill="FFFFFF"/>
            <w:noWrap/>
            <w:vAlign w:val="bottom"/>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Расход на собственные нужды</w:t>
            </w:r>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Гкал</w:t>
            </w:r>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2 419,90</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949,00</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949,00</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949,00</w:t>
            </w:r>
          </w:p>
        </w:tc>
      </w:tr>
      <w:tr w:rsidR="0008249F" w:rsidRPr="0008249F" w:rsidTr="002257F9">
        <w:trPr>
          <w:trHeight w:val="255"/>
        </w:trPr>
        <w:tc>
          <w:tcPr>
            <w:tcW w:w="7516" w:type="dxa"/>
            <w:shd w:val="clear" w:color="000000" w:fill="FFFFFF"/>
            <w:noWrap/>
            <w:vAlign w:val="bottom"/>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Потери в сетях предприятия</w:t>
            </w:r>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Гкал</w:t>
            </w:r>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17 381,90</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21304,00</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23 877,00</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23 877,00</w:t>
            </w:r>
          </w:p>
        </w:tc>
      </w:tr>
      <w:tr w:rsidR="0008249F" w:rsidRPr="0008249F" w:rsidTr="002257F9">
        <w:trPr>
          <w:trHeight w:val="270"/>
        </w:trPr>
        <w:tc>
          <w:tcPr>
            <w:tcW w:w="7516" w:type="dxa"/>
            <w:shd w:val="clear" w:color="000000" w:fill="FFFFFF"/>
            <w:noWrap/>
            <w:vAlign w:val="bottom"/>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xml:space="preserve">Покупная </w:t>
            </w:r>
            <w:proofErr w:type="spellStart"/>
            <w:r w:rsidRPr="0008249F">
              <w:rPr>
                <w:rFonts w:ascii="Arial CYR" w:hAnsi="Arial CYR" w:cs="Arial CYR"/>
                <w:sz w:val="20"/>
                <w:szCs w:val="20"/>
              </w:rPr>
              <w:t>теплоэнергия</w:t>
            </w:r>
            <w:proofErr w:type="spellEnd"/>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Гкал</w:t>
            </w:r>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0,00</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3102,10</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 </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 </w:t>
            </w:r>
          </w:p>
        </w:tc>
      </w:tr>
      <w:tr w:rsidR="0008249F" w:rsidRPr="0008249F" w:rsidTr="002257F9">
        <w:trPr>
          <w:trHeight w:val="285"/>
        </w:trPr>
        <w:tc>
          <w:tcPr>
            <w:tcW w:w="15548" w:type="dxa"/>
            <w:gridSpan w:val="6"/>
            <w:shd w:val="clear" w:color="000000" w:fill="FFFFFF"/>
            <w:noWrap/>
            <w:vAlign w:val="center"/>
            <w:hideMark/>
          </w:tcPr>
          <w:p w:rsidR="0008249F" w:rsidRPr="0008249F" w:rsidRDefault="0008249F" w:rsidP="0008249F">
            <w:pPr>
              <w:jc w:val="center"/>
              <w:rPr>
                <w:rFonts w:ascii="Arial CYR" w:hAnsi="Arial CYR" w:cs="Arial CYR"/>
                <w:b/>
                <w:bCs/>
                <w:sz w:val="20"/>
                <w:szCs w:val="20"/>
              </w:rPr>
            </w:pPr>
            <w:r w:rsidRPr="0008249F">
              <w:rPr>
                <w:rFonts w:ascii="Arial CYR" w:hAnsi="Arial CYR" w:cs="Arial CYR"/>
                <w:b/>
                <w:bCs/>
                <w:sz w:val="20"/>
                <w:szCs w:val="20"/>
              </w:rPr>
              <w:t xml:space="preserve">Покупная </w:t>
            </w:r>
            <w:proofErr w:type="spellStart"/>
            <w:r w:rsidRPr="0008249F">
              <w:rPr>
                <w:rFonts w:ascii="Arial CYR" w:hAnsi="Arial CYR" w:cs="Arial CYR"/>
                <w:b/>
                <w:bCs/>
                <w:sz w:val="20"/>
                <w:szCs w:val="20"/>
              </w:rPr>
              <w:t>теплоэнергия</w:t>
            </w:r>
            <w:proofErr w:type="spellEnd"/>
          </w:p>
        </w:tc>
      </w:tr>
      <w:tr w:rsidR="0008249F" w:rsidRPr="0008249F" w:rsidTr="002257F9">
        <w:trPr>
          <w:trHeight w:val="255"/>
        </w:trPr>
        <w:tc>
          <w:tcPr>
            <w:tcW w:w="7516" w:type="dxa"/>
            <w:shd w:val="clear" w:color="000000" w:fill="FFFFFF"/>
            <w:noWrap/>
            <w:vAlign w:val="bottom"/>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Объём покупки</w:t>
            </w:r>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Гкал</w:t>
            </w:r>
          </w:p>
        </w:tc>
        <w:tc>
          <w:tcPr>
            <w:tcW w:w="1562" w:type="dxa"/>
            <w:shd w:val="clear" w:color="000000" w:fill="CCFFFF"/>
            <w:noWrap/>
            <w:vAlign w:val="center"/>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3 102,10</w:t>
            </w:r>
          </w:p>
        </w:tc>
        <w:tc>
          <w:tcPr>
            <w:tcW w:w="1657" w:type="dxa"/>
            <w:shd w:val="clear" w:color="000000" w:fill="CCFFFF"/>
            <w:noWrap/>
            <w:vAlign w:val="center"/>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w:t>
            </w:r>
          </w:p>
        </w:tc>
        <w:tc>
          <w:tcPr>
            <w:tcW w:w="1660" w:type="dxa"/>
            <w:shd w:val="clear" w:color="000000" w:fill="CCFFFF"/>
            <w:noWrap/>
            <w:vAlign w:val="center"/>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w:t>
            </w:r>
          </w:p>
        </w:tc>
      </w:tr>
      <w:tr w:rsidR="0008249F" w:rsidRPr="0008249F" w:rsidTr="002257F9">
        <w:trPr>
          <w:trHeight w:val="270"/>
        </w:trPr>
        <w:tc>
          <w:tcPr>
            <w:tcW w:w="7516" w:type="dxa"/>
            <w:shd w:val="clear" w:color="000000" w:fill="FFFFFF"/>
            <w:noWrap/>
            <w:vAlign w:val="bottom"/>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Средневзвешенный тариф покупки</w:t>
            </w:r>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руб./Гкал</w:t>
            </w:r>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 </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573,60</w:t>
            </w:r>
          </w:p>
        </w:tc>
        <w:tc>
          <w:tcPr>
            <w:tcW w:w="1657" w:type="dxa"/>
            <w:shd w:val="clear" w:color="000000" w:fill="CCFFFF"/>
            <w:noWrap/>
            <w:vAlign w:val="center"/>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w:t>
            </w:r>
          </w:p>
        </w:tc>
        <w:tc>
          <w:tcPr>
            <w:tcW w:w="1660" w:type="dxa"/>
            <w:shd w:val="clear" w:color="000000" w:fill="CCFFFF"/>
            <w:noWrap/>
            <w:vAlign w:val="center"/>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w:t>
            </w:r>
          </w:p>
        </w:tc>
      </w:tr>
      <w:tr w:rsidR="0008249F" w:rsidRPr="0008249F" w:rsidTr="002257F9">
        <w:trPr>
          <w:trHeight w:val="270"/>
        </w:trPr>
        <w:tc>
          <w:tcPr>
            <w:tcW w:w="7516" w:type="dxa"/>
            <w:shd w:val="clear" w:color="000000" w:fill="FFFFFF"/>
            <w:noWrap/>
            <w:vAlign w:val="bottom"/>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Стоимость теплоносителя</w:t>
            </w:r>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тыс. руб.</w:t>
            </w:r>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 </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1 064,64</w:t>
            </w:r>
          </w:p>
        </w:tc>
        <w:tc>
          <w:tcPr>
            <w:tcW w:w="1657" w:type="dxa"/>
            <w:shd w:val="clear" w:color="000000" w:fill="CCFFFF"/>
            <w:noWrap/>
            <w:vAlign w:val="center"/>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w:t>
            </w:r>
          </w:p>
        </w:tc>
        <w:tc>
          <w:tcPr>
            <w:tcW w:w="1660" w:type="dxa"/>
            <w:shd w:val="clear" w:color="000000" w:fill="CCFFFF"/>
            <w:noWrap/>
            <w:vAlign w:val="center"/>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w:t>
            </w:r>
          </w:p>
        </w:tc>
      </w:tr>
      <w:tr w:rsidR="0008249F" w:rsidRPr="0008249F" w:rsidTr="002257F9">
        <w:trPr>
          <w:trHeight w:val="270"/>
        </w:trPr>
        <w:tc>
          <w:tcPr>
            <w:tcW w:w="7516" w:type="dxa"/>
            <w:shd w:val="clear" w:color="000000" w:fill="FFFFFF"/>
            <w:noWrap/>
            <w:vAlign w:val="bottom"/>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Стоимость</w:t>
            </w:r>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тыс. руб.</w:t>
            </w:r>
          </w:p>
        </w:tc>
        <w:tc>
          <w:tcPr>
            <w:tcW w:w="1562" w:type="dxa"/>
            <w:shd w:val="clear" w:color="000000" w:fill="CCFFFF"/>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 </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2 844,01</w:t>
            </w:r>
          </w:p>
        </w:tc>
        <w:tc>
          <w:tcPr>
            <w:tcW w:w="1657" w:type="dxa"/>
            <w:shd w:val="clear" w:color="000000" w:fill="CCFFFF"/>
            <w:noWrap/>
            <w:vAlign w:val="center"/>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w:t>
            </w:r>
          </w:p>
        </w:tc>
        <w:tc>
          <w:tcPr>
            <w:tcW w:w="1660" w:type="dxa"/>
            <w:shd w:val="clear" w:color="000000" w:fill="CCFFFF"/>
            <w:noWrap/>
            <w:vAlign w:val="center"/>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w:t>
            </w:r>
          </w:p>
        </w:tc>
      </w:tr>
      <w:tr w:rsidR="0008249F" w:rsidRPr="0008249F" w:rsidTr="002257F9">
        <w:trPr>
          <w:trHeight w:val="300"/>
        </w:trPr>
        <w:tc>
          <w:tcPr>
            <w:tcW w:w="15548" w:type="dxa"/>
            <w:gridSpan w:val="6"/>
            <w:shd w:val="clear" w:color="000000" w:fill="FFFFFF"/>
            <w:hideMark/>
          </w:tcPr>
          <w:p w:rsidR="0008249F" w:rsidRPr="0008249F" w:rsidRDefault="0008249F" w:rsidP="0008249F">
            <w:pPr>
              <w:jc w:val="center"/>
              <w:rPr>
                <w:rFonts w:ascii="Arial CYR" w:hAnsi="Arial CYR" w:cs="Arial CYR"/>
                <w:b/>
                <w:bCs/>
                <w:sz w:val="20"/>
                <w:szCs w:val="20"/>
              </w:rPr>
            </w:pPr>
            <w:r w:rsidRPr="0008249F">
              <w:rPr>
                <w:rFonts w:ascii="Arial CYR" w:hAnsi="Arial CYR" w:cs="Arial CYR"/>
                <w:b/>
                <w:bCs/>
                <w:sz w:val="20"/>
                <w:szCs w:val="20"/>
              </w:rPr>
              <w:t>Топливо</w:t>
            </w:r>
          </w:p>
        </w:tc>
      </w:tr>
      <w:tr w:rsidR="0008249F" w:rsidRPr="0008249F" w:rsidTr="002257F9">
        <w:trPr>
          <w:trHeight w:val="645"/>
        </w:trPr>
        <w:tc>
          <w:tcPr>
            <w:tcW w:w="7516" w:type="dxa"/>
            <w:shd w:val="clear" w:color="000000" w:fill="FFFFFF"/>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xml:space="preserve">Удельный расход условного топлива, в </w:t>
            </w:r>
            <w:proofErr w:type="spellStart"/>
            <w:r w:rsidRPr="0008249F">
              <w:rPr>
                <w:rFonts w:ascii="Arial CYR" w:hAnsi="Arial CYR" w:cs="Arial CYR"/>
                <w:sz w:val="20"/>
                <w:szCs w:val="20"/>
              </w:rPr>
              <w:t>т.ч</w:t>
            </w:r>
            <w:proofErr w:type="spellEnd"/>
            <w:r w:rsidRPr="0008249F">
              <w:rPr>
                <w:rFonts w:ascii="Arial CYR" w:hAnsi="Arial CYR" w:cs="Arial CYR"/>
                <w:sz w:val="20"/>
                <w:szCs w:val="20"/>
              </w:rPr>
              <w:t>.</w:t>
            </w:r>
          </w:p>
        </w:tc>
        <w:tc>
          <w:tcPr>
            <w:tcW w:w="1496" w:type="dxa"/>
            <w:shd w:val="clear" w:color="000000" w:fill="FFFFFF"/>
            <w:vAlign w:val="center"/>
            <w:hideMark/>
          </w:tcPr>
          <w:p w:rsidR="0008249F" w:rsidRPr="0008249F" w:rsidRDefault="0008249F" w:rsidP="0008249F">
            <w:pPr>
              <w:jc w:val="center"/>
              <w:rPr>
                <w:rFonts w:ascii="Arial CYR" w:hAnsi="Arial CYR" w:cs="Arial CYR"/>
                <w:sz w:val="20"/>
                <w:szCs w:val="20"/>
              </w:rPr>
            </w:pPr>
            <w:proofErr w:type="gramStart"/>
            <w:r w:rsidRPr="0008249F">
              <w:rPr>
                <w:rFonts w:ascii="Arial CYR" w:hAnsi="Arial CYR" w:cs="Arial CYR"/>
                <w:sz w:val="20"/>
                <w:szCs w:val="20"/>
              </w:rPr>
              <w:t>кг</w:t>
            </w:r>
            <w:proofErr w:type="gramEnd"/>
            <w:r w:rsidRPr="0008249F">
              <w:rPr>
                <w:rFonts w:ascii="Arial CYR" w:hAnsi="Arial CYR" w:cs="Arial CYR"/>
                <w:sz w:val="20"/>
                <w:szCs w:val="20"/>
              </w:rPr>
              <w:t xml:space="preserve"> </w:t>
            </w:r>
            <w:proofErr w:type="spellStart"/>
            <w:r w:rsidRPr="0008249F">
              <w:rPr>
                <w:rFonts w:ascii="Arial CYR" w:hAnsi="Arial CYR" w:cs="Arial CYR"/>
                <w:sz w:val="20"/>
                <w:szCs w:val="20"/>
              </w:rPr>
              <w:t>у.т</w:t>
            </w:r>
            <w:proofErr w:type="spellEnd"/>
            <w:r w:rsidRPr="0008249F">
              <w:rPr>
                <w:rFonts w:ascii="Arial CYR" w:hAnsi="Arial CYR" w:cs="Arial CYR"/>
                <w:sz w:val="20"/>
                <w:szCs w:val="20"/>
              </w:rPr>
              <w:t>./Гкал</w:t>
            </w:r>
          </w:p>
        </w:tc>
        <w:tc>
          <w:tcPr>
            <w:tcW w:w="1562" w:type="dxa"/>
            <w:shd w:val="clear" w:color="000000" w:fill="CCFFFF"/>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219,40</w:t>
            </w:r>
          </w:p>
        </w:tc>
        <w:tc>
          <w:tcPr>
            <w:tcW w:w="1657" w:type="dxa"/>
            <w:shd w:val="clear" w:color="000000" w:fill="CCFFFF"/>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198,91</w:t>
            </w:r>
          </w:p>
        </w:tc>
        <w:tc>
          <w:tcPr>
            <w:tcW w:w="1657" w:type="dxa"/>
            <w:shd w:val="clear" w:color="000000" w:fill="CCFFFF"/>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198,91</w:t>
            </w:r>
          </w:p>
        </w:tc>
        <w:tc>
          <w:tcPr>
            <w:tcW w:w="1660" w:type="dxa"/>
            <w:shd w:val="clear" w:color="000000" w:fill="CCFFFF"/>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198,91</w:t>
            </w:r>
          </w:p>
        </w:tc>
      </w:tr>
      <w:tr w:rsidR="0008249F" w:rsidRPr="0008249F" w:rsidTr="002257F9">
        <w:trPr>
          <w:trHeight w:val="300"/>
        </w:trPr>
        <w:tc>
          <w:tcPr>
            <w:tcW w:w="7516" w:type="dxa"/>
            <w:shd w:val="clear" w:color="000000" w:fill="FFFFFF"/>
            <w:hideMark/>
          </w:tcPr>
          <w:p w:rsidR="0008249F" w:rsidRPr="0008249F" w:rsidRDefault="0008249F" w:rsidP="0008249F">
            <w:pPr>
              <w:ind w:firstLineChars="200" w:firstLine="400"/>
              <w:rPr>
                <w:rFonts w:ascii="Arial CYR" w:hAnsi="Arial CYR" w:cs="Arial CYR"/>
                <w:sz w:val="20"/>
                <w:szCs w:val="20"/>
              </w:rPr>
            </w:pPr>
            <w:r w:rsidRPr="0008249F">
              <w:rPr>
                <w:rFonts w:ascii="Arial CYR" w:hAnsi="Arial CYR" w:cs="Arial CYR"/>
                <w:sz w:val="20"/>
                <w:szCs w:val="20"/>
              </w:rPr>
              <w:t>- уголь каменный</w:t>
            </w:r>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proofErr w:type="gramStart"/>
            <w:r w:rsidRPr="0008249F">
              <w:rPr>
                <w:rFonts w:ascii="Arial CYR" w:hAnsi="Arial CYR" w:cs="Arial CYR"/>
                <w:sz w:val="20"/>
                <w:szCs w:val="20"/>
              </w:rPr>
              <w:t>кг</w:t>
            </w:r>
            <w:proofErr w:type="gramEnd"/>
            <w:r w:rsidRPr="0008249F">
              <w:rPr>
                <w:rFonts w:ascii="Arial CYR" w:hAnsi="Arial CYR" w:cs="Arial CYR"/>
                <w:sz w:val="20"/>
                <w:szCs w:val="20"/>
              </w:rPr>
              <w:t xml:space="preserve"> </w:t>
            </w:r>
            <w:proofErr w:type="spellStart"/>
            <w:r w:rsidRPr="0008249F">
              <w:rPr>
                <w:rFonts w:ascii="Arial CYR" w:hAnsi="Arial CYR" w:cs="Arial CYR"/>
                <w:sz w:val="20"/>
                <w:szCs w:val="20"/>
              </w:rPr>
              <w:t>у.т</w:t>
            </w:r>
            <w:proofErr w:type="spellEnd"/>
            <w:r w:rsidRPr="0008249F">
              <w:rPr>
                <w:rFonts w:ascii="Arial CYR" w:hAnsi="Arial CYR" w:cs="Arial CYR"/>
                <w:sz w:val="20"/>
                <w:szCs w:val="20"/>
              </w:rPr>
              <w:t>./Гкал</w:t>
            </w:r>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219,40</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219,90</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219,90</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219,90</w:t>
            </w:r>
          </w:p>
        </w:tc>
      </w:tr>
      <w:tr w:rsidR="0008249F" w:rsidRPr="0008249F" w:rsidTr="002257F9">
        <w:trPr>
          <w:trHeight w:val="270"/>
        </w:trPr>
        <w:tc>
          <w:tcPr>
            <w:tcW w:w="7516" w:type="dxa"/>
            <w:shd w:val="clear" w:color="000000" w:fill="FFFFFF"/>
            <w:hideMark/>
          </w:tcPr>
          <w:p w:rsidR="0008249F" w:rsidRPr="0008249F" w:rsidRDefault="0008249F" w:rsidP="0008249F">
            <w:pPr>
              <w:ind w:firstLineChars="200" w:firstLine="400"/>
              <w:rPr>
                <w:rFonts w:ascii="Arial CYR" w:hAnsi="Arial CYR" w:cs="Arial CYR"/>
                <w:sz w:val="20"/>
                <w:szCs w:val="20"/>
              </w:rPr>
            </w:pPr>
            <w:r w:rsidRPr="0008249F">
              <w:rPr>
                <w:rFonts w:ascii="Arial CYR" w:hAnsi="Arial CYR" w:cs="Arial CYR"/>
                <w:sz w:val="20"/>
                <w:szCs w:val="20"/>
              </w:rPr>
              <w:t>- природный газ</w:t>
            </w:r>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proofErr w:type="gramStart"/>
            <w:r w:rsidRPr="0008249F">
              <w:rPr>
                <w:rFonts w:ascii="Arial CYR" w:hAnsi="Arial CYR" w:cs="Arial CYR"/>
                <w:sz w:val="20"/>
                <w:szCs w:val="20"/>
              </w:rPr>
              <w:t>кг</w:t>
            </w:r>
            <w:proofErr w:type="gramEnd"/>
            <w:r w:rsidRPr="0008249F">
              <w:rPr>
                <w:rFonts w:ascii="Arial CYR" w:hAnsi="Arial CYR" w:cs="Arial CYR"/>
                <w:sz w:val="20"/>
                <w:szCs w:val="20"/>
              </w:rPr>
              <w:t xml:space="preserve"> </w:t>
            </w:r>
            <w:proofErr w:type="spellStart"/>
            <w:r w:rsidRPr="0008249F">
              <w:rPr>
                <w:rFonts w:ascii="Arial CYR" w:hAnsi="Arial CYR" w:cs="Arial CYR"/>
                <w:sz w:val="20"/>
                <w:szCs w:val="20"/>
              </w:rPr>
              <w:t>у.т</w:t>
            </w:r>
            <w:proofErr w:type="spellEnd"/>
            <w:r w:rsidRPr="0008249F">
              <w:rPr>
                <w:rFonts w:ascii="Arial CYR" w:hAnsi="Arial CYR" w:cs="Arial CYR"/>
                <w:sz w:val="20"/>
                <w:szCs w:val="20"/>
              </w:rPr>
              <w:t>./Гкал</w:t>
            </w:r>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 </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155,40</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155,00</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155,00</w:t>
            </w:r>
          </w:p>
        </w:tc>
      </w:tr>
      <w:tr w:rsidR="0008249F" w:rsidRPr="0008249F" w:rsidTr="002257F9">
        <w:trPr>
          <w:trHeight w:val="270"/>
        </w:trPr>
        <w:tc>
          <w:tcPr>
            <w:tcW w:w="7516" w:type="dxa"/>
            <w:shd w:val="clear" w:color="000000" w:fill="FFFFFF"/>
            <w:noWrap/>
            <w:vAlign w:val="center"/>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Тепловой эквивалент</w:t>
            </w:r>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 </w:t>
            </w:r>
          </w:p>
        </w:tc>
        <w:tc>
          <w:tcPr>
            <w:tcW w:w="1562" w:type="dxa"/>
            <w:shd w:val="clear" w:color="000000" w:fill="CCFFFF"/>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0,756</w:t>
            </w:r>
          </w:p>
        </w:tc>
        <w:tc>
          <w:tcPr>
            <w:tcW w:w="1657" w:type="dxa"/>
            <w:shd w:val="clear" w:color="000000" w:fill="CCFFFF"/>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0,859</w:t>
            </w:r>
          </w:p>
        </w:tc>
        <w:tc>
          <w:tcPr>
            <w:tcW w:w="1657" w:type="dxa"/>
            <w:shd w:val="clear" w:color="000000" w:fill="CCFFFF"/>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0,809</w:t>
            </w:r>
          </w:p>
        </w:tc>
        <w:tc>
          <w:tcPr>
            <w:tcW w:w="1660" w:type="dxa"/>
            <w:shd w:val="clear" w:color="000000" w:fill="CCFFFF"/>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0,809</w:t>
            </w:r>
          </w:p>
        </w:tc>
      </w:tr>
      <w:tr w:rsidR="0008249F" w:rsidRPr="0008249F" w:rsidTr="002257F9">
        <w:trPr>
          <w:trHeight w:val="255"/>
        </w:trPr>
        <w:tc>
          <w:tcPr>
            <w:tcW w:w="7516" w:type="dxa"/>
            <w:shd w:val="clear" w:color="000000" w:fill="FFFFFF"/>
            <w:hideMark/>
          </w:tcPr>
          <w:p w:rsidR="0008249F" w:rsidRPr="0008249F" w:rsidRDefault="0008249F" w:rsidP="0008249F">
            <w:pPr>
              <w:ind w:firstLineChars="200" w:firstLine="400"/>
              <w:rPr>
                <w:rFonts w:ascii="Arial CYR" w:hAnsi="Arial CYR" w:cs="Arial CYR"/>
                <w:sz w:val="20"/>
                <w:szCs w:val="20"/>
              </w:rPr>
            </w:pPr>
            <w:r w:rsidRPr="0008249F">
              <w:rPr>
                <w:rFonts w:ascii="Arial CYR" w:hAnsi="Arial CYR" w:cs="Arial CYR"/>
                <w:sz w:val="20"/>
                <w:szCs w:val="20"/>
              </w:rPr>
              <w:t>- уголь каменный</w:t>
            </w:r>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 </w:t>
            </w:r>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 </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0,000</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0,721</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0,721</w:t>
            </w:r>
          </w:p>
        </w:tc>
      </w:tr>
      <w:tr w:rsidR="0008249F" w:rsidRPr="0008249F" w:rsidTr="002257F9">
        <w:trPr>
          <w:trHeight w:val="255"/>
        </w:trPr>
        <w:tc>
          <w:tcPr>
            <w:tcW w:w="7516" w:type="dxa"/>
            <w:shd w:val="clear" w:color="000000" w:fill="FFFFFF"/>
            <w:hideMark/>
          </w:tcPr>
          <w:p w:rsidR="0008249F" w:rsidRPr="0008249F" w:rsidRDefault="0008249F" w:rsidP="0008249F">
            <w:pPr>
              <w:ind w:firstLineChars="200" w:firstLine="400"/>
              <w:rPr>
                <w:rFonts w:ascii="Arial CYR" w:hAnsi="Arial CYR" w:cs="Arial CYR"/>
                <w:sz w:val="20"/>
                <w:szCs w:val="20"/>
              </w:rPr>
            </w:pPr>
            <w:r w:rsidRPr="0008249F">
              <w:rPr>
                <w:rFonts w:ascii="Arial CYR" w:hAnsi="Arial CYR" w:cs="Arial CYR"/>
                <w:sz w:val="20"/>
                <w:szCs w:val="20"/>
              </w:rPr>
              <w:lastRenderedPageBreak/>
              <w:t>- природный газ</w:t>
            </w:r>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 </w:t>
            </w:r>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 </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0,00</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1,18</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1,18</w:t>
            </w:r>
          </w:p>
        </w:tc>
      </w:tr>
      <w:tr w:rsidR="0008249F" w:rsidRPr="0008249F" w:rsidTr="002257F9">
        <w:trPr>
          <w:trHeight w:val="300"/>
        </w:trPr>
        <w:tc>
          <w:tcPr>
            <w:tcW w:w="7516" w:type="dxa"/>
            <w:shd w:val="clear" w:color="000000" w:fill="FFFFFF"/>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Удельный расход натурального топлива</w:t>
            </w:r>
          </w:p>
        </w:tc>
        <w:tc>
          <w:tcPr>
            <w:tcW w:w="1496" w:type="dxa"/>
            <w:shd w:val="clear" w:color="000000" w:fill="FFFFFF"/>
            <w:vAlign w:val="center"/>
            <w:hideMark/>
          </w:tcPr>
          <w:p w:rsidR="0008249F" w:rsidRPr="0008249F" w:rsidRDefault="0008249F" w:rsidP="0008249F">
            <w:pPr>
              <w:jc w:val="center"/>
              <w:rPr>
                <w:rFonts w:ascii="Arial CYR" w:hAnsi="Arial CYR" w:cs="Arial CYR"/>
                <w:sz w:val="20"/>
                <w:szCs w:val="20"/>
              </w:rPr>
            </w:pPr>
            <w:proofErr w:type="gramStart"/>
            <w:r w:rsidRPr="0008249F">
              <w:rPr>
                <w:rFonts w:ascii="Arial CYR" w:hAnsi="Arial CYR" w:cs="Arial CYR"/>
                <w:sz w:val="20"/>
                <w:szCs w:val="20"/>
              </w:rPr>
              <w:t>кг</w:t>
            </w:r>
            <w:proofErr w:type="gramEnd"/>
            <w:r w:rsidRPr="0008249F">
              <w:rPr>
                <w:rFonts w:ascii="Arial CYR" w:hAnsi="Arial CYR" w:cs="Arial CYR"/>
                <w:sz w:val="20"/>
                <w:szCs w:val="20"/>
              </w:rPr>
              <w:t>/Гкал</w:t>
            </w:r>
          </w:p>
        </w:tc>
        <w:tc>
          <w:tcPr>
            <w:tcW w:w="1562" w:type="dxa"/>
            <w:shd w:val="clear" w:color="000000" w:fill="CCFFFF"/>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290,30</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231,58</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245,94</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245,94</w:t>
            </w:r>
          </w:p>
        </w:tc>
      </w:tr>
      <w:tr w:rsidR="0008249F" w:rsidRPr="0008249F" w:rsidTr="002257F9">
        <w:trPr>
          <w:trHeight w:val="255"/>
        </w:trPr>
        <w:tc>
          <w:tcPr>
            <w:tcW w:w="7516" w:type="dxa"/>
            <w:shd w:val="clear" w:color="000000" w:fill="FFFFFF"/>
            <w:hideMark/>
          </w:tcPr>
          <w:p w:rsidR="0008249F" w:rsidRPr="0008249F" w:rsidRDefault="0008249F" w:rsidP="0008249F">
            <w:pPr>
              <w:ind w:firstLineChars="200" w:firstLine="400"/>
              <w:rPr>
                <w:rFonts w:ascii="Arial CYR" w:hAnsi="Arial CYR" w:cs="Arial CYR"/>
                <w:sz w:val="20"/>
                <w:szCs w:val="20"/>
              </w:rPr>
            </w:pPr>
            <w:r w:rsidRPr="0008249F">
              <w:rPr>
                <w:rFonts w:ascii="Arial CYR" w:hAnsi="Arial CYR" w:cs="Arial CYR"/>
                <w:sz w:val="20"/>
                <w:szCs w:val="20"/>
              </w:rPr>
              <w:t>-уголь каменный</w:t>
            </w:r>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proofErr w:type="gramStart"/>
            <w:r w:rsidRPr="0008249F">
              <w:rPr>
                <w:rFonts w:ascii="Arial CYR" w:hAnsi="Arial CYR" w:cs="Arial CYR"/>
                <w:sz w:val="20"/>
                <w:szCs w:val="20"/>
              </w:rPr>
              <w:t>кг</w:t>
            </w:r>
            <w:proofErr w:type="gramEnd"/>
            <w:r w:rsidRPr="0008249F">
              <w:rPr>
                <w:rFonts w:ascii="Arial CYR" w:hAnsi="Arial CYR" w:cs="Arial CYR"/>
                <w:sz w:val="20"/>
                <w:szCs w:val="20"/>
              </w:rPr>
              <w:t>/Гкал</w:t>
            </w:r>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 </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280,23</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304,81</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304,81</w:t>
            </w:r>
          </w:p>
        </w:tc>
      </w:tr>
      <w:tr w:rsidR="0008249F" w:rsidRPr="0008249F" w:rsidTr="002257F9">
        <w:trPr>
          <w:trHeight w:val="255"/>
        </w:trPr>
        <w:tc>
          <w:tcPr>
            <w:tcW w:w="7516" w:type="dxa"/>
            <w:shd w:val="clear" w:color="000000" w:fill="FFFFFF"/>
            <w:hideMark/>
          </w:tcPr>
          <w:p w:rsidR="0008249F" w:rsidRPr="0008249F" w:rsidRDefault="0008249F" w:rsidP="0008249F">
            <w:pPr>
              <w:ind w:firstLineChars="200" w:firstLine="400"/>
              <w:rPr>
                <w:rFonts w:ascii="Arial CYR" w:hAnsi="Arial CYR" w:cs="Arial CYR"/>
                <w:sz w:val="20"/>
                <w:szCs w:val="20"/>
              </w:rPr>
            </w:pPr>
            <w:r w:rsidRPr="0008249F">
              <w:rPr>
                <w:rFonts w:ascii="Arial CYR" w:hAnsi="Arial CYR" w:cs="Arial CYR"/>
                <w:sz w:val="20"/>
                <w:szCs w:val="20"/>
              </w:rPr>
              <w:t>- природный газ</w:t>
            </w:r>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м3/Гкал</w:t>
            </w:r>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 </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131,69</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131,36</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131,69</w:t>
            </w:r>
          </w:p>
        </w:tc>
      </w:tr>
      <w:tr w:rsidR="0008249F" w:rsidRPr="0008249F" w:rsidTr="002257F9">
        <w:trPr>
          <w:trHeight w:val="315"/>
        </w:trPr>
        <w:tc>
          <w:tcPr>
            <w:tcW w:w="7516" w:type="dxa"/>
            <w:shd w:val="clear" w:color="000000" w:fill="FFFFFF"/>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Расход натурального топлива, всего, в т. ч.</w:t>
            </w:r>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т</w:t>
            </w:r>
          </w:p>
        </w:tc>
        <w:tc>
          <w:tcPr>
            <w:tcW w:w="1562" w:type="dxa"/>
            <w:shd w:val="clear" w:color="000000" w:fill="CCFFFF"/>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27262,55</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24814,15</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27748,78</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27748,78</w:t>
            </w:r>
          </w:p>
        </w:tc>
      </w:tr>
      <w:tr w:rsidR="0008249F" w:rsidRPr="0008249F" w:rsidTr="002257F9">
        <w:trPr>
          <w:trHeight w:val="255"/>
        </w:trPr>
        <w:tc>
          <w:tcPr>
            <w:tcW w:w="7516" w:type="dxa"/>
            <w:shd w:val="clear" w:color="000000" w:fill="FFFFFF"/>
            <w:hideMark/>
          </w:tcPr>
          <w:p w:rsidR="0008249F" w:rsidRPr="0008249F" w:rsidRDefault="0008249F" w:rsidP="0008249F">
            <w:pPr>
              <w:ind w:firstLineChars="200" w:firstLine="400"/>
              <w:rPr>
                <w:rFonts w:ascii="Arial CYR" w:hAnsi="Arial CYR" w:cs="Arial CYR"/>
                <w:sz w:val="20"/>
                <w:szCs w:val="20"/>
              </w:rPr>
            </w:pPr>
            <w:r w:rsidRPr="0008249F">
              <w:rPr>
                <w:rFonts w:ascii="Arial CYR" w:hAnsi="Arial CYR" w:cs="Arial CYR"/>
                <w:sz w:val="20"/>
                <w:szCs w:val="20"/>
              </w:rPr>
              <w:t>-уголь каменный</w:t>
            </w:r>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т</w:t>
            </w:r>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22601,71</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20155,44</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22679,49</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22679,49</w:t>
            </w:r>
          </w:p>
        </w:tc>
      </w:tr>
      <w:tr w:rsidR="0008249F" w:rsidRPr="0008249F" w:rsidTr="002257F9">
        <w:trPr>
          <w:trHeight w:val="255"/>
        </w:trPr>
        <w:tc>
          <w:tcPr>
            <w:tcW w:w="7516" w:type="dxa"/>
            <w:shd w:val="clear" w:color="000000" w:fill="FFFFFF"/>
            <w:hideMark/>
          </w:tcPr>
          <w:p w:rsidR="0008249F" w:rsidRPr="0008249F" w:rsidRDefault="0008249F" w:rsidP="0008249F">
            <w:pPr>
              <w:ind w:firstLineChars="200" w:firstLine="400"/>
              <w:outlineLvl w:val="0"/>
              <w:rPr>
                <w:rFonts w:ascii="Arial CYR" w:hAnsi="Arial CYR" w:cs="Arial CYR"/>
                <w:sz w:val="20"/>
                <w:szCs w:val="20"/>
              </w:rPr>
            </w:pPr>
            <w:r w:rsidRPr="0008249F">
              <w:rPr>
                <w:rFonts w:ascii="Arial CYR" w:hAnsi="Arial CYR" w:cs="Arial CYR"/>
                <w:sz w:val="20"/>
                <w:szCs w:val="20"/>
              </w:rPr>
              <w:t>- природный газ</w:t>
            </w:r>
          </w:p>
        </w:tc>
        <w:tc>
          <w:tcPr>
            <w:tcW w:w="1496" w:type="dxa"/>
            <w:shd w:val="clear" w:color="000000" w:fill="FFFFFF"/>
            <w:hideMark/>
          </w:tcPr>
          <w:p w:rsidR="0008249F" w:rsidRPr="0008249F" w:rsidRDefault="0008249F" w:rsidP="0008249F">
            <w:pPr>
              <w:jc w:val="center"/>
              <w:outlineLvl w:val="0"/>
              <w:rPr>
                <w:rFonts w:ascii="Arial CYR" w:hAnsi="Arial CYR" w:cs="Arial CYR"/>
                <w:sz w:val="20"/>
                <w:szCs w:val="20"/>
              </w:rPr>
            </w:pPr>
            <w:r w:rsidRPr="0008249F">
              <w:rPr>
                <w:rFonts w:ascii="Arial CYR" w:hAnsi="Arial CYR" w:cs="Arial CYR"/>
                <w:sz w:val="20"/>
                <w:szCs w:val="20"/>
              </w:rPr>
              <w:t>тыс. м3</w:t>
            </w:r>
          </w:p>
        </w:tc>
        <w:tc>
          <w:tcPr>
            <w:tcW w:w="1562" w:type="dxa"/>
            <w:shd w:val="clear" w:color="000000" w:fill="CCFFFF"/>
            <w:noWrap/>
            <w:vAlign w:val="center"/>
            <w:hideMark/>
          </w:tcPr>
          <w:p w:rsidR="0008249F" w:rsidRPr="0008249F" w:rsidRDefault="0008249F" w:rsidP="0008249F">
            <w:pPr>
              <w:jc w:val="right"/>
              <w:outlineLvl w:val="0"/>
              <w:rPr>
                <w:rFonts w:ascii="Arial CYR" w:hAnsi="Arial CYR" w:cs="Arial CYR"/>
                <w:sz w:val="20"/>
                <w:szCs w:val="20"/>
              </w:rPr>
            </w:pPr>
            <w:r w:rsidRPr="0008249F">
              <w:rPr>
                <w:rFonts w:ascii="Arial CYR" w:hAnsi="Arial CYR" w:cs="Arial CYR"/>
                <w:sz w:val="20"/>
                <w:szCs w:val="20"/>
              </w:rPr>
              <w:t>6000,00</w:t>
            </w:r>
          </w:p>
        </w:tc>
        <w:tc>
          <w:tcPr>
            <w:tcW w:w="1657" w:type="dxa"/>
            <w:shd w:val="clear" w:color="000000" w:fill="CCFFFF"/>
            <w:noWrap/>
            <w:vAlign w:val="center"/>
            <w:hideMark/>
          </w:tcPr>
          <w:p w:rsidR="0008249F" w:rsidRPr="0008249F" w:rsidRDefault="0008249F" w:rsidP="0008249F">
            <w:pPr>
              <w:jc w:val="right"/>
              <w:outlineLvl w:val="0"/>
              <w:rPr>
                <w:rFonts w:ascii="Arial CYR" w:hAnsi="Arial CYR" w:cs="Arial CYR"/>
                <w:sz w:val="20"/>
                <w:szCs w:val="20"/>
              </w:rPr>
            </w:pPr>
            <w:r w:rsidRPr="0008249F">
              <w:rPr>
                <w:rFonts w:ascii="Arial CYR" w:hAnsi="Arial CYR" w:cs="Arial CYR"/>
                <w:sz w:val="20"/>
                <w:szCs w:val="20"/>
              </w:rPr>
              <w:t>4658,71</w:t>
            </w:r>
          </w:p>
        </w:tc>
        <w:tc>
          <w:tcPr>
            <w:tcW w:w="1657" w:type="dxa"/>
            <w:shd w:val="clear" w:color="000000" w:fill="CCFFFF"/>
            <w:noWrap/>
            <w:vAlign w:val="center"/>
            <w:hideMark/>
          </w:tcPr>
          <w:p w:rsidR="0008249F" w:rsidRPr="0008249F" w:rsidRDefault="0008249F" w:rsidP="0008249F">
            <w:pPr>
              <w:jc w:val="right"/>
              <w:outlineLvl w:val="0"/>
              <w:rPr>
                <w:rFonts w:ascii="Arial CYR" w:hAnsi="Arial CYR" w:cs="Arial CYR"/>
                <w:sz w:val="20"/>
                <w:szCs w:val="20"/>
              </w:rPr>
            </w:pPr>
            <w:r w:rsidRPr="0008249F">
              <w:rPr>
                <w:rFonts w:ascii="Arial CYR" w:hAnsi="Arial CYR" w:cs="Arial CYR"/>
                <w:sz w:val="20"/>
                <w:szCs w:val="20"/>
              </w:rPr>
              <w:t>5069,29</w:t>
            </w:r>
          </w:p>
        </w:tc>
        <w:tc>
          <w:tcPr>
            <w:tcW w:w="1660" w:type="dxa"/>
            <w:shd w:val="clear" w:color="000000" w:fill="CCFFFF"/>
            <w:noWrap/>
            <w:vAlign w:val="center"/>
            <w:hideMark/>
          </w:tcPr>
          <w:p w:rsidR="0008249F" w:rsidRPr="0008249F" w:rsidRDefault="0008249F" w:rsidP="0008249F">
            <w:pPr>
              <w:jc w:val="right"/>
              <w:outlineLvl w:val="0"/>
              <w:rPr>
                <w:rFonts w:ascii="Arial CYR" w:hAnsi="Arial CYR" w:cs="Arial CYR"/>
                <w:sz w:val="20"/>
                <w:szCs w:val="20"/>
              </w:rPr>
            </w:pPr>
            <w:r w:rsidRPr="0008249F">
              <w:rPr>
                <w:rFonts w:ascii="Arial CYR" w:hAnsi="Arial CYR" w:cs="Arial CYR"/>
                <w:sz w:val="20"/>
                <w:szCs w:val="20"/>
              </w:rPr>
              <w:t>5069,29</w:t>
            </w:r>
          </w:p>
        </w:tc>
      </w:tr>
      <w:tr w:rsidR="0008249F" w:rsidRPr="0008249F" w:rsidTr="002257F9">
        <w:trPr>
          <w:trHeight w:val="285"/>
        </w:trPr>
        <w:tc>
          <w:tcPr>
            <w:tcW w:w="7516" w:type="dxa"/>
            <w:shd w:val="clear" w:color="000000" w:fill="FFFFFF"/>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Естественная убыль натурального топлива, в т. ч.</w:t>
            </w:r>
          </w:p>
        </w:tc>
        <w:tc>
          <w:tcPr>
            <w:tcW w:w="1496" w:type="dxa"/>
            <w:shd w:val="clear" w:color="000000" w:fill="FFFFFF"/>
            <w:vAlign w:val="center"/>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w:t>
            </w:r>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1,60</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1,60</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1,60</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1,60</w:t>
            </w:r>
          </w:p>
        </w:tc>
      </w:tr>
      <w:tr w:rsidR="0008249F" w:rsidRPr="0008249F" w:rsidTr="002257F9">
        <w:trPr>
          <w:trHeight w:val="255"/>
        </w:trPr>
        <w:tc>
          <w:tcPr>
            <w:tcW w:w="7516" w:type="dxa"/>
            <w:shd w:val="clear" w:color="000000" w:fill="FFFFFF"/>
            <w:hideMark/>
          </w:tcPr>
          <w:p w:rsidR="0008249F" w:rsidRPr="0008249F" w:rsidRDefault="0008249F" w:rsidP="0008249F">
            <w:pPr>
              <w:ind w:firstLineChars="200" w:firstLine="400"/>
              <w:rPr>
                <w:rFonts w:ascii="Arial CYR" w:hAnsi="Arial CYR" w:cs="Arial CYR"/>
                <w:sz w:val="20"/>
                <w:szCs w:val="20"/>
              </w:rPr>
            </w:pPr>
            <w:r w:rsidRPr="0008249F">
              <w:rPr>
                <w:rFonts w:ascii="Arial CYR" w:hAnsi="Arial CYR" w:cs="Arial CYR"/>
                <w:sz w:val="20"/>
                <w:szCs w:val="20"/>
              </w:rPr>
              <w:t>-</w:t>
            </w:r>
            <w:proofErr w:type="gramStart"/>
            <w:r w:rsidRPr="0008249F">
              <w:rPr>
                <w:rFonts w:ascii="Arial CYR" w:hAnsi="Arial CYR" w:cs="Arial CYR"/>
                <w:sz w:val="20"/>
                <w:szCs w:val="20"/>
              </w:rPr>
              <w:t xml:space="preserve">при </w:t>
            </w:r>
            <w:proofErr w:type="spellStart"/>
            <w:r w:rsidRPr="0008249F">
              <w:rPr>
                <w:rFonts w:ascii="Arial CYR" w:hAnsi="Arial CYR" w:cs="Arial CYR"/>
                <w:sz w:val="20"/>
                <w:szCs w:val="20"/>
              </w:rPr>
              <w:t>ж</w:t>
            </w:r>
            <w:proofErr w:type="gramEnd"/>
            <w:r w:rsidRPr="0008249F">
              <w:rPr>
                <w:rFonts w:ascii="Arial CYR" w:hAnsi="Arial CYR" w:cs="Arial CYR"/>
                <w:sz w:val="20"/>
                <w:szCs w:val="20"/>
              </w:rPr>
              <w:t>.д</w:t>
            </w:r>
            <w:proofErr w:type="spellEnd"/>
            <w:r w:rsidRPr="0008249F">
              <w:rPr>
                <w:rFonts w:ascii="Arial CYR" w:hAnsi="Arial CYR" w:cs="Arial CYR"/>
                <w:sz w:val="20"/>
                <w:szCs w:val="20"/>
              </w:rPr>
              <w:t>. перевозках</w:t>
            </w:r>
          </w:p>
        </w:tc>
        <w:tc>
          <w:tcPr>
            <w:tcW w:w="1496" w:type="dxa"/>
            <w:shd w:val="clear" w:color="000000" w:fill="FFFFFF"/>
            <w:vAlign w:val="center"/>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w:t>
            </w:r>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0,40</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0,40</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0,40</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0,40</w:t>
            </w:r>
          </w:p>
        </w:tc>
      </w:tr>
      <w:tr w:rsidR="0008249F" w:rsidRPr="0008249F" w:rsidTr="002257F9">
        <w:trPr>
          <w:trHeight w:val="255"/>
        </w:trPr>
        <w:tc>
          <w:tcPr>
            <w:tcW w:w="7516" w:type="dxa"/>
            <w:shd w:val="clear" w:color="000000" w:fill="FFFFFF"/>
            <w:hideMark/>
          </w:tcPr>
          <w:p w:rsidR="0008249F" w:rsidRPr="0008249F" w:rsidRDefault="0008249F" w:rsidP="0008249F">
            <w:pPr>
              <w:ind w:firstLineChars="200" w:firstLine="400"/>
              <w:rPr>
                <w:rFonts w:ascii="Arial CYR" w:hAnsi="Arial CYR" w:cs="Arial CYR"/>
                <w:sz w:val="20"/>
                <w:szCs w:val="20"/>
              </w:rPr>
            </w:pPr>
            <w:r w:rsidRPr="0008249F">
              <w:rPr>
                <w:rFonts w:ascii="Arial CYR" w:hAnsi="Arial CYR" w:cs="Arial CYR"/>
                <w:sz w:val="20"/>
                <w:szCs w:val="20"/>
              </w:rPr>
              <w:t>-при автомобильных перевозках</w:t>
            </w:r>
          </w:p>
        </w:tc>
        <w:tc>
          <w:tcPr>
            <w:tcW w:w="1496" w:type="dxa"/>
            <w:shd w:val="clear" w:color="000000" w:fill="FFFFFF"/>
            <w:vAlign w:val="center"/>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w:t>
            </w:r>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0,20</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0,20</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0,20</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0,20</w:t>
            </w:r>
          </w:p>
        </w:tc>
      </w:tr>
      <w:tr w:rsidR="0008249F" w:rsidRPr="0008249F" w:rsidTr="002257F9">
        <w:trPr>
          <w:trHeight w:val="540"/>
        </w:trPr>
        <w:tc>
          <w:tcPr>
            <w:tcW w:w="7516" w:type="dxa"/>
            <w:shd w:val="clear" w:color="000000" w:fill="FFFFFF"/>
            <w:hideMark/>
          </w:tcPr>
          <w:p w:rsidR="0008249F" w:rsidRPr="0008249F" w:rsidRDefault="0008249F" w:rsidP="0008249F">
            <w:pPr>
              <w:ind w:firstLineChars="200" w:firstLine="400"/>
              <w:rPr>
                <w:rFonts w:ascii="Arial CYR" w:hAnsi="Arial CYR" w:cs="Arial CYR"/>
                <w:sz w:val="20"/>
                <w:szCs w:val="20"/>
              </w:rPr>
            </w:pPr>
            <w:r w:rsidRPr="0008249F">
              <w:rPr>
                <w:rFonts w:ascii="Arial CYR" w:hAnsi="Arial CYR" w:cs="Arial CYR"/>
                <w:sz w:val="20"/>
                <w:szCs w:val="20"/>
              </w:rPr>
              <w:t>-при хранении на складе, перегрузке и подаче в котельную</w:t>
            </w:r>
          </w:p>
        </w:tc>
        <w:tc>
          <w:tcPr>
            <w:tcW w:w="1496" w:type="dxa"/>
            <w:shd w:val="clear" w:color="000000" w:fill="FFFFFF"/>
            <w:vAlign w:val="center"/>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w:t>
            </w:r>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1,00</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1,00</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1,00</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1,00</w:t>
            </w:r>
          </w:p>
        </w:tc>
      </w:tr>
      <w:tr w:rsidR="0008249F" w:rsidRPr="0008249F" w:rsidTr="002257F9">
        <w:trPr>
          <w:trHeight w:val="300"/>
        </w:trPr>
        <w:tc>
          <w:tcPr>
            <w:tcW w:w="7516" w:type="dxa"/>
            <w:shd w:val="clear" w:color="000000" w:fill="FFFFFF"/>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Средневзвешенный интегральный коэффициент</w:t>
            </w:r>
            <w:proofErr w:type="gramStart"/>
            <w:r w:rsidRPr="0008249F">
              <w:rPr>
                <w:rFonts w:ascii="Arial CYR" w:hAnsi="Arial CYR" w:cs="Arial CYR"/>
                <w:sz w:val="20"/>
                <w:szCs w:val="20"/>
              </w:rPr>
              <w:t xml:space="preserve"> К</w:t>
            </w:r>
            <w:proofErr w:type="gramEnd"/>
          </w:p>
        </w:tc>
        <w:tc>
          <w:tcPr>
            <w:tcW w:w="1496" w:type="dxa"/>
            <w:shd w:val="clear" w:color="000000" w:fill="FFFFFF"/>
            <w:vAlign w:val="center"/>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 </w:t>
            </w:r>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1,00000</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1,00000</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1,00000</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1,00000</w:t>
            </w:r>
          </w:p>
        </w:tc>
      </w:tr>
      <w:tr w:rsidR="0008249F" w:rsidRPr="0008249F" w:rsidTr="002257F9">
        <w:trPr>
          <w:trHeight w:val="540"/>
        </w:trPr>
        <w:tc>
          <w:tcPr>
            <w:tcW w:w="7516" w:type="dxa"/>
            <w:shd w:val="clear" w:color="000000" w:fill="FFFFFF"/>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Расход натурального топлива с учётом естественной убыли и потерь, всего, в т. ч.</w:t>
            </w:r>
          </w:p>
        </w:tc>
        <w:tc>
          <w:tcPr>
            <w:tcW w:w="1496" w:type="dxa"/>
            <w:shd w:val="clear" w:color="000000" w:fill="FFFFFF"/>
            <w:vAlign w:val="center"/>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т</w:t>
            </w:r>
          </w:p>
        </w:tc>
        <w:tc>
          <w:tcPr>
            <w:tcW w:w="1562" w:type="dxa"/>
            <w:shd w:val="clear" w:color="000000" w:fill="CCFFFF"/>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27698,75</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29869,88</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28111,65</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28111,65</w:t>
            </w:r>
          </w:p>
        </w:tc>
      </w:tr>
      <w:tr w:rsidR="0008249F" w:rsidRPr="0008249F" w:rsidTr="002257F9">
        <w:trPr>
          <w:trHeight w:val="255"/>
        </w:trPr>
        <w:tc>
          <w:tcPr>
            <w:tcW w:w="7516" w:type="dxa"/>
            <w:shd w:val="clear" w:color="000000" w:fill="FFFFFF"/>
            <w:hideMark/>
          </w:tcPr>
          <w:p w:rsidR="0008249F" w:rsidRPr="0008249F" w:rsidRDefault="0008249F" w:rsidP="0008249F">
            <w:pPr>
              <w:ind w:firstLineChars="200" w:firstLine="400"/>
              <w:rPr>
                <w:rFonts w:ascii="Arial CYR" w:hAnsi="Arial CYR" w:cs="Arial CYR"/>
                <w:sz w:val="20"/>
                <w:szCs w:val="20"/>
              </w:rPr>
            </w:pPr>
            <w:r w:rsidRPr="0008249F">
              <w:rPr>
                <w:rFonts w:ascii="Arial CYR" w:hAnsi="Arial CYR" w:cs="Arial CYR"/>
                <w:sz w:val="20"/>
                <w:szCs w:val="20"/>
              </w:rPr>
              <w:t>-уголь каменный</w:t>
            </w:r>
          </w:p>
        </w:tc>
        <w:tc>
          <w:tcPr>
            <w:tcW w:w="1496" w:type="dxa"/>
            <w:shd w:val="clear" w:color="000000" w:fill="FFFFFF"/>
            <w:vAlign w:val="center"/>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т</w:t>
            </w:r>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22601,71</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25211,17</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23042,37</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23042,37</w:t>
            </w:r>
          </w:p>
        </w:tc>
      </w:tr>
      <w:tr w:rsidR="0008249F" w:rsidRPr="0008249F" w:rsidTr="002257F9">
        <w:trPr>
          <w:trHeight w:val="255"/>
        </w:trPr>
        <w:tc>
          <w:tcPr>
            <w:tcW w:w="7516" w:type="dxa"/>
            <w:shd w:val="clear" w:color="000000" w:fill="FFFFFF"/>
            <w:hideMark/>
          </w:tcPr>
          <w:p w:rsidR="0008249F" w:rsidRPr="0008249F" w:rsidRDefault="0008249F" w:rsidP="0008249F">
            <w:pPr>
              <w:ind w:firstLineChars="200" w:firstLine="400"/>
              <w:rPr>
                <w:rFonts w:ascii="Arial CYR" w:hAnsi="Arial CYR" w:cs="Arial CYR"/>
                <w:sz w:val="20"/>
                <w:szCs w:val="20"/>
              </w:rPr>
            </w:pPr>
            <w:r w:rsidRPr="0008249F">
              <w:rPr>
                <w:rFonts w:ascii="Arial CYR" w:hAnsi="Arial CYR" w:cs="Arial CYR"/>
                <w:sz w:val="20"/>
                <w:szCs w:val="20"/>
              </w:rPr>
              <w:t>- природный газ</w:t>
            </w:r>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тыс. м3</w:t>
            </w:r>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6000,00</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4658,71</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5069,29</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5069,29</w:t>
            </w:r>
          </w:p>
        </w:tc>
      </w:tr>
      <w:tr w:rsidR="0008249F" w:rsidRPr="0008249F" w:rsidTr="002257F9">
        <w:trPr>
          <w:trHeight w:val="255"/>
        </w:trPr>
        <w:tc>
          <w:tcPr>
            <w:tcW w:w="7516" w:type="dxa"/>
            <w:shd w:val="clear" w:color="000000" w:fill="FFFFFF"/>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Цена  натурального топлива</w:t>
            </w:r>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руб./</w:t>
            </w:r>
            <w:proofErr w:type="gramStart"/>
            <w:r w:rsidRPr="0008249F">
              <w:rPr>
                <w:rFonts w:ascii="Arial CYR" w:hAnsi="Arial CYR" w:cs="Arial CYR"/>
                <w:sz w:val="20"/>
                <w:szCs w:val="20"/>
              </w:rPr>
              <w:t>т</w:t>
            </w:r>
            <w:proofErr w:type="gramEnd"/>
          </w:p>
        </w:tc>
        <w:tc>
          <w:tcPr>
            <w:tcW w:w="1562" w:type="dxa"/>
            <w:shd w:val="clear" w:color="000000" w:fill="CCFFFF"/>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2009,96</w:t>
            </w:r>
          </w:p>
        </w:tc>
        <w:tc>
          <w:tcPr>
            <w:tcW w:w="1657" w:type="dxa"/>
            <w:shd w:val="clear" w:color="000000" w:fill="CCFFFF"/>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1324,95</w:t>
            </w:r>
          </w:p>
        </w:tc>
        <w:tc>
          <w:tcPr>
            <w:tcW w:w="1657" w:type="dxa"/>
            <w:shd w:val="clear" w:color="000000" w:fill="CCFFFF"/>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1517,96</w:t>
            </w:r>
          </w:p>
        </w:tc>
        <w:tc>
          <w:tcPr>
            <w:tcW w:w="1660" w:type="dxa"/>
            <w:shd w:val="clear" w:color="000000" w:fill="CCFFFF"/>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1635,71</w:t>
            </w:r>
          </w:p>
        </w:tc>
      </w:tr>
      <w:tr w:rsidR="0008249F" w:rsidRPr="0008249F" w:rsidTr="002257F9">
        <w:trPr>
          <w:trHeight w:val="255"/>
        </w:trPr>
        <w:tc>
          <w:tcPr>
            <w:tcW w:w="7516" w:type="dxa"/>
            <w:shd w:val="clear" w:color="000000" w:fill="FFFFFF"/>
            <w:hideMark/>
          </w:tcPr>
          <w:p w:rsidR="0008249F" w:rsidRPr="0008249F" w:rsidRDefault="0008249F" w:rsidP="0008249F">
            <w:pPr>
              <w:ind w:firstLineChars="200" w:firstLine="400"/>
              <w:rPr>
                <w:rFonts w:ascii="Arial CYR" w:hAnsi="Arial CYR" w:cs="Arial CYR"/>
                <w:sz w:val="20"/>
                <w:szCs w:val="20"/>
              </w:rPr>
            </w:pPr>
            <w:r w:rsidRPr="0008249F">
              <w:rPr>
                <w:rFonts w:ascii="Arial CYR" w:hAnsi="Arial CYR" w:cs="Arial CYR"/>
                <w:sz w:val="20"/>
                <w:szCs w:val="20"/>
              </w:rPr>
              <w:t>-уголь каменный</w:t>
            </w:r>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руб./</w:t>
            </w:r>
            <w:proofErr w:type="gramStart"/>
            <w:r w:rsidRPr="0008249F">
              <w:rPr>
                <w:rFonts w:ascii="Arial CYR" w:hAnsi="Arial CYR" w:cs="Arial CYR"/>
                <w:sz w:val="20"/>
                <w:szCs w:val="20"/>
              </w:rPr>
              <w:t>т</w:t>
            </w:r>
            <w:proofErr w:type="gramEnd"/>
          </w:p>
        </w:tc>
        <w:tc>
          <w:tcPr>
            <w:tcW w:w="1562" w:type="dxa"/>
            <w:shd w:val="clear" w:color="000000" w:fill="CCFFFF"/>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1284,47</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869,58</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1000,93</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1016,94</w:t>
            </w:r>
          </w:p>
        </w:tc>
      </w:tr>
      <w:tr w:rsidR="0008249F" w:rsidRPr="0008249F" w:rsidTr="002257F9">
        <w:trPr>
          <w:trHeight w:val="255"/>
        </w:trPr>
        <w:tc>
          <w:tcPr>
            <w:tcW w:w="7516" w:type="dxa"/>
            <w:shd w:val="clear" w:color="000000" w:fill="FFFFFF"/>
            <w:hideMark/>
          </w:tcPr>
          <w:p w:rsidR="0008249F" w:rsidRPr="0008249F" w:rsidRDefault="0008249F" w:rsidP="0008249F">
            <w:pPr>
              <w:ind w:firstLineChars="200" w:firstLine="400"/>
              <w:rPr>
                <w:rFonts w:ascii="Arial CYR" w:hAnsi="Arial CYR" w:cs="Arial CYR"/>
                <w:sz w:val="20"/>
                <w:szCs w:val="20"/>
              </w:rPr>
            </w:pPr>
            <w:r w:rsidRPr="0008249F">
              <w:rPr>
                <w:rFonts w:ascii="Arial CYR" w:hAnsi="Arial CYR" w:cs="Arial CYR"/>
                <w:sz w:val="20"/>
                <w:szCs w:val="20"/>
              </w:rPr>
              <w:t>- природный газ</w:t>
            </w:r>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руб./т</w:t>
            </w:r>
            <w:proofErr w:type="gramStart"/>
            <w:r w:rsidRPr="0008249F">
              <w:rPr>
                <w:rFonts w:ascii="Arial CYR" w:hAnsi="Arial CYR" w:cs="Arial CYR"/>
                <w:sz w:val="20"/>
                <w:szCs w:val="20"/>
              </w:rPr>
              <w:t>.м</w:t>
            </w:r>
            <w:proofErr w:type="gramEnd"/>
            <w:r w:rsidRPr="0008249F">
              <w:rPr>
                <w:rFonts w:ascii="Arial CYR" w:hAnsi="Arial CYR" w:cs="Arial CYR"/>
                <w:sz w:val="20"/>
                <w:szCs w:val="20"/>
              </w:rPr>
              <w:t>3</w:t>
            </w:r>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4440,36</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3789,28</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3868,10</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4448,32</w:t>
            </w:r>
          </w:p>
        </w:tc>
      </w:tr>
      <w:tr w:rsidR="0008249F" w:rsidRPr="0008249F" w:rsidTr="002257F9">
        <w:trPr>
          <w:trHeight w:val="375"/>
        </w:trPr>
        <w:tc>
          <w:tcPr>
            <w:tcW w:w="7516" w:type="dxa"/>
            <w:shd w:val="clear" w:color="000000" w:fill="FFFFFF"/>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xml:space="preserve">Стоимость топлива, всего, в </w:t>
            </w:r>
            <w:proofErr w:type="spellStart"/>
            <w:r w:rsidRPr="0008249F">
              <w:rPr>
                <w:rFonts w:ascii="Arial CYR" w:hAnsi="Arial CYR" w:cs="Arial CYR"/>
                <w:sz w:val="20"/>
                <w:szCs w:val="20"/>
              </w:rPr>
              <w:t>т.ч</w:t>
            </w:r>
            <w:proofErr w:type="spellEnd"/>
            <w:r w:rsidRPr="0008249F">
              <w:rPr>
                <w:rFonts w:ascii="Arial CYR" w:hAnsi="Arial CYR" w:cs="Arial CYR"/>
                <w:sz w:val="20"/>
                <w:szCs w:val="20"/>
              </w:rPr>
              <w:t>.</w:t>
            </w:r>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тыс. руб.</w:t>
            </w:r>
          </w:p>
        </w:tc>
        <w:tc>
          <w:tcPr>
            <w:tcW w:w="1562" w:type="dxa"/>
            <w:shd w:val="clear" w:color="000000" w:fill="CCFFFF"/>
            <w:vAlign w:val="center"/>
            <w:hideMark/>
          </w:tcPr>
          <w:p w:rsidR="0008249F" w:rsidRPr="0008249F" w:rsidRDefault="0008249F" w:rsidP="0008249F">
            <w:pPr>
              <w:jc w:val="right"/>
              <w:rPr>
                <w:rFonts w:ascii="Arial CYR" w:hAnsi="Arial CYR" w:cs="Arial CYR"/>
                <w:b/>
                <w:bCs/>
                <w:color w:val="FF0000"/>
              </w:rPr>
            </w:pPr>
            <w:r w:rsidRPr="0008249F">
              <w:rPr>
                <w:rFonts w:ascii="Arial CYR" w:hAnsi="Arial CYR" w:cs="Arial CYR"/>
                <w:b/>
                <w:bCs/>
                <w:color w:val="FF0000"/>
              </w:rPr>
              <w:t>55673,38</w:t>
            </w:r>
          </w:p>
        </w:tc>
        <w:tc>
          <w:tcPr>
            <w:tcW w:w="1657" w:type="dxa"/>
            <w:shd w:val="clear" w:color="000000" w:fill="CCFFFF"/>
            <w:hideMark/>
          </w:tcPr>
          <w:p w:rsidR="0008249F" w:rsidRPr="0008249F" w:rsidRDefault="0008249F" w:rsidP="0008249F">
            <w:pPr>
              <w:jc w:val="right"/>
              <w:rPr>
                <w:rFonts w:ascii="Arial CYR" w:hAnsi="Arial CYR" w:cs="Arial CYR"/>
                <w:b/>
                <w:bCs/>
                <w:color w:val="FF0000"/>
              </w:rPr>
            </w:pPr>
            <w:r w:rsidRPr="0008249F">
              <w:rPr>
                <w:rFonts w:ascii="Arial CYR" w:hAnsi="Arial CYR" w:cs="Arial CYR"/>
                <w:b/>
                <w:bCs/>
                <w:color w:val="FF0000"/>
              </w:rPr>
              <w:t>39576,17</w:t>
            </w:r>
          </w:p>
        </w:tc>
        <w:tc>
          <w:tcPr>
            <w:tcW w:w="1657" w:type="dxa"/>
            <w:shd w:val="clear" w:color="000000" w:fill="CCFFFF"/>
            <w:vAlign w:val="center"/>
            <w:hideMark/>
          </w:tcPr>
          <w:p w:rsidR="0008249F" w:rsidRPr="0008249F" w:rsidRDefault="0008249F" w:rsidP="0008249F">
            <w:pPr>
              <w:jc w:val="right"/>
              <w:rPr>
                <w:rFonts w:ascii="Arial CYR" w:hAnsi="Arial CYR" w:cs="Arial CYR"/>
                <w:b/>
                <w:bCs/>
                <w:color w:val="FF0000"/>
              </w:rPr>
            </w:pPr>
            <w:r w:rsidRPr="0008249F">
              <w:rPr>
                <w:rFonts w:ascii="Arial CYR" w:hAnsi="Arial CYR" w:cs="Arial CYR"/>
                <w:b/>
                <w:bCs/>
                <w:color w:val="FF0000"/>
              </w:rPr>
              <w:t>42672,31</w:t>
            </w:r>
          </w:p>
        </w:tc>
        <w:tc>
          <w:tcPr>
            <w:tcW w:w="1660" w:type="dxa"/>
            <w:shd w:val="clear" w:color="000000" w:fill="CCFFFF"/>
            <w:vAlign w:val="center"/>
            <w:hideMark/>
          </w:tcPr>
          <w:p w:rsidR="0008249F" w:rsidRPr="0008249F" w:rsidRDefault="0008249F" w:rsidP="0008249F">
            <w:pPr>
              <w:jc w:val="right"/>
              <w:rPr>
                <w:rFonts w:ascii="Arial CYR" w:hAnsi="Arial CYR" w:cs="Arial CYR"/>
                <w:b/>
                <w:bCs/>
                <w:color w:val="FF0000"/>
              </w:rPr>
            </w:pPr>
            <w:r w:rsidRPr="0008249F">
              <w:rPr>
                <w:rFonts w:ascii="Arial CYR" w:hAnsi="Arial CYR" w:cs="Arial CYR"/>
                <w:b/>
                <w:bCs/>
                <w:color w:val="FF0000"/>
              </w:rPr>
              <w:t>45982,61</w:t>
            </w:r>
          </w:p>
        </w:tc>
      </w:tr>
      <w:tr w:rsidR="0008249F" w:rsidRPr="0008249F" w:rsidTr="002257F9">
        <w:trPr>
          <w:trHeight w:val="330"/>
        </w:trPr>
        <w:tc>
          <w:tcPr>
            <w:tcW w:w="7516" w:type="dxa"/>
            <w:shd w:val="clear" w:color="000000" w:fill="FFFFFF"/>
            <w:hideMark/>
          </w:tcPr>
          <w:p w:rsidR="0008249F" w:rsidRPr="0008249F" w:rsidRDefault="0008249F" w:rsidP="0008249F">
            <w:pPr>
              <w:ind w:firstLineChars="200" w:firstLine="400"/>
              <w:rPr>
                <w:rFonts w:ascii="Arial CYR" w:hAnsi="Arial CYR" w:cs="Arial CYR"/>
                <w:sz w:val="20"/>
                <w:szCs w:val="20"/>
              </w:rPr>
            </w:pPr>
            <w:r w:rsidRPr="0008249F">
              <w:rPr>
                <w:rFonts w:ascii="Arial CYR" w:hAnsi="Arial CYR" w:cs="Arial CYR"/>
                <w:sz w:val="20"/>
                <w:szCs w:val="20"/>
              </w:rPr>
              <w:t>-уголь каменный</w:t>
            </w:r>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тыс. руб.</w:t>
            </w:r>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29031,22</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21923,04</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23063,80</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23432,82</w:t>
            </w:r>
          </w:p>
        </w:tc>
      </w:tr>
      <w:tr w:rsidR="0008249F" w:rsidRPr="0008249F" w:rsidTr="002257F9">
        <w:trPr>
          <w:trHeight w:val="255"/>
        </w:trPr>
        <w:tc>
          <w:tcPr>
            <w:tcW w:w="7516" w:type="dxa"/>
            <w:shd w:val="clear" w:color="000000" w:fill="FFFFFF"/>
            <w:hideMark/>
          </w:tcPr>
          <w:p w:rsidR="0008249F" w:rsidRPr="0008249F" w:rsidRDefault="0008249F" w:rsidP="0008249F">
            <w:pPr>
              <w:ind w:firstLineChars="200" w:firstLine="400"/>
              <w:rPr>
                <w:rFonts w:ascii="Arial CYR" w:hAnsi="Arial CYR" w:cs="Arial CYR"/>
                <w:sz w:val="20"/>
                <w:szCs w:val="20"/>
              </w:rPr>
            </w:pPr>
            <w:r w:rsidRPr="0008249F">
              <w:rPr>
                <w:rFonts w:ascii="Arial CYR" w:hAnsi="Arial CYR" w:cs="Arial CYR"/>
                <w:sz w:val="20"/>
                <w:szCs w:val="20"/>
              </w:rPr>
              <w:t>- природный газ</w:t>
            </w:r>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тыс. руб.</w:t>
            </w:r>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26642,16</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17653,12</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19608,51</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22549,79</w:t>
            </w:r>
          </w:p>
        </w:tc>
      </w:tr>
      <w:tr w:rsidR="0008249F" w:rsidRPr="0008249F" w:rsidTr="002257F9">
        <w:trPr>
          <w:trHeight w:val="300"/>
        </w:trPr>
        <w:tc>
          <w:tcPr>
            <w:tcW w:w="7516" w:type="dxa"/>
            <w:shd w:val="clear" w:color="000000" w:fill="FFFFFF"/>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xml:space="preserve">Стоимость расходов по транспортировке, в </w:t>
            </w:r>
            <w:proofErr w:type="spellStart"/>
            <w:r w:rsidRPr="0008249F">
              <w:rPr>
                <w:rFonts w:ascii="Arial CYR" w:hAnsi="Arial CYR" w:cs="Arial CYR"/>
                <w:sz w:val="20"/>
                <w:szCs w:val="20"/>
              </w:rPr>
              <w:t>т.ч</w:t>
            </w:r>
            <w:proofErr w:type="spellEnd"/>
            <w:r w:rsidRPr="0008249F">
              <w:rPr>
                <w:rFonts w:ascii="Arial CYR" w:hAnsi="Arial CYR" w:cs="Arial CYR"/>
                <w:sz w:val="20"/>
                <w:szCs w:val="20"/>
              </w:rPr>
              <w:t>.:</w:t>
            </w:r>
          </w:p>
        </w:tc>
        <w:tc>
          <w:tcPr>
            <w:tcW w:w="1496" w:type="dxa"/>
            <w:shd w:val="clear" w:color="000000" w:fill="FFFFFF"/>
            <w:vAlign w:val="center"/>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тыс. руб.</w:t>
            </w:r>
          </w:p>
        </w:tc>
        <w:tc>
          <w:tcPr>
            <w:tcW w:w="1562" w:type="dxa"/>
            <w:shd w:val="clear" w:color="000000" w:fill="CCFFFF"/>
            <w:vAlign w:val="center"/>
            <w:hideMark/>
          </w:tcPr>
          <w:p w:rsidR="0008249F" w:rsidRPr="0008249F" w:rsidRDefault="0008249F" w:rsidP="0008249F">
            <w:pPr>
              <w:jc w:val="right"/>
              <w:rPr>
                <w:rFonts w:ascii="Arial CYR" w:hAnsi="Arial CYR" w:cs="Arial CYR"/>
                <w:b/>
                <w:bCs/>
                <w:sz w:val="20"/>
                <w:szCs w:val="20"/>
              </w:rPr>
            </w:pPr>
            <w:r w:rsidRPr="0008249F">
              <w:rPr>
                <w:rFonts w:ascii="Arial CYR" w:hAnsi="Arial CYR" w:cs="Arial CYR"/>
                <w:b/>
                <w:bCs/>
                <w:sz w:val="20"/>
                <w:szCs w:val="20"/>
              </w:rPr>
              <w:t>15450,62</w:t>
            </w:r>
          </w:p>
        </w:tc>
        <w:tc>
          <w:tcPr>
            <w:tcW w:w="1657" w:type="dxa"/>
            <w:shd w:val="clear" w:color="000000" w:fill="CCFFFF"/>
            <w:vAlign w:val="center"/>
            <w:hideMark/>
          </w:tcPr>
          <w:p w:rsidR="0008249F" w:rsidRPr="0008249F" w:rsidRDefault="0008249F" w:rsidP="0008249F">
            <w:pPr>
              <w:jc w:val="right"/>
              <w:rPr>
                <w:rFonts w:ascii="Arial CYR" w:hAnsi="Arial CYR" w:cs="Arial CYR"/>
                <w:b/>
                <w:bCs/>
                <w:sz w:val="20"/>
                <w:szCs w:val="20"/>
              </w:rPr>
            </w:pPr>
            <w:r w:rsidRPr="0008249F">
              <w:rPr>
                <w:rFonts w:ascii="Arial CYR" w:hAnsi="Arial CYR" w:cs="Arial CYR"/>
                <w:b/>
                <w:bCs/>
                <w:sz w:val="20"/>
                <w:szCs w:val="20"/>
              </w:rPr>
              <w:t>13436,84</w:t>
            </w:r>
          </w:p>
        </w:tc>
        <w:tc>
          <w:tcPr>
            <w:tcW w:w="1657" w:type="dxa"/>
            <w:shd w:val="clear" w:color="000000" w:fill="CCFFFF"/>
            <w:vAlign w:val="center"/>
            <w:hideMark/>
          </w:tcPr>
          <w:p w:rsidR="0008249F" w:rsidRPr="0008249F" w:rsidRDefault="0008249F" w:rsidP="0008249F">
            <w:pPr>
              <w:jc w:val="right"/>
              <w:rPr>
                <w:rFonts w:ascii="Arial CYR" w:hAnsi="Arial CYR" w:cs="Arial CYR"/>
                <w:b/>
                <w:bCs/>
                <w:sz w:val="20"/>
                <w:szCs w:val="20"/>
              </w:rPr>
            </w:pPr>
            <w:r w:rsidRPr="0008249F">
              <w:rPr>
                <w:rFonts w:ascii="Arial CYR" w:hAnsi="Arial CYR" w:cs="Arial CYR"/>
                <w:b/>
                <w:bCs/>
                <w:sz w:val="20"/>
                <w:szCs w:val="20"/>
              </w:rPr>
              <w:t>6868,00</w:t>
            </w:r>
          </w:p>
        </w:tc>
        <w:tc>
          <w:tcPr>
            <w:tcW w:w="1660" w:type="dxa"/>
            <w:shd w:val="clear" w:color="000000" w:fill="CCFFFF"/>
            <w:vAlign w:val="center"/>
            <w:hideMark/>
          </w:tcPr>
          <w:p w:rsidR="0008249F" w:rsidRPr="0008249F" w:rsidRDefault="0008249F" w:rsidP="0008249F">
            <w:pPr>
              <w:jc w:val="right"/>
              <w:rPr>
                <w:rFonts w:ascii="Arial CYR" w:hAnsi="Arial CYR" w:cs="Arial CYR"/>
                <w:b/>
                <w:bCs/>
                <w:sz w:val="20"/>
                <w:szCs w:val="20"/>
              </w:rPr>
            </w:pPr>
            <w:r w:rsidRPr="0008249F">
              <w:rPr>
                <w:rFonts w:ascii="Arial CYR" w:hAnsi="Arial CYR" w:cs="Arial CYR"/>
                <w:b/>
                <w:bCs/>
                <w:sz w:val="20"/>
                <w:szCs w:val="20"/>
              </w:rPr>
              <w:t>8843,51</w:t>
            </w:r>
          </w:p>
        </w:tc>
      </w:tr>
      <w:tr w:rsidR="0008249F" w:rsidRPr="0008249F" w:rsidTr="002257F9">
        <w:trPr>
          <w:trHeight w:val="375"/>
        </w:trPr>
        <w:tc>
          <w:tcPr>
            <w:tcW w:w="7516" w:type="dxa"/>
            <w:shd w:val="clear" w:color="000000" w:fill="FFFFFF"/>
            <w:noWrap/>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железнодорожные перевозки</w:t>
            </w:r>
          </w:p>
        </w:tc>
        <w:tc>
          <w:tcPr>
            <w:tcW w:w="1496" w:type="dxa"/>
            <w:shd w:val="clear" w:color="000000" w:fill="FFFFFF"/>
            <w:vAlign w:val="bottom"/>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тыс. руб.</w:t>
            </w:r>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0,00</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1818,65</w:t>
            </w:r>
          </w:p>
        </w:tc>
        <w:tc>
          <w:tcPr>
            <w:tcW w:w="1657" w:type="dxa"/>
            <w:shd w:val="clear" w:color="000000" w:fill="CCFFFF"/>
            <w:noWrap/>
            <w:vAlign w:val="center"/>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w:t>
            </w:r>
          </w:p>
        </w:tc>
        <w:tc>
          <w:tcPr>
            <w:tcW w:w="1660" w:type="dxa"/>
            <w:shd w:val="clear" w:color="000000" w:fill="CCFFFF"/>
            <w:noWrap/>
            <w:vAlign w:val="center"/>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w:t>
            </w:r>
          </w:p>
        </w:tc>
      </w:tr>
      <w:tr w:rsidR="0008249F" w:rsidRPr="0008249F" w:rsidTr="002257F9">
        <w:trPr>
          <w:trHeight w:val="255"/>
        </w:trPr>
        <w:tc>
          <w:tcPr>
            <w:tcW w:w="7516" w:type="dxa"/>
            <w:shd w:val="clear" w:color="000000" w:fill="FFFFFF"/>
            <w:noWrap/>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автомобильные перевозки</w:t>
            </w:r>
          </w:p>
        </w:tc>
        <w:tc>
          <w:tcPr>
            <w:tcW w:w="1496" w:type="dxa"/>
            <w:shd w:val="clear" w:color="000000" w:fill="FFFFFF"/>
            <w:vAlign w:val="bottom"/>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тыс. руб.</w:t>
            </w:r>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10862,02</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5120,37</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4592,70</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6207,90</w:t>
            </w:r>
          </w:p>
        </w:tc>
      </w:tr>
      <w:tr w:rsidR="0008249F" w:rsidRPr="0008249F" w:rsidTr="002257F9">
        <w:trPr>
          <w:trHeight w:val="255"/>
        </w:trPr>
        <w:tc>
          <w:tcPr>
            <w:tcW w:w="7516" w:type="dxa"/>
            <w:shd w:val="clear" w:color="000000" w:fill="FFFFFF"/>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погрузка, разгрузка, услуги тракт</w:t>
            </w:r>
            <w:proofErr w:type="gramStart"/>
            <w:r w:rsidRPr="0008249F">
              <w:rPr>
                <w:rFonts w:ascii="Arial CYR" w:hAnsi="Arial CYR" w:cs="Arial CYR"/>
                <w:sz w:val="20"/>
                <w:szCs w:val="20"/>
              </w:rPr>
              <w:t>.</w:t>
            </w:r>
            <w:proofErr w:type="gramEnd"/>
            <w:r w:rsidRPr="0008249F">
              <w:rPr>
                <w:rFonts w:ascii="Arial CYR" w:hAnsi="Arial CYR" w:cs="Arial CYR"/>
                <w:sz w:val="20"/>
                <w:szCs w:val="20"/>
              </w:rPr>
              <w:t xml:space="preserve"> </w:t>
            </w:r>
            <w:proofErr w:type="gramStart"/>
            <w:r w:rsidRPr="0008249F">
              <w:rPr>
                <w:rFonts w:ascii="Arial CYR" w:hAnsi="Arial CYR" w:cs="Arial CYR"/>
                <w:sz w:val="20"/>
                <w:szCs w:val="20"/>
              </w:rPr>
              <w:t>п</w:t>
            </w:r>
            <w:proofErr w:type="gramEnd"/>
            <w:r w:rsidRPr="0008249F">
              <w:rPr>
                <w:rFonts w:ascii="Arial CYR" w:hAnsi="Arial CYR" w:cs="Arial CYR"/>
                <w:sz w:val="20"/>
                <w:szCs w:val="20"/>
              </w:rPr>
              <w:t>арка, аренда</w:t>
            </w:r>
          </w:p>
        </w:tc>
        <w:tc>
          <w:tcPr>
            <w:tcW w:w="1496" w:type="dxa"/>
            <w:shd w:val="clear" w:color="000000" w:fill="FFFFFF"/>
            <w:vAlign w:val="center"/>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тыс. руб.</w:t>
            </w:r>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1793,44</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4780,00</w:t>
            </w:r>
          </w:p>
        </w:tc>
        <w:tc>
          <w:tcPr>
            <w:tcW w:w="1657" w:type="dxa"/>
            <w:shd w:val="clear" w:color="000000" w:fill="CCFFFF"/>
            <w:noWrap/>
            <w:vAlign w:val="center"/>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0,00</w:t>
            </w:r>
          </w:p>
        </w:tc>
      </w:tr>
      <w:tr w:rsidR="0008249F" w:rsidRPr="0008249F" w:rsidTr="002257F9">
        <w:trPr>
          <w:trHeight w:val="255"/>
        </w:trPr>
        <w:tc>
          <w:tcPr>
            <w:tcW w:w="7516" w:type="dxa"/>
            <w:shd w:val="clear" w:color="000000" w:fill="FFFFFF"/>
            <w:vAlign w:val="center"/>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lastRenderedPageBreak/>
              <w:t>Диспетчерское обслуживание</w:t>
            </w:r>
          </w:p>
        </w:tc>
        <w:tc>
          <w:tcPr>
            <w:tcW w:w="1496" w:type="dxa"/>
            <w:shd w:val="clear" w:color="000000" w:fill="FFFFFF"/>
            <w:vAlign w:val="center"/>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тыс. руб.</w:t>
            </w:r>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418,91</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115,29</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404,83</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465,56</w:t>
            </w:r>
          </w:p>
        </w:tc>
      </w:tr>
      <w:tr w:rsidR="0008249F" w:rsidRPr="0008249F" w:rsidTr="002257F9">
        <w:trPr>
          <w:trHeight w:val="255"/>
        </w:trPr>
        <w:tc>
          <w:tcPr>
            <w:tcW w:w="7516" w:type="dxa"/>
            <w:shd w:val="clear" w:color="000000" w:fill="FFFFFF"/>
            <w:noWrap/>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Транспортировка газа</w:t>
            </w:r>
          </w:p>
        </w:tc>
        <w:tc>
          <w:tcPr>
            <w:tcW w:w="1496" w:type="dxa"/>
            <w:shd w:val="clear" w:color="000000" w:fill="FFFFFF"/>
            <w:vAlign w:val="bottom"/>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тыс. руб.</w:t>
            </w:r>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2376,25</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1602,53</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1870,47</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2170,06</w:t>
            </w:r>
          </w:p>
        </w:tc>
      </w:tr>
      <w:tr w:rsidR="0008249F" w:rsidRPr="0008249F" w:rsidTr="002257F9">
        <w:trPr>
          <w:trHeight w:val="495"/>
        </w:trPr>
        <w:tc>
          <w:tcPr>
            <w:tcW w:w="7516" w:type="dxa"/>
            <w:shd w:val="clear" w:color="000000" w:fill="FFFFFF"/>
            <w:hideMark/>
          </w:tcPr>
          <w:p w:rsidR="0008249F" w:rsidRPr="0008249F" w:rsidRDefault="0008249F" w:rsidP="0008249F">
            <w:pPr>
              <w:rPr>
                <w:rFonts w:ascii="Arial CYR" w:hAnsi="Arial CYR" w:cs="Arial CYR"/>
                <w:b/>
                <w:bCs/>
                <w:i/>
                <w:iCs/>
                <w:sz w:val="20"/>
                <w:szCs w:val="20"/>
              </w:rPr>
            </w:pPr>
            <w:r w:rsidRPr="0008249F">
              <w:rPr>
                <w:rFonts w:ascii="Arial CYR" w:hAnsi="Arial CYR" w:cs="Arial CYR"/>
                <w:b/>
                <w:bCs/>
                <w:i/>
                <w:iCs/>
                <w:sz w:val="20"/>
                <w:szCs w:val="20"/>
              </w:rPr>
              <w:t>Общая стоимость топлива с расходами по транспортировке</w:t>
            </w:r>
          </w:p>
        </w:tc>
        <w:tc>
          <w:tcPr>
            <w:tcW w:w="1496" w:type="dxa"/>
            <w:shd w:val="clear" w:color="000000" w:fill="FFFFFF"/>
            <w:vAlign w:val="center"/>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тыс. руб.</w:t>
            </w:r>
          </w:p>
        </w:tc>
        <w:tc>
          <w:tcPr>
            <w:tcW w:w="1562" w:type="dxa"/>
            <w:shd w:val="clear" w:color="000000" w:fill="CCFFFF"/>
            <w:vAlign w:val="center"/>
            <w:hideMark/>
          </w:tcPr>
          <w:p w:rsidR="0008249F" w:rsidRPr="0008249F" w:rsidRDefault="0008249F" w:rsidP="0008249F">
            <w:pPr>
              <w:jc w:val="right"/>
              <w:rPr>
                <w:rFonts w:ascii="Arial CYR" w:hAnsi="Arial CYR" w:cs="Arial CYR"/>
                <w:b/>
                <w:bCs/>
                <w:color w:val="FF0000"/>
              </w:rPr>
            </w:pPr>
            <w:r w:rsidRPr="0008249F">
              <w:rPr>
                <w:rFonts w:ascii="Arial CYR" w:hAnsi="Arial CYR" w:cs="Arial CYR"/>
                <w:b/>
                <w:bCs/>
                <w:color w:val="FF0000"/>
              </w:rPr>
              <w:t>71124,00</w:t>
            </w:r>
          </w:p>
        </w:tc>
        <w:tc>
          <w:tcPr>
            <w:tcW w:w="1657" w:type="dxa"/>
            <w:shd w:val="clear" w:color="000000" w:fill="CCFFFF"/>
            <w:noWrap/>
            <w:vAlign w:val="center"/>
            <w:hideMark/>
          </w:tcPr>
          <w:p w:rsidR="0008249F" w:rsidRPr="0008249F" w:rsidRDefault="0008249F" w:rsidP="0008249F">
            <w:pPr>
              <w:jc w:val="right"/>
              <w:rPr>
                <w:rFonts w:ascii="Arial CYR" w:hAnsi="Arial CYR" w:cs="Arial CYR"/>
                <w:b/>
                <w:bCs/>
                <w:color w:val="FF0000"/>
              </w:rPr>
            </w:pPr>
            <w:r w:rsidRPr="0008249F">
              <w:rPr>
                <w:rFonts w:ascii="Arial CYR" w:hAnsi="Arial CYR" w:cs="Arial CYR"/>
                <w:b/>
                <w:bCs/>
                <w:color w:val="FF0000"/>
              </w:rPr>
              <w:t>53013,01</w:t>
            </w:r>
          </w:p>
        </w:tc>
        <w:tc>
          <w:tcPr>
            <w:tcW w:w="1657" w:type="dxa"/>
            <w:shd w:val="clear" w:color="000000" w:fill="CCFFFF"/>
            <w:noWrap/>
            <w:vAlign w:val="center"/>
            <w:hideMark/>
          </w:tcPr>
          <w:p w:rsidR="0008249F" w:rsidRPr="0008249F" w:rsidRDefault="0008249F" w:rsidP="0008249F">
            <w:pPr>
              <w:jc w:val="right"/>
              <w:rPr>
                <w:rFonts w:ascii="Arial CYR" w:hAnsi="Arial CYR" w:cs="Arial CYR"/>
                <w:b/>
                <w:bCs/>
                <w:color w:val="FF0000"/>
              </w:rPr>
            </w:pPr>
            <w:r w:rsidRPr="0008249F">
              <w:rPr>
                <w:rFonts w:ascii="Arial CYR" w:hAnsi="Arial CYR" w:cs="Arial CYR"/>
                <w:b/>
                <w:bCs/>
                <w:color w:val="FF0000"/>
              </w:rPr>
              <w:t>49540,31</w:t>
            </w:r>
          </w:p>
        </w:tc>
        <w:tc>
          <w:tcPr>
            <w:tcW w:w="1660" w:type="dxa"/>
            <w:shd w:val="clear" w:color="000000" w:fill="CCFFFF"/>
            <w:noWrap/>
            <w:vAlign w:val="center"/>
            <w:hideMark/>
          </w:tcPr>
          <w:p w:rsidR="0008249F" w:rsidRPr="0008249F" w:rsidRDefault="0008249F" w:rsidP="0008249F">
            <w:pPr>
              <w:jc w:val="right"/>
              <w:rPr>
                <w:rFonts w:ascii="Arial CYR" w:hAnsi="Arial CYR" w:cs="Arial CYR"/>
                <w:b/>
                <w:bCs/>
                <w:color w:val="FF0000"/>
              </w:rPr>
            </w:pPr>
            <w:r w:rsidRPr="0008249F">
              <w:rPr>
                <w:rFonts w:ascii="Arial CYR" w:hAnsi="Arial CYR" w:cs="Arial CYR"/>
                <w:b/>
                <w:bCs/>
                <w:color w:val="FF0000"/>
              </w:rPr>
              <w:t>54826,12</w:t>
            </w:r>
          </w:p>
        </w:tc>
      </w:tr>
      <w:tr w:rsidR="0008249F" w:rsidRPr="0008249F" w:rsidTr="002257F9">
        <w:trPr>
          <w:trHeight w:val="330"/>
        </w:trPr>
        <w:tc>
          <w:tcPr>
            <w:tcW w:w="15548" w:type="dxa"/>
            <w:gridSpan w:val="6"/>
            <w:shd w:val="clear" w:color="000000" w:fill="FFFFFF"/>
            <w:hideMark/>
          </w:tcPr>
          <w:p w:rsidR="0008249F" w:rsidRPr="0008249F" w:rsidRDefault="0008249F" w:rsidP="0008249F">
            <w:pPr>
              <w:jc w:val="center"/>
              <w:rPr>
                <w:rFonts w:ascii="Arial CYR" w:hAnsi="Arial CYR" w:cs="Arial CYR"/>
                <w:b/>
                <w:bCs/>
                <w:sz w:val="20"/>
                <w:szCs w:val="20"/>
              </w:rPr>
            </w:pPr>
            <w:r w:rsidRPr="0008249F">
              <w:rPr>
                <w:rFonts w:ascii="Arial CYR" w:hAnsi="Arial CYR" w:cs="Arial CYR"/>
                <w:b/>
                <w:bCs/>
                <w:sz w:val="20"/>
                <w:szCs w:val="20"/>
              </w:rPr>
              <w:t>Электроэнергия</w:t>
            </w:r>
          </w:p>
        </w:tc>
      </w:tr>
      <w:tr w:rsidR="0008249F" w:rsidRPr="0008249F" w:rsidTr="002257F9">
        <w:trPr>
          <w:trHeight w:val="255"/>
        </w:trPr>
        <w:tc>
          <w:tcPr>
            <w:tcW w:w="7516" w:type="dxa"/>
            <w:shd w:val="clear" w:color="000000" w:fill="FFFFFF"/>
            <w:vAlign w:val="center"/>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xml:space="preserve">Общий расход электроэнергии, в </w:t>
            </w:r>
            <w:proofErr w:type="spellStart"/>
            <w:r w:rsidRPr="0008249F">
              <w:rPr>
                <w:rFonts w:ascii="Arial CYR" w:hAnsi="Arial CYR" w:cs="Arial CYR"/>
                <w:sz w:val="20"/>
                <w:szCs w:val="20"/>
              </w:rPr>
              <w:t>т.ч</w:t>
            </w:r>
            <w:proofErr w:type="spellEnd"/>
            <w:r w:rsidRPr="0008249F">
              <w:rPr>
                <w:rFonts w:ascii="Arial CYR" w:hAnsi="Arial CYR" w:cs="Arial CYR"/>
                <w:sz w:val="20"/>
                <w:szCs w:val="20"/>
              </w:rPr>
              <w:t>.:</w:t>
            </w:r>
          </w:p>
        </w:tc>
        <w:tc>
          <w:tcPr>
            <w:tcW w:w="1496" w:type="dxa"/>
            <w:shd w:val="clear" w:color="000000" w:fill="FFFFFF"/>
            <w:vAlign w:val="center"/>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тыс. кВт*</w:t>
            </w:r>
            <w:proofErr w:type="gramStart"/>
            <w:r w:rsidRPr="0008249F">
              <w:rPr>
                <w:rFonts w:ascii="Arial CYR" w:hAnsi="Arial CYR" w:cs="Arial CYR"/>
                <w:sz w:val="20"/>
                <w:szCs w:val="20"/>
              </w:rPr>
              <w:t>ч</w:t>
            </w:r>
            <w:proofErr w:type="gramEnd"/>
          </w:p>
        </w:tc>
        <w:tc>
          <w:tcPr>
            <w:tcW w:w="1562" w:type="dxa"/>
            <w:shd w:val="clear" w:color="000000" w:fill="CCFFFF"/>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8632,9900</w:t>
            </w:r>
          </w:p>
        </w:tc>
        <w:tc>
          <w:tcPr>
            <w:tcW w:w="1657" w:type="dxa"/>
            <w:shd w:val="clear" w:color="000000" w:fill="CCFFFF"/>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8632,9900</w:t>
            </w:r>
          </w:p>
        </w:tc>
        <w:tc>
          <w:tcPr>
            <w:tcW w:w="1657" w:type="dxa"/>
            <w:shd w:val="clear" w:color="000000" w:fill="CCFFFF"/>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6815,1100</w:t>
            </w:r>
          </w:p>
        </w:tc>
        <w:tc>
          <w:tcPr>
            <w:tcW w:w="1660" w:type="dxa"/>
            <w:shd w:val="clear" w:color="000000" w:fill="CCFFFF"/>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6815,1100</w:t>
            </w:r>
          </w:p>
        </w:tc>
      </w:tr>
      <w:tr w:rsidR="0008249F" w:rsidRPr="0008249F" w:rsidTr="002257F9">
        <w:trPr>
          <w:trHeight w:val="255"/>
        </w:trPr>
        <w:tc>
          <w:tcPr>
            <w:tcW w:w="7516" w:type="dxa"/>
            <w:shd w:val="clear" w:color="000000" w:fill="FFFFFF"/>
            <w:noWrap/>
            <w:vAlign w:val="bottom"/>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xml:space="preserve"> -по ВН I (</w:t>
            </w:r>
            <w:proofErr w:type="spellStart"/>
            <w:r w:rsidRPr="0008249F">
              <w:rPr>
                <w:rFonts w:ascii="Arial CYR" w:hAnsi="Arial CYR" w:cs="Arial CYR"/>
                <w:sz w:val="20"/>
                <w:szCs w:val="20"/>
              </w:rPr>
              <w:t>эл</w:t>
            </w:r>
            <w:proofErr w:type="gramStart"/>
            <w:r w:rsidRPr="0008249F">
              <w:rPr>
                <w:rFonts w:ascii="Arial CYR" w:hAnsi="Arial CYR" w:cs="Arial CYR"/>
                <w:sz w:val="20"/>
                <w:szCs w:val="20"/>
              </w:rPr>
              <w:t>.к</w:t>
            </w:r>
            <w:proofErr w:type="gramEnd"/>
            <w:r w:rsidRPr="0008249F">
              <w:rPr>
                <w:rFonts w:ascii="Arial CYR" w:hAnsi="Arial CYR" w:cs="Arial CYR"/>
                <w:sz w:val="20"/>
                <w:szCs w:val="20"/>
              </w:rPr>
              <w:t>отельная</w:t>
            </w:r>
            <w:proofErr w:type="spellEnd"/>
            <w:r w:rsidRPr="0008249F">
              <w:rPr>
                <w:rFonts w:ascii="Arial CYR" w:hAnsi="Arial CYR" w:cs="Arial CYR"/>
                <w:sz w:val="20"/>
                <w:szCs w:val="20"/>
              </w:rPr>
              <w:t xml:space="preserve"> п. Тебеньки)</w:t>
            </w:r>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тыс. кВт*</w:t>
            </w:r>
            <w:proofErr w:type="gramStart"/>
            <w:r w:rsidRPr="0008249F">
              <w:rPr>
                <w:rFonts w:ascii="Arial CYR" w:hAnsi="Arial CYR" w:cs="Arial CYR"/>
                <w:sz w:val="20"/>
                <w:szCs w:val="20"/>
              </w:rPr>
              <w:t>ч</w:t>
            </w:r>
            <w:proofErr w:type="gramEnd"/>
          </w:p>
        </w:tc>
        <w:tc>
          <w:tcPr>
            <w:tcW w:w="1562" w:type="dxa"/>
            <w:shd w:val="clear" w:color="000000" w:fill="CCFFFF"/>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 </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 </w:t>
            </w:r>
          </w:p>
        </w:tc>
        <w:tc>
          <w:tcPr>
            <w:tcW w:w="1657" w:type="dxa"/>
            <w:shd w:val="clear" w:color="000000" w:fill="CCFFFF"/>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 </w:t>
            </w:r>
          </w:p>
        </w:tc>
        <w:tc>
          <w:tcPr>
            <w:tcW w:w="1660" w:type="dxa"/>
            <w:shd w:val="clear" w:color="000000" w:fill="CCFFFF"/>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 </w:t>
            </w:r>
          </w:p>
        </w:tc>
      </w:tr>
      <w:tr w:rsidR="0008249F" w:rsidRPr="0008249F" w:rsidTr="002257F9">
        <w:trPr>
          <w:trHeight w:val="255"/>
        </w:trPr>
        <w:tc>
          <w:tcPr>
            <w:tcW w:w="7516" w:type="dxa"/>
            <w:shd w:val="clear" w:color="000000" w:fill="FFFFFF"/>
            <w:vAlign w:val="bottom"/>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xml:space="preserve"> </w:t>
            </w:r>
            <w:proofErr w:type="gramStart"/>
            <w:r w:rsidRPr="0008249F">
              <w:rPr>
                <w:rFonts w:ascii="Arial CYR" w:hAnsi="Arial CYR" w:cs="Arial CYR"/>
                <w:sz w:val="20"/>
                <w:szCs w:val="20"/>
              </w:rPr>
              <w:t>- по СН-II (</w:t>
            </w:r>
            <w:proofErr w:type="spellStart"/>
            <w:r w:rsidRPr="0008249F">
              <w:rPr>
                <w:rFonts w:ascii="Arial CYR" w:hAnsi="Arial CYR" w:cs="Arial CYR"/>
                <w:sz w:val="20"/>
                <w:szCs w:val="20"/>
              </w:rPr>
              <w:t>в.т.ч</w:t>
            </w:r>
            <w:proofErr w:type="spellEnd"/>
            <w:r w:rsidRPr="0008249F">
              <w:rPr>
                <w:rFonts w:ascii="Arial CYR" w:hAnsi="Arial CYR" w:cs="Arial CYR"/>
                <w:sz w:val="20"/>
                <w:szCs w:val="20"/>
              </w:rPr>
              <w:t>. Кот.</w:t>
            </w:r>
            <w:proofErr w:type="gramEnd"/>
            <w:r w:rsidRPr="0008249F">
              <w:rPr>
                <w:rFonts w:ascii="Arial CYR" w:hAnsi="Arial CYR" w:cs="Arial CYR"/>
                <w:sz w:val="20"/>
                <w:szCs w:val="20"/>
              </w:rPr>
              <w:t xml:space="preserve"> </w:t>
            </w:r>
            <w:proofErr w:type="gramStart"/>
            <w:r w:rsidRPr="0008249F">
              <w:rPr>
                <w:rFonts w:ascii="Arial CYR" w:hAnsi="Arial CYR" w:cs="Arial CYR"/>
                <w:sz w:val="20"/>
                <w:szCs w:val="20"/>
              </w:rPr>
              <w:t>П. Ясногорский)</w:t>
            </w:r>
            <w:proofErr w:type="gramEnd"/>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тыс. кВт*</w:t>
            </w:r>
            <w:proofErr w:type="gramStart"/>
            <w:r w:rsidRPr="0008249F">
              <w:rPr>
                <w:rFonts w:ascii="Arial CYR" w:hAnsi="Arial CYR" w:cs="Arial CYR"/>
                <w:sz w:val="20"/>
                <w:szCs w:val="20"/>
              </w:rPr>
              <w:t>ч</w:t>
            </w:r>
            <w:proofErr w:type="gramEnd"/>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5452,5900</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5452,5900</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4304,4184</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4304,4184</w:t>
            </w:r>
          </w:p>
        </w:tc>
      </w:tr>
      <w:tr w:rsidR="0008249F" w:rsidRPr="0008249F" w:rsidTr="002257F9">
        <w:trPr>
          <w:trHeight w:val="255"/>
        </w:trPr>
        <w:tc>
          <w:tcPr>
            <w:tcW w:w="7516" w:type="dxa"/>
            <w:shd w:val="clear" w:color="000000" w:fill="FFFFFF"/>
            <w:vAlign w:val="bottom"/>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xml:space="preserve"> -по НН насосное оборудование </w:t>
            </w:r>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тыс. кВт*</w:t>
            </w:r>
            <w:proofErr w:type="gramStart"/>
            <w:r w:rsidRPr="0008249F">
              <w:rPr>
                <w:rFonts w:ascii="Arial CYR" w:hAnsi="Arial CYR" w:cs="Arial CYR"/>
                <w:sz w:val="20"/>
                <w:szCs w:val="20"/>
              </w:rPr>
              <w:t>ч</w:t>
            </w:r>
            <w:proofErr w:type="gramEnd"/>
          </w:p>
        </w:tc>
        <w:tc>
          <w:tcPr>
            <w:tcW w:w="1562" w:type="dxa"/>
            <w:shd w:val="clear" w:color="000000" w:fill="CCFFFF"/>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3180,4000</w:t>
            </w:r>
          </w:p>
        </w:tc>
        <w:tc>
          <w:tcPr>
            <w:tcW w:w="1657" w:type="dxa"/>
            <w:shd w:val="clear" w:color="000000" w:fill="CCFFFF"/>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3180,4000</w:t>
            </w:r>
          </w:p>
        </w:tc>
        <w:tc>
          <w:tcPr>
            <w:tcW w:w="1657" w:type="dxa"/>
            <w:shd w:val="clear" w:color="000000" w:fill="CCFFFF"/>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2510,6916</w:t>
            </w:r>
          </w:p>
        </w:tc>
        <w:tc>
          <w:tcPr>
            <w:tcW w:w="1660" w:type="dxa"/>
            <w:shd w:val="clear" w:color="000000" w:fill="CCFFFF"/>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2510,6916</w:t>
            </w:r>
          </w:p>
        </w:tc>
      </w:tr>
      <w:tr w:rsidR="0008249F" w:rsidRPr="0008249F" w:rsidTr="002257F9">
        <w:trPr>
          <w:trHeight w:val="255"/>
        </w:trPr>
        <w:tc>
          <w:tcPr>
            <w:tcW w:w="7516" w:type="dxa"/>
            <w:shd w:val="clear" w:color="000000" w:fill="FFFFFF"/>
            <w:vAlign w:val="center"/>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xml:space="preserve">Средневзвешенный тариф за 1 кВт*ч </w:t>
            </w:r>
            <w:proofErr w:type="spellStart"/>
            <w:r w:rsidRPr="0008249F">
              <w:rPr>
                <w:rFonts w:ascii="Arial CYR" w:hAnsi="Arial CYR" w:cs="Arial CYR"/>
                <w:sz w:val="20"/>
                <w:szCs w:val="20"/>
              </w:rPr>
              <w:t>потреблен</w:t>
            </w:r>
            <w:proofErr w:type="gramStart"/>
            <w:r w:rsidRPr="0008249F">
              <w:rPr>
                <w:rFonts w:ascii="Arial CYR" w:hAnsi="Arial CYR" w:cs="Arial CYR"/>
                <w:sz w:val="20"/>
                <w:szCs w:val="20"/>
              </w:rPr>
              <w:t>.э</w:t>
            </w:r>
            <w:proofErr w:type="gramEnd"/>
            <w:r w:rsidRPr="0008249F">
              <w:rPr>
                <w:rFonts w:ascii="Arial CYR" w:hAnsi="Arial CYR" w:cs="Arial CYR"/>
                <w:sz w:val="20"/>
                <w:szCs w:val="20"/>
              </w:rPr>
              <w:t>л.энергии</w:t>
            </w:r>
            <w:proofErr w:type="spellEnd"/>
            <w:r w:rsidRPr="0008249F">
              <w:rPr>
                <w:rFonts w:ascii="Arial CYR" w:hAnsi="Arial CYR" w:cs="Arial CYR"/>
                <w:sz w:val="20"/>
                <w:szCs w:val="20"/>
              </w:rPr>
              <w:t xml:space="preserve">, в </w:t>
            </w:r>
            <w:proofErr w:type="spellStart"/>
            <w:r w:rsidRPr="0008249F">
              <w:rPr>
                <w:rFonts w:ascii="Arial CYR" w:hAnsi="Arial CYR" w:cs="Arial CYR"/>
                <w:sz w:val="20"/>
                <w:szCs w:val="20"/>
              </w:rPr>
              <w:t>т.ч</w:t>
            </w:r>
            <w:proofErr w:type="spellEnd"/>
            <w:r w:rsidRPr="0008249F">
              <w:rPr>
                <w:rFonts w:ascii="Arial CYR" w:hAnsi="Arial CYR" w:cs="Arial CYR"/>
                <w:sz w:val="20"/>
                <w:szCs w:val="20"/>
              </w:rPr>
              <w:t>.:</w:t>
            </w:r>
          </w:p>
        </w:tc>
        <w:tc>
          <w:tcPr>
            <w:tcW w:w="1496" w:type="dxa"/>
            <w:shd w:val="clear" w:color="000000" w:fill="FFFFFF"/>
            <w:vAlign w:val="center"/>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руб.</w:t>
            </w:r>
          </w:p>
        </w:tc>
        <w:tc>
          <w:tcPr>
            <w:tcW w:w="1562" w:type="dxa"/>
            <w:shd w:val="clear" w:color="000000" w:fill="CCFFFF"/>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3,25371</w:t>
            </w:r>
          </w:p>
        </w:tc>
        <w:tc>
          <w:tcPr>
            <w:tcW w:w="1657" w:type="dxa"/>
            <w:shd w:val="clear" w:color="000000" w:fill="CCFFFF"/>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3,02852</w:t>
            </w:r>
          </w:p>
        </w:tc>
        <w:tc>
          <w:tcPr>
            <w:tcW w:w="1657" w:type="dxa"/>
            <w:shd w:val="clear" w:color="000000" w:fill="CCFFFF"/>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2,69440</w:t>
            </w:r>
          </w:p>
        </w:tc>
        <w:tc>
          <w:tcPr>
            <w:tcW w:w="1660" w:type="dxa"/>
            <w:shd w:val="clear" w:color="000000" w:fill="CCFFFF"/>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3,01773</w:t>
            </w:r>
          </w:p>
        </w:tc>
      </w:tr>
      <w:tr w:rsidR="0008249F" w:rsidRPr="0008249F" w:rsidTr="002257F9">
        <w:trPr>
          <w:trHeight w:val="255"/>
        </w:trPr>
        <w:tc>
          <w:tcPr>
            <w:tcW w:w="7516" w:type="dxa"/>
            <w:shd w:val="clear" w:color="000000" w:fill="FFFFFF"/>
            <w:noWrap/>
            <w:vAlign w:val="bottom"/>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xml:space="preserve"> -по ВН (</w:t>
            </w:r>
            <w:proofErr w:type="spellStart"/>
            <w:r w:rsidRPr="0008249F">
              <w:rPr>
                <w:rFonts w:ascii="Arial CYR" w:hAnsi="Arial CYR" w:cs="Arial CYR"/>
                <w:sz w:val="20"/>
                <w:szCs w:val="20"/>
              </w:rPr>
              <w:t>эл.котельная</w:t>
            </w:r>
            <w:proofErr w:type="spellEnd"/>
            <w:r w:rsidRPr="0008249F">
              <w:rPr>
                <w:rFonts w:ascii="Arial CYR" w:hAnsi="Arial CYR" w:cs="Arial CYR"/>
                <w:sz w:val="20"/>
                <w:szCs w:val="20"/>
              </w:rPr>
              <w:t xml:space="preserve"> </w:t>
            </w:r>
            <w:proofErr w:type="spellStart"/>
            <w:r w:rsidRPr="0008249F">
              <w:rPr>
                <w:rFonts w:ascii="Arial CYR" w:hAnsi="Arial CYR" w:cs="Arial CYR"/>
                <w:sz w:val="20"/>
                <w:szCs w:val="20"/>
              </w:rPr>
              <w:t>п</w:t>
            </w:r>
            <w:proofErr w:type="gramStart"/>
            <w:r w:rsidRPr="0008249F">
              <w:rPr>
                <w:rFonts w:ascii="Arial CYR" w:hAnsi="Arial CYR" w:cs="Arial CYR"/>
                <w:sz w:val="20"/>
                <w:szCs w:val="20"/>
              </w:rPr>
              <w:t>.Т</w:t>
            </w:r>
            <w:proofErr w:type="gramEnd"/>
            <w:r w:rsidRPr="0008249F">
              <w:rPr>
                <w:rFonts w:ascii="Arial CYR" w:hAnsi="Arial CYR" w:cs="Arial CYR"/>
                <w:sz w:val="20"/>
                <w:szCs w:val="20"/>
              </w:rPr>
              <w:t>ебеньки</w:t>
            </w:r>
            <w:proofErr w:type="spellEnd"/>
            <w:r w:rsidRPr="0008249F">
              <w:rPr>
                <w:rFonts w:ascii="Arial CYR" w:hAnsi="Arial CYR" w:cs="Arial CYR"/>
                <w:sz w:val="20"/>
                <w:szCs w:val="20"/>
              </w:rPr>
              <w:t>)</w:t>
            </w:r>
          </w:p>
        </w:tc>
        <w:tc>
          <w:tcPr>
            <w:tcW w:w="1496" w:type="dxa"/>
            <w:shd w:val="clear" w:color="000000" w:fill="FFFFFF"/>
            <w:vAlign w:val="center"/>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руб.</w:t>
            </w:r>
          </w:p>
        </w:tc>
        <w:tc>
          <w:tcPr>
            <w:tcW w:w="1562" w:type="dxa"/>
            <w:shd w:val="clear" w:color="000000" w:fill="CCFFFF"/>
            <w:noWrap/>
            <w:vAlign w:val="center"/>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w:t>
            </w:r>
          </w:p>
        </w:tc>
        <w:tc>
          <w:tcPr>
            <w:tcW w:w="1657" w:type="dxa"/>
            <w:shd w:val="clear" w:color="000000" w:fill="CCFFFF"/>
            <w:noWrap/>
            <w:vAlign w:val="center"/>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w:t>
            </w:r>
          </w:p>
        </w:tc>
        <w:tc>
          <w:tcPr>
            <w:tcW w:w="1657" w:type="dxa"/>
            <w:shd w:val="clear" w:color="000000" w:fill="CCFFFF"/>
            <w:noWrap/>
            <w:vAlign w:val="center"/>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w:t>
            </w:r>
          </w:p>
        </w:tc>
        <w:tc>
          <w:tcPr>
            <w:tcW w:w="1660" w:type="dxa"/>
            <w:shd w:val="clear" w:color="000000" w:fill="CCFFFF"/>
            <w:noWrap/>
            <w:vAlign w:val="center"/>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w:t>
            </w:r>
          </w:p>
        </w:tc>
      </w:tr>
      <w:tr w:rsidR="0008249F" w:rsidRPr="0008249F" w:rsidTr="002257F9">
        <w:trPr>
          <w:trHeight w:val="255"/>
        </w:trPr>
        <w:tc>
          <w:tcPr>
            <w:tcW w:w="7516" w:type="dxa"/>
            <w:shd w:val="clear" w:color="000000" w:fill="FFFFFF"/>
            <w:noWrap/>
            <w:vAlign w:val="bottom"/>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xml:space="preserve"> -по СН-</w:t>
            </w:r>
            <w:proofErr w:type="gramStart"/>
            <w:r w:rsidRPr="0008249F">
              <w:rPr>
                <w:rFonts w:ascii="Arial CYR" w:hAnsi="Arial CYR" w:cs="Arial CYR"/>
                <w:sz w:val="20"/>
                <w:szCs w:val="20"/>
              </w:rPr>
              <w:t>II</w:t>
            </w:r>
            <w:proofErr w:type="gramEnd"/>
            <w:r w:rsidRPr="0008249F">
              <w:rPr>
                <w:rFonts w:ascii="Arial CYR" w:hAnsi="Arial CYR" w:cs="Arial CYR"/>
                <w:sz w:val="20"/>
                <w:szCs w:val="20"/>
              </w:rPr>
              <w:t xml:space="preserve"> </w:t>
            </w:r>
          </w:p>
        </w:tc>
        <w:tc>
          <w:tcPr>
            <w:tcW w:w="1496" w:type="dxa"/>
            <w:shd w:val="clear" w:color="000000" w:fill="FFFFFF"/>
            <w:vAlign w:val="center"/>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 </w:t>
            </w:r>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2,80000</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2,60280</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2,29100</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2,56592</w:t>
            </w:r>
          </w:p>
        </w:tc>
      </w:tr>
      <w:tr w:rsidR="0008249F" w:rsidRPr="0008249F" w:rsidTr="002257F9">
        <w:trPr>
          <w:trHeight w:val="255"/>
        </w:trPr>
        <w:tc>
          <w:tcPr>
            <w:tcW w:w="7516" w:type="dxa"/>
            <w:shd w:val="clear" w:color="000000" w:fill="FFFFFF"/>
            <w:noWrap/>
            <w:vAlign w:val="bottom"/>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xml:space="preserve"> -по низкому напряжению</w:t>
            </w:r>
          </w:p>
        </w:tc>
        <w:tc>
          <w:tcPr>
            <w:tcW w:w="1496" w:type="dxa"/>
            <w:shd w:val="clear" w:color="000000" w:fill="FFFFFF"/>
            <w:vAlign w:val="center"/>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руб.</w:t>
            </w:r>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4,04000</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3,75840</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3,38600</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3,79232</w:t>
            </w:r>
          </w:p>
        </w:tc>
      </w:tr>
      <w:tr w:rsidR="0008249F" w:rsidRPr="0008249F" w:rsidTr="002257F9">
        <w:trPr>
          <w:trHeight w:val="255"/>
        </w:trPr>
        <w:tc>
          <w:tcPr>
            <w:tcW w:w="7516" w:type="dxa"/>
            <w:shd w:val="clear" w:color="000000" w:fill="FFFFFF"/>
            <w:vAlign w:val="center"/>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Удельный расход</w:t>
            </w:r>
          </w:p>
        </w:tc>
        <w:tc>
          <w:tcPr>
            <w:tcW w:w="1496" w:type="dxa"/>
            <w:shd w:val="clear" w:color="000000" w:fill="FFFFFF"/>
            <w:vAlign w:val="center"/>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кВт*</w:t>
            </w:r>
            <w:proofErr w:type="gramStart"/>
            <w:r w:rsidRPr="0008249F">
              <w:rPr>
                <w:rFonts w:ascii="Arial CYR" w:hAnsi="Arial CYR" w:cs="Arial CYR"/>
                <w:sz w:val="20"/>
                <w:szCs w:val="20"/>
              </w:rPr>
              <w:t>ч</w:t>
            </w:r>
            <w:proofErr w:type="gramEnd"/>
            <w:r w:rsidRPr="0008249F">
              <w:rPr>
                <w:rFonts w:ascii="Arial CYR" w:hAnsi="Arial CYR" w:cs="Arial CYR"/>
                <w:sz w:val="20"/>
                <w:szCs w:val="20"/>
              </w:rPr>
              <w:t>/Гкал</w:t>
            </w:r>
          </w:p>
        </w:tc>
        <w:tc>
          <w:tcPr>
            <w:tcW w:w="1562" w:type="dxa"/>
            <w:shd w:val="clear" w:color="000000" w:fill="CCFFFF"/>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81,92628</w:t>
            </w:r>
          </w:p>
        </w:tc>
        <w:tc>
          <w:tcPr>
            <w:tcW w:w="1657" w:type="dxa"/>
            <w:shd w:val="clear" w:color="000000" w:fill="CCFFFF"/>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79,86056</w:t>
            </w:r>
          </w:p>
        </w:tc>
        <w:tc>
          <w:tcPr>
            <w:tcW w:w="1657" w:type="dxa"/>
            <w:shd w:val="clear" w:color="000000" w:fill="CCFFFF"/>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59,89942</w:t>
            </w:r>
          </w:p>
        </w:tc>
        <w:tc>
          <w:tcPr>
            <w:tcW w:w="1660" w:type="dxa"/>
            <w:shd w:val="clear" w:color="000000" w:fill="CCFFFF"/>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59,89942</w:t>
            </w:r>
          </w:p>
        </w:tc>
      </w:tr>
      <w:tr w:rsidR="0008249F" w:rsidRPr="0008249F" w:rsidTr="002257F9">
        <w:trPr>
          <w:trHeight w:val="270"/>
        </w:trPr>
        <w:tc>
          <w:tcPr>
            <w:tcW w:w="7516" w:type="dxa"/>
            <w:shd w:val="clear" w:color="000000" w:fill="FFFFFF"/>
            <w:vAlign w:val="center"/>
            <w:hideMark/>
          </w:tcPr>
          <w:p w:rsidR="0008249F" w:rsidRPr="0008249F" w:rsidRDefault="0008249F" w:rsidP="0008249F">
            <w:pPr>
              <w:rPr>
                <w:rFonts w:ascii="Arial CYR" w:hAnsi="Arial CYR" w:cs="Arial CYR"/>
                <w:b/>
                <w:bCs/>
                <w:i/>
                <w:iCs/>
                <w:sz w:val="20"/>
                <w:szCs w:val="20"/>
              </w:rPr>
            </w:pPr>
            <w:r w:rsidRPr="0008249F">
              <w:rPr>
                <w:rFonts w:ascii="Arial CYR" w:hAnsi="Arial CYR" w:cs="Arial CYR"/>
                <w:b/>
                <w:bCs/>
                <w:i/>
                <w:iCs/>
                <w:sz w:val="20"/>
                <w:szCs w:val="20"/>
              </w:rPr>
              <w:t>Стоимость электроэнергии</w:t>
            </w:r>
          </w:p>
        </w:tc>
        <w:tc>
          <w:tcPr>
            <w:tcW w:w="1496" w:type="dxa"/>
            <w:shd w:val="clear" w:color="000000" w:fill="FFFFFF"/>
            <w:vAlign w:val="center"/>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тыс. руб.</w:t>
            </w:r>
          </w:p>
        </w:tc>
        <w:tc>
          <w:tcPr>
            <w:tcW w:w="1562" w:type="dxa"/>
            <w:shd w:val="clear" w:color="000000" w:fill="CCFFFF"/>
            <w:noWrap/>
            <w:vAlign w:val="center"/>
            <w:hideMark/>
          </w:tcPr>
          <w:p w:rsidR="0008249F" w:rsidRPr="0008249F" w:rsidRDefault="0008249F" w:rsidP="0008249F">
            <w:pPr>
              <w:jc w:val="right"/>
              <w:rPr>
                <w:rFonts w:ascii="Arial CYR" w:hAnsi="Arial CYR" w:cs="Arial CYR"/>
                <w:b/>
                <w:bCs/>
                <w:color w:val="FF0000"/>
              </w:rPr>
            </w:pPr>
            <w:r w:rsidRPr="0008249F">
              <w:rPr>
                <w:rFonts w:ascii="Arial CYR" w:hAnsi="Arial CYR" w:cs="Arial CYR"/>
                <w:b/>
                <w:bCs/>
                <w:color w:val="FF0000"/>
              </w:rPr>
              <w:t>28089,23</w:t>
            </w:r>
          </w:p>
        </w:tc>
        <w:tc>
          <w:tcPr>
            <w:tcW w:w="1657" w:type="dxa"/>
            <w:shd w:val="clear" w:color="000000" w:fill="CCFFFF"/>
            <w:noWrap/>
            <w:vAlign w:val="center"/>
            <w:hideMark/>
          </w:tcPr>
          <w:p w:rsidR="0008249F" w:rsidRPr="0008249F" w:rsidRDefault="0008249F" w:rsidP="0008249F">
            <w:pPr>
              <w:jc w:val="right"/>
              <w:rPr>
                <w:rFonts w:ascii="Arial CYR" w:hAnsi="Arial CYR" w:cs="Arial CYR"/>
                <w:b/>
                <w:bCs/>
                <w:color w:val="FF0000"/>
              </w:rPr>
            </w:pPr>
            <w:r w:rsidRPr="0008249F">
              <w:rPr>
                <w:rFonts w:ascii="Arial CYR" w:hAnsi="Arial CYR" w:cs="Arial CYR"/>
                <w:b/>
                <w:bCs/>
                <w:color w:val="FF0000"/>
              </w:rPr>
              <w:t>26 145,22</w:t>
            </w:r>
          </w:p>
        </w:tc>
        <w:tc>
          <w:tcPr>
            <w:tcW w:w="1657" w:type="dxa"/>
            <w:shd w:val="clear" w:color="000000" w:fill="CCFFFF"/>
            <w:noWrap/>
            <w:vAlign w:val="center"/>
            <w:hideMark/>
          </w:tcPr>
          <w:p w:rsidR="0008249F" w:rsidRPr="0008249F" w:rsidRDefault="0008249F" w:rsidP="0008249F">
            <w:pPr>
              <w:jc w:val="right"/>
              <w:rPr>
                <w:rFonts w:ascii="Arial CYR" w:hAnsi="Arial CYR" w:cs="Arial CYR"/>
                <w:b/>
                <w:bCs/>
                <w:color w:val="FF0000"/>
              </w:rPr>
            </w:pPr>
            <w:r w:rsidRPr="0008249F">
              <w:rPr>
                <w:rFonts w:ascii="Arial CYR" w:hAnsi="Arial CYR" w:cs="Arial CYR"/>
                <w:b/>
                <w:bCs/>
                <w:color w:val="FF0000"/>
              </w:rPr>
              <w:t>18 362,62</w:t>
            </w:r>
          </w:p>
        </w:tc>
        <w:tc>
          <w:tcPr>
            <w:tcW w:w="1660" w:type="dxa"/>
            <w:shd w:val="clear" w:color="000000" w:fill="CCFFFF"/>
            <w:noWrap/>
            <w:vAlign w:val="center"/>
            <w:hideMark/>
          </w:tcPr>
          <w:p w:rsidR="0008249F" w:rsidRPr="0008249F" w:rsidRDefault="0008249F" w:rsidP="0008249F">
            <w:pPr>
              <w:jc w:val="right"/>
              <w:rPr>
                <w:rFonts w:ascii="Arial CYR" w:hAnsi="Arial CYR" w:cs="Arial CYR"/>
                <w:b/>
                <w:bCs/>
                <w:color w:val="FF0000"/>
              </w:rPr>
            </w:pPr>
            <w:r w:rsidRPr="0008249F">
              <w:rPr>
                <w:rFonts w:ascii="Arial CYR" w:hAnsi="Arial CYR" w:cs="Arial CYR"/>
                <w:b/>
                <w:bCs/>
                <w:color w:val="FF0000"/>
              </w:rPr>
              <w:t>20 566,14</w:t>
            </w:r>
          </w:p>
        </w:tc>
      </w:tr>
      <w:tr w:rsidR="0008249F" w:rsidRPr="0008249F" w:rsidTr="002257F9">
        <w:trPr>
          <w:trHeight w:val="315"/>
        </w:trPr>
        <w:tc>
          <w:tcPr>
            <w:tcW w:w="15548" w:type="dxa"/>
            <w:gridSpan w:val="6"/>
            <w:shd w:val="clear" w:color="000000" w:fill="FFFFFF"/>
            <w:vAlign w:val="center"/>
            <w:hideMark/>
          </w:tcPr>
          <w:p w:rsidR="0008249F" w:rsidRPr="0008249F" w:rsidRDefault="0008249F" w:rsidP="0008249F">
            <w:pPr>
              <w:jc w:val="center"/>
              <w:rPr>
                <w:rFonts w:ascii="Arial CYR" w:hAnsi="Arial CYR" w:cs="Arial CYR"/>
                <w:b/>
                <w:bCs/>
                <w:sz w:val="20"/>
                <w:szCs w:val="20"/>
              </w:rPr>
            </w:pPr>
            <w:r w:rsidRPr="0008249F">
              <w:rPr>
                <w:rFonts w:ascii="Arial CYR" w:hAnsi="Arial CYR" w:cs="Arial CYR"/>
                <w:b/>
                <w:bCs/>
                <w:sz w:val="20"/>
                <w:szCs w:val="20"/>
              </w:rPr>
              <w:t>Вода и канализация</w:t>
            </w:r>
          </w:p>
        </w:tc>
      </w:tr>
      <w:tr w:rsidR="0008249F" w:rsidRPr="0008249F" w:rsidTr="002257F9">
        <w:trPr>
          <w:trHeight w:val="525"/>
        </w:trPr>
        <w:tc>
          <w:tcPr>
            <w:tcW w:w="7516" w:type="dxa"/>
            <w:shd w:val="clear" w:color="000000" w:fill="FFFFFF"/>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xml:space="preserve">Общее количество воды, всего, в </w:t>
            </w:r>
            <w:proofErr w:type="spellStart"/>
            <w:r w:rsidRPr="0008249F">
              <w:rPr>
                <w:rFonts w:ascii="Arial CYR" w:hAnsi="Arial CYR" w:cs="Arial CYR"/>
                <w:sz w:val="20"/>
                <w:szCs w:val="20"/>
              </w:rPr>
              <w:t>т.ч</w:t>
            </w:r>
            <w:proofErr w:type="spellEnd"/>
            <w:r w:rsidRPr="0008249F">
              <w:rPr>
                <w:rFonts w:ascii="Arial CYR" w:hAnsi="Arial CYR" w:cs="Arial CYR"/>
                <w:sz w:val="20"/>
                <w:szCs w:val="20"/>
              </w:rPr>
              <w:t>.:</w:t>
            </w:r>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тыс. м3</w:t>
            </w:r>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286,38</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25,12</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22,91</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22,91</w:t>
            </w:r>
          </w:p>
        </w:tc>
      </w:tr>
      <w:tr w:rsidR="0008249F" w:rsidRPr="0008249F" w:rsidTr="002257F9">
        <w:trPr>
          <w:trHeight w:val="270"/>
        </w:trPr>
        <w:tc>
          <w:tcPr>
            <w:tcW w:w="7516" w:type="dxa"/>
            <w:shd w:val="clear" w:color="000000" w:fill="FFFFFF"/>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xml:space="preserve"> -Собственный подъём</w:t>
            </w:r>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тыс. м3</w:t>
            </w:r>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286,38</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25,12</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22,91</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22,91</w:t>
            </w:r>
          </w:p>
        </w:tc>
      </w:tr>
      <w:tr w:rsidR="0008249F" w:rsidRPr="0008249F" w:rsidTr="002257F9">
        <w:trPr>
          <w:trHeight w:val="255"/>
        </w:trPr>
        <w:tc>
          <w:tcPr>
            <w:tcW w:w="7516" w:type="dxa"/>
            <w:shd w:val="clear" w:color="000000" w:fill="FFFFFF"/>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xml:space="preserve"> -ОАО "СКЭК"</w:t>
            </w:r>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тыс. м3</w:t>
            </w:r>
          </w:p>
        </w:tc>
        <w:tc>
          <w:tcPr>
            <w:tcW w:w="1562" w:type="dxa"/>
            <w:shd w:val="clear" w:color="000000" w:fill="CCFFFF"/>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0,00</w:t>
            </w:r>
          </w:p>
        </w:tc>
        <w:tc>
          <w:tcPr>
            <w:tcW w:w="1657" w:type="dxa"/>
            <w:shd w:val="clear" w:color="000000" w:fill="CCFFFF"/>
            <w:noWrap/>
            <w:vAlign w:val="center"/>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w:t>
            </w:r>
          </w:p>
        </w:tc>
        <w:tc>
          <w:tcPr>
            <w:tcW w:w="1657" w:type="dxa"/>
            <w:shd w:val="clear" w:color="000000" w:fill="CCFFFF"/>
            <w:noWrap/>
            <w:vAlign w:val="center"/>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w:t>
            </w:r>
          </w:p>
        </w:tc>
        <w:tc>
          <w:tcPr>
            <w:tcW w:w="1660" w:type="dxa"/>
            <w:shd w:val="clear" w:color="000000" w:fill="CCFFFF"/>
            <w:noWrap/>
            <w:vAlign w:val="center"/>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w:t>
            </w:r>
          </w:p>
        </w:tc>
      </w:tr>
      <w:tr w:rsidR="0008249F" w:rsidRPr="0008249F" w:rsidTr="002257F9">
        <w:trPr>
          <w:trHeight w:val="255"/>
        </w:trPr>
        <w:tc>
          <w:tcPr>
            <w:tcW w:w="7516" w:type="dxa"/>
            <w:shd w:val="clear" w:color="000000" w:fill="FFFFFF"/>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Общее количество стоков, всего, в т. ч.:</w:t>
            </w:r>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тыс. м3</w:t>
            </w:r>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5,91</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5,91</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0,40</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0,40</w:t>
            </w:r>
          </w:p>
        </w:tc>
      </w:tr>
      <w:tr w:rsidR="0008249F" w:rsidRPr="0008249F" w:rsidTr="002257F9">
        <w:trPr>
          <w:trHeight w:val="255"/>
        </w:trPr>
        <w:tc>
          <w:tcPr>
            <w:tcW w:w="7516" w:type="dxa"/>
            <w:shd w:val="clear" w:color="000000" w:fill="FFFFFF"/>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Себестоимость воды</w:t>
            </w:r>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руб./м3</w:t>
            </w:r>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28,51</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20,62</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24,09</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25,79</w:t>
            </w:r>
          </w:p>
        </w:tc>
      </w:tr>
      <w:tr w:rsidR="0008249F" w:rsidRPr="0008249F" w:rsidTr="002257F9">
        <w:trPr>
          <w:trHeight w:val="255"/>
        </w:trPr>
        <w:tc>
          <w:tcPr>
            <w:tcW w:w="7516" w:type="dxa"/>
            <w:shd w:val="clear" w:color="000000" w:fill="FFFFFF"/>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Тариф на воду ОАО "СКЭК"</w:t>
            </w:r>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руб./м3</w:t>
            </w:r>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0,00</w:t>
            </w:r>
          </w:p>
        </w:tc>
        <w:tc>
          <w:tcPr>
            <w:tcW w:w="1657" w:type="dxa"/>
            <w:shd w:val="clear" w:color="000000" w:fill="CCFFFF"/>
            <w:noWrap/>
            <w:vAlign w:val="center"/>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w:t>
            </w:r>
          </w:p>
        </w:tc>
        <w:tc>
          <w:tcPr>
            <w:tcW w:w="1657" w:type="dxa"/>
            <w:shd w:val="clear" w:color="000000" w:fill="CCFFFF"/>
            <w:noWrap/>
            <w:vAlign w:val="center"/>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w:t>
            </w:r>
          </w:p>
        </w:tc>
        <w:tc>
          <w:tcPr>
            <w:tcW w:w="1660" w:type="dxa"/>
            <w:shd w:val="clear" w:color="000000" w:fill="CCFFFF"/>
            <w:noWrap/>
            <w:vAlign w:val="center"/>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w:t>
            </w:r>
          </w:p>
        </w:tc>
      </w:tr>
      <w:tr w:rsidR="0008249F" w:rsidRPr="0008249F" w:rsidTr="002257F9">
        <w:trPr>
          <w:trHeight w:val="255"/>
        </w:trPr>
        <w:tc>
          <w:tcPr>
            <w:tcW w:w="7516" w:type="dxa"/>
            <w:shd w:val="clear" w:color="000000" w:fill="FFFFFF"/>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Себестоимость услуг водоотведения</w:t>
            </w:r>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руб./м3</w:t>
            </w:r>
          </w:p>
        </w:tc>
        <w:tc>
          <w:tcPr>
            <w:tcW w:w="1562"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16,38</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15,63</w:t>
            </w:r>
          </w:p>
        </w:tc>
        <w:tc>
          <w:tcPr>
            <w:tcW w:w="1657"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22,65</w:t>
            </w:r>
          </w:p>
        </w:tc>
        <w:tc>
          <w:tcPr>
            <w:tcW w:w="1660" w:type="dxa"/>
            <w:shd w:val="clear" w:color="000000" w:fill="CCFFFF"/>
            <w:noWrap/>
            <w:vAlign w:val="center"/>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23,67</w:t>
            </w:r>
          </w:p>
        </w:tc>
      </w:tr>
      <w:tr w:rsidR="0008249F" w:rsidRPr="0008249F" w:rsidTr="002257F9">
        <w:trPr>
          <w:trHeight w:val="270"/>
        </w:trPr>
        <w:tc>
          <w:tcPr>
            <w:tcW w:w="7516" w:type="dxa"/>
            <w:shd w:val="clear" w:color="000000" w:fill="FFFFFF"/>
            <w:hideMark/>
          </w:tcPr>
          <w:p w:rsidR="0008249F" w:rsidRPr="0008249F" w:rsidRDefault="0008249F" w:rsidP="0008249F">
            <w:pPr>
              <w:rPr>
                <w:rFonts w:ascii="Arial CYR" w:hAnsi="Arial CYR" w:cs="Arial CYR"/>
                <w:b/>
                <w:bCs/>
                <w:i/>
                <w:iCs/>
                <w:sz w:val="20"/>
                <w:szCs w:val="20"/>
              </w:rPr>
            </w:pPr>
            <w:r w:rsidRPr="0008249F">
              <w:rPr>
                <w:rFonts w:ascii="Arial CYR" w:hAnsi="Arial CYR" w:cs="Arial CYR"/>
                <w:b/>
                <w:bCs/>
                <w:i/>
                <w:iCs/>
                <w:sz w:val="20"/>
                <w:szCs w:val="20"/>
              </w:rPr>
              <w:t>Стоимость воды и канализации</w:t>
            </w:r>
          </w:p>
        </w:tc>
        <w:tc>
          <w:tcPr>
            <w:tcW w:w="1496" w:type="dxa"/>
            <w:shd w:val="clear" w:color="000000" w:fill="FFFFFF"/>
            <w:vAlign w:val="center"/>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тыс. руб.</w:t>
            </w:r>
          </w:p>
        </w:tc>
        <w:tc>
          <w:tcPr>
            <w:tcW w:w="1562" w:type="dxa"/>
            <w:shd w:val="clear" w:color="000000" w:fill="CCFFFF"/>
            <w:noWrap/>
            <w:vAlign w:val="center"/>
            <w:hideMark/>
          </w:tcPr>
          <w:p w:rsidR="0008249F" w:rsidRPr="0008249F" w:rsidRDefault="0008249F" w:rsidP="0008249F">
            <w:pPr>
              <w:jc w:val="right"/>
              <w:rPr>
                <w:rFonts w:ascii="Arial CYR" w:hAnsi="Arial CYR" w:cs="Arial CYR"/>
                <w:b/>
                <w:bCs/>
                <w:color w:val="FF0000"/>
              </w:rPr>
            </w:pPr>
            <w:r w:rsidRPr="0008249F">
              <w:rPr>
                <w:rFonts w:ascii="Arial CYR" w:hAnsi="Arial CYR" w:cs="Arial CYR"/>
                <w:b/>
                <w:bCs/>
                <w:color w:val="FF0000"/>
              </w:rPr>
              <w:t>5713,97</w:t>
            </w:r>
          </w:p>
        </w:tc>
        <w:tc>
          <w:tcPr>
            <w:tcW w:w="1657" w:type="dxa"/>
            <w:shd w:val="clear" w:color="000000" w:fill="CCFFFF"/>
            <w:noWrap/>
            <w:vAlign w:val="center"/>
            <w:hideMark/>
          </w:tcPr>
          <w:p w:rsidR="0008249F" w:rsidRPr="0008249F" w:rsidRDefault="0008249F" w:rsidP="0008249F">
            <w:pPr>
              <w:jc w:val="right"/>
              <w:rPr>
                <w:rFonts w:ascii="Arial CYR" w:hAnsi="Arial CYR" w:cs="Arial CYR"/>
                <w:b/>
                <w:bCs/>
                <w:color w:val="FF0000"/>
              </w:rPr>
            </w:pPr>
            <w:r w:rsidRPr="0008249F">
              <w:rPr>
                <w:rFonts w:ascii="Arial CYR" w:hAnsi="Arial CYR" w:cs="Arial CYR"/>
                <w:b/>
                <w:bCs/>
                <w:color w:val="FF0000"/>
              </w:rPr>
              <w:t>610,39</w:t>
            </w:r>
          </w:p>
        </w:tc>
        <w:tc>
          <w:tcPr>
            <w:tcW w:w="1657" w:type="dxa"/>
            <w:shd w:val="clear" w:color="000000" w:fill="CCFFFF"/>
            <w:noWrap/>
            <w:vAlign w:val="center"/>
            <w:hideMark/>
          </w:tcPr>
          <w:p w:rsidR="0008249F" w:rsidRPr="0008249F" w:rsidRDefault="0008249F" w:rsidP="0008249F">
            <w:pPr>
              <w:jc w:val="right"/>
              <w:rPr>
                <w:rFonts w:ascii="Arial CYR" w:hAnsi="Arial CYR" w:cs="Arial CYR"/>
                <w:b/>
                <w:bCs/>
                <w:color w:val="FF0000"/>
              </w:rPr>
            </w:pPr>
            <w:r w:rsidRPr="0008249F">
              <w:rPr>
                <w:rFonts w:ascii="Arial CYR" w:hAnsi="Arial CYR" w:cs="Arial CYR"/>
                <w:b/>
                <w:bCs/>
                <w:color w:val="FF0000"/>
              </w:rPr>
              <w:t>560,99</w:t>
            </w:r>
          </w:p>
        </w:tc>
        <w:tc>
          <w:tcPr>
            <w:tcW w:w="1660" w:type="dxa"/>
            <w:shd w:val="clear" w:color="000000" w:fill="CCFFFF"/>
            <w:noWrap/>
            <w:vAlign w:val="center"/>
            <w:hideMark/>
          </w:tcPr>
          <w:p w:rsidR="0008249F" w:rsidRPr="0008249F" w:rsidRDefault="0008249F" w:rsidP="0008249F">
            <w:pPr>
              <w:jc w:val="right"/>
              <w:rPr>
                <w:rFonts w:ascii="Arial CYR" w:hAnsi="Arial CYR" w:cs="Arial CYR"/>
                <w:b/>
                <w:bCs/>
                <w:color w:val="FF0000"/>
              </w:rPr>
            </w:pPr>
            <w:r w:rsidRPr="0008249F">
              <w:rPr>
                <w:rFonts w:ascii="Arial CYR" w:hAnsi="Arial CYR" w:cs="Arial CYR"/>
                <w:b/>
                <w:bCs/>
                <w:color w:val="FF0000"/>
              </w:rPr>
              <w:t>600,34</w:t>
            </w:r>
          </w:p>
        </w:tc>
      </w:tr>
      <w:tr w:rsidR="0008249F" w:rsidRPr="0008249F" w:rsidTr="002257F9">
        <w:trPr>
          <w:trHeight w:val="255"/>
        </w:trPr>
        <w:tc>
          <w:tcPr>
            <w:tcW w:w="7516" w:type="dxa"/>
            <w:shd w:val="clear" w:color="000000" w:fill="FFFFFF"/>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Общий расход реагентов, в т. ч.:</w:t>
            </w:r>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т</w:t>
            </w:r>
          </w:p>
        </w:tc>
        <w:tc>
          <w:tcPr>
            <w:tcW w:w="1562" w:type="dxa"/>
            <w:shd w:val="clear" w:color="000000" w:fill="CCFFFF"/>
            <w:noWrap/>
            <w:vAlign w:val="bottom"/>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84</w:t>
            </w:r>
          </w:p>
        </w:tc>
        <w:tc>
          <w:tcPr>
            <w:tcW w:w="1657" w:type="dxa"/>
            <w:shd w:val="clear" w:color="000000" w:fill="CCFFFF"/>
            <w:noWrap/>
            <w:vAlign w:val="bottom"/>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84</w:t>
            </w:r>
          </w:p>
        </w:tc>
        <w:tc>
          <w:tcPr>
            <w:tcW w:w="1657" w:type="dxa"/>
            <w:shd w:val="clear" w:color="000000" w:fill="CCFFFF"/>
            <w:noWrap/>
            <w:vAlign w:val="bottom"/>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25,33</w:t>
            </w:r>
          </w:p>
        </w:tc>
        <w:tc>
          <w:tcPr>
            <w:tcW w:w="1660" w:type="dxa"/>
            <w:shd w:val="clear" w:color="000000" w:fill="CCFFFF"/>
            <w:noWrap/>
            <w:vAlign w:val="bottom"/>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25,33</w:t>
            </w:r>
          </w:p>
        </w:tc>
      </w:tr>
      <w:tr w:rsidR="0008249F" w:rsidRPr="0008249F" w:rsidTr="002257F9">
        <w:trPr>
          <w:trHeight w:val="255"/>
        </w:trPr>
        <w:tc>
          <w:tcPr>
            <w:tcW w:w="7516" w:type="dxa"/>
            <w:shd w:val="clear" w:color="000000" w:fill="FFFFFF"/>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xml:space="preserve"> -соль техническая</w:t>
            </w:r>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т</w:t>
            </w:r>
          </w:p>
        </w:tc>
        <w:tc>
          <w:tcPr>
            <w:tcW w:w="1562" w:type="dxa"/>
            <w:shd w:val="clear" w:color="000000" w:fill="CCFFFF"/>
            <w:noWrap/>
            <w:vAlign w:val="bottom"/>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84</w:t>
            </w:r>
          </w:p>
        </w:tc>
        <w:tc>
          <w:tcPr>
            <w:tcW w:w="1657" w:type="dxa"/>
            <w:shd w:val="clear" w:color="000000" w:fill="CCFFFF"/>
            <w:noWrap/>
            <w:vAlign w:val="bottom"/>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84</w:t>
            </w:r>
          </w:p>
        </w:tc>
        <w:tc>
          <w:tcPr>
            <w:tcW w:w="1657" w:type="dxa"/>
            <w:shd w:val="clear" w:color="000000" w:fill="CCFFFF"/>
            <w:noWrap/>
            <w:vAlign w:val="bottom"/>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10,67</w:t>
            </w:r>
          </w:p>
        </w:tc>
        <w:tc>
          <w:tcPr>
            <w:tcW w:w="1660" w:type="dxa"/>
            <w:shd w:val="clear" w:color="000000" w:fill="CCFFFF"/>
            <w:noWrap/>
            <w:vAlign w:val="bottom"/>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10,67</w:t>
            </w:r>
          </w:p>
        </w:tc>
      </w:tr>
      <w:tr w:rsidR="0008249F" w:rsidRPr="0008249F" w:rsidTr="002257F9">
        <w:trPr>
          <w:trHeight w:val="255"/>
        </w:trPr>
        <w:tc>
          <w:tcPr>
            <w:tcW w:w="7516" w:type="dxa"/>
            <w:shd w:val="clear" w:color="000000" w:fill="FFFFFF"/>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xml:space="preserve"> -катионит КУ -2/8</w:t>
            </w:r>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т</w:t>
            </w:r>
          </w:p>
        </w:tc>
        <w:tc>
          <w:tcPr>
            <w:tcW w:w="1562" w:type="dxa"/>
            <w:shd w:val="clear" w:color="000000" w:fill="CCFFFF"/>
            <w:noWrap/>
            <w:vAlign w:val="bottom"/>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w:t>
            </w:r>
          </w:p>
        </w:tc>
        <w:tc>
          <w:tcPr>
            <w:tcW w:w="1657" w:type="dxa"/>
            <w:shd w:val="clear" w:color="000000" w:fill="CCFFFF"/>
            <w:noWrap/>
            <w:vAlign w:val="bottom"/>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w:t>
            </w:r>
          </w:p>
        </w:tc>
        <w:tc>
          <w:tcPr>
            <w:tcW w:w="1657" w:type="dxa"/>
            <w:shd w:val="clear" w:color="000000" w:fill="CCFFFF"/>
            <w:noWrap/>
            <w:vAlign w:val="bottom"/>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w:t>
            </w:r>
          </w:p>
        </w:tc>
        <w:tc>
          <w:tcPr>
            <w:tcW w:w="1660" w:type="dxa"/>
            <w:shd w:val="clear" w:color="000000" w:fill="CCFFFF"/>
            <w:noWrap/>
            <w:vAlign w:val="bottom"/>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w:t>
            </w:r>
          </w:p>
        </w:tc>
      </w:tr>
      <w:tr w:rsidR="0008249F" w:rsidRPr="0008249F" w:rsidTr="002257F9">
        <w:trPr>
          <w:trHeight w:val="255"/>
        </w:trPr>
        <w:tc>
          <w:tcPr>
            <w:tcW w:w="7516" w:type="dxa"/>
            <w:shd w:val="clear" w:color="000000" w:fill="FFFFFF"/>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lastRenderedPageBreak/>
              <w:t xml:space="preserve"> -реагент СК - 110</w:t>
            </w:r>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кг</w:t>
            </w:r>
          </w:p>
        </w:tc>
        <w:tc>
          <w:tcPr>
            <w:tcW w:w="1562" w:type="dxa"/>
            <w:shd w:val="clear" w:color="000000" w:fill="CCFFFF"/>
            <w:noWrap/>
            <w:vAlign w:val="bottom"/>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w:t>
            </w:r>
          </w:p>
        </w:tc>
        <w:tc>
          <w:tcPr>
            <w:tcW w:w="1657" w:type="dxa"/>
            <w:shd w:val="clear" w:color="000000" w:fill="CCFFFF"/>
            <w:noWrap/>
            <w:vAlign w:val="bottom"/>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w:t>
            </w:r>
          </w:p>
        </w:tc>
        <w:tc>
          <w:tcPr>
            <w:tcW w:w="1657" w:type="dxa"/>
            <w:shd w:val="clear" w:color="000000" w:fill="CCFFFF"/>
            <w:noWrap/>
            <w:vAlign w:val="bottom"/>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14,66</w:t>
            </w:r>
          </w:p>
        </w:tc>
        <w:tc>
          <w:tcPr>
            <w:tcW w:w="1660" w:type="dxa"/>
            <w:shd w:val="clear" w:color="000000" w:fill="CCFFFF"/>
            <w:noWrap/>
            <w:vAlign w:val="bottom"/>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14,66</w:t>
            </w:r>
          </w:p>
        </w:tc>
      </w:tr>
      <w:tr w:rsidR="0008249F" w:rsidRPr="0008249F" w:rsidTr="002257F9">
        <w:trPr>
          <w:trHeight w:val="255"/>
        </w:trPr>
        <w:tc>
          <w:tcPr>
            <w:tcW w:w="7516" w:type="dxa"/>
            <w:shd w:val="clear" w:color="000000" w:fill="FFFFFF"/>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Стоимость реагентов:</w:t>
            </w:r>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 </w:t>
            </w:r>
          </w:p>
        </w:tc>
        <w:tc>
          <w:tcPr>
            <w:tcW w:w="1562" w:type="dxa"/>
            <w:shd w:val="clear" w:color="000000" w:fill="CCFFFF"/>
            <w:noWrap/>
            <w:vAlign w:val="bottom"/>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w:t>
            </w:r>
          </w:p>
        </w:tc>
        <w:tc>
          <w:tcPr>
            <w:tcW w:w="1657" w:type="dxa"/>
            <w:shd w:val="clear" w:color="000000" w:fill="CCFFFF"/>
            <w:noWrap/>
            <w:vAlign w:val="bottom"/>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w:t>
            </w:r>
          </w:p>
        </w:tc>
        <w:tc>
          <w:tcPr>
            <w:tcW w:w="1657" w:type="dxa"/>
            <w:shd w:val="clear" w:color="000000" w:fill="CCFFFF"/>
            <w:noWrap/>
            <w:vAlign w:val="bottom"/>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w:t>
            </w:r>
          </w:p>
        </w:tc>
        <w:tc>
          <w:tcPr>
            <w:tcW w:w="1660" w:type="dxa"/>
            <w:shd w:val="clear" w:color="000000" w:fill="CCFFFF"/>
            <w:noWrap/>
            <w:vAlign w:val="bottom"/>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w:t>
            </w:r>
          </w:p>
        </w:tc>
      </w:tr>
      <w:tr w:rsidR="0008249F" w:rsidRPr="0008249F" w:rsidTr="002257F9">
        <w:trPr>
          <w:trHeight w:val="255"/>
        </w:trPr>
        <w:tc>
          <w:tcPr>
            <w:tcW w:w="7516" w:type="dxa"/>
            <w:shd w:val="clear" w:color="000000" w:fill="FFFFFF"/>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xml:space="preserve"> -соль техническая</w:t>
            </w:r>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руб./</w:t>
            </w:r>
            <w:proofErr w:type="gramStart"/>
            <w:r w:rsidRPr="0008249F">
              <w:rPr>
                <w:rFonts w:ascii="Arial CYR" w:hAnsi="Arial CYR" w:cs="Arial CYR"/>
                <w:sz w:val="20"/>
                <w:szCs w:val="20"/>
              </w:rPr>
              <w:t>т</w:t>
            </w:r>
            <w:proofErr w:type="gramEnd"/>
          </w:p>
        </w:tc>
        <w:tc>
          <w:tcPr>
            <w:tcW w:w="1562" w:type="dxa"/>
            <w:shd w:val="clear" w:color="000000" w:fill="CCFFFF"/>
            <w:noWrap/>
            <w:vAlign w:val="bottom"/>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3370</w:t>
            </w:r>
          </w:p>
        </w:tc>
        <w:tc>
          <w:tcPr>
            <w:tcW w:w="1657" w:type="dxa"/>
            <w:shd w:val="clear" w:color="000000" w:fill="CCFFFF"/>
            <w:noWrap/>
            <w:vAlign w:val="bottom"/>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3370</w:t>
            </w:r>
          </w:p>
        </w:tc>
        <w:tc>
          <w:tcPr>
            <w:tcW w:w="1657" w:type="dxa"/>
            <w:shd w:val="clear" w:color="000000" w:fill="CCFFFF"/>
            <w:noWrap/>
            <w:vAlign w:val="bottom"/>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7796,6</w:t>
            </w:r>
          </w:p>
        </w:tc>
        <w:tc>
          <w:tcPr>
            <w:tcW w:w="1660" w:type="dxa"/>
            <w:shd w:val="clear" w:color="000000" w:fill="CCFFFF"/>
            <w:noWrap/>
            <w:vAlign w:val="bottom"/>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8334,6</w:t>
            </w:r>
          </w:p>
        </w:tc>
      </w:tr>
      <w:tr w:rsidR="0008249F" w:rsidRPr="0008249F" w:rsidTr="002257F9">
        <w:trPr>
          <w:trHeight w:val="255"/>
        </w:trPr>
        <w:tc>
          <w:tcPr>
            <w:tcW w:w="7516" w:type="dxa"/>
            <w:shd w:val="clear" w:color="000000" w:fill="FFFFFF"/>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xml:space="preserve"> -катионит КУ -2/8</w:t>
            </w:r>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руб./</w:t>
            </w:r>
            <w:proofErr w:type="gramStart"/>
            <w:r w:rsidRPr="0008249F">
              <w:rPr>
                <w:rFonts w:ascii="Arial CYR" w:hAnsi="Arial CYR" w:cs="Arial CYR"/>
                <w:sz w:val="20"/>
                <w:szCs w:val="20"/>
              </w:rPr>
              <w:t>т</w:t>
            </w:r>
            <w:proofErr w:type="gramEnd"/>
          </w:p>
        </w:tc>
        <w:tc>
          <w:tcPr>
            <w:tcW w:w="1562" w:type="dxa"/>
            <w:shd w:val="clear" w:color="000000" w:fill="CCFFFF"/>
            <w:noWrap/>
            <w:vAlign w:val="bottom"/>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w:t>
            </w:r>
          </w:p>
        </w:tc>
        <w:tc>
          <w:tcPr>
            <w:tcW w:w="1657" w:type="dxa"/>
            <w:shd w:val="clear" w:color="000000" w:fill="CCFFFF"/>
            <w:noWrap/>
            <w:vAlign w:val="bottom"/>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w:t>
            </w:r>
          </w:p>
        </w:tc>
        <w:tc>
          <w:tcPr>
            <w:tcW w:w="1657" w:type="dxa"/>
            <w:shd w:val="clear" w:color="000000" w:fill="CCFFFF"/>
            <w:noWrap/>
            <w:vAlign w:val="bottom"/>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w:t>
            </w:r>
          </w:p>
        </w:tc>
        <w:tc>
          <w:tcPr>
            <w:tcW w:w="1660" w:type="dxa"/>
            <w:shd w:val="clear" w:color="000000" w:fill="CCFFFF"/>
            <w:noWrap/>
            <w:vAlign w:val="bottom"/>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w:t>
            </w:r>
          </w:p>
        </w:tc>
      </w:tr>
      <w:tr w:rsidR="0008249F" w:rsidRPr="0008249F" w:rsidTr="002257F9">
        <w:trPr>
          <w:trHeight w:val="255"/>
        </w:trPr>
        <w:tc>
          <w:tcPr>
            <w:tcW w:w="7516" w:type="dxa"/>
            <w:shd w:val="clear" w:color="000000" w:fill="FFFFFF"/>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xml:space="preserve"> -реагент СК - 110</w:t>
            </w:r>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руб./</w:t>
            </w:r>
            <w:proofErr w:type="gramStart"/>
            <w:r w:rsidRPr="0008249F">
              <w:rPr>
                <w:rFonts w:ascii="Arial CYR" w:hAnsi="Arial CYR" w:cs="Arial CYR"/>
                <w:sz w:val="20"/>
                <w:szCs w:val="20"/>
              </w:rPr>
              <w:t>кг</w:t>
            </w:r>
            <w:proofErr w:type="gramEnd"/>
          </w:p>
        </w:tc>
        <w:tc>
          <w:tcPr>
            <w:tcW w:w="1562" w:type="dxa"/>
            <w:shd w:val="clear" w:color="000000" w:fill="CCFFFF"/>
            <w:noWrap/>
            <w:vAlign w:val="bottom"/>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w:t>
            </w:r>
          </w:p>
        </w:tc>
        <w:tc>
          <w:tcPr>
            <w:tcW w:w="1657" w:type="dxa"/>
            <w:shd w:val="clear" w:color="000000" w:fill="CCFFFF"/>
            <w:noWrap/>
            <w:vAlign w:val="bottom"/>
            <w:hideMark/>
          </w:tcPr>
          <w:p w:rsidR="0008249F" w:rsidRPr="0008249F" w:rsidRDefault="0008249F" w:rsidP="0008249F">
            <w:pPr>
              <w:rPr>
                <w:rFonts w:ascii="Arial CYR" w:hAnsi="Arial CYR" w:cs="Arial CYR"/>
                <w:sz w:val="20"/>
                <w:szCs w:val="20"/>
              </w:rPr>
            </w:pPr>
            <w:r w:rsidRPr="0008249F">
              <w:rPr>
                <w:rFonts w:ascii="Arial CYR" w:hAnsi="Arial CYR" w:cs="Arial CYR"/>
                <w:sz w:val="20"/>
                <w:szCs w:val="20"/>
              </w:rPr>
              <w:t> </w:t>
            </w:r>
          </w:p>
        </w:tc>
        <w:tc>
          <w:tcPr>
            <w:tcW w:w="1657" w:type="dxa"/>
            <w:shd w:val="clear" w:color="000000" w:fill="CCFFFF"/>
            <w:noWrap/>
            <w:vAlign w:val="bottom"/>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157</w:t>
            </w:r>
          </w:p>
        </w:tc>
        <w:tc>
          <w:tcPr>
            <w:tcW w:w="1660" w:type="dxa"/>
            <w:shd w:val="clear" w:color="000000" w:fill="CCFFFF"/>
            <w:noWrap/>
            <w:vAlign w:val="bottom"/>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167,8</w:t>
            </w:r>
          </w:p>
        </w:tc>
      </w:tr>
      <w:tr w:rsidR="0008249F" w:rsidRPr="0008249F" w:rsidTr="002257F9">
        <w:trPr>
          <w:trHeight w:val="330"/>
        </w:trPr>
        <w:tc>
          <w:tcPr>
            <w:tcW w:w="7516" w:type="dxa"/>
            <w:shd w:val="clear" w:color="000000" w:fill="FFFFFF"/>
            <w:hideMark/>
          </w:tcPr>
          <w:p w:rsidR="0008249F" w:rsidRPr="0008249F" w:rsidRDefault="0008249F" w:rsidP="0008249F">
            <w:pPr>
              <w:rPr>
                <w:rFonts w:ascii="Arial CYR" w:hAnsi="Arial CYR" w:cs="Arial CYR"/>
                <w:b/>
                <w:bCs/>
                <w:i/>
                <w:iCs/>
                <w:sz w:val="20"/>
                <w:szCs w:val="20"/>
              </w:rPr>
            </w:pPr>
            <w:r w:rsidRPr="0008249F">
              <w:rPr>
                <w:rFonts w:ascii="Arial CYR" w:hAnsi="Arial CYR" w:cs="Arial CYR"/>
                <w:b/>
                <w:bCs/>
                <w:i/>
                <w:iCs/>
                <w:sz w:val="20"/>
                <w:szCs w:val="20"/>
              </w:rPr>
              <w:t>Стоимость реагентов, всего</w:t>
            </w:r>
          </w:p>
        </w:tc>
        <w:tc>
          <w:tcPr>
            <w:tcW w:w="1496" w:type="dxa"/>
            <w:shd w:val="clear" w:color="000000" w:fill="FFFFFF"/>
            <w:hideMark/>
          </w:tcPr>
          <w:p w:rsidR="0008249F" w:rsidRPr="0008249F" w:rsidRDefault="0008249F" w:rsidP="0008249F">
            <w:pPr>
              <w:jc w:val="center"/>
              <w:rPr>
                <w:rFonts w:ascii="Arial CYR" w:hAnsi="Arial CYR" w:cs="Arial CYR"/>
                <w:sz w:val="20"/>
                <w:szCs w:val="20"/>
              </w:rPr>
            </w:pPr>
            <w:r w:rsidRPr="0008249F">
              <w:rPr>
                <w:rFonts w:ascii="Arial CYR" w:hAnsi="Arial CYR" w:cs="Arial CYR"/>
                <w:sz w:val="20"/>
                <w:szCs w:val="20"/>
              </w:rPr>
              <w:t>тыс. руб.</w:t>
            </w:r>
          </w:p>
        </w:tc>
        <w:tc>
          <w:tcPr>
            <w:tcW w:w="1562" w:type="dxa"/>
            <w:shd w:val="clear" w:color="000000" w:fill="CCFFFF"/>
            <w:noWrap/>
            <w:vAlign w:val="bottom"/>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283,08</w:t>
            </w:r>
          </w:p>
        </w:tc>
        <w:tc>
          <w:tcPr>
            <w:tcW w:w="1657" w:type="dxa"/>
            <w:shd w:val="clear" w:color="000000" w:fill="CCFFFF"/>
            <w:noWrap/>
            <w:vAlign w:val="bottom"/>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283,08</w:t>
            </w:r>
          </w:p>
        </w:tc>
        <w:tc>
          <w:tcPr>
            <w:tcW w:w="1657" w:type="dxa"/>
            <w:shd w:val="clear" w:color="000000" w:fill="CCFFFF"/>
            <w:noWrap/>
            <w:vAlign w:val="bottom"/>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85,49</w:t>
            </w:r>
          </w:p>
        </w:tc>
        <w:tc>
          <w:tcPr>
            <w:tcW w:w="1660" w:type="dxa"/>
            <w:shd w:val="clear" w:color="000000" w:fill="CCFFFF"/>
            <w:noWrap/>
            <w:vAlign w:val="bottom"/>
            <w:hideMark/>
          </w:tcPr>
          <w:p w:rsidR="0008249F" w:rsidRPr="0008249F" w:rsidRDefault="0008249F" w:rsidP="0008249F">
            <w:pPr>
              <w:jc w:val="right"/>
              <w:rPr>
                <w:rFonts w:ascii="Arial CYR" w:hAnsi="Arial CYR" w:cs="Arial CYR"/>
                <w:sz w:val="20"/>
                <w:szCs w:val="20"/>
              </w:rPr>
            </w:pPr>
            <w:r w:rsidRPr="0008249F">
              <w:rPr>
                <w:rFonts w:ascii="Arial CYR" w:hAnsi="Arial CYR" w:cs="Arial CYR"/>
                <w:sz w:val="20"/>
                <w:szCs w:val="20"/>
              </w:rPr>
              <w:t>88,93</w:t>
            </w:r>
          </w:p>
        </w:tc>
      </w:tr>
    </w:tbl>
    <w:p w:rsidR="00555E2C" w:rsidRDefault="00555E2C" w:rsidP="007178C3">
      <w:pPr>
        <w:jc w:val="center"/>
        <w:sectPr w:rsidR="00555E2C" w:rsidSect="00C9491A">
          <w:pgSz w:w="16838" w:h="11906" w:orient="landscape"/>
          <w:pgMar w:top="1134" w:right="851" w:bottom="680" w:left="1077" w:header="709" w:footer="709" w:gutter="0"/>
          <w:cols w:space="708"/>
          <w:titlePg/>
          <w:docGrid w:linePitch="360"/>
        </w:sectPr>
      </w:pPr>
    </w:p>
    <w:p w:rsidR="0008249F" w:rsidRDefault="00555E2C" w:rsidP="00555E2C">
      <w:pPr>
        <w:jc w:val="right"/>
      </w:pPr>
      <w:r>
        <w:lastRenderedPageBreak/>
        <w:t>Приложение № 9 к протоколу</w:t>
      </w:r>
    </w:p>
    <w:p w:rsidR="00555E2C" w:rsidRDefault="00555E2C" w:rsidP="00555E2C">
      <w:pPr>
        <w:jc w:val="right"/>
      </w:pPr>
      <w:r w:rsidRPr="00555E2C">
        <w:rPr>
          <w:noProof/>
        </w:rPr>
        <w:drawing>
          <wp:inline distT="0" distB="0" distL="0" distR="0">
            <wp:extent cx="6210300" cy="89439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10300" cy="8943975"/>
                    </a:xfrm>
                    <a:prstGeom prst="rect">
                      <a:avLst/>
                    </a:prstGeom>
                    <a:noFill/>
                    <a:ln>
                      <a:noFill/>
                    </a:ln>
                  </pic:spPr>
                </pic:pic>
              </a:graphicData>
            </a:graphic>
          </wp:inline>
        </w:drawing>
      </w:r>
    </w:p>
    <w:p w:rsidR="00555E2C" w:rsidRDefault="00555E2C">
      <w:pPr>
        <w:spacing w:after="200" w:line="276" w:lineRule="auto"/>
      </w:pPr>
      <w:r>
        <w:br w:type="page"/>
      </w:r>
    </w:p>
    <w:p w:rsidR="00555E2C" w:rsidRDefault="00555E2C" w:rsidP="00555E2C">
      <w:pPr>
        <w:jc w:val="right"/>
      </w:pPr>
      <w:r>
        <w:lastRenderedPageBreak/>
        <w:t>Приложение № 10 к протоколу</w:t>
      </w:r>
    </w:p>
    <w:p w:rsidR="00CD6F2F" w:rsidRDefault="00555E2C" w:rsidP="00555E2C">
      <w:pPr>
        <w:jc w:val="right"/>
      </w:pPr>
      <w:r w:rsidRPr="00555E2C">
        <w:rPr>
          <w:noProof/>
        </w:rPr>
        <w:drawing>
          <wp:inline distT="0" distB="0" distL="0" distR="0">
            <wp:extent cx="6191250" cy="86582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1250" cy="8658225"/>
                    </a:xfrm>
                    <a:prstGeom prst="rect">
                      <a:avLst/>
                    </a:prstGeom>
                    <a:noFill/>
                    <a:ln>
                      <a:noFill/>
                    </a:ln>
                  </pic:spPr>
                </pic:pic>
              </a:graphicData>
            </a:graphic>
          </wp:inline>
        </w:drawing>
      </w:r>
    </w:p>
    <w:p w:rsidR="00CD6F2F" w:rsidRDefault="00CD6F2F">
      <w:pPr>
        <w:spacing w:after="200" w:line="276" w:lineRule="auto"/>
      </w:pPr>
      <w:r>
        <w:br w:type="page"/>
      </w:r>
    </w:p>
    <w:p w:rsidR="00555E2C" w:rsidRDefault="00CD6F2F" w:rsidP="00555E2C">
      <w:pPr>
        <w:jc w:val="right"/>
      </w:pPr>
      <w:r>
        <w:lastRenderedPageBreak/>
        <w:t>Приложение № 11 к протоколу</w:t>
      </w:r>
    </w:p>
    <w:p w:rsidR="005B0A00" w:rsidRDefault="00CD6F2F" w:rsidP="00555E2C">
      <w:pPr>
        <w:jc w:val="right"/>
      </w:pPr>
      <w:r w:rsidRPr="00CD6F2F">
        <w:rPr>
          <w:noProof/>
        </w:rPr>
        <w:drawing>
          <wp:inline distT="0" distB="0" distL="0" distR="0" wp14:anchorId="596F6EED" wp14:editId="22FF5F8D">
            <wp:extent cx="6408420" cy="8509397"/>
            <wp:effectExtent l="0" t="0" r="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8420" cy="8509397"/>
                    </a:xfrm>
                    <a:prstGeom prst="rect">
                      <a:avLst/>
                    </a:prstGeom>
                    <a:noFill/>
                    <a:ln>
                      <a:noFill/>
                    </a:ln>
                  </pic:spPr>
                </pic:pic>
              </a:graphicData>
            </a:graphic>
          </wp:inline>
        </w:drawing>
      </w:r>
    </w:p>
    <w:p w:rsidR="005B0A00" w:rsidRDefault="005B0A00">
      <w:pPr>
        <w:spacing w:after="200" w:line="276" w:lineRule="auto"/>
      </w:pPr>
      <w:r>
        <w:br w:type="page"/>
      </w:r>
    </w:p>
    <w:p w:rsidR="00CD6F2F" w:rsidRDefault="005B0A00" w:rsidP="00555E2C">
      <w:pPr>
        <w:jc w:val="right"/>
      </w:pPr>
      <w:r>
        <w:lastRenderedPageBreak/>
        <w:t>Приложение № 12 к протоколу</w:t>
      </w:r>
    </w:p>
    <w:p w:rsidR="005B0A00" w:rsidRDefault="005B0A00" w:rsidP="00555E2C">
      <w:pPr>
        <w:jc w:val="right"/>
      </w:pPr>
      <w:r w:rsidRPr="005B0A00">
        <w:rPr>
          <w:noProof/>
        </w:rPr>
        <w:drawing>
          <wp:inline distT="0" distB="0" distL="0" distR="0" wp14:anchorId="169C5037" wp14:editId="05BE080E">
            <wp:extent cx="6408420" cy="2601170"/>
            <wp:effectExtent l="0" t="0" r="0" b="889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8420" cy="2601170"/>
                    </a:xfrm>
                    <a:prstGeom prst="rect">
                      <a:avLst/>
                    </a:prstGeom>
                    <a:noFill/>
                    <a:ln>
                      <a:noFill/>
                    </a:ln>
                  </pic:spPr>
                </pic:pic>
              </a:graphicData>
            </a:graphic>
          </wp:inline>
        </w:drawing>
      </w:r>
    </w:p>
    <w:p w:rsidR="005B0A00" w:rsidRDefault="005B0A00" w:rsidP="00555E2C">
      <w:pPr>
        <w:jc w:val="right"/>
      </w:pPr>
    </w:p>
    <w:p w:rsidR="005B0A00" w:rsidRDefault="005B0A00" w:rsidP="00555E2C">
      <w:pPr>
        <w:jc w:val="right"/>
      </w:pPr>
      <w:r>
        <w:t>Приложение № 13 к протоколу</w:t>
      </w:r>
    </w:p>
    <w:p w:rsidR="001A1E30" w:rsidRDefault="005B0A00" w:rsidP="00555E2C">
      <w:pPr>
        <w:jc w:val="right"/>
        <w:sectPr w:rsidR="001A1E30" w:rsidSect="00555E2C">
          <w:pgSz w:w="11906" w:h="16838"/>
          <w:pgMar w:top="851" w:right="680" w:bottom="1077" w:left="1134" w:header="709" w:footer="709" w:gutter="0"/>
          <w:cols w:space="708"/>
          <w:titlePg/>
          <w:docGrid w:linePitch="360"/>
        </w:sectPr>
      </w:pPr>
      <w:r w:rsidRPr="005B0A00">
        <w:rPr>
          <w:noProof/>
        </w:rPr>
        <w:drawing>
          <wp:inline distT="0" distB="0" distL="0" distR="0" wp14:anchorId="6300F526" wp14:editId="36C98F28">
            <wp:extent cx="6408420" cy="236715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08420" cy="2367155"/>
                    </a:xfrm>
                    <a:prstGeom prst="rect">
                      <a:avLst/>
                    </a:prstGeom>
                    <a:noFill/>
                    <a:ln>
                      <a:noFill/>
                    </a:ln>
                  </pic:spPr>
                </pic:pic>
              </a:graphicData>
            </a:graphic>
          </wp:inline>
        </w:drawing>
      </w:r>
    </w:p>
    <w:p w:rsidR="005B0A00" w:rsidRDefault="001A1E30" w:rsidP="00555E2C">
      <w:pPr>
        <w:jc w:val="right"/>
      </w:pPr>
      <w:r>
        <w:lastRenderedPageBreak/>
        <w:t>Приложение № 14 к протоколу</w:t>
      </w:r>
    </w:p>
    <w:p w:rsidR="001A1E30" w:rsidRDefault="001A1E30" w:rsidP="00555E2C">
      <w:pPr>
        <w:jc w:val="right"/>
      </w:pPr>
    </w:p>
    <w:p w:rsidR="001A1E30" w:rsidRDefault="001A1E30" w:rsidP="001A1E30">
      <w:pPr>
        <w:jc w:val="center"/>
        <w:rPr>
          <w:rFonts w:ascii="Arial CYR" w:hAnsi="Arial CYR" w:cs="Arial CYR"/>
          <w:b/>
          <w:bCs/>
          <w:sz w:val="20"/>
          <w:szCs w:val="20"/>
        </w:rPr>
      </w:pPr>
      <w:r w:rsidRPr="001A1E30">
        <w:rPr>
          <w:rFonts w:ascii="Arial CYR" w:hAnsi="Arial CYR" w:cs="Arial CYR"/>
          <w:b/>
          <w:bCs/>
          <w:sz w:val="20"/>
          <w:szCs w:val="20"/>
        </w:rPr>
        <w:t xml:space="preserve">Сводная информация и смета расходов по передаче тепловой энергии  </w:t>
      </w:r>
    </w:p>
    <w:p w:rsidR="001A1E30" w:rsidRDefault="001A1E30" w:rsidP="001A1E30">
      <w:pPr>
        <w:jc w:val="center"/>
        <w:rPr>
          <w:rFonts w:ascii="Arial CYR" w:hAnsi="Arial CYR" w:cs="Arial CYR"/>
          <w:b/>
          <w:bCs/>
          <w:sz w:val="20"/>
          <w:szCs w:val="20"/>
        </w:rPr>
      </w:pPr>
      <w:r w:rsidRPr="001A1E30">
        <w:rPr>
          <w:rFonts w:ascii="Arial CYR" w:hAnsi="Arial CYR" w:cs="Arial CYR"/>
          <w:b/>
          <w:bCs/>
          <w:sz w:val="20"/>
          <w:szCs w:val="20"/>
        </w:rPr>
        <w:t>ОАО "</w:t>
      </w:r>
      <w:proofErr w:type="spellStart"/>
      <w:r w:rsidRPr="001A1E30">
        <w:rPr>
          <w:rFonts w:ascii="Arial CYR" w:hAnsi="Arial CYR" w:cs="Arial CYR"/>
          <w:b/>
          <w:bCs/>
          <w:sz w:val="20"/>
          <w:szCs w:val="20"/>
        </w:rPr>
        <w:t>Тепловодоканал</w:t>
      </w:r>
      <w:proofErr w:type="spellEnd"/>
      <w:r w:rsidRPr="001A1E30">
        <w:rPr>
          <w:rFonts w:ascii="Arial CYR" w:hAnsi="Arial CYR" w:cs="Arial CYR"/>
          <w:b/>
          <w:bCs/>
          <w:sz w:val="20"/>
          <w:szCs w:val="20"/>
        </w:rPr>
        <w:t xml:space="preserve">-Сервис" (Кемеровский район) от </w:t>
      </w:r>
      <w:proofErr w:type="gramStart"/>
      <w:r w:rsidRPr="001A1E30">
        <w:rPr>
          <w:rFonts w:ascii="Arial CYR" w:hAnsi="Arial CYR" w:cs="Arial CYR"/>
          <w:b/>
          <w:bCs/>
          <w:sz w:val="20"/>
          <w:szCs w:val="20"/>
        </w:rPr>
        <w:t>сторонних</w:t>
      </w:r>
      <w:proofErr w:type="gramEnd"/>
      <w:r w:rsidRPr="001A1E30">
        <w:rPr>
          <w:rFonts w:ascii="Arial CYR" w:hAnsi="Arial CYR" w:cs="Arial CYR"/>
          <w:b/>
          <w:bCs/>
          <w:sz w:val="20"/>
          <w:szCs w:val="20"/>
        </w:rPr>
        <w:t xml:space="preserve"> теплоисточников</w:t>
      </w:r>
    </w:p>
    <w:p w:rsidR="002D19A6" w:rsidRDefault="002D19A6" w:rsidP="001A1E30">
      <w:pPr>
        <w:jc w:val="center"/>
        <w:rPr>
          <w:rFonts w:ascii="Arial CYR" w:hAnsi="Arial CYR" w:cs="Arial CYR"/>
          <w:b/>
          <w:bCs/>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844"/>
        <w:gridCol w:w="1087"/>
        <w:gridCol w:w="1626"/>
        <w:gridCol w:w="1679"/>
        <w:gridCol w:w="1626"/>
        <w:gridCol w:w="1626"/>
        <w:gridCol w:w="1681"/>
        <w:gridCol w:w="2747"/>
      </w:tblGrid>
      <w:tr w:rsidR="001A1E30" w:rsidRPr="001A1E30" w:rsidTr="001A1E30">
        <w:trPr>
          <w:trHeight w:val="315"/>
          <w:tblHeader/>
        </w:trPr>
        <w:tc>
          <w:tcPr>
            <w:tcW w:w="0" w:type="auto"/>
            <w:vMerge w:val="restart"/>
            <w:shd w:val="clear" w:color="auto" w:fill="auto"/>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 xml:space="preserve">№ </w:t>
            </w:r>
            <w:proofErr w:type="spellStart"/>
            <w:r w:rsidRPr="001A1E30">
              <w:rPr>
                <w:rFonts w:ascii="Arial CYR" w:hAnsi="Arial CYR" w:cs="Arial CYR"/>
                <w:sz w:val="20"/>
                <w:szCs w:val="20"/>
              </w:rPr>
              <w:t>п</w:t>
            </w:r>
            <w:proofErr w:type="gramStart"/>
            <w:r w:rsidRPr="001A1E30">
              <w:rPr>
                <w:rFonts w:ascii="Arial CYR" w:hAnsi="Arial CYR" w:cs="Arial CYR"/>
                <w:sz w:val="20"/>
                <w:szCs w:val="20"/>
              </w:rPr>
              <w:t>.п</w:t>
            </w:r>
            <w:proofErr w:type="spellEnd"/>
            <w:proofErr w:type="gramEnd"/>
          </w:p>
        </w:tc>
        <w:tc>
          <w:tcPr>
            <w:tcW w:w="0" w:type="auto"/>
            <w:vMerge w:val="restart"/>
            <w:shd w:val="clear" w:color="auto" w:fill="auto"/>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Статья</w:t>
            </w:r>
            <w:bookmarkStart w:id="5" w:name="_GoBack"/>
            <w:bookmarkEnd w:id="5"/>
          </w:p>
        </w:tc>
        <w:tc>
          <w:tcPr>
            <w:tcW w:w="0" w:type="auto"/>
            <w:vMerge w:val="restart"/>
            <w:shd w:val="clear" w:color="auto" w:fill="auto"/>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Ед. изм.</w:t>
            </w:r>
          </w:p>
        </w:tc>
        <w:tc>
          <w:tcPr>
            <w:tcW w:w="0" w:type="auto"/>
            <w:vMerge w:val="restart"/>
            <w:shd w:val="clear" w:color="000000" w:fill="CCFFFF"/>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Утверждено РЭК КО с 01.09.2012</w:t>
            </w:r>
          </w:p>
        </w:tc>
        <w:tc>
          <w:tcPr>
            <w:tcW w:w="0" w:type="auto"/>
            <w:gridSpan w:val="3"/>
            <w:shd w:val="clear" w:color="auto" w:fill="auto"/>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2013 г.</w:t>
            </w:r>
          </w:p>
        </w:tc>
        <w:tc>
          <w:tcPr>
            <w:tcW w:w="0" w:type="auto"/>
            <w:vMerge w:val="restart"/>
            <w:shd w:val="clear" w:color="auto" w:fill="auto"/>
            <w:vAlign w:val="center"/>
            <w:hideMark/>
          </w:tcPr>
          <w:p w:rsidR="001A1E30" w:rsidRPr="001A1E30" w:rsidRDefault="001A1E30" w:rsidP="001A1E30">
            <w:pPr>
              <w:jc w:val="center"/>
              <w:rPr>
                <w:rFonts w:ascii="Arial CYR" w:hAnsi="Arial CYR" w:cs="Arial CYR"/>
                <w:sz w:val="20"/>
                <w:szCs w:val="20"/>
              </w:rPr>
            </w:pPr>
            <w:proofErr w:type="spellStart"/>
            <w:r w:rsidRPr="001A1E30">
              <w:rPr>
                <w:rFonts w:ascii="Arial CYR" w:hAnsi="Arial CYR" w:cs="Arial CYR"/>
                <w:sz w:val="20"/>
                <w:szCs w:val="20"/>
              </w:rPr>
              <w:t>Корректир</w:t>
            </w:r>
            <w:proofErr w:type="spellEnd"/>
            <w:r w:rsidRPr="001A1E30">
              <w:rPr>
                <w:rFonts w:ascii="Arial CYR" w:hAnsi="Arial CYR" w:cs="Arial CYR"/>
                <w:sz w:val="20"/>
                <w:szCs w:val="20"/>
              </w:rPr>
              <w:t xml:space="preserve">. к </w:t>
            </w:r>
            <w:proofErr w:type="spellStart"/>
            <w:r w:rsidRPr="001A1E30">
              <w:rPr>
                <w:rFonts w:ascii="Arial CYR" w:hAnsi="Arial CYR" w:cs="Arial CYR"/>
                <w:sz w:val="20"/>
                <w:szCs w:val="20"/>
              </w:rPr>
              <w:t>предлож</w:t>
            </w:r>
            <w:proofErr w:type="spellEnd"/>
            <w:r w:rsidRPr="001A1E30">
              <w:rPr>
                <w:rFonts w:ascii="Arial CYR" w:hAnsi="Arial CYR" w:cs="Arial CYR"/>
                <w:sz w:val="20"/>
                <w:szCs w:val="20"/>
              </w:rPr>
              <w:t xml:space="preserve">. </w:t>
            </w:r>
            <w:proofErr w:type="spellStart"/>
            <w:r w:rsidRPr="001A1E30">
              <w:rPr>
                <w:rFonts w:ascii="Arial CYR" w:hAnsi="Arial CYR" w:cs="Arial CYR"/>
                <w:sz w:val="20"/>
                <w:szCs w:val="20"/>
              </w:rPr>
              <w:t>предпр</w:t>
            </w:r>
            <w:proofErr w:type="spellEnd"/>
            <w:r w:rsidRPr="001A1E30">
              <w:rPr>
                <w:rFonts w:ascii="Arial CYR" w:hAnsi="Arial CYR" w:cs="Arial CYR"/>
                <w:sz w:val="20"/>
                <w:szCs w:val="20"/>
              </w:rPr>
              <w:t>.              (7)-(5)</w:t>
            </w:r>
          </w:p>
        </w:tc>
        <w:tc>
          <w:tcPr>
            <w:tcW w:w="2747" w:type="dxa"/>
            <w:vMerge w:val="restart"/>
            <w:shd w:val="clear" w:color="auto" w:fill="auto"/>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Причины корректировки</w:t>
            </w:r>
          </w:p>
        </w:tc>
      </w:tr>
      <w:tr w:rsidR="001A1E30" w:rsidRPr="001A1E30" w:rsidTr="000A33BC">
        <w:trPr>
          <w:trHeight w:val="691"/>
          <w:tblHeader/>
        </w:trPr>
        <w:tc>
          <w:tcPr>
            <w:tcW w:w="0" w:type="auto"/>
            <w:vMerge/>
            <w:vAlign w:val="center"/>
            <w:hideMark/>
          </w:tcPr>
          <w:p w:rsidR="001A1E30" w:rsidRPr="001A1E30" w:rsidRDefault="001A1E30" w:rsidP="001A1E30">
            <w:pPr>
              <w:rPr>
                <w:rFonts w:ascii="Arial CYR" w:hAnsi="Arial CYR" w:cs="Arial CYR"/>
                <w:sz w:val="20"/>
                <w:szCs w:val="20"/>
              </w:rPr>
            </w:pPr>
          </w:p>
        </w:tc>
        <w:tc>
          <w:tcPr>
            <w:tcW w:w="0" w:type="auto"/>
            <w:vMerge/>
            <w:vAlign w:val="center"/>
            <w:hideMark/>
          </w:tcPr>
          <w:p w:rsidR="001A1E30" w:rsidRPr="001A1E30" w:rsidRDefault="001A1E30" w:rsidP="001A1E30">
            <w:pPr>
              <w:rPr>
                <w:rFonts w:ascii="Arial CYR" w:hAnsi="Arial CYR" w:cs="Arial CYR"/>
                <w:sz w:val="20"/>
                <w:szCs w:val="20"/>
              </w:rPr>
            </w:pPr>
          </w:p>
        </w:tc>
        <w:tc>
          <w:tcPr>
            <w:tcW w:w="0" w:type="auto"/>
            <w:vMerge/>
            <w:vAlign w:val="center"/>
            <w:hideMark/>
          </w:tcPr>
          <w:p w:rsidR="001A1E30" w:rsidRPr="001A1E30" w:rsidRDefault="001A1E30" w:rsidP="001A1E30">
            <w:pPr>
              <w:rPr>
                <w:rFonts w:ascii="Arial CYR" w:hAnsi="Arial CYR" w:cs="Arial CYR"/>
                <w:sz w:val="20"/>
                <w:szCs w:val="20"/>
              </w:rPr>
            </w:pPr>
          </w:p>
        </w:tc>
        <w:tc>
          <w:tcPr>
            <w:tcW w:w="0" w:type="auto"/>
            <w:vMerge/>
            <w:vAlign w:val="center"/>
            <w:hideMark/>
          </w:tcPr>
          <w:p w:rsidR="001A1E30" w:rsidRPr="001A1E30" w:rsidRDefault="001A1E30" w:rsidP="001A1E30">
            <w:pPr>
              <w:rPr>
                <w:rFonts w:ascii="Arial CYR" w:hAnsi="Arial CYR" w:cs="Arial CYR"/>
                <w:sz w:val="20"/>
                <w:szCs w:val="20"/>
              </w:rPr>
            </w:pPr>
          </w:p>
        </w:tc>
        <w:tc>
          <w:tcPr>
            <w:tcW w:w="0" w:type="auto"/>
            <w:shd w:val="clear" w:color="auto" w:fill="auto"/>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Предложения предприятия</w:t>
            </w:r>
          </w:p>
        </w:tc>
        <w:tc>
          <w:tcPr>
            <w:tcW w:w="0" w:type="auto"/>
            <w:shd w:val="clear" w:color="auto" w:fill="auto"/>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Утверждено РЭК КО с 01.01.2013</w:t>
            </w:r>
          </w:p>
        </w:tc>
        <w:tc>
          <w:tcPr>
            <w:tcW w:w="0" w:type="auto"/>
            <w:shd w:val="clear" w:color="auto" w:fill="auto"/>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Утверждено РЭК КО с 01.07.2013</w:t>
            </w:r>
          </w:p>
        </w:tc>
        <w:tc>
          <w:tcPr>
            <w:tcW w:w="0" w:type="auto"/>
            <w:vMerge/>
            <w:vAlign w:val="center"/>
            <w:hideMark/>
          </w:tcPr>
          <w:p w:rsidR="001A1E30" w:rsidRPr="001A1E30" w:rsidRDefault="001A1E30" w:rsidP="001A1E30">
            <w:pPr>
              <w:rPr>
                <w:rFonts w:ascii="Arial CYR" w:hAnsi="Arial CYR" w:cs="Arial CYR"/>
                <w:sz w:val="20"/>
                <w:szCs w:val="20"/>
              </w:rPr>
            </w:pPr>
          </w:p>
        </w:tc>
        <w:tc>
          <w:tcPr>
            <w:tcW w:w="2747" w:type="dxa"/>
            <w:vMerge/>
            <w:vAlign w:val="center"/>
            <w:hideMark/>
          </w:tcPr>
          <w:p w:rsidR="001A1E30" w:rsidRPr="001A1E30" w:rsidRDefault="001A1E30" w:rsidP="001A1E30">
            <w:pPr>
              <w:rPr>
                <w:rFonts w:ascii="Arial CYR" w:hAnsi="Arial CYR" w:cs="Arial CYR"/>
                <w:sz w:val="20"/>
                <w:szCs w:val="20"/>
              </w:rPr>
            </w:pPr>
          </w:p>
        </w:tc>
      </w:tr>
      <w:tr w:rsidR="001A1E30" w:rsidRPr="001A1E30" w:rsidTr="001A1E30">
        <w:trPr>
          <w:trHeight w:val="300"/>
          <w:tblHeader/>
        </w:trPr>
        <w:tc>
          <w:tcPr>
            <w:tcW w:w="0" w:type="auto"/>
            <w:shd w:val="clear" w:color="auto" w:fill="auto"/>
            <w:noWrap/>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1</w:t>
            </w:r>
          </w:p>
        </w:tc>
        <w:tc>
          <w:tcPr>
            <w:tcW w:w="0" w:type="auto"/>
            <w:shd w:val="clear" w:color="auto" w:fill="auto"/>
            <w:noWrap/>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2</w:t>
            </w:r>
          </w:p>
        </w:tc>
        <w:tc>
          <w:tcPr>
            <w:tcW w:w="0" w:type="auto"/>
            <w:shd w:val="clear" w:color="auto" w:fill="auto"/>
            <w:noWrap/>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3</w:t>
            </w:r>
          </w:p>
        </w:tc>
        <w:tc>
          <w:tcPr>
            <w:tcW w:w="0" w:type="auto"/>
            <w:shd w:val="clear" w:color="000000" w:fill="CCFFFF"/>
            <w:noWrap/>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4</w:t>
            </w:r>
          </w:p>
        </w:tc>
        <w:tc>
          <w:tcPr>
            <w:tcW w:w="0" w:type="auto"/>
            <w:shd w:val="clear" w:color="auto" w:fill="auto"/>
            <w:noWrap/>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5</w:t>
            </w:r>
          </w:p>
        </w:tc>
        <w:tc>
          <w:tcPr>
            <w:tcW w:w="0" w:type="auto"/>
            <w:shd w:val="clear" w:color="auto" w:fill="auto"/>
            <w:noWrap/>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6</w:t>
            </w:r>
          </w:p>
        </w:tc>
        <w:tc>
          <w:tcPr>
            <w:tcW w:w="0" w:type="auto"/>
            <w:shd w:val="clear" w:color="auto" w:fill="auto"/>
            <w:noWrap/>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7</w:t>
            </w:r>
          </w:p>
        </w:tc>
        <w:tc>
          <w:tcPr>
            <w:tcW w:w="0" w:type="auto"/>
            <w:shd w:val="clear" w:color="auto" w:fill="auto"/>
            <w:noWrap/>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8</w:t>
            </w:r>
          </w:p>
        </w:tc>
        <w:tc>
          <w:tcPr>
            <w:tcW w:w="2747" w:type="dxa"/>
            <w:shd w:val="clear" w:color="auto" w:fill="auto"/>
            <w:noWrap/>
            <w:vAlign w:val="bottom"/>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9</w:t>
            </w:r>
          </w:p>
        </w:tc>
      </w:tr>
      <w:tr w:rsidR="001A1E30" w:rsidRPr="001A1E30" w:rsidTr="001A1E30">
        <w:trPr>
          <w:trHeight w:val="330"/>
        </w:trPr>
        <w:tc>
          <w:tcPr>
            <w:tcW w:w="0" w:type="auto"/>
            <w:vMerge w:val="restart"/>
            <w:shd w:val="clear" w:color="auto" w:fill="auto"/>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1</w:t>
            </w:r>
          </w:p>
        </w:tc>
        <w:tc>
          <w:tcPr>
            <w:tcW w:w="0" w:type="auto"/>
            <w:shd w:val="clear" w:color="auto" w:fill="auto"/>
            <w:vAlign w:val="center"/>
            <w:hideMark/>
          </w:tcPr>
          <w:p w:rsidR="001A1E30" w:rsidRPr="001A1E30" w:rsidRDefault="001A1E30" w:rsidP="001A1E30">
            <w:pPr>
              <w:rPr>
                <w:rFonts w:ascii="Arial CYR" w:hAnsi="Arial CYR" w:cs="Arial CYR"/>
                <w:sz w:val="20"/>
                <w:szCs w:val="20"/>
              </w:rPr>
            </w:pPr>
            <w:r w:rsidRPr="001A1E30">
              <w:rPr>
                <w:rFonts w:ascii="Arial CYR" w:hAnsi="Arial CYR" w:cs="Arial CYR"/>
                <w:sz w:val="20"/>
                <w:szCs w:val="20"/>
              </w:rPr>
              <w:t>Передача тепловой энергии,</w:t>
            </w:r>
          </w:p>
        </w:tc>
        <w:tc>
          <w:tcPr>
            <w:tcW w:w="0" w:type="auto"/>
            <w:shd w:val="clear" w:color="auto" w:fill="auto"/>
            <w:noWrap/>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тыс. Гкал</w:t>
            </w:r>
          </w:p>
        </w:tc>
        <w:tc>
          <w:tcPr>
            <w:tcW w:w="0" w:type="auto"/>
            <w:shd w:val="clear" w:color="000000" w:fill="CCFFFF"/>
            <w:noWrap/>
            <w:vAlign w:val="center"/>
            <w:hideMark/>
          </w:tcPr>
          <w:p w:rsidR="001A1E30" w:rsidRPr="001A1E30" w:rsidRDefault="001A1E30" w:rsidP="001A1E30">
            <w:pPr>
              <w:jc w:val="right"/>
              <w:rPr>
                <w:rFonts w:ascii="Arial CYR" w:hAnsi="Arial CYR" w:cs="Arial CYR"/>
                <w:color w:val="FF0000"/>
                <w:sz w:val="20"/>
                <w:szCs w:val="20"/>
              </w:rPr>
            </w:pPr>
            <w:r w:rsidRPr="001A1E30">
              <w:rPr>
                <w:rFonts w:ascii="Arial CYR" w:hAnsi="Arial CYR" w:cs="Arial CYR"/>
                <w:color w:val="FF0000"/>
                <w:sz w:val="20"/>
                <w:szCs w:val="20"/>
              </w:rPr>
              <w:t>85,2421</w:t>
            </w:r>
          </w:p>
        </w:tc>
        <w:tc>
          <w:tcPr>
            <w:tcW w:w="0" w:type="auto"/>
            <w:shd w:val="clear" w:color="auto" w:fill="auto"/>
            <w:noWrap/>
            <w:vAlign w:val="center"/>
            <w:hideMark/>
          </w:tcPr>
          <w:p w:rsidR="001A1E30" w:rsidRPr="001A1E30" w:rsidRDefault="001A1E30" w:rsidP="001A1E30">
            <w:pPr>
              <w:jc w:val="right"/>
              <w:rPr>
                <w:rFonts w:ascii="Arial CYR" w:hAnsi="Arial CYR" w:cs="Arial CYR"/>
                <w:color w:val="FF0000"/>
                <w:sz w:val="20"/>
                <w:szCs w:val="20"/>
              </w:rPr>
            </w:pPr>
            <w:r w:rsidRPr="001A1E30">
              <w:rPr>
                <w:rFonts w:ascii="Arial CYR" w:hAnsi="Arial CYR" w:cs="Arial CYR"/>
                <w:color w:val="FF0000"/>
                <w:sz w:val="20"/>
                <w:szCs w:val="20"/>
              </w:rPr>
              <w:t>80,3900</w:t>
            </w:r>
          </w:p>
        </w:tc>
        <w:tc>
          <w:tcPr>
            <w:tcW w:w="0" w:type="auto"/>
            <w:shd w:val="clear" w:color="auto" w:fill="auto"/>
            <w:noWrap/>
            <w:vAlign w:val="center"/>
            <w:hideMark/>
          </w:tcPr>
          <w:p w:rsidR="001A1E30" w:rsidRPr="001A1E30" w:rsidRDefault="001A1E30" w:rsidP="001A1E30">
            <w:pPr>
              <w:jc w:val="right"/>
              <w:rPr>
                <w:rFonts w:ascii="Arial CYR" w:hAnsi="Arial CYR" w:cs="Arial CYR"/>
                <w:color w:val="FF0000"/>
                <w:sz w:val="20"/>
                <w:szCs w:val="20"/>
              </w:rPr>
            </w:pPr>
            <w:r w:rsidRPr="001A1E30">
              <w:rPr>
                <w:rFonts w:ascii="Arial CYR" w:hAnsi="Arial CYR" w:cs="Arial CYR"/>
                <w:color w:val="FF0000"/>
                <w:sz w:val="20"/>
                <w:szCs w:val="20"/>
              </w:rPr>
              <w:t>77,9670</w:t>
            </w:r>
          </w:p>
        </w:tc>
        <w:tc>
          <w:tcPr>
            <w:tcW w:w="0" w:type="auto"/>
            <w:shd w:val="clear" w:color="auto" w:fill="auto"/>
            <w:noWrap/>
            <w:vAlign w:val="center"/>
            <w:hideMark/>
          </w:tcPr>
          <w:p w:rsidR="001A1E30" w:rsidRPr="001A1E30" w:rsidRDefault="001A1E30" w:rsidP="001A1E30">
            <w:pPr>
              <w:jc w:val="right"/>
              <w:rPr>
                <w:rFonts w:ascii="Arial CYR" w:hAnsi="Arial CYR" w:cs="Arial CYR"/>
                <w:color w:val="FF0000"/>
                <w:sz w:val="20"/>
                <w:szCs w:val="20"/>
              </w:rPr>
            </w:pPr>
            <w:r w:rsidRPr="001A1E30">
              <w:rPr>
                <w:rFonts w:ascii="Arial CYR" w:hAnsi="Arial CYR" w:cs="Arial CYR"/>
                <w:color w:val="FF0000"/>
                <w:sz w:val="20"/>
                <w:szCs w:val="20"/>
              </w:rPr>
              <w:t>77,9670</w:t>
            </w:r>
          </w:p>
        </w:tc>
        <w:tc>
          <w:tcPr>
            <w:tcW w:w="0" w:type="auto"/>
            <w:shd w:val="clear" w:color="auto" w:fill="auto"/>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-2,42</w:t>
            </w:r>
          </w:p>
        </w:tc>
        <w:tc>
          <w:tcPr>
            <w:tcW w:w="2747" w:type="dxa"/>
            <w:shd w:val="clear" w:color="auto" w:fill="auto"/>
            <w:noWrap/>
            <w:vAlign w:val="bottom"/>
            <w:hideMark/>
          </w:tcPr>
          <w:p w:rsidR="001A1E30" w:rsidRPr="001A1E30" w:rsidRDefault="001A1E30" w:rsidP="001A1E30">
            <w:pPr>
              <w:rPr>
                <w:rFonts w:ascii="Arial CYR" w:hAnsi="Arial CYR" w:cs="Arial CYR"/>
                <w:sz w:val="20"/>
                <w:szCs w:val="20"/>
              </w:rPr>
            </w:pPr>
            <w:r w:rsidRPr="001A1E30">
              <w:rPr>
                <w:rFonts w:ascii="Arial CYR" w:hAnsi="Arial CYR" w:cs="Arial CYR"/>
                <w:sz w:val="20"/>
                <w:szCs w:val="20"/>
              </w:rPr>
              <w:t> </w:t>
            </w:r>
          </w:p>
        </w:tc>
      </w:tr>
      <w:tr w:rsidR="001A1E30" w:rsidRPr="001A1E30" w:rsidTr="001A1E30">
        <w:trPr>
          <w:trHeight w:val="300"/>
        </w:trPr>
        <w:tc>
          <w:tcPr>
            <w:tcW w:w="0" w:type="auto"/>
            <w:vMerge/>
            <w:vAlign w:val="center"/>
            <w:hideMark/>
          </w:tcPr>
          <w:p w:rsidR="001A1E30" w:rsidRPr="001A1E30" w:rsidRDefault="001A1E30" w:rsidP="001A1E30">
            <w:pPr>
              <w:rPr>
                <w:rFonts w:ascii="Arial CYR" w:hAnsi="Arial CYR" w:cs="Arial CYR"/>
                <w:sz w:val="20"/>
                <w:szCs w:val="20"/>
              </w:rPr>
            </w:pPr>
          </w:p>
        </w:tc>
        <w:tc>
          <w:tcPr>
            <w:tcW w:w="0" w:type="auto"/>
            <w:shd w:val="clear" w:color="auto" w:fill="auto"/>
            <w:vAlign w:val="center"/>
            <w:hideMark/>
          </w:tcPr>
          <w:p w:rsidR="001A1E30" w:rsidRPr="001A1E30" w:rsidRDefault="001A1E30" w:rsidP="001A1E30">
            <w:pPr>
              <w:outlineLvl w:val="0"/>
              <w:rPr>
                <w:rFonts w:ascii="Arial CYR" w:hAnsi="Arial CYR" w:cs="Arial CYR"/>
                <w:sz w:val="20"/>
                <w:szCs w:val="20"/>
              </w:rPr>
            </w:pPr>
            <w:r w:rsidRPr="001A1E30">
              <w:rPr>
                <w:rFonts w:ascii="Arial CYR" w:hAnsi="Arial CYR" w:cs="Arial CYR"/>
                <w:sz w:val="20"/>
                <w:szCs w:val="20"/>
              </w:rPr>
              <w:t>от предприятия</w:t>
            </w:r>
          </w:p>
        </w:tc>
        <w:tc>
          <w:tcPr>
            <w:tcW w:w="0" w:type="auto"/>
            <w:shd w:val="clear" w:color="auto" w:fill="auto"/>
            <w:noWrap/>
            <w:vAlign w:val="center"/>
            <w:hideMark/>
          </w:tcPr>
          <w:p w:rsidR="001A1E30" w:rsidRPr="001A1E30" w:rsidRDefault="001A1E30" w:rsidP="001A1E30">
            <w:pPr>
              <w:jc w:val="center"/>
              <w:outlineLvl w:val="0"/>
              <w:rPr>
                <w:rFonts w:ascii="Arial CYR" w:hAnsi="Arial CYR" w:cs="Arial CYR"/>
                <w:sz w:val="20"/>
                <w:szCs w:val="20"/>
              </w:rPr>
            </w:pPr>
            <w:r w:rsidRPr="001A1E30">
              <w:rPr>
                <w:rFonts w:ascii="Arial CYR" w:hAnsi="Arial CYR" w:cs="Arial CYR"/>
                <w:sz w:val="20"/>
                <w:szCs w:val="20"/>
              </w:rPr>
              <w:t>-//-</w:t>
            </w:r>
          </w:p>
        </w:tc>
        <w:tc>
          <w:tcPr>
            <w:tcW w:w="0" w:type="auto"/>
            <w:shd w:val="clear" w:color="000000" w:fill="CCFFFF"/>
            <w:noWrap/>
            <w:vAlign w:val="center"/>
            <w:hideMark/>
          </w:tcPr>
          <w:p w:rsidR="001A1E30" w:rsidRPr="001A1E30" w:rsidRDefault="001A1E30" w:rsidP="001A1E30">
            <w:pPr>
              <w:jc w:val="right"/>
              <w:outlineLvl w:val="0"/>
              <w:rPr>
                <w:rFonts w:ascii="Arial CYR" w:hAnsi="Arial CYR" w:cs="Arial CYR"/>
                <w:sz w:val="20"/>
                <w:szCs w:val="20"/>
              </w:rPr>
            </w:pPr>
            <w:r w:rsidRPr="001A1E30">
              <w:rPr>
                <w:rFonts w:ascii="Arial CYR" w:hAnsi="Arial CYR" w:cs="Arial CYR"/>
                <w:sz w:val="20"/>
                <w:szCs w:val="20"/>
              </w:rPr>
              <w:t>3,1021</w:t>
            </w:r>
          </w:p>
        </w:tc>
        <w:tc>
          <w:tcPr>
            <w:tcW w:w="0" w:type="auto"/>
            <w:shd w:val="clear" w:color="auto" w:fill="auto"/>
            <w:noWrap/>
            <w:vAlign w:val="center"/>
            <w:hideMark/>
          </w:tcPr>
          <w:p w:rsidR="001A1E30" w:rsidRPr="001A1E30" w:rsidRDefault="001A1E30" w:rsidP="001A1E30">
            <w:pPr>
              <w:outlineLvl w:val="0"/>
              <w:rPr>
                <w:rFonts w:ascii="Arial CYR" w:hAnsi="Arial CYR" w:cs="Arial CYR"/>
                <w:sz w:val="20"/>
                <w:szCs w:val="20"/>
              </w:rPr>
            </w:pPr>
            <w:r w:rsidRPr="001A1E30">
              <w:rPr>
                <w:rFonts w:ascii="Arial CYR" w:hAnsi="Arial CYR" w:cs="Arial CYR"/>
                <w:sz w:val="20"/>
                <w:szCs w:val="20"/>
              </w:rPr>
              <w:t> </w:t>
            </w:r>
          </w:p>
        </w:tc>
        <w:tc>
          <w:tcPr>
            <w:tcW w:w="0" w:type="auto"/>
            <w:shd w:val="clear" w:color="auto" w:fill="auto"/>
            <w:noWrap/>
            <w:vAlign w:val="center"/>
            <w:hideMark/>
          </w:tcPr>
          <w:p w:rsidR="001A1E30" w:rsidRPr="001A1E30" w:rsidRDefault="001A1E30" w:rsidP="001A1E30">
            <w:pPr>
              <w:outlineLvl w:val="0"/>
              <w:rPr>
                <w:rFonts w:ascii="Arial CYR" w:hAnsi="Arial CYR" w:cs="Arial CYR"/>
                <w:sz w:val="20"/>
                <w:szCs w:val="20"/>
              </w:rPr>
            </w:pPr>
            <w:r w:rsidRPr="001A1E30">
              <w:rPr>
                <w:rFonts w:ascii="Arial CYR" w:hAnsi="Arial CYR" w:cs="Arial CYR"/>
                <w:sz w:val="20"/>
                <w:szCs w:val="20"/>
              </w:rPr>
              <w:t> </w:t>
            </w:r>
          </w:p>
        </w:tc>
        <w:tc>
          <w:tcPr>
            <w:tcW w:w="0" w:type="auto"/>
            <w:shd w:val="clear" w:color="auto" w:fill="auto"/>
            <w:noWrap/>
            <w:vAlign w:val="center"/>
            <w:hideMark/>
          </w:tcPr>
          <w:p w:rsidR="001A1E30" w:rsidRPr="001A1E30" w:rsidRDefault="001A1E30" w:rsidP="001A1E30">
            <w:pPr>
              <w:outlineLvl w:val="0"/>
              <w:rPr>
                <w:rFonts w:ascii="Arial CYR" w:hAnsi="Arial CYR" w:cs="Arial CYR"/>
                <w:sz w:val="20"/>
                <w:szCs w:val="20"/>
              </w:rPr>
            </w:pPr>
            <w:r w:rsidRPr="001A1E30">
              <w:rPr>
                <w:rFonts w:ascii="Arial CYR" w:hAnsi="Arial CYR" w:cs="Arial CYR"/>
                <w:sz w:val="20"/>
                <w:szCs w:val="20"/>
              </w:rPr>
              <w:t> </w:t>
            </w:r>
          </w:p>
        </w:tc>
        <w:tc>
          <w:tcPr>
            <w:tcW w:w="0" w:type="auto"/>
            <w:shd w:val="clear" w:color="auto" w:fill="auto"/>
            <w:noWrap/>
            <w:vAlign w:val="bottom"/>
            <w:hideMark/>
          </w:tcPr>
          <w:p w:rsidR="001A1E30" w:rsidRPr="001A1E30" w:rsidRDefault="001A1E30" w:rsidP="001A1E30">
            <w:pPr>
              <w:jc w:val="right"/>
              <w:outlineLvl w:val="0"/>
              <w:rPr>
                <w:rFonts w:ascii="Arial CYR" w:hAnsi="Arial CYR" w:cs="Arial CYR"/>
                <w:sz w:val="20"/>
                <w:szCs w:val="20"/>
              </w:rPr>
            </w:pPr>
            <w:r w:rsidRPr="001A1E30">
              <w:rPr>
                <w:rFonts w:ascii="Arial CYR" w:hAnsi="Arial CYR" w:cs="Arial CYR"/>
                <w:sz w:val="20"/>
                <w:szCs w:val="20"/>
              </w:rPr>
              <w:t>0,00</w:t>
            </w:r>
          </w:p>
        </w:tc>
        <w:tc>
          <w:tcPr>
            <w:tcW w:w="2747" w:type="dxa"/>
            <w:shd w:val="clear" w:color="auto" w:fill="auto"/>
            <w:noWrap/>
            <w:vAlign w:val="bottom"/>
            <w:hideMark/>
          </w:tcPr>
          <w:p w:rsidR="001A1E30" w:rsidRPr="001A1E30" w:rsidRDefault="001A1E30" w:rsidP="001A1E30">
            <w:pPr>
              <w:outlineLvl w:val="0"/>
              <w:rPr>
                <w:rFonts w:ascii="Arial CYR" w:hAnsi="Arial CYR" w:cs="Arial CYR"/>
                <w:sz w:val="20"/>
                <w:szCs w:val="20"/>
              </w:rPr>
            </w:pPr>
            <w:r w:rsidRPr="001A1E30">
              <w:rPr>
                <w:rFonts w:ascii="Arial CYR" w:hAnsi="Arial CYR" w:cs="Arial CYR"/>
                <w:sz w:val="20"/>
                <w:szCs w:val="20"/>
              </w:rPr>
              <w:t> </w:t>
            </w:r>
          </w:p>
        </w:tc>
      </w:tr>
      <w:tr w:rsidR="001A1E30" w:rsidRPr="001A1E30" w:rsidTr="001A1E30">
        <w:trPr>
          <w:trHeight w:val="720"/>
        </w:trPr>
        <w:tc>
          <w:tcPr>
            <w:tcW w:w="0" w:type="auto"/>
            <w:vMerge/>
            <w:vAlign w:val="center"/>
            <w:hideMark/>
          </w:tcPr>
          <w:p w:rsidR="001A1E30" w:rsidRPr="001A1E30" w:rsidRDefault="001A1E30" w:rsidP="001A1E30">
            <w:pPr>
              <w:rPr>
                <w:rFonts w:ascii="Arial CYR" w:hAnsi="Arial CYR" w:cs="Arial CYR"/>
                <w:sz w:val="20"/>
                <w:szCs w:val="20"/>
              </w:rPr>
            </w:pPr>
          </w:p>
        </w:tc>
        <w:tc>
          <w:tcPr>
            <w:tcW w:w="0" w:type="auto"/>
            <w:shd w:val="clear" w:color="auto" w:fill="auto"/>
            <w:vAlign w:val="center"/>
            <w:hideMark/>
          </w:tcPr>
          <w:p w:rsidR="001A1E30" w:rsidRPr="001A1E30" w:rsidRDefault="001A1E30" w:rsidP="001A1E30">
            <w:pPr>
              <w:rPr>
                <w:rFonts w:ascii="Arial CYR" w:hAnsi="Arial CYR" w:cs="Arial CYR"/>
                <w:sz w:val="20"/>
                <w:szCs w:val="20"/>
              </w:rPr>
            </w:pPr>
            <w:r w:rsidRPr="001A1E30">
              <w:rPr>
                <w:rFonts w:ascii="Arial CYR" w:hAnsi="Arial CYR" w:cs="Arial CYR"/>
                <w:sz w:val="20"/>
                <w:szCs w:val="20"/>
              </w:rPr>
              <w:t>в том числе передача т/энергии сторонними потребителями</w:t>
            </w:r>
          </w:p>
        </w:tc>
        <w:tc>
          <w:tcPr>
            <w:tcW w:w="0" w:type="auto"/>
            <w:shd w:val="clear" w:color="auto" w:fill="auto"/>
            <w:noWrap/>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тыс. Гкал</w:t>
            </w:r>
          </w:p>
        </w:tc>
        <w:tc>
          <w:tcPr>
            <w:tcW w:w="0" w:type="auto"/>
            <w:shd w:val="clear" w:color="000000" w:fill="CCFFFF"/>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82,1400</w:t>
            </w:r>
          </w:p>
        </w:tc>
        <w:tc>
          <w:tcPr>
            <w:tcW w:w="0" w:type="auto"/>
            <w:shd w:val="clear" w:color="auto" w:fill="auto"/>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70,6100</w:t>
            </w:r>
          </w:p>
        </w:tc>
        <w:tc>
          <w:tcPr>
            <w:tcW w:w="0" w:type="auto"/>
            <w:shd w:val="clear" w:color="auto" w:fill="auto"/>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77,9670</w:t>
            </w:r>
          </w:p>
        </w:tc>
        <w:tc>
          <w:tcPr>
            <w:tcW w:w="0" w:type="auto"/>
            <w:shd w:val="clear" w:color="auto" w:fill="auto"/>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77,9670</w:t>
            </w:r>
          </w:p>
        </w:tc>
        <w:tc>
          <w:tcPr>
            <w:tcW w:w="0" w:type="auto"/>
            <w:shd w:val="clear" w:color="auto" w:fill="auto"/>
            <w:noWrap/>
            <w:vAlign w:val="bottom"/>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7,36</w:t>
            </w:r>
          </w:p>
        </w:tc>
        <w:tc>
          <w:tcPr>
            <w:tcW w:w="2747" w:type="dxa"/>
            <w:shd w:val="clear" w:color="auto" w:fill="auto"/>
            <w:noWrap/>
            <w:vAlign w:val="bottom"/>
            <w:hideMark/>
          </w:tcPr>
          <w:p w:rsidR="001A1E30" w:rsidRPr="001A1E30" w:rsidRDefault="001A1E30" w:rsidP="001A1E30">
            <w:pPr>
              <w:rPr>
                <w:rFonts w:ascii="Arial CYR" w:hAnsi="Arial CYR" w:cs="Arial CYR"/>
                <w:sz w:val="20"/>
                <w:szCs w:val="20"/>
              </w:rPr>
            </w:pPr>
            <w:r w:rsidRPr="001A1E30">
              <w:rPr>
                <w:rFonts w:ascii="Arial CYR" w:hAnsi="Arial CYR" w:cs="Arial CYR"/>
                <w:sz w:val="20"/>
                <w:szCs w:val="20"/>
              </w:rPr>
              <w:t>факт 2012 (</w:t>
            </w:r>
            <w:proofErr w:type="spellStart"/>
            <w:r w:rsidRPr="001A1E30">
              <w:rPr>
                <w:rFonts w:ascii="Arial CYR" w:hAnsi="Arial CYR" w:cs="Arial CYR"/>
                <w:sz w:val="20"/>
                <w:szCs w:val="20"/>
              </w:rPr>
              <w:t>ожид</w:t>
            </w:r>
            <w:proofErr w:type="spellEnd"/>
            <w:r w:rsidRPr="001A1E30">
              <w:rPr>
                <w:rFonts w:ascii="Arial CYR" w:hAnsi="Arial CYR" w:cs="Arial CYR"/>
                <w:sz w:val="20"/>
                <w:szCs w:val="20"/>
              </w:rPr>
              <w:t>)</w:t>
            </w:r>
          </w:p>
        </w:tc>
      </w:tr>
      <w:tr w:rsidR="001A1E30" w:rsidRPr="001A1E30" w:rsidTr="001A1E30">
        <w:trPr>
          <w:trHeight w:val="720"/>
        </w:trPr>
        <w:tc>
          <w:tcPr>
            <w:tcW w:w="0" w:type="auto"/>
            <w:vMerge/>
            <w:vAlign w:val="center"/>
            <w:hideMark/>
          </w:tcPr>
          <w:p w:rsidR="001A1E30" w:rsidRPr="001A1E30" w:rsidRDefault="001A1E30" w:rsidP="001A1E30">
            <w:pPr>
              <w:rPr>
                <w:rFonts w:ascii="Arial CYR" w:hAnsi="Arial CYR" w:cs="Arial CYR"/>
                <w:sz w:val="20"/>
                <w:szCs w:val="20"/>
              </w:rPr>
            </w:pPr>
          </w:p>
        </w:tc>
        <w:tc>
          <w:tcPr>
            <w:tcW w:w="0" w:type="auto"/>
            <w:shd w:val="clear" w:color="auto" w:fill="auto"/>
            <w:vAlign w:val="center"/>
            <w:hideMark/>
          </w:tcPr>
          <w:p w:rsidR="001A1E30" w:rsidRPr="001A1E30" w:rsidRDefault="001A1E30" w:rsidP="001A1E30">
            <w:pPr>
              <w:rPr>
                <w:rFonts w:ascii="Arial CYR" w:hAnsi="Arial CYR" w:cs="Arial CYR"/>
                <w:sz w:val="20"/>
                <w:szCs w:val="20"/>
              </w:rPr>
            </w:pPr>
            <w:r w:rsidRPr="001A1E30">
              <w:rPr>
                <w:rFonts w:ascii="Arial CYR" w:hAnsi="Arial CYR" w:cs="Arial CYR"/>
                <w:sz w:val="20"/>
                <w:szCs w:val="20"/>
              </w:rPr>
              <w:t>присоединенная нагрузка сторонних потребителей</w:t>
            </w:r>
          </w:p>
        </w:tc>
        <w:tc>
          <w:tcPr>
            <w:tcW w:w="0" w:type="auto"/>
            <w:shd w:val="clear" w:color="auto" w:fill="auto"/>
            <w:noWrap/>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Гкал/час</w:t>
            </w:r>
          </w:p>
        </w:tc>
        <w:tc>
          <w:tcPr>
            <w:tcW w:w="0" w:type="auto"/>
            <w:shd w:val="clear" w:color="000000" w:fill="CCFFFF"/>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14,1426</w:t>
            </w:r>
          </w:p>
        </w:tc>
        <w:tc>
          <w:tcPr>
            <w:tcW w:w="0" w:type="auto"/>
            <w:shd w:val="clear" w:color="auto" w:fill="auto"/>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14,1400</w:t>
            </w:r>
          </w:p>
        </w:tc>
        <w:tc>
          <w:tcPr>
            <w:tcW w:w="0" w:type="auto"/>
            <w:shd w:val="clear" w:color="auto" w:fill="auto"/>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9,2818</w:t>
            </w:r>
          </w:p>
        </w:tc>
        <w:tc>
          <w:tcPr>
            <w:tcW w:w="0" w:type="auto"/>
            <w:shd w:val="clear" w:color="auto" w:fill="auto"/>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9,2818</w:t>
            </w:r>
          </w:p>
        </w:tc>
        <w:tc>
          <w:tcPr>
            <w:tcW w:w="0" w:type="auto"/>
            <w:shd w:val="clear" w:color="auto" w:fill="auto"/>
            <w:noWrap/>
            <w:vAlign w:val="bottom"/>
            <w:hideMark/>
          </w:tcPr>
          <w:p w:rsidR="001A1E30" w:rsidRPr="001A1E30" w:rsidRDefault="001A1E30" w:rsidP="001A1E30">
            <w:pPr>
              <w:rPr>
                <w:rFonts w:ascii="Arial CYR" w:hAnsi="Arial CYR" w:cs="Arial CYR"/>
                <w:sz w:val="20"/>
                <w:szCs w:val="20"/>
              </w:rPr>
            </w:pPr>
            <w:r w:rsidRPr="001A1E30">
              <w:rPr>
                <w:rFonts w:ascii="Arial CYR" w:hAnsi="Arial CYR" w:cs="Arial CYR"/>
                <w:sz w:val="20"/>
                <w:szCs w:val="20"/>
              </w:rPr>
              <w:t> </w:t>
            </w:r>
          </w:p>
        </w:tc>
        <w:tc>
          <w:tcPr>
            <w:tcW w:w="2747" w:type="dxa"/>
            <w:shd w:val="clear" w:color="auto" w:fill="auto"/>
            <w:noWrap/>
            <w:vAlign w:val="bottom"/>
            <w:hideMark/>
          </w:tcPr>
          <w:p w:rsidR="001A1E30" w:rsidRPr="001A1E30" w:rsidRDefault="001A1E30" w:rsidP="001A1E30">
            <w:pPr>
              <w:rPr>
                <w:rFonts w:ascii="Arial CYR" w:hAnsi="Arial CYR" w:cs="Arial CYR"/>
                <w:sz w:val="20"/>
                <w:szCs w:val="20"/>
              </w:rPr>
            </w:pPr>
            <w:r w:rsidRPr="001A1E30">
              <w:rPr>
                <w:rFonts w:ascii="Arial CYR" w:hAnsi="Arial CYR" w:cs="Arial CYR"/>
                <w:sz w:val="20"/>
                <w:szCs w:val="20"/>
              </w:rPr>
              <w:t> </w:t>
            </w:r>
          </w:p>
        </w:tc>
      </w:tr>
      <w:tr w:rsidR="001A1E30" w:rsidRPr="001A1E30" w:rsidTr="001A1E30">
        <w:trPr>
          <w:trHeight w:val="300"/>
        </w:trPr>
        <w:tc>
          <w:tcPr>
            <w:tcW w:w="0" w:type="auto"/>
            <w:shd w:val="clear" w:color="auto" w:fill="auto"/>
            <w:noWrap/>
            <w:vAlign w:val="center"/>
            <w:hideMark/>
          </w:tcPr>
          <w:p w:rsidR="001A1E30" w:rsidRPr="001A1E30" w:rsidRDefault="001A1E30" w:rsidP="001A1E30">
            <w:pPr>
              <w:jc w:val="center"/>
              <w:outlineLvl w:val="0"/>
              <w:rPr>
                <w:rFonts w:ascii="Arial CYR" w:hAnsi="Arial CYR" w:cs="Arial CYR"/>
                <w:sz w:val="20"/>
                <w:szCs w:val="20"/>
              </w:rPr>
            </w:pPr>
            <w:r w:rsidRPr="001A1E30">
              <w:rPr>
                <w:rFonts w:ascii="Arial CYR" w:hAnsi="Arial CYR" w:cs="Arial CYR"/>
                <w:sz w:val="20"/>
                <w:szCs w:val="20"/>
              </w:rPr>
              <w:t> </w:t>
            </w:r>
          </w:p>
        </w:tc>
        <w:tc>
          <w:tcPr>
            <w:tcW w:w="0" w:type="auto"/>
            <w:shd w:val="clear" w:color="auto" w:fill="auto"/>
            <w:vAlign w:val="center"/>
            <w:hideMark/>
          </w:tcPr>
          <w:p w:rsidR="001A1E30" w:rsidRPr="001A1E30" w:rsidRDefault="001A1E30" w:rsidP="001A1E30">
            <w:pPr>
              <w:ind w:firstLineChars="100" w:firstLine="200"/>
              <w:outlineLvl w:val="0"/>
              <w:rPr>
                <w:rFonts w:ascii="Arial CYR" w:hAnsi="Arial CYR" w:cs="Arial CYR"/>
                <w:sz w:val="20"/>
                <w:szCs w:val="20"/>
              </w:rPr>
            </w:pPr>
            <w:r w:rsidRPr="001A1E30">
              <w:rPr>
                <w:rFonts w:ascii="Arial CYR" w:hAnsi="Arial CYR" w:cs="Arial CYR"/>
                <w:sz w:val="20"/>
                <w:szCs w:val="20"/>
              </w:rPr>
              <w:t xml:space="preserve">Объем потерь в сетях предприятия </w:t>
            </w:r>
          </w:p>
        </w:tc>
        <w:tc>
          <w:tcPr>
            <w:tcW w:w="0" w:type="auto"/>
            <w:shd w:val="clear" w:color="auto" w:fill="auto"/>
            <w:noWrap/>
            <w:vAlign w:val="center"/>
            <w:hideMark/>
          </w:tcPr>
          <w:p w:rsidR="001A1E30" w:rsidRPr="001A1E30" w:rsidRDefault="001A1E30" w:rsidP="001A1E30">
            <w:pPr>
              <w:jc w:val="center"/>
              <w:outlineLvl w:val="0"/>
              <w:rPr>
                <w:rFonts w:ascii="Arial CYR" w:hAnsi="Arial CYR" w:cs="Arial CYR"/>
                <w:sz w:val="20"/>
                <w:szCs w:val="20"/>
              </w:rPr>
            </w:pPr>
            <w:proofErr w:type="spellStart"/>
            <w:r w:rsidRPr="001A1E30">
              <w:rPr>
                <w:rFonts w:ascii="Arial CYR" w:hAnsi="Arial CYR" w:cs="Arial CYR"/>
                <w:sz w:val="20"/>
                <w:szCs w:val="20"/>
              </w:rPr>
              <w:t>тыс</w:t>
            </w:r>
            <w:proofErr w:type="gramStart"/>
            <w:r w:rsidRPr="001A1E30">
              <w:rPr>
                <w:rFonts w:ascii="Arial CYR" w:hAnsi="Arial CYR" w:cs="Arial CYR"/>
                <w:sz w:val="20"/>
                <w:szCs w:val="20"/>
              </w:rPr>
              <w:t>.Г</w:t>
            </w:r>
            <w:proofErr w:type="gramEnd"/>
            <w:r w:rsidRPr="001A1E30">
              <w:rPr>
                <w:rFonts w:ascii="Arial CYR" w:hAnsi="Arial CYR" w:cs="Arial CYR"/>
                <w:sz w:val="20"/>
                <w:szCs w:val="20"/>
              </w:rPr>
              <w:t>кал</w:t>
            </w:r>
            <w:proofErr w:type="spellEnd"/>
          </w:p>
        </w:tc>
        <w:tc>
          <w:tcPr>
            <w:tcW w:w="0" w:type="auto"/>
            <w:shd w:val="clear" w:color="000000" w:fill="CCFFFF"/>
            <w:noWrap/>
            <w:vAlign w:val="center"/>
            <w:hideMark/>
          </w:tcPr>
          <w:p w:rsidR="001A1E30" w:rsidRPr="001A1E30" w:rsidRDefault="001A1E30" w:rsidP="001A1E30">
            <w:pPr>
              <w:jc w:val="right"/>
              <w:outlineLvl w:val="0"/>
              <w:rPr>
                <w:rFonts w:ascii="Arial CYR" w:hAnsi="Arial CYR" w:cs="Arial CYR"/>
                <w:sz w:val="20"/>
                <w:szCs w:val="20"/>
              </w:rPr>
            </w:pPr>
            <w:r w:rsidRPr="001A1E30">
              <w:rPr>
                <w:rFonts w:ascii="Arial CYR" w:hAnsi="Arial CYR" w:cs="Arial CYR"/>
                <w:sz w:val="20"/>
                <w:szCs w:val="20"/>
              </w:rPr>
              <w:t>7,47</w:t>
            </w:r>
          </w:p>
        </w:tc>
        <w:tc>
          <w:tcPr>
            <w:tcW w:w="0" w:type="auto"/>
            <w:shd w:val="clear" w:color="auto" w:fill="auto"/>
            <w:noWrap/>
            <w:vAlign w:val="center"/>
            <w:hideMark/>
          </w:tcPr>
          <w:p w:rsidR="001A1E30" w:rsidRPr="001A1E30" w:rsidRDefault="001A1E30" w:rsidP="001A1E30">
            <w:pPr>
              <w:jc w:val="right"/>
              <w:outlineLvl w:val="0"/>
              <w:rPr>
                <w:rFonts w:ascii="Arial CYR" w:hAnsi="Arial CYR" w:cs="Arial CYR"/>
                <w:sz w:val="20"/>
                <w:szCs w:val="20"/>
              </w:rPr>
            </w:pPr>
            <w:r w:rsidRPr="001A1E30">
              <w:rPr>
                <w:rFonts w:ascii="Arial CYR" w:hAnsi="Arial CYR" w:cs="Arial CYR"/>
                <w:sz w:val="20"/>
                <w:szCs w:val="20"/>
              </w:rPr>
              <w:t>9,78</w:t>
            </w:r>
          </w:p>
        </w:tc>
        <w:tc>
          <w:tcPr>
            <w:tcW w:w="0" w:type="auto"/>
            <w:shd w:val="clear" w:color="auto" w:fill="auto"/>
            <w:noWrap/>
            <w:vAlign w:val="center"/>
            <w:hideMark/>
          </w:tcPr>
          <w:p w:rsidR="001A1E30" w:rsidRPr="001A1E30" w:rsidRDefault="001A1E30" w:rsidP="001A1E30">
            <w:pPr>
              <w:jc w:val="right"/>
              <w:outlineLvl w:val="0"/>
              <w:rPr>
                <w:rFonts w:ascii="Arial CYR" w:hAnsi="Arial CYR" w:cs="Arial CYR"/>
                <w:sz w:val="20"/>
                <w:szCs w:val="20"/>
              </w:rPr>
            </w:pPr>
            <w:r w:rsidRPr="001A1E30">
              <w:rPr>
                <w:rFonts w:ascii="Arial CYR" w:hAnsi="Arial CYR" w:cs="Arial CYR"/>
                <w:sz w:val="20"/>
                <w:szCs w:val="20"/>
              </w:rPr>
              <w:t>8,89</w:t>
            </w:r>
          </w:p>
        </w:tc>
        <w:tc>
          <w:tcPr>
            <w:tcW w:w="0" w:type="auto"/>
            <w:shd w:val="clear" w:color="auto" w:fill="auto"/>
            <w:noWrap/>
            <w:vAlign w:val="center"/>
            <w:hideMark/>
          </w:tcPr>
          <w:p w:rsidR="001A1E30" w:rsidRPr="001A1E30" w:rsidRDefault="001A1E30" w:rsidP="001A1E30">
            <w:pPr>
              <w:jc w:val="right"/>
              <w:outlineLvl w:val="0"/>
              <w:rPr>
                <w:rFonts w:ascii="Arial CYR" w:hAnsi="Arial CYR" w:cs="Arial CYR"/>
                <w:sz w:val="20"/>
                <w:szCs w:val="20"/>
              </w:rPr>
            </w:pPr>
            <w:r w:rsidRPr="001A1E30">
              <w:rPr>
                <w:rFonts w:ascii="Arial CYR" w:hAnsi="Arial CYR" w:cs="Arial CYR"/>
                <w:sz w:val="20"/>
                <w:szCs w:val="20"/>
              </w:rPr>
              <w:t>8,89</w:t>
            </w:r>
          </w:p>
        </w:tc>
        <w:tc>
          <w:tcPr>
            <w:tcW w:w="0" w:type="auto"/>
            <w:shd w:val="clear" w:color="auto" w:fill="auto"/>
            <w:noWrap/>
            <w:vAlign w:val="bottom"/>
            <w:hideMark/>
          </w:tcPr>
          <w:p w:rsidR="001A1E30" w:rsidRPr="001A1E30" w:rsidRDefault="001A1E30" w:rsidP="001A1E30">
            <w:pPr>
              <w:outlineLvl w:val="0"/>
              <w:rPr>
                <w:rFonts w:ascii="Arial CYR" w:hAnsi="Arial CYR" w:cs="Arial CYR"/>
                <w:sz w:val="20"/>
                <w:szCs w:val="20"/>
              </w:rPr>
            </w:pPr>
            <w:r w:rsidRPr="001A1E30">
              <w:rPr>
                <w:rFonts w:ascii="Arial CYR" w:hAnsi="Arial CYR" w:cs="Arial CYR"/>
                <w:sz w:val="20"/>
                <w:szCs w:val="20"/>
              </w:rPr>
              <w:t> </w:t>
            </w:r>
          </w:p>
        </w:tc>
        <w:tc>
          <w:tcPr>
            <w:tcW w:w="2747" w:type="dxa"/>
            <w:shd w:val="clear" w:color="auto" w:fill="auto"/>
            <w:noWrap/>
            <w:vAlign w:val="bottom"/>
            <w:hideMark/>
          </w:tcPr>
          <w:p w:rsidR="001A1E30" w:rsidRPr="001A1E30" w:rsidRDefault="001A1E30" w:rsidP="001A1E30">
            <w:pPr>
              <w:outlineLvl w:val="0"/>
              <w:rPr>
                <w:rFonts w:ascii="Arial CYR" w:hAnsi="Arial CYR" w:cs="Arial CYR"/>
                <w:sz w:val="20"/>
                <w:szCs w:val="20"/>
              </w:rPr>
            </w:pPr>
            <w:r w:rsidRPr="001A1E30">
              <w:rPr>
                <w:rFonts w:ascii="Arial CYR" w:hAnsi="Arial CYR" w:cs="Arial CYR"/>
                <w:sz w:val="20"/>
                <w:szCs w:val="20"/>
              </w:rPr>
              <w:t>по утвержденному нормативу</w:t>
            </w:r>
          </w:p>
        </w:tc>
      </w:tr>
      <w:tr w:rsidR="001A1E30" w:rsidRPr="001A1E30" w:rsidTr="001A1E30">
        <w:trPr>
          <w:trHeight w:val="600"/>
        </w:trPr>
        <w:tc>
          <w:tcPr>
            <w:tcW w:w="0" w:type="auto"/>
            <w:shd w:val="clear" w:color="auto" w:fill="auto"/>
            <w:noWrap/>
            <w:vAlign w:val="center"/>
            <w:hideMark/>
          </w:tcPr>
          <w:p w:rsidR="001A1E30" w:rsidRPr="001A1E30" w:rsidRDefault="001A1E30" w:rsidP="001A1E30">
            <w:pPr>
              <w:jc w:val="center"/>
              <w:outlineLvl w:val="0"/>
              <w:rPr>
                <w:rFonts w:ascii="Arial CYR" w:hAnsi="Arial CYR" w:cs="Arial CYR"/>
                <w:sz w:val="20"/>
                <w:szCs w:val="20"/>
              </w:rPr>
            </w:pPr>
            <w:r w:rsidRPr="001A1E30">
              <w:rPr>
                <w:rFonts w:ascii="Arial CYR" w:hAnsi="Arial CYR" w:cs="Arial CYR"/>
                <w:sz w:val="20"/>
                <w:szCs w:val="20"/>
              </w:rPr>
              <w:t> </w:t>
            </w:r>
          </w:p>
        </w:tc>
        <w:tc>
          <w:tcPr>
            <w:tcW w:w="0" w:type="auto"/>
            <w:shd w:val="clear" w:color="auto" w:fill="auto"/>
            <w:vAlign w:val="center"/>
            <w:hideMark/>
          </w:tcPr>
          <w:p w:rsidR="001A1E30" w:rsidRPr="001A1E30" w:rsidRDefault="001A1E30" w:rsidP="001A1E30">
            <w:pPr>
              <w:ind w:firstLineChars="100" w:firstLine="200"/>
              <w:outlineLvl w:val="0"/>
              <w:rPr>
                <w:rFonts w:ascii="Arial CYR" w:hAnsi="Arial CYR" w:cs="Arial CYR"/>
                <w:sz w:val="20"/>
                <w:szCs w:val="20"/>
              </w:rPr>
            </w:pPr>
            <w:r w:rsidRPr="001A1E30">
              <w:rPr>
                <w:rFonts w:ascii="Arial CYR" w:hAnsi="Arial CYR" w:cs="Arial CYR"/>
                <w:sz w:val="20"/>
                <w:szCs w:val="20"/>
              </w:rPr>
              <w:t>Стоимость потерь в сетях предприятия</w:t>
            </w:r>
          </w:p>
        </w:tc>
        <w:tc>
          <w:tcPr>
            <w:tcW w:w="0" w:type="auto"/>
            <w:shd w:val="clear" w:color="auto" w:fill="auto"/>
            <w:noWrap/>
            <w:vAlign w:val="center"/>
            <w:hideMark/>
          </w:tcPr>
          <w:p w:rsidR="001A1E30" w:rsidRPr="001A1E30" w:rsidRDefault="001A1E30" w:rsidP="001A1E30">
            <w:pPr>
              <w:jc w:val="center"/>
              <w:outlineLvl w:val="0"/>
              <w:rPr>
                <w:rFonts w:ascii="Arial CYR" w:hAnsi="Arial CYR" w:cs="Arial CYR"/>
                <w:sz w:val="20"/>
                <w:szCs w:val="20"/>
              </w:rPr>
            </w:pPr>
            <w:r w:rsidRPr="001A1E30">
              <w:rPr>
                <w:rFonts w:ascii="Arial CYR" w:hAnsi="Arial CYR" w:cs="Arial CYR"/>
                <w:sz w:val="20"/>
                <w:szCs w:val="20"/>
              </w:rPr>
              <w:t> </w:t>
            </w:r>
          </w:p>
        </w:tc>
        <w:tc>
          <w:tcPr>
            <w:tcW w:w="0" w:type="auto"/>
            <w:shd w:val="clear" w:color="000000" w:fill="CCFFFF"/>
            <w:noWrap/>
            <w:vAlign w:val="center"/>
            <w:hideMark/>
          </w:tcPr>
          <w:p w:rsidR="001A1E30" w:rsidRPr="001A1E30" w:rsidRDefault="001A1E30" w:rsidP="001A1E30">
            <w:pPr>
              <w:jc w:val="right"/>
              <w:outlineLvl w:val="0"/>
              <w:rPr>
                <w:rFonts w:ascii="Arial CYR" w:hAnsi="Arial CYR" w:cs="Arial CYR"/>
                <w:sz w:val="20"/>
                <w:szCs w:val="20"/>
              </w:rPr>
            </w:pPr>
            <w:r w:rsidRPr="001A1E30">
              <w:rPr>
                <w:rFonts w:ascii="Arial CYR" w:hAnsi="Arial CYR" w:cs="Arial CYR"/>
                <w:sz w:val="20"/>
                <w:szCs w:val="20"/>
              </w:rPr>
              <w:t>5 665,79</w:t>
            </w:r>
          </w:p>
        </w:tc>
        <w:tc>
          <w:tcPr>
            <w:tcW w:w="0" w:type="auto"/>
            <w:shd w:val="clear" w:color="auto" w:fill="auto"/>
            <w:noWrap/>
            <w:vAlign w:val="center"/>
            <w:hideMark/>
          </w:tcPr>
          <w:p w:rsidR="001A1E30" w:rsidRPr="001A1E30" w:rsidRDefault="001A1E30" w:rsidP="001A1E30">
            <w:pPr>
              <w:jc w:val="right"/>
              <w:outlineLvl w:val="0"/>
              <w:rPr>
                <w:rFonts w:ascii="Arial CYR" w:hAnsi="Arial CYR" w:cs="Arial CYR"/>
                <w:sz w:val="20"/>
                <w:szCs w:val="20"/>
              </w:rPr>
            </w:pPr>
            <w:r w:rsidRPr="001A1E30">
              <w:rPr>
                <w:rFonts w:ascii="Arial CYR" w:hAnsi="Arial CYR" w:cs="Arial CYR"/>
                <w:sz w:val="20"/>
                <w:szCs w:val="20"/>
              </w:rPr>
              <w:t>7 985,82</w:t>
            </w:r>
          </w:p>
        </w:tc>
        <w:tc>
          <w:tcPr>
            <w:tcW w:w="0" w:type="auto"/>
            <w:shd w:val="clear" w:color="auto" w:fill="auto"/>
            <w:noWrap/>
            <w:vAlign w:val="center"/>
            <w:hideMark/>
          </w:tcPr>
          <w:p w:rsidR="001A1E30" w:rsidRPr="001A1E30" w:rsidRDefault="001A1E30" w:rsidP="001A1E30">
            <w:pPr>
              <w:jc w:val="right"/>
              <w:outlineLvl w:val="0"/>
              <w:rPr>
                <w:rFonts w:ascii="Arial CYR" w:hAnsi="Arial CYR" w:cs="Arial CYR"/>
                <w:sz w:val="20"/>
                <w:szCs w:val="20"/>
              </w:rPr>
            </w:pPr>
            <w:r w:rsidRPr="001A1E30">
              <w:rPr>
                <w:rFonts w:ascii="Arial CYR" w:hAnsi="Arial CYR" w:cs="Arial CYR"/>
                <w:sz w:val="20"/>
                <w:szCs w:val="20"/>
              </w:rPr>
              <w:t>6 726,12</w:t>
            </w:r>
          </w:p>
        </w:tc>
        <w:tc>
          <w:tcPr>
            <w:tcW w:w="0" w:type="auto"/>
            <w:shd w:val="clear" w:color="auto" w:fill="auto"/>
            <w:noWrap/>
            <w:vAlign w:val="center"/>
            <w:hideMark/>
          </w:tcPr>
          <w:p w:rsidR="001A1E30" w:rsidRPr="001A1E30" w:rsidRDefault="001A1E30" w:rsidP="001A1E30">
            <w:pPr>
              <w:jc w:val="right"/>
              <w:outlineLvl w:val="0"/>
              <w:rPr>
                <w:rFonts w:ascii="Arial CYR" w:hAnsi="Arial CYR" w:cs="Arial CYR"/>
                <w:sz w:val="20"/>
                <w:szCs w:val="20"/>
              </w:rPr>
            </w:pPr>
            <w:r w:rsidRPr="001A1E30">
              <w:rPr>
                <w:rFonts w:ascii="Arial CYR" w:hAnsi="Arial CYR" w:cs="Arial CYR"/>
                <w:sz w:val="20"/>
                <w:szCs w:val="20"/>
              </w:rPr>
              <w:t>7 560,33</w:t>
            </w:r>
          </w:p>
        </w:tc>
        <w:tc>
          <w:tcPr>
            <w:tcW w:w="0" w:type="auto"/>
            <w:shd w:val="clear" w:color="auto" w:fill="auto"/>
            <w:noWrap/>
            <w:vAlign w:val="bottom"/>
            <w:hideMark/>
          </w:tcPr>
          <w:p w:rsidR="001A1E30" w:rsidRPr="001A1E30" w:rsidRDefault="001A1E30" w:rsidP="001A1E30">
            <w:pPr>
              <w:outlineLvl w:val="0"/>
              <w:rPr>
                <w:rFonts w:ascii="Arial CYR" w:hAnsi="Arial CYR" w:cs="Arial CYR"/>
                <w:sz w:val="20"/>
                <w:szCs w:val="20"/>
              </w:rPr>
            </w:pPr>
            <w:r w:rsidRPr="001A1E30">
              <w:rPr>
                <w:rFonts w:ascii="Arial CYR" w:hAnsi="Arial CYR" w:cs="Arial CYR"/>
                <w:sz w:val="20"/>
                <w:szCs w:val="20"/>
              </w:rPr>
              <w:t> </w:t>
            </w:r>
          </w:p>
        </w:tc>
        <w:tc>
          <w:tcPr>
            <w:tcW w:w="2747" w:type="dxa"/>
            <w:shd w:val="clear" w:color="auto" w:fill="auto"/>
            <w:noWrap/>
            <w:vAlign w:val="bottom"/>
            <w:hideMark/>
          </w:tcPr>
          <w:p w:rsidR="001A1E30" w:rsidRPr="001A1E30" w:rsidRDefault="001A1E30" w:rsidP="001A1E30">
            <w:pPr>
              <w:outlineLvl w:val="0"/>
              <w:rPr>
                <w:rFonts w:ascii="Arial CYR" w:hAnsi="Arial CYR" w:cs="Arial CYR"/>
                <w:sz w:val="20"/>
                <w:szCs w:val="20"/>
              </w:rPr>
            </w:pPr>
            <w:r w:rsidRPr="001A1E30">
              <w:rPr>
                <w:rFonts w:ascii="Arial CYR" w:hAnsi="Arial CYR" w:cs="Arial CYR"/>
                <w:sz w:val="20"/>
                <w:szCs w:val="20"/>
              </w:rPr>
              <w:t> </w:t>
            </w:r>
          </w:p>
        </w:tc>
      </w:tr>
      <w:tr w:rsidR="001A1E30" w:rsidRPr="001A1E30" w:rsidTr="001A1E30">
        <w:trPr>
          <w:trHeight w:val="300"/>
        </w:trPr>
        <w:tc>
          <w:tcPr>
            <w:tcW w:w="0" w:type="auto"/>
            <w:shd w:val="clear" w:color="auto" w:fill="auto"/>
            <w:noWrap/>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2</w:t>
            </w:r>
          </w:p>
        </w:tc>
        <w:tc>
          <w:tcPr>
            <w:tcW w:w="0" w:type="auto"/>
            <w:shd w:val="clear" w:color="auto" w:fill="auto"/>
            <w:vAlign w:val="center"/>
            <w:hideMark/>
          </w:tcPr>
          <w:p w:rsidR="001A1E30" w:rsidRPr="001A1E30" w:rsidRDefault="001A1E30" w:rsidP="001A1E30">
            <w:pPr>
              <w:rPr>
                <w:rFonts w:ascii="Arial CYR" w:hAnsi="Arial CYR" w:cs="Arial CYR"/>
                <w:sz w:val="20"/>
                <w:szCs w:val="20"/>
              </w:rPr>
            </w:pPr>
            <w:r w:rsidRPr="001A1E30">
              <w:rPr>
                <w:rFonts w:ascii="Arial CYR" w:hAnsi="Arial CYR" w:cs="Arial CYR"/>
                <w:sz w:val="20"/>
                <w:szCs w:val="20"/>
              </w:rPr>
              <w:t>Электроэнергия</w:t>
            </w:r>
          </w:p>
        </w:tc>
        <w:tc>
          <w:tcPr>
            <w:tcW w:w="0" w:type="auto"/>
            <w:shd w:val="clear" w:color="auto" w:fill="auto"/>
            <w:noWrap/>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w:t>
            </w:r>
          </w:p>
        </w:tc>
        <w:tc>
          <w:tcPr>
            <w:tcW w:w="0" w:type="auto"/>
            <w:shd w:val="clear" w:color="000000" w:fill="CCFFFF"/>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3 045,79</w:t>
            </w:r>
          </w:p>
        </w:tc>
        <w:tc>
          <w:tcPr>
            <w:tcW w:w="0" w:type="auto"/>
            <w:shd w:val="clear" w:color="auto" w:fill="auto"/>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3 109,47</w:t>
            </w:r>
          </w:p>
        </w:tc>
        <w:tc>
          <w:tcPr>
            <w:tcW w:w="0" w:type="auto"/>
            <w:shd w:val="clear" w:color="auto" w:fill="auto"/>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1 269,32</w:t>
            </w:r>
          </w:p>
        </w:tc>
        <w:tc>
          <w:tcPr>
            <w:tcW w:w="0" w:type="auto"/>
            <w:shd w:val="clear" w:color="auto" w:fill="auto"/>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1 421,64</w:t>
            </w:r>
          </w:p>
        </w:tc>
        <w:tc>
          <w:tcPr>
            <w:tcW w:w="0" w:type="auto"/>
            <w:shd w:val="clear" w:color="auto" w:fill="auto"/>
            <w:noWrap/>
            <w:vAlign w:val="bottom"/>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-1 840,15</w:t>
            </w:r>
          </w:p>
        </w:tc>
        <w:tc>
          <w:tcPr>
            <w:tcW w:w="2747" w:type="dxa"/>
            <w:shd w:val="clear" w:color="auto" w:fill="auto"/>
            <w:noWrap/>
            <w:vAlign w:val="bottom"/>
            <w:hideMark/>
          </w:tcPr>
          <w:p w:rsidR="001A1E30" w:rsidRPr="001A1E30" w:rsidRDefault="001A1E30" w:rsidP="001A1E30">
            <w:pPr>
              <w:rPr>
                <w:rFonts w:ascii="Arial CYR" w:hAnsi="Arial CYR" w:cs="Arial CYR"/>
                <w:sz w:val="20"/>
                <w:szCs w:val="20"/>
              </w:rPr>
            </w:pPr>
            <w:r w:rsidRPr="001A1E30">
              <w:rPr>
                <w:rFonts w:ascii="Arial CYR" w:hAnsi="Arial CYR" w:cs="Arial CYR"/>
                <w:sz w:val="20"/>
                <w:szCs w:val="20"/>
              </w:rPr>
              <w:t>факт 2012 (</w:t>
            </w:r>
            <w:proofErr w:type="spellStart"/>
            <w:r w:rsidRPr="001A1E30">
              <w:rPr>
                <w:rFonts w:ascii="Arial CYR" w:hAnsi="Arial CYR" w:cs="Arial CYR"/>
                <w:sz w:val="20"/>
                <w:szCs w:val="20"/>
              </w:rPr>
              <w:t>ожид</w:t>
            </w:r>
            <w:proofErr w:type="spellEnd"/>
            <w:r w:rsidRPr="001A1E30">
              <w:rPr>
                <w:rFonts w:ascii="Arial CYR" w:hAnsi="Arial CYR" w:cs="Arial CYR"/>
                <w:sz w:val="20"/>
                <w:szCs w:val="20"/>
              </w:rPr>
              <w:t>)</w:t>
            </w:r>
          </w:p>
        </w:tc>
      </w:tr>
      <w:tr w:rsidR="001A1E30" w:rsidRPr="001A1E30" w:rsidTr="001A1E30">
        <w:trPr>
          <w:trHeight w:val="300"/>
        </w:trPr>
        <w:tc>
          <w:tcPr>
            <w:tcW w:w="0" w:type="auto"/>
            <w:shd w:val="clear" w:color="auto" w:fill="auto"/>
            <w:noWrap/>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3</w:t>
            </w:r>
          </w:p>
        </w:tc>
        <w:tc>
          <w:tcPr>
            <w:tcW w:w="0" w:type="auto"/>
            <w:shd w:val="clear" w:color="auto" w:fill="auto"/>
            <w:vAlign w:val="center"/>
            <w:hideMark/>
          </w:tcPr>
          <w:p w:rsidR="001A1E30" w:rsidRPr="001A1E30" w:rsidRDefault="001A1E30" w:rsidP="001A1E30">
            <w:pPr>
              <w:rPr>
                <w:rFonts w:ascii="Arial CYR" w:hAnsi="Arial CYR" w:cs="Arial CYR"/>
                <w:sz w:val="20"/>
                <w:szCs w:val="20"/>
              </w:rPr>
            </w:pPr>
            <w:r w:rsidRPr="001A1E30">
              <w:rPr>
                <w:rFonts w:ascii="Arial CYR" w:hAnsi="Arial CYR" w:cs="Arial CYR"/>
                <w:sz w:val="20"/>
                <w:szCs w:val="20"/>
              </w:rPr>
              <w:t>Аренда основных средств</w:t>
            </w:r>
          </w:p>
        </w:tc>
        <w:tc>
          <w:tcPr>
            <w:tcW w:w="0" w:type="auto"/>
            <w:shd w:val="clear" w:color="auto" w:fill="auto"/>
            <w:noWrap/>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тыс. руб.</w:t>
            </w:r>
          </w:p>
        </w:tc>
        <w:tc>
          <w:tcPr>
            <w:tcW w:w="0" w:type="auto"/>
            <w:shd w:val="clear" w:color="000000" w:fill="CCFFFF"/>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59,42</w:t>
            </w:r>
          </w:p>
        </w:tc>
        <w:tc>
          <w:tcPr>
            <w:tcW w:w="0" w:type="auto"/>
            <w:shd w:val="clear" w:color="auto" w:fill="auto"/>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59,42</w:t>
            </w:r>
          </w:p>
        </w:tc>
        <w:tc>
          <w:tcPr>
            <w:tcW w:w="0" w:type="auto"/>
            <w:shd w:val="clear" w:color="auto" w:fill="auto"/>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59,42</w:t>
            </w:r>
          </w:p>
        </w:tc>
        <w:tc>
          <w:tcPr>
            <w:tcW w:w="0" w:type="auto"/>
            <w:shd w:val="clear" w:color="auto" w:fill="auto"/>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59,42</w:t>
            </w:r>
          </w:p>
        </w:tc>
        <w:tc>
          <w:tcPr>
            <w:tcW w:w="0" w:type="auto"/>
            <w:shd w:val="clear" w:color="auto" w:fill="auto"/>
            <w:noWrap/>
            <w:vAlign w:val="bottom"/>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0,00</w:t>
            </w:r>
          </w:p>
        </w:tc>
        <w:tc>
          <w:tcPr>
            <w:tcW w:w="2747" w:type="dxa"/>
            <w:shd w:val="clear" w:color="auto" w:fill="auto"/>
            <w:noWrap/>
            <w:vAlign w:val="bottom"/>
            <w:hideMark/>
          </w:tcPr>
          <w:p w:rsidR="001A1E30" w:rsidRPr="001A1E30" w:rsidRDefault="001A1E30" w:rsidP="001A1E30">
            <w:pPr>
              <w:rPr>
                <w:rFonts w:ascii="Arial CYR" w:hAnsi="Arial CYR" w:cs="Arial CYR"/>
                <w:sz w:val="20"/>
                <w:szCs w:val="20"/>
              </w:rPr>
            </w:pPr>
            <w:r w:rsidRPr="001A1E30">
              <w:rPr>
                <w:rFonts w:ascii="Arial CYR" w:hAnsi="Arial CYR" w:cs="Arial CYR"/>
                <w:sz w:val="20"/>
                <w:szCs w:val="20"/>
              </w:rPr>
              <w:t> </w:t>
            </w:r>
          </w:p>
        </w:tc>
      </w:tr>
      <w:tr w:rsidR="001A1E30" w:rsidRPr="001A1E30" w:rsidTr="001A1E30">
        <w:trPr>
          <w:trHeight w:val="300"/>
        </w:trPr>
        <w:tc>
          <w:tcPr>
            <w:tcW w:w="0" w:type="auto"/>
            <w:shd w:val="clear" w:color="auto" w:fill="auto"/>
            <w:noWrap/>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4</w:t>
            </w:r>
          </w:p>
        </w:tc>
        <w:tc>
          <w:tcPr>
            <w:tcW w:w="0" w:type="auto"/>
            <w:shd w:val="clear" w:color="auto" w:fill="auto"/>
            <w:vAlign w:val="center"/>
            <w:hideMark/>
          </w:tcPr>
          <w:p w:rsidR="001A1E30" w:rsidRPr="001A1E30" w:rsidRDefault="001A1E30" w:rsidP="001A1E30">
            <w:pPr>
              <w:rPr>
                <w:rFonts w:ascii="Arial CYR" w:hAnsi="Arial CYR" w:cs="Arial CYR"/>
                <w:sz w:val="20"/>
                <w:szCs w:val="20"/>
              </w:rPr>
            </w:pPr>
            <w:r w:rsidRPr="001A1E30">
              <w:rPr>
                <w:rFonts w:ascii="Arial CYR" w:hAnsi="Arial CYR" w:cs="Arial CYR"/>
                <w:sz w:val="20"/>
                <w:szCs w:val="20"/>
              </w:rPr>
              <w:t xml:space="preserve">Амортизация </w:t>
            </w:r>
          </w:p>
        </w:tc>
        <w:tc>
          <w:tcPr>
            <w:tcW w:w="0" w:type="auto"/>
            <w:shd w:val="clear" w:color="auto" w:fill="auto"/>
            <w:noWrap/>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тыс. руб.</w:t>
            </w:r>
          </w:p>
        </w:tc>
        <w:tc>
          <w:tcPr>
            <w:tcW w:w="0" w:type="auto"/>
            <w:shd w:val="clear" w:color="000000" w:fill="CCFFFF"/>
            <w:noWrap/>
            <w:vAlign w:val="center"/>
            <w:hideMark/>
          </w:tcPr>
          <w:p w:rsidR="001A1E30" w:rsidRPr="001A1E30" w:rsidRDefault="001A1E30" w:rsidP="001A1E30">
            <w:pPr>
              <w:rPr>
                <w:rFonts w:ascii="Arial CYR" w:hAnsi="Arial CYR" w:cs="Arial CYR"/>
                <w:sz w:val="20"/>
                <w:szCs w:val="20"/>
              </w:rPr>
            </w:pPr>
            <w:r w:rsidRPr="001A1E30">
              <w:rPr>
                <w:rFonts w:ascii="Arial CYR" w:hAnsi="Arial CYR" w:cs="Arial CYR"/>
                <w:sz w:val="20"/>
                <w:szCs w:val="20"/>
              </w:rPr>
              <w:t> </w:t>
            </w:r>
          </w:p>
        </w:tc>
        <w:tc>
          <w:tcPr>
            <w:tcW w:w="0" w:type="auto"/>
            <w:shd w:val="clear" w:color="auto" w:fill="auto"/>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39,91</w:t>
            </w:r>
          </w:p>
        </w:tc>
        <w:tc>
          <w:tcPr>
            <w:tcW w:w="0" w:type="auto"/>
            <w:shd w:val="clear" w:color="auto" w:fill="auto"/>
            <w:noWrap/>
            <w:vAlign w:val="center"/>
            <w:hideMark/>
          </w:tcPr>
          <w:p w:rsidR="001A1E30" w:rsidRPr="001A1E30" w:rsidRDefault="001A1E30" w:rsidP="001A1E30">
            <w:pPr>
              <w:rPr>
                <w:rFonts w:ascii="Arial CYR" w:hAnsi="Arial CYR" w:cs="Arial CYR"/>
                <w:sz w:val="20"/>
                <w:szCs w:val="20"/>
              </w:rPr>
            </w:pPr>
            <w:r w:rsidRPr="001A1E30">
              <w:rPr>
                <w:rFonts w:ascii="Arial CYR" w:hAnsi="Arial CYR" w:cs="Arial CYR"/>
                <w:sz w:val="20"/>
                <w:szCs w:val="20"/>
              </w:rPr>
              <w:t> </w:t>
            </w:r>
          </w:p>
        </w:tc>
        <w:tc>
          <w:tcPr>
            <w:tcW w:w="0" w:type="auto"/>
            <w:shd w:val="clear" w:color="auto" w:fill="auto"/>
            <w:noWrap/>
            <w:vAlign w:val="center"/>
            <w:hideMark/>
          </w:tcPr>
          <w:p w:rsidR="001A1E30" w:rsidRPr="001A1E30" w:rsidRDefault="001A1E30" w:rsidP="001A1E30">
            <w:pPr>
              <w:rPr>
                <w:rFonts w:ascii="Arial CYR" w:hAnsi="Arial CYR" w:cs="Arial CYR"/>
                <w:sz w:val="20"/>
                <w:szCs w:val="20"/>
              </w:rPr>
            </w:pPr>
            <w:r w:rsidRPr="001A1E30">
              <w:rPr>
                <w:rFonts w:ascii="Arial CYR" w:hAnsi="Arial CYR" w:cs="Arial CYR"/>
                <w:sz w:val="20"/>
                <w:szCs w:val="20"/>
              </w:rPr>
              <w:t> </w:t>
            </w:r>
          </w:p>
        </w:tc>
        <w:tc>
          <w:tcPr>
            <w:tcW w:w="0" w:type="auto"/>
            <w:shd w:val="clear" w:color="auto" w:fill="auto"/>
            <w:noWrap/>
            <w:vAlign w:val="bottom"/>
            <w:hideMark/>
          </w:tcPr>
          <w:p w:rsidR="001A1E30" w:rsidRPr="001A1E30" w:rsidRDefault="001A1E30" w:rsidP="001A1E30">
            <w:pPr>
              <w:rPr>
                <w:rFonts w:ascii="Arial CYR" w:hAnsi="Arial CYR" w:cs="Arial CYR"/>
                <w:sz w:val="20"/>
                <w:szCs w:val="20"/>
              </w:rPr>
            </w:pPr>
            <w:r w:rsidRPr="001A1E30">
              <w:rPr>
                <w:rFonts w:ascii="Arial CYR" w:hAnsi="Arial CYR" w:cs="Arial CYR"/>
                <w:sz w:val="20"/>
                <w:szCs w:val="20"/>
              </w:rPr>
              <w:t> </w:t>
            </w:r>
          </w:p>
        </w:tc>
        <w:tc>
          <w:tcPr>
            <w:tcW w:w="2747" w:type="dxa"/>
            <w:shd w:val="clear" w:color="auto" w:fill="auto"/>
            <w:noWrap/>
            <w:vAlign w:val="bottom"/>
            <w:hideMark/>
          </w:tcPr>
          <w:p w:rsidR="001A1E30" w:rsidRPr="001A1E30" w:rsidRDefault="001A1E30" w:rsidP="001A1E30">
            <w:pPr>
              <w:rPr>
                <w:rFonts w:ascii="Arial CYR" w:hAnsi="Arial CYR" w:cs="Arial CYR"/>
                <w:sz w:val="20"/>
                <w:szCs w:val="20"/>
              </w:rPr>
            </w:pPr>
            <w:r w:rsidRPr="001A1E30">
              <w:rPr>
                <w:rFonts w:ascii="Arial CYR" w:hAnsi="Arial CYR" w:cs="Arial CYR"/>
                <w:sz w:val="20"/>
                <w:szCs w:val="20"/>
              </w:rPr>
              <w:t> </w:t>
            </w:r>
          </w:p>
        </w:tc>
      </w:tr>
      <w:tr w:rsidR="001A1E30" w:rsidRPr="001A1E30" w:rsidTr="001A1E30">
        <w:trPr>
          <w:trHeight w:val="390"/>
        </w:trPr>
        <w:tc>
          <w:tcPr>
            <w:tcW w:w="0" w:type="auto"/>
            <w:vMerge w:val="restart"/>
            <w:shd w:val="clear" w:color="auto" w:fill="auto"/>
            <w:noWrap/>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5</w:t>
            </w:r>
          </w:p>
        </w:tc>
        <w:tc>
          <w:tcPr>
            <w:tcW w:w="0" w:type="auto"/>
            <w:shd w:val="clear" w:color="auto" w:fill="auto"/>
            <w:vAlign w:val="center"/>
            <w:hideMark/>
          </w:tcPr>
          <w:p w:rsidR="001A1E30" w:rsidRPr="001A1E30" w:rsidRDefault="001A1E30" w:rsidP="001A1E30">
            <w:pPr>
              <w:rPr>
                <w:rFonts w:ascii="Arial CYR" w:hAnsi="Arial CYR" w:cs="Arial CYR"/>
                <w:sz w:val="20"/>
                <w:szCs w:val="20"/>
              </w:rPr>
            </w:pPr>
            <w:r w:rsidRPr="001A1E30">
              <w:rPr>
                <w:rFonts w:ascii="Arial CYR" w:hAnsi="Arial CYR" w:cs="Arial CYR"/>
                <w:sz w:val="20"/>
                <w:szCs w:val="20"/>
              </w:rPr>
              <w:t xml:space="preserve">Прочие затраты всего, в т. ч.: </w:t>
            </w:r>
          </w:p>
        </w:tc>
        <w:tc>
          <w:tcPr>
            <w:tcW w:w="0" w:type="auto"/>
            <w:shd w:val="clear" w:color="auto" w:fill="auto"/>
            <w:noWrap/>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 xml:space="preserve"> -//-</w:t>
            </w:r>
          </w:p>
        </w:tc>
        <w:tc>
          <w:tcPr>
            <w:tcW w:w="0" w:type="auto"/>
            <w:shd w:val="clear" w:color="000000" w:fill="CCFFFF"/>
            <w:noWrap/>
            <w:vAlign w:val="center"/>
            <w:hideMark/>
          </w:tcPr>
          <w:p w:rsidR="001A1E30" w:rsidRPr="001A1E30" w:rsidRDefault="001A1E30" w:rsidP="001A1E30">
            <w:pPr>
              <w:jc w:val="right"/>
              <w:rPr>
                <w:rFonts w:ascii="Arial CYR" w:hAnsi="Arial CYR" w:cs="Arial CYR"/>
                <w:color w:val="FF0000"/>
                <w:sz w:val="20"/>
                <w:szCs w:val="20"/>
              </w:rPr>
            </w:pPr>
            <w:r w:rsidRPr="001A1E30">
              <w:rPr>
                <w:rFonts w:ascii="Arial CYR" w:hAnsi="Arial CYR" w:cs="Arial CYR"/>
                <w:color w:val="FF0000"/>
                <w:sz w:val="20"/>
                <w:szCs w:val="20"/>
              </w:rPr>
              <w:t>3 398,35</w:t>
            </w:r>
          </w:p>
        </w:tc>
        <w:tc>
          <w:tcPr>
            <w:tcW w:w="0" w:type="auto"/>
            <w:shd w:val="clear" w:color="auto" w:fill="auto"/>
            <w:noWrap/>
            <w:vAlign w:val="center"/>
            <w:hideMark/>
          </w:tcPr>
          <w:p w:rsidR="001A1E30" w:rsidRPr="001A1E30" w:rsidRDefault="001A1E30" w:rsidP="001A1E30">
            <w:pPr>
              <w:jc w:val="right"/>
              <w:rPr>
                <w:rFonts w:ascii="Arial CYR" w:hAnsi="Arial CYR" w:cs="Arial CYR"/>
                <w:color w:val="FF0000"/>
                <w:sz w:val="20"/>
                <w:szCs w:val="20"/>
              </w:rPr>
            </w:pPr>
            <w:r w:rsidRPr="001A1E30">
              <w:rPr>
                <w:rFonts w:ascii="Arial CYR" w:hAnsi="Arial CYR" w:cs="Arial CYR"/>
                <w:color w:val="FF0000"/>
                <w:sz w:val="20"/>
                <w:szCs w:val="20"/>
              </w:rPr>
              <w:t>6 361,04</w:t>
            </w:r>
          </w:p>
        </w:tc>
        <w:tc>
          <w:tcPr>
            <w:tcW w:w="0" w:type="auto"/>
            <w:shd w:val="clear" w:color="auto" w:fill="auto"/>
            <w:noWrap/>
            <w:vAlign w:val="center"/>
            <w:hideMark/>
          </w:tcPr>
          <w:p w:rsidR="001A1E30" w:rsidRPr="001A1E30" w:rsidRDefault="001A1E30" w:rsidP="001A1E30">
            <w:pPr>
              <w:jc w:val="right"/>
              <w:rPr>
                <w:rFonts w:ascii="Arial CYR" w:hAnsi="Arial CYR" w:cs="Arial CYR"/>
                <w:color w:val="FF0000"/>
                <w:sz w:val="20"/>
                <w:szCs w:val="20"/>
              </w:rPr>
            </w:pPr>
            <w:r w:rsidRPr="001A1E30">
              <w:rPr>
                <w:rFonts w:ascii="Arial CYR" w:hAnsi="Arial CYR" w:cs="Arial CYR"/>
                <w:color w:val="FF0000"/>
                <w:sz w:val="20"/>
                <w:szCs w:val="20"/>
              </w:rPr>
              <w:t>3 045,22</w:t>
            </w:r>
          </w:p>
        </w:tc>
        <w:tc>
          <w:tcPr>
            <w:tcW w:w="0" w:type="auto"/>
            <w:shd w:val="clear" w:color="auto" w:fill="auto"/>
            <w:noWrap/>
            <w:vAlign w:val="center"/>
            <w:hideMark/>
          </w:tcPr>
          <w:p w:rsidR="001A1E30" w:rsidRPr="001A1E30" w:rsidRDefault="001A1E30" w:rsidP="001A1E30">
            <w:pPr>
              <w:jc w:val="right"/>
              <w:rPr>
                <w:rFonts w:ascii="Arial CYR" w:hAnsi="Arial CYR" w:cs="Arial CYR"/>
                <w:color w:val="FF0000"/>
                <w:sz w:val="20"/>
                <w:szCs w:val="20"/>
              </w:rPr>
            </w:pPr>
            <w:r w:rsidRPr="001A1E30">
              <w:rPr>
                <w:rFonts w:ascii="Arial CYR" w:hAnsi="Arial CYR" w:cs="Arial CYR"/>
                <w:color w:val="FF0000"/>
                <w:sz w:val="20"/>
                <w:szCs w:val="20"/>
              </w:rPr>
              <w:t>3 330,19</w:t>
            </w:r>
          </w:p>
        </w:tc>
        <w:tc>
          <w:tcPr>
            <w:tcW w:w="0" w:type="auto"/>
            <w:shd w:val="clear" w:color="auto" w:fill="auto"/>
            <w:noWrap/>
            <w:vAlign w:val="bottom"/>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-3 315,82</w:t>
            </w:r>
          </w:p>
        </w:tc>
        <w:tc>
          <w:tcPr>
            <w:tcW w:w="2747" w:type="dxa"/>
            <w:shd w:val="clear" w:color="auto" w:fill="auto"/>
            <w:noWrap/>
            <w:vAlign w:val="bottom"/>
            <w:hideMark/>
          </w:tcPr>
          <w:p w:rsidR="001A1E30" w:rsidRPr="001A1E30" w:rsidRDefault="001A1E30" w:rsidP="001A1E30">
            <w:pPr>
              <w:rPr>
                <w:rFonts w:ascii="Arial CYR" w:hAnsi="Arial CYR" w:cs="Arial CYR"/>
                <w:sz w:val="20"/>
                <w:szCs w:val="20"/>
              </w:rPr>
            </w:pPr>
            <w:r w:rsidRPr="001A1E30">
              <w:rPr>
                <w:rFonts w:ascii="Arial CYR" w:hAnsi="Arial CYR" w:cs="Arial CYR"/>
                <w:sz w:val="20"/>
                <w:szCs w:val="20"/>
              </w:rPr>
              <w:t> </w:t>
            </w:r>
          </w:p>
        </w:tc>
      </w:tr>
      <w:tr w:rsidR="001A1E30" w:rsidRPr="001A1E30" w:rsidTr="001A1E30">
        <w:trPr>
          <w:trHeight w:val="570"/>
        </w:trPr>
        <w:tc>
          <w:tcPr>
            <w:tcW w:w="0" w:type="auto"/>
            <w:vMerge/>
            <w:vAlign w:val="center"/>
            <w:hideMark/>
          </w:tcPr>
          <w:p w:rsidR="001A1E30" w:rsidRPr="001A1E30" w:rsidRDefault="001A1E30" w:rsidP="001A1E30">
            <w:pPr>
              <w:rPr>
                <w:rFonts w:ascii="Arial CYR" w:hAnsi="Arial CYR" w:cs="Arial CYR"/>
                <w:sz w:val="20"/>
                <w:szCs w:val="20"/>
              </w:rPr>
            </w:pPr>
          </w:p>
        </w:tc>
        <w:tc>
          <w:tcPr>
            <w:tcW w:w="0" w:type="auto"/>
            <w:shd w:val="clear" w:color="auto" w:fill="auto"/>
            <w:vAlign w:val="center"/>
            <w:hideMark/>
          </w:tcPr>
          <w:p w:rsidR="001A1E30" w:rsidRPr="001A1E30" w:rsidRDefault="001A1E30" w:rsidP="001A1E30">
            <w:pPr>
              <w:ind w:firstLineChars="100" w:firstLine="200"/>
              <w:rPr>
                <w:rFonts w:ascii="Arial CYR" w:hAnsi="Arial CYR" w:cs="Arial CYR"/>
                <w:sz w:val="20"/>
                <w:szCs w:val="20"/>
              </w:rPr>
            </w:pPr>
            <w:r w:rsidRPr="001A1E30">
              <w:rPr>
                <w:rFonts w:ascii="Arial CYR" w:hAnsi="Arial CYR" w:cs="Arial CYR"/>
                <w:sz w:val="20"/>
                <w:szCs w:val="20"/>
              </w:rPr>
              <w:t xml:space="preserve"> - затраты на ремонтные работы</w:t>
            </w:r>
          </w:p>
        </w:tc>
        <w:tc>
          <w:tcPr>
            <w:tcW w:w="0" w:type="auto"/>
            <w:shd w:val="clear" w:color="auto" w:fill="auto"/>
            <w:noWrap/>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w:t>
            </w:r>
          </w:p>
        </w:tc>
        <w:tc>
          <w:tcPr>
            <w:tcW w:w="0" w:type="auto"/>
            <w:shd w:val="clear" w:color="000000" w:fill="CCFFFF"/>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1 591,22</w:t>
            </w:r>
          </w:p>
        </w:tc>
        <w:tc>
          <w:tcPr>
            <w:tcW w:w="0" w:type="auto"/>
            <w:shd w:val="clear" w:color="auto" w:fill="auto"/>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2 674,76</w:t>
            </w:r>
          </w:p>
        </w:tc>
        <w:tc>
          <w:tcPr>
            <w:tcW w:w="0" w:type="auto"/>
            <w:shd w:val="clear" w:color="auto" w:fill="auto"/>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1 591,22</w:t>
            </w:r>
          </w:p>
        </w:tc>
        <w:tc>
          <w:tcPr>
            <w:tcW w:w="0" w:type="auto"/>
            <w:shd w:val="clear" w:color="auto" w:fill="auto"/>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1 591,22</w:t>
            </w:r>
          </w:p>
        </w:tc>
        <w:tc>
          <w:tcPr>
            <w:tcW w:w="0" w:type="auto"/>
            <w:shd w:val="clear" w:color="auto" w:fill="auto"/>
            <w:noWrap/>
            <w:vAlign w:val="bottom"/>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-1 083,54</w:t>
            </w:r>
          </w:p>
        </w:tc>
        <w:tc>
          <w:tcPr>
            <w:tcW w:w="2747" w:type="dxa"/>
            <w:shd w:val="clear" w:color="auto" w:fill="auto"/>
            <w:vAlign w:val="center"/>
            <w:hideMark/>
          </w:tcPr>
          <w:p w:rsidR="001A1E30" w:rsidRPr="001A1E30" w:rsidRDefault="001A1E30" w:rsidP="001A1E30">
            <w:pPr>
              <w:rPr>
                <w:rFonts w:ascii="Arial CYR" w:hAnsi="Arial CYR" w:cs="Arial CYR"/>
                <w:sz w:val="20"/>
                <w:szCs w:val="20"/>
              </w:rPr>
            </w:pPr>
            <w:r w:rsidRPr="001A1E30">
              <w:rPr>
                <w:rFonts w:ascii="Arial CYR" w:hAnsi="Arial CYR" w:cs="Arial CYR"/>
                <w:sz w:val="20"/>
                <w:szCs w:val="20"/>
              </w:rPr>
              <w:t>на уровне</w:t>
            </w:r>
            <w:r w:rsidR="00980A77">
              <w:rPr>
                <w:rFonts w:ascii="Arial CYR" w:hAnsi="Arial CYR" w:cs="Arial CYR"/>
                <w:sz w:val="20"/>
                <w:szCs w:val="20"/>
              </w:rPr>
              <w:t>,</w:t>
            </w:r>
            <w:r w:rsidRPr="001A1E30">
              <w:rPr>
                <w:rFonts w:ascii="Arial CYR" w:hAnsi="Arial CYR" w:cs="Arial CYR"/>
                <w:sz w:val="20"/>
                <w:szCs w:val="20"/>
              </w:rPr>
              <w:t xml:space="preserve"> </w:t>
            </w:r>
            <w:proofErr w:type="gramStart"/>
            <w:r w:rsidRPr="001A1E30">
              <w:rPr>
                <w:rFonts w:ascii="Arial CYR" w:hAnsi="Arial CYR" w:cs="Arial CYR"/>
                <w:sz w:val="20"/>
                <w:szCs w:val="20"/>
              </w:rPr>
              <w:t>утверждённого</w:t>
            </w:r>
            <w:proofErr w:type="gramEnd"/>
            <w:r w:rsidRPr="001A1E30">
              <w:rPr>
                <w:rFonts w:ascii="Arial CYR" w:hAnsi="Arial CYR" w:cs="Arial CYR"/>
                <w:sz w:val="20"/>
                <w:szCs w:val="20"/>
              </w:rPr>
              <w:t xml:space="preserve"> на 2012 год</w:t>
            </w:r>
          </w:p>
        </w:tc>
      </w:tr>
      <w:tr w:rsidR="001A1E30" w:rsidRPr="001A1E30" w:rsidTr="001A1E30">
        <w:trPr>
          <w:trHeight w:val="915"/>
        </w:trPr>
        <w:tc>
          <w:tcPr>
            <w:tcW w:w="0" w:type="auto"/>
            <w:vMerge/>
            <w:vAlign w:val="center"/>
            <w:hideMark/>
          </w:tcPr>
          <w:p w:rsidR="001A1E30" w:rsidRPr="001A1E30" w:rsidRDefault="001A1E30" w:rsidP="001A1E30">
            <w:pPr>
              <w:rPr>
                <w:rFonts w:ascii="Arial CYR" w:hAnsi="Arial CYR" w:cs="Arial CYR"/>
                <w:sz w:val="20"/>
                <w:szCs w:val="20"/>
              </w:rPr>
            </w:pPr>
          </w:p>
        </w:tc>
        <w:tc>
          <w:tcPr>
            <w:tcW w:w="0" w:type="auto"/>
            <w:shd w:val="clear" w:color="auto" w:fill="auto"/>
            <w:vAlign w:val="center"/>
            <w:hideMark/>
          </w:tcPr>
          <w:p w:rsidR="001A1E30" w:rsidRPr="001A1E30" w:rsidRDefault="001A1E30" w:rsidP="001A1E30">
            <w:pPr>
              <w:ind w:firstLineChars="100" w:firstLine="200"/>
              <w:rPr>
                <w:rFonts w:ascii="Arial CYR" w:hAnsi="Arial CYR" w:cs="Arial CYR"/>
                <w:sz w:val="20"/>
                <w:szCs w:val="20"/>
              </w:rPr>
            </w:pPr>
            <w:r w:rsidRPr="001A1E30">
              <w:rPr>
                <w:rFonts w:ascii="Arial CYR" w:hAnsi="Arial CYR" w:cs="Arial CYR"/>
                <w:sz w:val="20"/>
                <w:szCs w:val="20"/>
              </w:rPr>
              <w:t xml:space="preserve"> - услуги производственного характера</w:t>
            </w:r>
          </w:p>
        </w:tc>
        <w:tc>
          <w:tcPr>
            <w:tcW w:w="0" w:type="auto"/>
            <w:shd w:val="clear" w:color="auto" w:fill="auto"/>
            <w:noWrap/>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w:t>
            </w:r>
          </w:p>
        </w:tc>
        <w:tc>
          <w:tcPr>
            <w:tcW w:w="0" w:type="auto"/>
            <w:shd w:val="clear" w:color="000000" w:fill="CCFFFF"/>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1 798,13</w:t>
            </w:r>
          </w:p>
        </w:tc>
        <w:tc>
          <w:tcPr>
            <w:tcW w:w="0" w:type="auto"/>
            <w:shd w:val="clear" w:color="auto" w:fill="auto"/>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3 684,72</w:t>
            </w:r>
          </w:p>
        </w:tc>
        <w:tc>
          <w:tcPr>
            <w:tcW w:w="0" w:type="auto"/>
            <w:shd w:val="clear" w:color="auto" w:fill="auto"/>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1 445,00</w:t>
            </w:r>
          </w:p>
        </w:tc>
        <w:tc>
          <w:tcPr>
            <w:tcW w:w="0" w:type="auto"/>
            <w:shd w:val="clear" w:color="auto" w:fill="auto"/>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1 729,97</w:t>
            </w:r>
          </w:p>
        </w:tc>
        <w:tc>
          <w:tcPr>
            <w:tcW w:w="0" w:type="auto"/>
            <w:shd w:val="clear" w:color="auto" w:fill="auto"/>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-2 239,72</w:t>
            </w:r>
          </w:p>
        </w:tc>
        <w:tc>
          <w:tcPr>
            <w:tcW w:w="2747" w:type="dxa"/>
            <w:shd w:val="clear" w:color="auto" w:fill="auto"/>
            <w:vAlign w:val="bottom"/>
            <w:hideMark/>
          </w:tcPr>
          <w:p w:rsidR="001A1E30" w:rsidRPr="001A1E30" w:rsidRDefault="001A1E30" w:rsidP="001A1E30">
            <w:pPr>
              <w:rPr>
                <w:rFonts w:ascii="Arial CYR" w:hAnsi="Arial CYR" w:cs="Arial CYR"/>
                <w:sz w:val="20"/>
                <w:szCs w:val="20"/>
              </w:rPr>
            </w:pPr>
            <w:r w:rsidRPr="001A1E30">
              <w:rPr>
                <w:rFonts w:ascii="Arial CYR" w:hAnsi="Arial CYR" w:cs="Arial CYR"/>
                <w:sz w:val="20"/>
                <w:szCs w:val="20"/>
              </w:rPr>
              <w:t>1период - ограничение, 2 период - в соответствии с договором, с учётом индексации</w:t>
            </w:r>
          </w:p>
        </w:tc>
      </w:tr>
      <w:tr w:rsidR="001A1E30" w:rsidRPr="001A1E30" w:rsidTr="001A1E30">
        <w:trPr>
          <w:trHeight w:val="600"/>
        </w:trPr>
        <w:tc>
          <w:tcPr>
            <w:tcW w:w="0" w:type="auto"/>
            <w:vMerge/>
            <w:vAlign w:val="center"/>
            <w:hideMark/>
          </w:tcPr>
          <w:p w:rsidR="001A1E30" w:rsidRPr="001A1E30" w:rsidRDefault="001A1E30" w:rsidP="001A1E30">
            <w:pPr>
              <w:rPr>
                <w:rFonts w:ascii="Arial CYR" w:hAnsi="Arial CYR" w:cs="Arial CYR"/>
                <w:sz w:val="20"/>
                <w:szCs w:val="20"/>
              </w:rPr>
            </w:pPr>
          </w:p>
        </w:tc>
        <w:tc>
          <w:tcPr>
            <w:tcW w:w="0" w:type="auto"/>
            <w:shd w:val="clear" w:color="auto" w:fill="auto"/>
            <w:vAlign w:val="center"/>
            <w:hideMark/>
          </w:tcPr>
          <w:p w:rsidR="001A1E30" w:rsidRPr="001A1E30" w:rsidRDefault="001A1E30" w:rsidP="001A1E30">
            <w:pPr>
              <w:ind w:firstLineChars="100" w:firstLine="200"/>
              <w:rPr>
                <w:rFonts w:ascii="Arial CYR" w:hAnsi="Arial CYR" w:cs="Arial CYR"/>
                <w:sz w:val="20"/>
                <w:szCs w:val="20"/>
              </w:rPr>
            </w:pPr>
            <w:r w:rsidRPr="001A1E30">
              <w:rPr>
                <w:rFonts w:ascii="Arial CYR" w:hAnsi="Arial CYR" w:cs="Arial CYR"/>
                <w:sz w:val="20"/>
                <w:szCs w:val="20"/>
              </w:rPr>
              <w:t xml:space="preserve"> - налоги, относимые на производственные затраты</w:t>
            </w:r>
          </w:p>
        </w:tc>
        <w:tc>
          <w:tcPr>
            <w:tcW w:w="0" w:type="auto"/>
            <w:shd w:val="clear" w:color="auto" w:fill="auto"/>
            <w:noWrap/>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 xml:space="preserve"> -//-</w:t>
            </w:r>
          </w:p>
        </w:tc>
        <w:tc>
          <w:tcPr>
            <w:tcW w:w="0" w:type="auto"/>
            <w:shd w:val="clear" w:color="000000" w:fill="CCFFFF"/>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9,00</w:t>
            </w:r>
          </w:p>
        </w:tc>
        <w:tc>
          <w:tcPr>
            <w:tcW w:w="0" w:type="auto"/>
            <w:shd w:val="clear" w:color="auto" w:fill="auto"/>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1,56</w:t>
            </w:r>
          </w:p>
        </w:tc>
        <w:tc>
          <w:tcPr>
            <w:tcW w:w="0" w:type="auto"/>
            <w:shd w:val="clear" w:color="auto" w:fill="auto"/>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9,00</w:t>
            </w:r>
          </w:p>
        </w:tc>
        <w:tc>
          <w:tcPr>
            <w:tcW w:w="0" w:type="auto"/>
            <w:shd w:val="clear" w:color="auto" w:fill="auto"/>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9,00</w:t>
            </w:r>
          </w:p>
        </w:tc>
        <w:tc>
          <w:tcPr>
            <w:tcW w:w="0" w:type="auto"/>
            <w:shd w:val="clear" w:color="auto" w:fill="auto"/>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7,44</w:t>
            </w:r>
          </w:p>
        </w:tc>
        <w:tc>
          <w:tcPr>
            <w:tcW w:w="2747" w:type="dxa"/>
            <w:shd w:val="clear" w:color="auto" w:fill="auto"/>
            <w:noWrap/>
            <w:vAlign w:val="bottom"/>
            <w:hideMark/>
          </w:tcPr>
          <w:p w:rsidR="001A1E30" w:rsidRPr="001A1E30" w:rsidRDefault="001A1E30" w:rsidP="001A1E30">
            <w:pPr>
              <w:rPr>
                <w:rFonts w:ascii="Arial CYR" w:hAnsi="Arial CYR" w:cs="Arial CYR"/>
                <w:sz w:val="20"/>
                <w:szCs w:val="20"/>
              </w:rPr>
            </w:pPr>
            <w:r w:rsidRPr="001A1E30">
              <w:rPr>
                <w:rFonts w:ascii="Arial CYR" w:hAnsi="Arial CYR" w:cs="Arial CYR"/>
                <w:sz w:val="20"/>
                <w:szCs w:val="20"/>
              </w:rPr>
              <w:t> </w:t>
            </w:r>
          </w:p>
        </w:tc>
      </w:tr>
      <w:tr w:rsidR="001A1E30" w:rsidRPr="001A1E30" w:rsidTr="001A1E30">
        <w:trPr>
          <w:trHeight w:val="1020"/>
        </w:trPr>
        <w:tc>
          <w:tcPr>
            <w:tcW w:w="0" w:type="auto"/>
            <w:shd w:val="clear" w:color="auto" w:fill="auto"/>
            <w:noWrap/>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lastRenderedPageBreak/>
              <w:t>6</w:t>
            </w:r>
          </w:p>
        </w:tc>
        <w:tc>
          <w:tcPr>
            <w:tcW w:w="0" w:type="auto"/>
            <w:shd w:val="clear" w:color="auto" w:fill="auto"/>
            <w:vAlign w:val="center"/>
            <w:hideMark/>
          </w:tcPr>
          <w:p w:rsidR="001A1E30" w:rsidRPr="001A1E30" w:rsidRDefault="001A1E30" w:rsidP="001A1E30">
            <w:pPr>
              <w:rPr>
                <w:rFonts w:ascii="Arial CYR" w:hAnsi="Arial CYR" w:cs="Arial CYR"/>
                <w:sz w:val="20"/>
                <w:szCs w:val="20"/>
              </w:rPr>
            </w:pPr>
            <w:r w:rsidRPr="001A1E30">
              <w:rPr>
                <w:rFonts w:ascii="Arial CYR" w:hAnsi="Arial CYR" w:cs="Arial CYR"/>
                <w:sz w:val="20"/>
                <w:szCs w:val="20"/>
              </w:rPr>
              <w:t>Общехозяйственные расходы</w:t>
            </w:r>
          </w:p>
        </w:tc>
        <w:tc>
          <w:tcPr>
            <w:tcW w:w="0" w:type="auto"/>
            <w:shd w:val="clear" w:color="auto" w:fill="auto"/>
            <w:noWrap/>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 xml:space="preserve"> -//-</w:t>
            </w:r>
          </w:p>
        </w:tc>
        <w:tc>
          <w:tcPr>
            <w:tcW w:w="0" w:type="auto"/>
            <w:shd w:val="clear" w:color="000000" w:fill="CCFFFF"/>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327,64</w:t>
            </w:r>
          </w:p>
        </w:tc>
        <w:tc>
          <w:tcPr>
            <w:tcW w:w="0" w:type="auto"/>
            <w:shd w:val="clear" w:color="auto" w:fill="auto"/>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680,35</w:t>
            </w:r>
          </w:p>
        </w:tc>
        <w:tc>
          <w:tcPr>
            <w:tcW w:w="0" w:type="auto"/>
            <w:shd w:val="clear" w:color="auto" w:fill="auto"/>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327,64</w:t>
            </w:r>
          </w:p>
        </w:tc>
        <w:tc>
          <w:tcPr>
            <w:tcW w:w="0" w:type="auto"/>
            <w:shd w:val="clear" w:color="auto" w:fill="auto"/>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476,50</w:t>
            </w:r>
          </w:p>
        </w:tc>
        <w:tc>
          <w:tcPr>
            <w:tcW w:w="0" w:type="auto"/>
            <w:shd w:val="clear" w:color="auto" w:fill="auto"/>
            <w:noWrap/>
            <w:vAlign w:val="bottom"/>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-352,71</w:t>
            </w:r>
          </w:p>
        </w:tc>
        <w:tc>
          <w:tcPr>
            <w:tcW w:w="2747" w:type="dxa"/>
            <w:shd w:val="clear" w:color="auto" w:fill="auto"/>
            <w:vAlign w:val="bottom"/>
            <w:hideMark/>
          </w:tcPr>
          <w:p w:rsidR="001A1E30" w:rsidRPr="001A1E30" w:rsidRDefault="001A1E30" w:rsidP="001A1E30">
            <w:pPr>
              <w:rPr>
                <w:rFonts w:ascii="Arial CYR" w:hAnsi="Arial CYR" w:cs="Arial CYR"/>
                <w:sz w:val="20"/>
                <w:szCs w:val="20"/>
              </w:rPr>
            </w:pPr>
            <w:r w:rsidRPr="001A1E30">
              <w:rPr>
                <w:rFonts w:ascii="Arial CYR" w:hAnsi="Arial CYR" w:cs="Arial CYR"/>
                <w:sz w:val="20"/>
                <w:szCs w:val="20"/>
              </w:rPr>
              <w:t>1период - ограничение, 2 период - фактические расходы, распределённые в соответствии с учётной политикой</w:t>
            </w:r>
          </w:p>
        </w:tc>
      </w:tr>
      <w:tr w:rsidR="001A1E30" w:rsidRPr="001A1E30" w:rsidTr="001A1E30">
        <w:trPr>
          <w:trHeight w:val="375"/>
        </w:trPr>
        <w:tc>
          <w:tcPr>
            <w:tcW w:w="0" w:type="auto"/>
            <w:shd w:val="clear" w:color="auto" w:fill="auto"/>
            <w:noWrap/>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7</w:t>
            </w:r>
          </w:p>
        </w:tc>
        <w:tc>
          <w:tcPr>
            <w:tcW w:w="0" w:type="auto"/>
            <w:shd w:val="clear" w:color="auto" w:fill="auto"/>
            <w:vAlign w:val="center"/>
            <w:hideMark/>
          </w:tcPr>
          <w:p w:rsidR="001A1E30" w:rsidRPr="001A1E30" w:rsidRDefault="001A1E30" w:rsidP="001A1E30">
            <w:pPr>
              <w:rPr>
                <w:rFonts w:ascii="Arial CYR" w:hAnsi="Arial CYR" w:cs="Arial CYR"/>
                <w:sz w:val="20"/>
                <w:szCs w:val="20"/>
              </w:rPr>
            </w:pPr>
            <w:r w:rsidRPr="001A1E30">
              <w:rPr>
                <w:rFonts w:ascii="Arial CYR" w:hAnsi="Arial CYR" w:cs="Arial CYR"/>
                <w:sz w:val="20"/>
                <w:szCs w:val="20"/>
              </w:rPr>
              <w:t>Другие расходы</w:t>
            </w:r>
          </w:p>
        </w:tc>
        <w:tc>
          <w:tcPr>
            <w:tcW w:w="0" w:type="auto"/>
            <w:shd w:val="clear" w:color="auto" w:fill="auto"/>
            <w:noWrap/>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w:t>
            </w:r>
          </w:p>
        </w:tc>
        <w:tc>
          <w:tcPr>
            <w:tcW w:w="0" w:type="auto"/>
            <w:shd w:val="clear" w:color="000000" w:fill="CCFFFF"/>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27,90</w:t>
            </w:r>
          </w:p>
        </w:tc>
        <w:tc>
          <w:tcPr>
            <w:tcW w:w="0" w:type="auto"/>
            <w:shd w:val="clear" w:color="auto" w:fill="auto"/>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162,64</w:t>
            </w:r>
          </w:p>
        </w:tc>
        <w:tc>
          <w:tcPr>
            <w:tcW w:w="0" w:type="auto"/>
            <w:shd w:val="clear" w:color="auto" w:fill="auto"/>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27,90</w:t>
            </w:r>
          </w:p>
        </w:tc>
        <w:tc>
          <w:tcPr>
            <w:tcW w:w="0" w:type="auto"/>
            <w:shd w:val="clear" w:color="auto" w:fill="auto"/>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27,90</w:t>
            </w:r>
          </w:p>
        </w:tc>
        <w:tc>
          <w:tcPr>
            <w:tcW w:w="0" w:type="auto"/>
            <w:shd w:val="clear" w:color="auto" w:fill="auto"/>
            <w:noWrap/>
            <w:vAlign w:val="bottom"/>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-134,74</w:t>
            </w:r>
          </w:p>
        </w:tc>
        <w:tc>
          <w:tcPr>
            <w:tcW w:w="2747" w:type="dxa"/>
            <w:shd w:val="clear" w:color="auto" w:fill="auto"/>
            <w:noWrap/>
            <w:vAlign w:val="bottom"/>
            <w:hideMark/>
          </w:tcPr>
          <w:p w:rsidR="001A1E30" w:rsidRPr="001A1E30" w:rsidRDefault="001A1E30" w:rsidP="001A1E30">
            <w:pPr>
              <w:rPr>
                <w:rFonts w:ascii="Arial CYR" w:hAnsi="Arial CYR" w:cs="Arial CYR"/>
                <w:sz w:val="20"/>
                <w:szCs w:val="20"/>
              </w:rPr>
            </w:pPr>
            <w:r w:rsidRPr="001A1E30">
              <w:rPr>
                <w:rFonts w:ascii="Arial CYR" w:hAnsi="Arial CYR" w:cs="Arial CYR"/>
                <w:sz w:val="20"/>
                <w:szCs w:val="20"/>
              </w:rPr>
              <w:t>на уровне</w:t>
            </w:r>
            <w:r w:rsidR="00980A77">
              <w:rPr>
                <w:rFonts w:ascii="Arial CYR" w:hAnsi="Arial CYR" w:cs="Arial CYR"/>
                <w:sz w:val="20"/>
                <w:szCs w:val="20"/>
              </w:rPr>
              <w:t>,</w:t>
            </w:r>
            <w:r w:rsidRPr="001A1E30">
              <w:rPr>
                <w:rFonts w:ascii="Arial CYR" w:hAnsi="Arial CYR" w:cs="Arial CYR"/>
                <w:sz w:val="20"/>
                <w:szCs w:val="20"/>
              </w:rPr>
              <w:t xml:space="preserve"> </w:t>
            </w:r>
            <w:proofErr w:type="gramStart"/>
            <w:r w:rsidRPr="001A1E30">
              <w:rPr>
                <w:rFonts w:ascii="Arial CYR" w:hAnsi="Arial CYR" w:cs="Arial CYR"/>
                <w:sz w:val="20"/>
                <w:szCs w:val="20"/>
              </w:rPr>
              <w:t>утверждённого</w:t>
            </w:r>
            <w:proofErr w:type="gramEnd"/>
            <w:r w:rsidRPr="001A1E30">
              <w:rPr>
                <w:rFonts w:ascii="Arial CYR" w:hAnsi="Arial CYR" w:cs="Arial CYR"/>
                <w:sz w:val="20"/>
                <w:szCs w:val="20"/>
              </w:rPr>
              <w:t xml:space="preserve"> на 2012 год</w:t>
            </w:r>
          </w:p>
        </w:tc>
      </w:tr>
      <w:tr w:rsidR="001A1E30" w:rsidRPr="001A1E30" w:rsidTr="001A1E30">
        <w:trPr>
          <w:trHeight w:val="300"/>
        </w:trPr>
        <w:tc>
          <w:tcPr>
            <w:tcW w:w="0" w:type="auto"/>
            <w:shd w:val="clear" w:color="auto" w:fill="auto"/>
            <w:noWrap/>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8</w:t>
            </w:r>
          </w:p>
        </w:tc>
        <w:tc>
          <w:tcPr>
            <w:tcW w:w="0" w:type="auto"/>
            <w:shd w:val="clear" w:color="auto" w:fill="auto"/>
            <w:vAlign w:val="center"/>
            <w:hideMark/>
          </w:tcPr>
          <w:p w:rsidR="001A1E30" w:rsidRPr="001A1E30" w:rsidRDefault="001A1E30" w:rsidP="001A1E30">
            <w:pPr>
              <w:rPr>
                <w:rFonts w:ascii="Arial CYR" w:hAnsi="Arial CYR" w:cs="Arial CYR"/>
                <w:sz w:val="20"/>
                <w:szCs w:val="20"/>
              </w:rPr>
            </w:pPr>
            <w:r w:rsidRPr="001A1E30">
              <w:rPr>
                <w:rFonts w:ascii="Arial CYR" w:hAnsi="Arial CYR" w:cs="Arial CYR"/>
                <w:sz w:val="20"/>
                <w:szCs w:val="20"/>
              </w:rPr>
              <w:t>Итого расходов</w:t>
            </w:r>
          </w:p>
        </w:tc>
        <w:tc>
          <w:tcPr>
            <w:tcW w:w="0" w:type="auto"/>
            <w:shd w:val="clear" w:color="auto" w:fill="auto"/>
            <w:noWrap/>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w:t>
            </w:r>
          </w:p>
        </w:tc>
        <w:tc>
          <w:tcPr>
            <w:tcW w:w="0" w:type="auto"/>
            <w:shd w:val="clear" w:color="000000" w:fill="CCFFFF"/>
            <w:noWrap/>
            <w:vAlign w:val="center"/>
            <w:hideMark/>
          </w:tcPr>
          <w:p w:rsidR="001A1E30" w:rsidRPr="001A1E30" w:rsidRDefault="001A1E30" w:rsidP="001A1E30">
            <w:pPr>
              <w:jc w:val="right"/>
              <w:rPr>
                <w:rFonts w:ascii="Arial CYR" w:hAnsi="Arial CYR" w:cs="Arial CYR"/>
                <w:color w:val="FF0000"/>
                <w:sz w:val="20"/>
                <w:szCs w:val="20"/>
              </w:rPr>
            </w:pPr>
            <w:r w:rsidRPr="001A1E30">
              <w:rPr>
                <w:rFonts w:ascii="Arial CYR" w:hAnsi="Arial CYR" w:cs="Arial CYR"/>
                <w:color w:val="FF0000"/>
                <w:sz w:val="20"/>
                <w:szCs w:val="20"/>
              </w:rPr>
              <w:t>12 524,89</w:t>
            </w:r>
          </w:p>
        </w:tc>
        <w:tc>
          <w:tcPr>
            <w:tcW w:w="0" w:type="auto"/>
            <w:shd w:val="clear" w:color="auto" w:fill="auto"/>
            <w:noWrap/>
            <w:vAlign w:val="center"/>
            <w:hideMark/>
          </w:tcPr>
          <w:p w:rsidR="001A1E30" w:rsidRPr="001A1E30" w:rsidRDefault="001A1E30" w:rsidP="001A1E30">
            <w:pPr>
              <w:jc w:val="right"/>
              <w:rPr>
                <w:rFonts w:ascii="Arial CYR" w:hAnsi="Arial CYR" w:cs="Arial CYR"/>
                <w:color w:val="FF0000"/>
                <w:sz w:val="20"/>
                <w:szCs w:val="20"/>
              </w:rPr>
            </w:pPr>
            <w:r w:rsidRPr="001A1E30">
              <w:rPr>
                <w:rFonts w:ascii="Arial CYR" w:hAnsi="Arial CYR" w:cs="Arial CYR"/>
                <w:color w:val="FF0000"/>
                <w:sz w:val="20"/>
                <w:szCs w:val="20"/>
              </w:rPr>
              <w:t>18 398,65</w:t>
            </w:r>
          </w:p>
        </w:tc>
        <w:tc>
          <w:tcPr>
            <w:tcW w:w="0" w:type="auto"/>
            <w:shd w:val="clear" w:color="auto" w:fill="auto"/>
            <w:noWrap/>
            <w:vAlign w:val="center"/>
            <w:hideMark/>
          </w:tcPr>
          <w:p w:rsidR="001A1E30" w:rsidRPr="001A1E30" w:rsidRDefault="001A1E30" w:rsidP="001A1E30">
            <w:pPr>
              <w:jc w:val="right"/>
              <w:rPr>
                <w:rFonts w:ascii="Arial CYR" w:hAnsi="Arial CYR" w:cs="Arial CYR"/>
                <w:color w:val="FF0000"/>
                <w:sz w:val="20"/>
                <w:szCs w:val="20"/>
              </w:rPr>
            </w:pPr>
            <w:r w:rsidRPr="001A1E30">
              <w:rPr>
                <w:rFonts w:ascii="Arial CYR" w:hAnsi="Arial CYR" w:cs="Arial CYR"/>
                <w:color w:val="FF0000"/>
                <w:sz w:val="20"/>
                <w:szCs w:val="20"/>
              </w:rPr>
              <w:t>11 455,62</w:t>
            </w:r>
          </w:p>
        </w:tc>
        <w:tc>
          <w:tcPr>
            <w:tcW w:w="0" w:type="auto"/>
            <w:shd w:val="clear" w:color="auto" w:fill="auto"/>
            <w:noWrap/>
            <w:vAlign w:val="center"/>
            <w:hideMark/>
          </w:tcPr>
          <w:p w:rsidR="001A1E30" w:rsidRPr="001A1E30" w:rsidRDefault="001A1E30" w:rsidP="001A1E30">
            <w:pPr>
              <w:jc w:val="right"/>
              <w:rPr>
                <w:rFonts w:ascii="Arial CYR" w:hAnsi="Arial CYR" w:cs="Arial CYR"/>
                <w:color w:val="FF0000"/>
                <w:sz w:val="20"/>
                <w:szCs w:val="20"/>
              </w:rPr>
            </w:pPr>
            <w:r w:rsidRPr="001A1E30">
              <w:rPr>
                <w:rFonts w:ascii="Arial CYR" w:hAnsi="Arial CYR" w:cs="Arial CYR"/>
                <w:color w:val="FF0000"/>
                <w:sz w:val="20"/>
                <w:szCs w:val="20"/>
              </w:rPr>
              <w:t>12 875,98</w:t>
            </w:r>
          </w:p>
        </w:tc>
        <w:tc>
          <w:tcPr>
            <w:tcW w:w="0" w:type="auto"/>
            <w:shd w:val="clear" w:color="auto" w:fill="auto"/>
            <w:noWrap/>
            <w:vAlign w:val="bottom"/>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-6 943,03</w:t>
            </w:r>
          </w:p>
        </w:tc>
        <w:tc>
          <w:tcPr>
            <w:tcW w:w="2747" w:type="dxa"/>
            <w:shd w:val="clear" w:color="auto" w:fill="auto"/>
            <w:noWrap/>
            <w:vAlign w:val="bottom"/>
            <w:hideMark/>
          </w:tcPr>
          <w:p w:rsidR="001A1E30" w:rsidRPr="001A1E30" w:rsidRDefault="001A1E30" w:rsidP="001A1E30">
            <w:pPr>
              <w:rPr>
                <w:rFonts w:ascii="Arial CYR" w:hAnsi="Arial CYR" w:cs="Arial CYR"/>
                <w:sz w:val="20"/>
                <w:szCs w:val="20"/>
              </w:rPr>
            </w:pPr>
            <w:r w:rsidRPr="001A1E30">
              <w:rPr>
                <w:rFonts w:ascii="Arial CYR" w:hAnsi="Arial CYR" w:cs="Arial CYR"/>
                <w:sz w:val="20"/>
                <w:szCs w:val="20"/>
              </w:rPr>
              <w:t> </w:t>
            </w:r>
          </w:p>
        </w:tc>
      </w:tr>
      <w:tr w:rsidR="001A1E30" w:rsidRPr="001A1E30" w:rsidTr="001A1E30">
        <w:trPr>
          <w:trHeight w:val="300"/>
        </w:trPr>
        <w:tc>
          <w:tcPr>
            <w:tcW w:w="0" w:type="auto"/>
            <w:shd w:val="clear" w:color="auto" w:fill="auto"/>
            <w:noWrap/>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9</w:t>
            </w:r>
          </w:p>
        </w:tc>
        <w:tc>
          <w:tcPr>
            <w:tcW w:w="0" w:type="auto"/>
            <w:shd w:val="clear" w:color="auto" w:fill="auto"/>
            <w:vAlign w:val="center"/>
            <w:hideMark/>
          </w:tcPr>
          <w:p w:rsidR="001A1E30" w:rsidRPr="001A1E30" w:rsidRDefault="001A1E30" w:rsidP="001A1E30">
            <w:pPr>
              <w:rPr>
                <w:rFonts w:ascii="Arial CYR" w:hAnsi="Arial CYR" w:cs="Arial CYR"/>
                <w:sz w:val="20"/>
                <w:szCs w:val="20"/>
              </w:rPr>
            </w:pPr>
            <w:r w:rsidRPr="001A1E30">
              <w:rPr>
                <w:rFonts w:ascii="Arial CYR" w:hAnsi="Arial CYR" w:cs="Arial CYR"/>
                <w:sz w:val="20"/>
                <w:szCs w:val="20"/>
              </w:rPr>
              <w:t>Себестоимость 1Гкал.</w:t>
            </w:r>
          </w:p>
        </w:tc>
        <w:tc>
          <w:tcPr>
            <w:tcW w:w="0" w:type="auto"/>
            <w:shd w:val="clear" w:color="auto" w:fill="auto"/>
            <w:noWrap/>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руб./Гкал</w:t>
            </w:r>
          </w:p>
        </w:tc>
        <w:tc>
          <w:tcPr>
            <w:tcW w:w="0" w:type="auto"/>
            <w:shd w:val="clear" w:color="000000" w:fill="CCFFFF"/>
            <w:noWrap/>
            <w:vAlign w:val="center"/>
            <w:hideMark/>
          </w:tcPr>
          <w:p w:rsidR="001A1E30" w:rsidRPr="001A1E30" w:rsidRDefault="001A1E30" w:rsidP="001A1E30">
            <w:pPr>
              <w:jc w:val="right"/>
              <w:rPr>
                <w:rFonts w:ascii="Arial CYR" w:hAnsi="Arial CYR" w:cs="Arial CYR"/>
                <w:color w:val="FF0000"/>
                <w:sz w:val="20"/>
                <w:szCs w:val="20"/>
              </w:rPr>
            </w:pPr>
            <w:r w:rsidRPr="001A1E30">
              <w:rPr>
                <w:rFonts w:ascii="Arial CYR" w:hAnsi="Arial CYR" w:cs="Arial CYR"/>
                <w:color w:val="FF0000"/>
                <w:sz w:val="20"/>
                <w:szCs w:val="20"/>
              </w:rPr>
              <w:t>146,93</w:t>
            </w:r>
          </w:p>
        </w:tc>
        <w:tc>
          <w:tcPr>
            <w:tcW w:w="0" w:type="auto"/>
            <w:shd w:val="clear" w:color="auto" w:fill="auto"/>
            <w:noWrap/>
            <w:vAlign w:val="center"/>
            <w:hideMark/>
          </w:tcPr>
          <w:p w:rsidR="001A1E30" w:rsidRPr="001A1E30" w:rsidRDefault="001A1E30" w:rsidP="001A1E30">
            <w:pPr>
              <w:jc w:val="right"/>
              <w:rPr>
                <w:rFonts w:ascii="Arial CYR" w:hAnsi="Arial CYR" w:cs="Arial CYR"/>
                <w:color w:val="FF0000"/>
                <w:sz w:val="20"/>
                <w:szCs w:val="20"/>
              </w:rPr>
            </w:pPr>
            <w:r w:rsidRPr="001A1E30">
              <w:rPr>
                <w:rFonts w:ascii="Arial CYR" w:hAnsi="Arial CYR" w:cs="Arial CYR"/>
                <w:color w:val="FF0000"/>
                <w:sz w:val="20"/>
                <w:szCs w:val="20"/>
              </w:rPr>
              <w:t>260,57</w:t>
            </w:r>
          </w:p>
        </w:tc>
        <w:tc>
          <w:tcPr>
            <w:tcW w:w="0" w:type="auto"/>
            <w:shd w:val="clear" w:color="auto" w:fill="auto"/>
            <w:noWrap/>
            <w:vAlign w:val="center"/>
            <w:hideMark/>
          </w:tcPr>
          <w:p w:rsidR="001A1E30" w:rsidRPr="001A1E30" w:rsidRDefault="001A1E30" w:rsidP="001A1E30">
            <w:pPr>
              <w:jc w:val="right"/>
              <w:rPr>
                <w:rFonts w:ascii="Arial CYR" w:hAnsi="Arial CYR" w:cs="Arial CYR"/>
                <w:color w:val="FF0000"/>
                <w:sz w:val="20"/>
                <w:szCs w:val="20"/>
              </w:rPr>
            </w:pPr>
            <w:r w:rsidRPr="001A1E30">
              <w:rPr>
                <w:rFonts w:ascii="Arial CYR" w:hAnsi="Arial CYR" w:cs="Arial CYR"/>
                <w:color w:val="FF0000"/>
                <w:sz w:val="20"/>
                <w:szCs w:val="20"/>
              </w:rPr>
              <w:t>146,93</w:t>
            </w:r>
          </w:p>
        </w:tc>
        <w:tc>
          <w:tcPr>
            <w:tcW w:w="0" w:type="auto"/>
            <w:shd w:val="clear" w:color="auto" w:fill="auto"/>
            <w:noWrap/>
            <w:vAlign w:val="center"/>
            <w:hideMark/>
          </w:tcPr>
          <w:p w:rsidR="001A1E30" w:rsidRPr="001A1E30" w:rsidRDefault="001A1E30" w:rsidP="001A1E30">
            <w:pPr>
              <w:jc w:val="right"/>
              <w:rPr>
                <w:rFonts w:ascii="Arial CYR" w:hAnsi="Arial CYR" w:cs="Arial CYR"/>
                <w:color w:val="FF0000"/>
                <w:sz w:val="20"/>
                <w:szCs w:val="20"/>
              </w:rPr>
            </w:pPr>
            <w:r w:rsidRPr="001A1E30">
              <w:rPr>
                <w:rFonts w:ascii="Arial CYR" w:hAnsi="Arial CYR" w:cs="Arial CYR"/>
                <w:color w:val="FF0000"/>
                <w:sz w:val="20"/>
                <w:szCs w:val="20"/>
              </w:rPr>
              <w:t>165,15</w:t>
            </w:r>
          </w:p>
        </w:tc>
        <w:tc>
          <w:tcPr>
            <w:tcW w:w="0" w:type="auto"/>
            <w:shd w:val="clear" w:color="auto" w:fill="auto"/>
            <w:noWrap/>
            <w:vAlign w:val="bottom"/>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-113,64</w:t>
            </w:r>
          </w:p>
        </w:tc>
        <w:tc>
          <w:tcPr>
            <w:tcW w:w="2747" w:type="dxa"/>
            <w:shd w:val="clear" w:color="auto" w:fill="auto"/>
            <w:noWrap/>
            <w:vAlign w:val="bottom"/>
            <w:hideMark/>
          </w:tcPr>
          <w:p w:rsidR="001A1E30" w:rsidRPr="001A1E30" w:rsidRDefault="001A1E30" w:rsidP="001A1E30">
            <w:pPr>
              <w:rPr>
                <w:rFonts w:ascii="Arial CYR" w:hAnsi="Arial CYR" w:cs="Arial CYR"/>
                <w:sz w:val="20"/>
                <w:szCs w:val="20"/>
              </w:rPr>
            </w:pPr>
            <w:r w:rsidRPr="001A1E30">
              <w:rPr>
                <w:rFonts w:ascii="Arial CYR" w:hAnsi="Arial CYR" w:cs="Arial CYR"/>
                <w:sz w:val="20"/>
                <w:szCs w:val="20"/>
              </w:rPr>
              <w:t> </w:t>
            </w:r>
          </w:p>
        </w:tc>
      </w:tr>
      <w:tr w:rsidR="001A1E30" w:rsidRPr="001A1E30" w:rsidTr="001A1E30">
        <w:trPr>
          <w:trHeight w:val="390"/>
        </w:trPr>
        <w:tc>
          <w:tcPr>
            <w:tcW w:w="0" w:type="auto"/>
            <w:vMerge w:val="restart"/>
            <w:shd w:val="clear" w:color="auto" w:fill="auto"/>
            <w:noWrap/>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10</w:t>
            </w:r>
          </w:p>
        </w:tc>
        <w:tc>
          <w:tcPr>
            <w:tcW w:w="0" w:type="auto"/>
            <w:shd w:val="clear" w:color="auto" w:fill="auto"/>
            <w:vAlign w:val="center"/>
            <w:hideMark/>
          </w:tcPr>
          <w:p w:rsidR="001A1E30" w:rsidRPr="001A1E30" w:rsidRDefault="001A1E30" w:rsidP="001A1E30">
            <w:pPr>
              <w:rPr>
                <w:rFonts w:ascii="Arial CYR" w:hAnsi="Arial CYR" w:cs="Arial CYR"/>
                <w:sz w:val="20"/>
                <w:szCs w:val="20"/>
              </w:rPr>
            </w:pPr>
            <w:r w:rsidRPr="001A1E30">
              <w:rPr>
                <w:rFonts w:ascii="Arial CYR" w:hAnsi="Arial CYR" w:cs="Arial CYR"/>
                <w:sz w:val="20"/>
                <w:szCs w:val="20"/>
              </w:rPr>
              <w:t xml:space="preserve">Необходимая прибыль (убытки), в </w:t>
            </w:r>
            <w:proofErr w:type="spellStart"/>
            <w:r w:rsidRPr="001A1E30">
              <w:rPr>
                <w:rFonts w:ascii="Arial CYR" w:hAnsi="Arial CYR" w:cs="Arial CYR"/>
                <w:sz w:val="20"/>
                <w:szCs w:val="20"/>
              </w:rPr>
              <w:t>т.ч</w:t>
            </w:r>
            <w:proofErr w:type="spellEnd"/>
            <w:r w:rsidRPr="001A1E30">
              <w:rPr>
                <w:rFonts w:ascii="Arial CYR" w:hAnsi="Arial CYR" w:cs="Arial CYR"/>
                <w:sz w:val="20"/>
                <w:szCs w:val="20"/>
              </w:rPr>
              <w:t>.:</w:t>
            </w:r>
          </w:p>
        </w:tc>
        <w:tc>
          <w:tcPr>
            <w:tcW w:w="0" w:type="auto"/>
            <w:shd w:val="clear" w:color="auto" w:fill="auto"/>
            <w:noWrap/>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тыс. руб.</w:t>
            </w:r>
          </w:p>
        </w:tc>
        <w:tc>
          <w:tcPr>
            <w:tcW w:w="0" w:type="auto"/>
            <w:shd w:val="clear" w:color="000000" w:fill="CCFFFF"/>
            <w:noWrap/>
            <w:vAlign w:val="center"/>
            <w:hideMark/>
          </w:tcPr>
          <w:p w:rsidR="001A1E30" w:rsidRPr="001A1E30" w:rsidRDefault="001A1E30" w:rsidP="001A1E30">
            <w:pPr>
              <w:jc w:val="right"/>
              <w:rPr>
                <w:rFonts w:ascii="Arial CYR" w:hAnsi="Arial CYR" w:cs="Arial CYR"/>
                <w:color w:val="FF0000"/>
                <w:sz w:val="20"/>
                <w:szCs w:val="20"/>
              </w:rPr>
            </w:pPr>
            <w:r w:rsidRPr="001A1E30">
              <w:rPr>
                <w:rFonts w:ascii="Arial CYR" w:hAnsi="Arial CYR" w:cs="Arial CYR"/>
                <w:color w:val="FF0000"/>
                <w:sz w:val="20"/>
                <w:szCs w:val="20"/>
              </w:rPr>
              <w:t>0,00</w:t>
            </w:r>
          </w:p>
        </w:tc>
        <w:tc>
          <w:tcPr>
            <w:tcW w:w="0" w:type="auto"/>
            <w:shd w:val="clear" w:color="auto" w:fill="auto"/>
            <w:noWrap/>
            <w:vAlign w:val="center"/>
            <w:hideMark/>
          </w:tcPr>
          <w:p w:rsidR="001A1E30" w:rsidRPr="001A1E30" w:rsidRDefault="001A1E30" w:rsidP="001A1E30">
            <w:pPr>
              <w:jc w:val="right"/>
              <w:rPr>
                <w:rFonts w:ascii="Arial CYR" w:hAnsi="Arial CYR" w:cs="Arial CYR"/>
                <w:color w:val="FF0000"/>
                <w:sz w:val="20"/>
                <w:szCs w:val="20"/>
              </w:rPr>
            </w:pPr>
            <w:r w:rsidRPr="001A1E30">
              <w:rPr>
                <w:rFonts w:ascii="Arial CYR" w:hAnsi="Arial CYR" w:cs="Arial CYR"/>
                <w:color w:val="FF0000"/>
                <w:sz w:val="20"/>
                <w:szCs w:val="20"/>
              </w:rPr>
              <w:t>13,00</w:t>
            </w:r>
          </w:p>
        </w:tc>
        <w:tc>
          <w:tcPr>
            <w:tcW w:w="0" w:type="auto"/>
            <w:shd w:val="clear" w:color="auto" w:fill="auto"/>
            <w:noWrap/>
            <w:vAlign w:val="center"/>
            <w:hideMark/>
          </w:tcPr>
          <w:p w:rsidR="001A1E30" w:rsidRPr="001A1E30" w:rsidRDefault="001A1E30" w:rsidP="001A1E30">
            <w:pPr>
              <w:jc w:val="right"/>
              <w:rPr>
                <w:rFonts w:ascii="Arial CYR" w:hAnsi="Arial CYR" w:cs="Arial CYR"/>
                <w:color w:val="FF0000"/>
                <w:sz w:val="20"/>
                <w:szCs w:val="20"/>
              </w:rPr>
            </w:pPr>
            <w:r w:rsidRPr="001A1E30">
              <w:rPr>
                <w:rFonts w:ascii="Arial CYR" w:hAnsi="Arial CYR" w:cs="Arial CYR"/>
                <w:color w:val="FF0000"/>
                <w:sz w:val="20"/>
                <w:szCs w:val="20"/>
              </w:rPr>
              <w:t>0,00</w:t>
            </w:r>
          </w:p>
        </w:tc>
        <w:tc>
          <w:tcPr>
            <w:tcW w:w="0" w:type="auto"/>
            <w:shd w:val="clear" w:color="auto" w:fill="auto"/>
            <w:noWrap/>
            <w:vAlign w:val="center"/>
            <w:hideMark/>
          </w:tcPr>
          <w:p w:rsidR="001A1E30" w:rsidRPr="001A1E30" w:rsidRDefault="001A1E30" w:rsidP="001A1E30">
            <w:pPr>
              <w:jc w:val="right"/>
              <w:rPr>
                <w:rFonts w:ascii="Arial CYR" w:hAnsi="Arial CYR" w:cs="Arial CYR"/>
                <w:color w:val="FF0000"/>
                <w:sz w:val="20"/>
                <w:szCs w:val="20"/>
              </w:rPr>
            </w:pPr>
            <w:r w:rsidRPr="001A1E30">
              <w:rPr>
                <w:rFonts w:ascii="Arial CYR" w:hAnsi="Arial CYR" w:cs="Arial CYR"/>
                <w:color w:val="FF0000"/>
                <w:sz w:val="20"/>
                <w:szCs w:val="20"/>
              </w:rPr>
              <w:t>0,00</w:t>
            </w:r>
          </w:p>
        </w:tc>
        <w:tc>
          <w:tcPr>
            <w:tcW w:w="0" w:type="auto"/>
            <w:shd w:val="clear" w:color="auto" w:fill="auto"/>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-13,00</w:t>
            </w:r>
          </w:p>
        </w:tc>
        <w:tc>
          <w:tcPr>
            <w:tcW w:w="2747" w:type="dxa"/>
            <w:shd w:val="clear" w:color="auto" w:fill="auto"/>
            <w:noWrap/>
            <w:vAlign w:val="bottom"/>
            <w:hideMark/>
          </w:tcPr>
          <w:p w:rsidR="001A1E30" w:rsidRPr="001A1E30" w:rsidRDefault="001A1E30" w:rsidP="001A1E30">
            <w:pPr>
              <w:rPr>
                <w:rFonts w:ascii="Arial CYR" w:hAnsi="Arial CYR" w:cs="Arial CYR"/>
                <w:sz w:val="20"/>
                <w:szCs w:val="20"/>
              </w:rPr>
            </w:pPr>
            <w:r w:rsidRPr="001A1E30">
              <w:rPr>
                <w:rFonts w:ascii="Arial CYR" w:hAnsi="Arial CYR" w:cs="Arial CYR"/>
                <w:sz w:val="20"/>
                <w:szCs w:val="20"/>
              </w:rPr>
              <w:t> </w:t>
            </w:r>
          </w:p>
        </w:tc>
      </w:tr>
      <w:tr w:rsidR="001A1E30" w:rsidRPr="001A1E30" w:rsidTr="001A1E30">
        <w:trPr>
          <w:trHeight w:val="795"/>
        </w:trPr>
        <w:tc>
          <w:tcPr>
            <w:tcW w:w="0" w:type="auto"/>
            <w:vMerge/>
            <w:vAlign w:val="center"/>
            <w:hideMark/>
          </w:tcPr>
          <w:p w:rsidR="001A1E30" w:rsidRPr="001A1E30" w:rsidRDefault="001A1E30" w:rsidP="001A1E30">
            <w:pPr>
              <w:rPr>
                <w:rFonts w:ascii="Arial CYR" w:hAnsi="Arial CYR" w:cs="Arial CYR"/>
                <w:sz w:val="20"/>
                <w:szCs w:val="20"/>
              </w:rPr>
            </w:pPr>
          </w:p>
        </w:tc>
        <w:tc>
          <w:tcPr>
            <w:tcW w:w="0" w:type="auto"/>
            <w:shd w:val="clear" w:color="auto" w:fill="auto"/>
            <w:vAlign w:val="center"/>
            <w:hideMark/>
          </w:tcPr>
          <w:p w:rsidR="001A1E30" w:rsidRPr="001A1E30" w:rsidRDefault="001A1E30" w:rsidP="001A1E30">
            <w:pPr>
              <w:ind w:firstLineChars="100" w:firstLine="200"/>
              <w:rPr>
                <w:rFonts w:ascii="Arial CYR" w:hAnsi="Arial CYR" w:cs="Arial CYR"/>
                <w:sz w:val="20"/>
                <w:szCs w:val="20"/>
              </w:rPr>
            </w:pPr>
            <w:r w:rsidRPr="001A1E30">
              <w:rPr>
                <w:rFonts w:ascii="Arial CYR" w:hAnsi="Arial CYR" w:cs="Arial CYR"/>
                <w:sz w:val="20"/>
                <w:szCs w:val="20"/>
              </w:rPr>
              <w:t xml:space="preserve"> - целевые средства для реализации Программы энергосбережения</w:t>
            </w:r>
          </w:p>
        </w:tc>
        <w:tc>
          <w:tcPr>
            <w:tcW w:w="0" w:type="auto"/>
            <w:shd w:val="clear" w:color="auto" w:fill="auto"/>
            <w:noWrap/>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w:t>
            </w:r>
          </w:p>
        </w:tc>
        <w:tc>
          <w:tcPr>
            <w:tcW w:w="0" w:type="auto"/>
            <w:shd w:val="clear" w:color="000000" w:fill="CCFFFF"/>
            <w:noWrap/>
            <w:vAlign w:val="center"/>
            <w:hideMark/>
          </w:tcPr>
          <w:p w:rsidR="001A1E30" w:rsidRPr="001A1E30" w:rsidRDefault="001A1E30" w:rsidP="001A1E30">
            <w:pPr>
              <w:jc w:val="right"/>
              <w:rPr>
                <w:rFonts w:ascii="Arial CYR" w:hAnsi="Arial CYR" w:cs="Arial CYR"/>
                <w:color w:val="FF0000"/>
                <w:sz w:val="20"/>
                <w:szCs w:val="20"/>
              </w:rPr>
            </w:pPr>
            <w:r w:rsidRPr="001A1E30">
              <w:rPr>
                <w:rFonts w:ascii="Arial CYR" w:hAnsi="Arial CYR" w:cs="Arial CYR"/>
                <w:color w:val="FF0000"/>
                <w:sz w:val="20"/>
                <w:szCs w:val="20"/>
              </w:rPr>
              <w:t> </w:t>
            </w:r>
          </w:p>
        </w:tc>
        <w:tc>
          <w:tcPr>
            <w:tcW w:w="0" w:type="auto"/>
            <w:shd w:val="clear" w:color="auto" w:fill="auto"/>
            <w:noWrap/>
            <w:vAlign w:val="center"/>
            <w:hideMark/>
          </w:tcPr>
          <w:p w:rsidR="001A1E30" w:rsidRPr="001A1E30" w:rsidRDefault="001A1E30" w:rsidP="001A1E30">
            <w:pPr>
              <w:rPr>
                <w:rFonts w:ascii="Arial CYR" w:hAnsi="Arial CYR" w:cs="Arial CYR"/>
                <w:sz w:val="20"/>
                <w:szCs w:val="20"/>
              </w:rPr>
            </w:pPr>
            <w:r w:rsidRPr="001A1E30">
              <w:rPr>
                <w:rFonts w:ascii="Arial CYR" w:hAnsi="Arial CYR" w:cs="Arial CYR"/>
                <w:sz w:val="20"/>
                <w:szCs w:val="20"/>
              </w:rPr>
              <w:t> </w:t>
            </w:r>
          </w:p>
        </w:tc>
        <w:tc>
          <w:tcPr>
            <w:tcW w:w="0" w:type="auto"/>
            <w:shd w:val="clear" w:color="auto" w:fill="auto"/>
            <w:noWrap/>
            <w:vAlign w:val="center"/>
            <w:hideMark/>
          </w:tcPr>
          <w:p w:rsidR="001A1E30" w:rsidRPr="001A1E30" w:rsidRDefault="001A1E30" w:rsidP="001A1E30">
            <w:pPr>
              <w:jc w:val="right"/>
              <w:rPr>
                <w:rFonts w:ascii="Arial CYR" w:hAnsi="Arial CYR" w:cs="Arial CYR"/>
                <w:color w:val="FF0000"/>
                <w:sz w:val="20"/>
                <w:szCs w:val="20"/>
              </w:rPr>
            </w:pPr>
            <w:r w:rsidRPr="001A1E30">
              <w:rPr>
                <w:rFonts w:ascii="Arial CYR" w:hAnsi="Arial CYR" w:cs="Arial CYR"/>
                <w:color w:val="FF0000"/>
                <w:sz w:val="20"/>
                <w:szCs w:val="20"/>
              </w:rPr>
              <w:t> </w:t>
            </w:r>
          </w:p>
        </w:tc>
        <w:tc>
          <w:tcPr>
            <w:tcW w:w="0" w:type="auto"/>
            <w:shd w:val="clear" w:color="auto" w:fill="auto"/>
            <w:noWrap/>
            <w:vAlign w:val="center"/>
            <w:hideMark/>
          </w:tcPr>
          <w:p w:rsidR="001A1E30" w:rsidRPr="001A1E30" w:rsidRDefault="001A1E30" w:rsidP="001A1E30">
            <w:pPr>
              <w:jc w:val="right"/>
              <w:rPr>
                <w:rFonts w:ascii="Arial CYR" w:hAnsi="Arial CYR" w:cs="Arial CYR"/>
                <w:color w:val="FF0000"/>
                <w:sz w:val="20"/>
                <w:szCs w:val="20"/>
              </w:rPr>
            </w:pPr>
            <w:r w:rsidRPr="001A1E30">
              <w:rPr>
                <w:rFonts w:ascii="Arial CYR" w:hAnsi="Arial CYR" w:cs="Arial CYR"/>
                <w:color w:val="FF0000"/>
                <w:sz w:val="20"/>
                <w:szCs w:val="20"/>
              </w:rPr>
              <w:t> </w:t>
            </w:r>
          </w:p>
        </w:tc>
        <w:tc>
          <w:tcPr>
            <w:tcW w:w="0" w:type="auto"/>
            <w:shd w:val="clear" w:color="auto" w:fill="auto"/>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0,00</w:t>
            </w:r>
          </w:p>
        </w:tc>
        <w:tc>
          <w:tcPr>
            <w:tcW w:w="2747" w:type="dxa"/>
            <w:shd w:val="clear" w:color="auto" w:fill="auto"/>
            <w:noWrap/>
            <w:vAlign w:val="bottom"/>
            <w:hideMark/>
          </w:tcPr>
          <w:p w:rsidR="001A1E30" w:rsidRPr="001A1E30" w:rsidRDefault="001A1E30" w:rsidP="001A1E30">
            <w:pPr>
              <w:rPr>
                <w:rFonts w:ascii="Arial CYR" w:hAnsi="Arial CYR" w:cs="Arial CYR"/>
                <w:sz w:val="20"/>
                <w:szCs w:val="20"/>
              </w:rPr>
            </w:pPr>
            <w:r w:rsidRPr="001A1E30">
              <w:rPr>
                <w:rFonts w:ascii="Arial CYR" w:hAnsi="Arial CYR" w:cs="Arial CYR"/>
                <w:sz w:val="20"/>
                <w:szCs w:val="20"/>
              </w:rPr>
              <w:t> </w:t>
            </w:r>
          </w:p>
        </w:tc>
      </w:tr>
      <w:tr w:rsidR="001A1E30" w:rsidRPr="001A1E30" w:rsidTr="001A1E30">
        <w:trPr>
          <w:trHeight w:val="540"/>
        </w:trPr>
        <w:tc>
          <w:tcPr>
            <w:tcW w:w="0" w:type="auto"/>
            <w:vMerge/>
            <w:vAlign w:val="center"/>
            <w:hideMark/>
          </w:tcPr>
          <w:p w:rsidR="001A1E30" w:rsidRPr="001A1E30" w:rsidRDefault="001A1E30" w:rsidP="001A1E30">
            <w:pPr>
              <w:rPr>
                <w:rFonts w:ascii="Arial CYR" w:hAnsi="Arial CYR" w:cs="Arial CYR"/>
                <w:sz w:val="20"/>
                <w:szCs w:val="20"/>
              </w:rPr>
            </w:pPr>
          </w:p>
        </w:tc>
        <w:tc>
          <w:tcPr>
            <w:tcW w:w="0" w:type="auto"/>
            <w:shd w:val="clear" w:color="auto" w:fill="auto"/>
            <w:vAlign w:val="center"/>
            <w:hideMark/>
          </w:tcPr>
          <w:p w:rsidR="001A1E30" w:rsidRPr="001A1E30" w:rsidRDefault="001A1E30" w:rsidP="001A1E30">
            <w:pPr>
              <w:ind w:firstLineChars="100" w:firstLine="200"/>
              <w:rPr>
                <w:rFonts w:ascii="Arial CYR" w:hAnsi="Arial CYR" w:cs="Arial CYR"/>
                <w:sz w:val="20"/>
                <w:szCs w:val="20"/>
              </w:rPr>
            </w:pPr>
            <w:r w:rsidRPr="001A1E30">
              <w:rPr>
                <w:rFonts w:ascii="Arial CYR" w:hAnsi="Arial CYR" w:cs="Arial CYR"/>
                <w:sz w:val="20"/>
                <w:szCs w:val="20"/>
              </w:rPr>
              <w:t xml:space="preserve"> - налоги, сборы, платежи; всего, в т. ч:</w:t>
            </w:r>
          </w:p>
        </w:tc>
        <w:tc>
          <w:tcPr>
            <w:tcW w:w="0" w:type="auto"/>
            <w:shd w:val="clear" w:color="auto" w:fill="auto"/>
            <w:noWrap/>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w:t>
            </w:r>
          </w:p>
        </w:tc>
        <w:tc>
          <w:tcPr>
            <w:tcW w:w="0" w:type="auto"/>
            <w:shd w:val="clear" w:color="000000" w:fill="CCFFFF"/>
            <w:noWrap/>
            <w:vAlign w:val="center"/>
            <w:hideMark/>
          </w:tcPr>
          <w:p w:rsidR="001A1E30" w:rsidRPr="001A1E30" w:rsidRDefault="001A1E30" w:rsidP="001A1E30">
            <w:pPr>
              <w:jc w:val="right"/>
              <w:rPr>
                <w:rFonts w:ascii="Arial CYR" w:hAnsi="Arial CYR" w:cs="Arial CYR"/>
                <w:color w:val="FF0000"/>
                <w:sz w:val="20"/>
                <w:szCs w:val="20"/>
              </w:rPr>
            </w:pPr>
            <w:r w:rsidRPr="001A1E30">
              <w:rPr>
                <w:rFonts w:ascii="Arial CYR" w:hAnsi="Arial CYR" w:cs="Arial CYR"/>
                <w:color w:val="FF0000"/>
                <w:sz w:val="20"/>
                <w:szCs w:val="20"/>
              </w:rPr>
              <w:t>0,00</w:t>
            </w:r>
          </w:p>
        </w:tc>
        <w:tc>
          <w:tcPr>
            <w:tcW w:w="0" w:type="auto"/>
            <w:shd w:val="clear" w:color="auto" w:fill="auto"/>
            <w:noWrap/>
            <w:vAlign w:val="center"/>
            <w:hideMark/>
          </w:tcPr>
          <w:p w:rsidR="001A1E30" w:rsidRPr="001A1E30" w:rsidRDefault="001A1E30" w:rsidP="001A1E30">
            <w:pPr>
              <w:jc w:val="right"/>
              <w:rPr>
                <w:rFonts w:ascii="Arial CYR" w:hAnsi="Arial CYR" w:cs="Arial CYR"/>
                <w:color w:val="FF0000"/>
                <w:sz w:val="20"/>
                <w:szCs w:val="20"/>
              </w:rPr>
            </w:pPr>
            <w:r w:rsidRPr="001A1E30">
              <w:rPr>
                <w:rFonts w:ascii="Arial CYR" w:hAnsi="Arial CYR" w:cs="Arial CYR"/>
                <w:color w:val="FF0000"/>
                <w:sz w:val="20"/>
                <w:szCs w:val="20"/>
              </w:rPr>
              <w:t>6,50</w:t>
            </w:r>
          </w:p>
        </w:tc>
        <w:tc>
          <w:tcPr>
            <w:tcW w:w="0" w:type="auto"/>
            <w:shd w:val="clear" w:color="auto" w:fill="auto"/>
            <w:noWrap/>
            <w:vAlign w:val="center"/>
            <w:hideMark/>
          </w:tcPr>
          <w:p w:rsidR="001A1E30" w:rsidRPr="001A1E30" w:rsidRDefault="001A1E30" w:rsidP="001A1E30">
            <w:pPr>
              <w:jc w:val="right"/>
              <w:rPr>
                <w:rFonts w:ascii="Arial CYR" w:hAnsi="Arial CYR" w:cs="Arial CYR"/>
                <w:color w:val="FF0000"/>
                <w:sz w:val="20"/>
                <w:szCs w:val="20"/>
              </w:rPr>
            </w:pPr>
            <w:r w:rsidRPr="001A1E30">
              <w:rPr>
                <w:rFonts w:ascii="Arial CYR" w:hAnsi="Arial CYR" w:cs="Arial CYR"/>
                <w:color w:val="FF0000"/>
                <w:sz w:val="20"/>
                <w:szCs w:val="20"/>
              </w:rPr>
              <w:t>0,00</w:t>
            </w:r>
          </w:p>
        </w:tc>
        <w:tc>
          <w:tcPr>
            <w:tcW w:w="0" w:type="auto"/>
            <w:shd w:val="clear" w:color="auto" w:fill="auto"/>
            <w:noWrap/>
            <w:vAlign w:val="center"/>
            <w:hideMark/>
          </w:tcPr>
          <w:p w:rsidR="001A1E30" w:rsidRPr="001A1E30" w:rsidRDefault="001A1E30" w:rsidP="001A1E30">
            <w:pPr>
              <w:jc w:val="right"/>
              <w:rPr>
                <w:rFonts w:ascii="Arial CYR" w:hAnsi="Arial CYR" w:cs="Arial CYR"/>
                <w:color w:val="FF0000"/>
                <w:sz w:val="20"/>
                <w:szCs w:val="20"/>
              </w:rPr>
            </w:pPr>
            <w:r w:rsidRPr="001A1E30">
              <w:rPr>
                <w:rFonts w:ascii="Arial CYR" w:hAnsi="Arial CYR" w:cs="Arial CYR"/>
                <w:color w:val="FF0000"/>
                <w:sz w:val="20"/>
                <w:szCs w:val="20"/>
              </w:rPr>
              <w:t>0,00</w:t>
            </w:r>
          </w:p>
        </w:tc>
        <w:tc>
          <w:tcPr>
            <w:tcW w:w="0" w:type="auto"/>
            <w:shd w:val="clear" w:color="auto" w:fill="auto"/>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-6,50</w:t>
            </w:r>
          </w:p>
        </w:tc>
        <w:tc>
          <w:tcPr>
            <w:tcW w:w="2747" w:type="dxa"/>
            <w:shd w:val="clear" w:color="auto" w:fill="auto"/>
            <w:noWrap/>
            <w:vAlign w:val="bottom"/>
            <w:hideMark/>
          </w:tcPr>
          <w:p w:rsidR="001A1E30" w:rsidRPr="001A1E30" w:rsidRDefault="001A1E30" w:rsidP="001A1E30">
            <w:pPr>
              <w:rPr>
                <w:rFonts w:ascii="Arial CYR" w:hAnsi="Arial CYR" w:cs="Arial CYR"/>
                <w:sz w:val="20"/>
                <w:szCs w:val="20"/>
              </w:rPr>
            </w:pPr>
            <w:r w:rsidRPr="001A1E30">
              <w:rPr>
                <w:rFonts w:ascii="Arial CYR" w:hAnsi="Arial CYR" w:cs="Arial CYR"/>
                <w:sz w:val="20"/>
                <w:szCs w:val="20"/>
              </w:rPr>
              <w:t> </w:t>
            </w:r>
          </w:p>
        </w:tc>
      </w:tr>
      <w:tr w:rsidR="001A1E30" w:rsidRPr="001A1E30" w:rsidTr="001A1E30">
        <w:trPr>
          <w:trHeight w:val="300"/>
        </w:trPr>
        <w:tc>
          <w:tcPr>
            <w:tcW w:w="0" w:type="auto"/>
            <w:vMerge/>
            <w:vAlign w:val="center"/>
            <w:hideMark/>
          </w:tcPr>
          <w:p w:rsidR="001A1E30" w:rsidRPr="001A1E30" w:rsidRDefault="001A1E30" w:rsidP="001A1E30">
            <w:pPr>
              <w:rPr>
                <w:rFonts w:ascii="Arial CYR" w:hAnsi="Arial CYR" w:cs="Arial CYR"/>
                <w:sz w:val="20"/>
                <w:szCs w:val="20"/>
              </w:rPr>
            </w:pPr>
          </w:p>
        </w:tc>
        <w:tc>
          <w:tcPr>
            <w:tcW w:w="0" w:type="auto"/>
            <w:shd w:val="clear" w:color="auto" w:fill="auto"/>
            <w:vAlign w:val="center"/>
            <w:hideMark/>
          </w:tcPr>
          <w:p w:rsidR="001A1E30" w:rsidRPr="001A1E30" w:rsidRDefault="001A1E30" w:rsidP="001A1E30">
            <w:pPr>
              <w:ind w:firstLineChars="300" w:firstLine="600"/>
              <w:rPr>
                <w:rFonts w:ascii="Arial CYR" w:hAnsi="Arial CYR" w:cs="Arial CYR"/>
                <w:sz w:val="20"/>
                <w:szCs w:val="20"/>
              </w:rPr>
            </w:pPr>
            <w:r w:rsidRPr="001A1E30">
              <w:rPr>
                <w:rFonts w:ascii="Arial CYR" w:hAnsi="Arial CYR" w:cs="Arial CYR"/>
                <w:sz w:val="20"/>
                <w:szCs w:val="20"/>
              </w:rPr>
              <w:t xml:space="preserve"> - налог на прибыль</w:t>
            </w:r>
          </w:p>
        </w:tc>
        <w:tc>
          <w:tcPr>
            <w:tcW w:w="0" w:type="auto"/>
            <w:shd w:val="clear" w:color="auto" w:fill="auto"/>
            <w:noWrap/>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w:t>
            </w:r>
          </w:p>
        </w:tc>
        <w:tc>
          <w:tcPr>
            <w:tcW w:w="0" w:type="auto"/>
            <w:shd w:val="clear" w:color="000000" w:fill="CCFFFF"/>
            <w:noWrap/>
            <w:vAlign w:val="center"/>
            <w:hideMark/>
          </w:tcPr>
          <w:p w:rsidR="001A1E30" w:rsidRPr="001A1E30" w:rsidRDefault="001A1E30" w:rsidP="001A1E30">
            <w:pPr>
              <w:jc w:val="right"/>
              <w:rPr>
                <w:rFonts w:ascii="Arial CYR" w:hAnsi="Arial CYR" w:cs="Arial CYR"/>
                <w:color w:val="FF0000"/>
                <w:sz w:val="20"/>
                <w:szCs w:val="20"/>
              </w:rPr>
            </w:pPr>
            <w:r w:rsidRPr="001A1E30">
              <w:rPr>
                <w:rFonts w:ascii="Arial CYR" w:hAnsi="Arial CYR" w:cs="Arial CYR"/>
                <w:color w:val="FF0000"/>
                <w:sz w:val="20"/>
                <w:szCs w:val="20"/>
              </w:rPr>
              <w:t>0,00</w:t>
            </w:r>
          </w:p>
        </w:tc>
        <w:tc>
          <w:tcPr>
            <w:tcW w:w="0" w:type="auto"/>
            <w:shd w:val="clear" w:color="auto" w:fill="auto"/>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0,00</w:t>
            </w:r>
          </w:p>
        </w:tc>
        <w:tc>
          <w:tcPr>
            <w:tcW w:w="0" w:type="auto"/>
            <w:shd w:val="clear" w:color="auto" w:fill="auto"/>
            <w:noWrap/>
            <w:vAlign w:val="center"/>
            <w:hideMark/>
          </w:tcPr>
          <w:p w:rsidR="001A1E30" w:rsidRPr="001A1E30" w:rsidRDefault="001A1E30" w:rsidP="001A1E30">
            <w:pPr>
              <w:jc w:val="right"/>
              <w:rPr>
                <w:rFonts w:ascii="Arial CYR" w:hAnsi="Arial CYR" w:cs="Arial CYR"/>
                <w:color w:val="FF0000"/>
                <w:sz w:val="20"/>
                <w:szCs w:val="20"/>
              </w:rPr>
            </w:pPr>
            <w:r w:rsidRPr="001A1E30">
              <w:rPr>
                <w:rFonts w:ascii="Arial CYR" w:hAnsi="Arial CYR" w:cs="Arial CYR"/>
                <w:color w:val="FF0000"/>
                <w:sz w:val="20"/>
                <w:szCs w:val="20"/>
              </w:rPr>
              <w:t>0,00</w:t>
            </w:r>
          </w:p>
        </w:tc>
        <w:tc>
          <w:tcPr>
            <w:tcW w:w="0" w:type="auto"/>
            <w:shd w:val="clear" w:color="auto" w:fill="auto"/>
            <w:noWrap/>
            <w:vAlign w:val="center"/>
            <w:hideMark/>
          </w:tcPr>
          <w:p w:rsidR="001A1E30" w:rsidRPr="001A1E30" w:rsidRDefault="001A1E30" w:rsidP="001A1E30">
            <w:pPr>
              <w:jc w:val="right"/>
              <w:rPr>
                <w:rFonts w:ascii="Arial CYR" w:hAnsi="Arial CYR" w:cs="Arial CYR"/>
                <w:color w:val="FF0000"/>
                <w:sz w:val="20"/>
                <w:szCs w:val="20"/>
              </w:rPr>
            </w:pPr>
            <w:r w:rsidRPr="001A1E30">
              <w:rPr>
                <w:rFonts w:ascii="Arial CYR" w:hAnsi="Arial CYR" w:cs="Arial CYR"/>
                <w:color w:val="FF0000"/>
                <w:sz w:val="20"/>
                <w:szCs w:val="20"/>
              </w:rPr>
              <w:t>0,00</w:t>
            </w:r>
          </w:p>
        </w:tc>
        <w:tc>
          <w:tcPr>
            <w:tcW w:w="0" w:type="auto"/>
            <w:shd w:val="clear" w:color="auto" w:fill="auto"/>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0,00</w:t>
            </w:r>
          </w:p>
        </w:tc>
        <w:tc>
          <w:tcPr>
            <w:tcW w:w="2747" w:type="dxa"/>
            <w:shd w:val="clear" w:color="auto" w:fill="auto"/>
            <w:noWrap/>
            <w:vAlign w:val="bottom"/>
            <w:hideMark/>
          </w:tcPr>
          <w:p w:rsidR="001A1E30" w:rsidRPr="001A1E30" w:rsidRDefault="001A1E30" w:rsidP="001A1E30">
            <w:pPr>
              <w:rPr>
                <w:rFonts w:ascii="Arial CYR" w:hAnsi="Arial CYR" w:cs="Arial CYR"/>
                <w:sz w:val="20"/>
                <w:szCs w:val="20"/>
              </w:rPr>
            </w:pPr>
            <w:r w:rsidRPr="001A1E30">
              <w:rPr>
                <w:rFonts w:ascii="Arial CYR" w:hAnsi="Arial CYR" w:cs="Arial CYR"/>
                <w:sz w:val="20"/>
                <w:szCs w:val="20"/>
              </w:rPr>
              <w:t> </w:t>
            </w:r>
          </w:p>
        </w:tc>
      </w:tr>
      <w:tr w:rsidR="001A1E30" w:rsidRPr="001A1E30" w:rsidTr="001A1E30">
        <w:trPr>
          <w:trHeight w:val="300"/>
        </w:trPr>
        <w:tc>
          <w:tcPr>
            <w:tcW w:w="0" w:type="auto"/>
            <w:vMerge/>
            <w:vAlign w:val="center"/>
            <w:hideMark/>
          </w:tcPr>
          <w:p w:rsidR="001A1E30" w:rsidRPr="001A1E30" w:rsidRDefault="001A1E30" w:rsidP="001A1E30">
            <w:pPr>
              <w:rPr>
                <w:rFonts w:ascii="Arial CYR" w:hAnsi="Arial CYR" w:cs="Arial CYR"/>
                <w:sz w:val="20"/>
                <w:szCs w:val="20"/>
              </w:rPr>
            </w:pPr>
          </w:p>
        </w:tc>
        <w:tc>
          <w:tcPr>
            <w:tcW w:w="0" w:type="auto"/>
            <w:shd w:val="clear" w:color="auto" w:fill="auto"/>
            <w:vAlign w:val="center"/>
            <w:hideMark/>
          </w:tcPr>
          <w:p w:rsidR="001A1E30" w:rsidRPr="001A1E30" w:rsidRDefault="001A1E30" w:rsidP="001A1E30">
            <w:pPr>
              <w:ind w:firstLineChars="300" w:firstLine="600"/>
              <w:rPr>
                <w:rFonts w:ascii="Arial CYR" w:hAnsi="Arial CYR" w:cs="Arial CYR"/>
                <w:sz w:val="20"/>
                <w:szCs w:val="20"/>
              </w:rPr>
            </w:pPr>
            <w:r w:rsidRPr="001A1E30">
              <w:rPr>
                <w:rFonts w:ascii="Arial CYR" w:hAnsi="Arial CYR" w:cs="Arial CYR"/>
                <w:sz w:val="20"/>
                <w:szCs w:val="20"/>
              </w:rPr>
              <w:t xml:space="preserve"> - налог на имущество</w:t>
            </w:r>
          </w:p>
        </w:tc>
        <w:tc>
          <w:tcPr>
            <w:tcW w:w="0" w:type="auto"/>
            <w:shd w:val="clear" w:color="auto" w:fill="auto"/>
            <w:noWrap/>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w:t>
            </w:r>
          </w:p>
        </w:tc>
        <w:tc>
          <w:tcPr>
            <w:tcW w:w="0" w:type="auto"/>
            <w:shd w:val="clear" w:color="000000" w:fill="CCFFFF"/>
            <w:noWrap/>
            <w:vAlign w:val="center"/>
            <w:hideMark/>
          </w:tcPr>
          <w:p w:rsidR="001A1E30" w:rsidRPr="001A1E30" w:rsidRDefault="001A1E30" w:rsidP="001A1E30">
            <w:pPr>
              <w:rPr>
                <w:rFonts w:ascii="Arial CYR" w:hAnsi="Arial CYR" w:cs="Arial CYR"/>
                <w:sz w:val="20"/>
                <w:szCs w:val="20"/>
              </w:rPr>
            </w:pPr>
            <w:r w:rsidRPr="001A1E30">
              <w:rPr>
                <w:rFonts w:ascii="Arial CYR" w:hAnsi="Arial CYR" w:cs="Arial CYR"/>
                <w:sz w:val="20"/>
                <w:szCs w:val="20"/>
              </w:rPr>
              <w:t> </w:t>
            </w:r>
          </w:p>
        </w:tc>
        <w:tc>
          <w:tcPr>
            <w:tcW w:w="0" w:type="auto"/>
            <w:shd w:val="clear" w:color="auto" w:fill="auto"/>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6,50</w:t>
            </w:r>
          </w:p>
        </w:tc>
        <w:tc>
          <w:tcPr>
            <w:tcW w:w="0" w:type="auto"/>
            <w:shd w:val="clear" w:color="auto" w:fill="auto"/>
            <w:noWrap/>
            <w:vAlign w:val="center"/>
            <w:hideMark/>
          </w:tcPr>
          <w:p w:rsidR="001A1E30" w:rsidRPr="001A1E30" w:rsidRDefault="001A1E30" w:rsidP="001A1E30">
            <w:pPr>
              <w:rPr>
                <w:rFonts w:ascii="Arial CYR" w:hAnsi="Arial CYR" w:cs="Arial CYR"/>
                <w:sz w:val="20"/>
                <w:szCs w:val="20"/>
              </w:rPr>
            </w:pPr>
            <w:r w:rsidRPr="001A1E30">
              <w:rPr>
                <w:rFonts w:ascii="Arial CYR" w:hAnsi="Arial CYR" w:cs="Arial CYR"/>
                <w:sz w:val="20"/>
                <w:szCs w:val="20"/>
              </w:rPr>
              <w:t> </w:t>
            </w:r>
          </w:p>
        </w:tc>
        <w:tc>
          <w:tcPr>
            <w:tcW w:w="0" w:type="auto"/>
            <w:shd w:val="clear" w:color="auto" w:fill="auto"/>
            <w:noWrap/>
            <w:vAlign w:val="center"/>
            <w:hideMark/>
          </w:tcPr>
          <w:p w:rsidR="001A1E30" w:rsidRPr="001A1E30" w:rsidRDefault="001A1E30" w:rsidP="001A1E30">
            <w:pPr>
              <w:rPr>
                <w:rFonts w:ascii="Arial CYR" w:hAnsi="Arial CYR" w:cs="Arial CYR"/>
                <w:sz w:val="20"/>
                <w:szCs w:val="20"/>
              </w:rPr>
            </w:pPr>
            <w:r w:rsidRPr="001A1E30">
              <w:rPr>
                <w:rFonts w:ascii="Arial CYR" w:hAnsi="Arial CYR" w:cs="Arial CYR"/>
                <w:sz w:val="20"/>
                <w:szCs w:val="20"/>
              </w:rPr>
              <w:t> </w:t>
            </w:r>
          </w:p>
        </w:tc>
        <w:tc>
          <w:tcPr>
            <w:tcW w:w="0" w:type="auto"/>
            <w:shd w:val="clear" w:color="auto" w:fill="auto"/>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-6,50</w:t>
            </w:r>
          </w:p>
        </w:tc>
        <w:tc>
          <w:tcPr>
            <w:tcW w:w="2747" w:type="dxa"/>
            <w:shd w:val="clear" w:color="auto" w:fill="auto"/>
            <w:noWrap/>
            <w:vAlign w:val="bottom"/>
            <w:hideMark/>
          </w:tcPr>
          <w:p w:rsidR="001A1E30" w:rsidRPr="001A1E30" w:rsidRDefault="001A1E30" w:rsidP="001A1E30">
            <w:pPr>
              <w:rPr>
                <w:rFonts w:ascii="Arial CYR" w:hAnsi="Arial CYR" w:cs="Arial CYR"/>
                <w:sz w:val="20"/>
                <w:szCs w:val="20"/>
              </w:rPr>
            </w:pPr>
            <w:r w:rsidRPr="001A1E30">
              <w:rPr>
                <w:rFonts w:ascii="Arial CYR" w:hAnsi="Arial CYR" w:cs="Arial CYR"/>
                <w:sz w:val="20"/>
                <w:szCs w:val="20"/>
              </w:rPr>
              <w:t> </w:t>
            </w:r>
          </w:p>
        </w:tc>
      </w:tr>
      <w:tr w:rsidR="001A1E30" w:rsidRPr="001A1E30" w:rsidTr="001A1E30">
        <w:trPr>
          <w:trHeight w:val="600"/>
        </w:trPr>
        <w:tc>
          <w:tcPr>
            <w:tcW w:w="0" w:type="auto"/>
            <w:vMerge w:val="restart"/>
            <w:shd w:val="clear" w:color="auto" w:fill="auto"/>
            <w:noWrap/>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11</w:t>
            </w:r>
          </w:p>
        </w:tc>
        <w:tc>
          <w:tcPr>
            <w:tcW w:w="0" w:type="auto"/>
            <w:shd w:val="clear" w:color="auto" w:fill="auto"/>
            <w:vAlign w:val="center"/>
            <w:hideMark/>
          </w:tcPr>
          <w:p w:rsidR="001A1E30" w:rsidRPr="001A1E30" w:rsidRDefault="001A1E30" w:rsidP="001A1E30">
            <w:pPr>
              <w:rPr>
                <w:rFonts w:ascii="Arial CYR" w:hAnsi="Arial CYR" w:cs="Arial CYR"/>
                <w:sz w:val="20"/>
                <w:szCs w:val="20"/>
              </w:rPr>
            </w:pPr>
            <w:r w:rsidRPr="001A1E30">
              <w:rPr>
                <w:rFonts w:ascii="Arial CYR" w:hAnsi="Arial CYR" w:cs="Arial CYR"/>
                <w:sz w:val="20"/>
                <w:szCs w:val="20"/>
              </w:rPr>
              <w:t xml:space="preserve"> Необходимая валовая выручка всего, в т. ч.:</w:t>
            </w:r>
          </w:p>
        </w:tc>
        <w:tc>
          <w:tcPr>
            <w:tcW w:w="0" w:type="auto"/>
            <w:shd w:val="clear" w:color="auto" w:fill="auto"/>
            <w:noWrap/>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w:t>
            </w:r>
          </w:p>
        </w:tc>
        <w:tc>
          <w:tcPr>
            <w:tcW w:w="0" w:type="auto"/>
            <w:shd w:val="clear" w:color="000000" w:fill="CCFFFF"/>
            <w:noWrap/>
            <w:vAlign w:val="center"/>
            <w:hideMark/>
          </w:tcPr>
          <w:p w:rsidR="001A1E30" w:rsidRPr="001A1E30" w:rsidRDefault="001A1E30" w:rsidP="001A1E30">
            <w:pPr>
              <w:jc w:val="right"/>
              <w:rPr>
                <w:rFonts w:ascii="Arial CYR" w:hAnsi="Arial CYR" w:cs="Arial CYR"/>
                <w:color w:val="FF0000"/>
                <w:sz w:val="20"/>
                <w:szCs w:val="20"/>
              </w:rPr>
            </w:pPr>
            <w:r w:rsidRPr="001A1E30">
              <w:rPr>
                <w:rFonts w:ascii="Arial CYR" w:hAnsi="Arial CYR" w:cs="Arial CYR"/>
                <w:color w:val="FF0000"/>
                <w:sz w:val="20"/>
                <w:szCs w:val="20"/>
              </w:rPr>
              <w:t>12 524,89</w:t>
            </w:r>
          </w:p>
        </w:tc>
        <w:tc>
          <w:tcPr>
            <w:tcW w:w="0" w:type="auto"/>
            <w:shd w:val="clear" w:color="auto" w:fill="auto"/>
            <w:noWrap/>
            <w:vAlign w:val="center"/>
            <w:hideMark/>
          </w:tcPr>
          <w:p w:rsidR="001A1E30" w:rsidRPr="001A1E30" w:rsidRDefault="001A1E30" w:rsidP="001A1E30">
            <w:pPr>
              <w:jc w:val="right"/>
              <w:rPr>
                <w:rFonts w:ascii="Arial CYR" w:hAnsi="Arial CYR" w:cs="Arial CYR"/>
                <w:color w:val="FF0000"/>
                <w:sz w:val="20"/>
                <w:szCs w:val="20"/>
              </w:rPr>
            </w:pPr>
            <w:r w:rsidRPr="001A1E30">
              <w:rPr>
                <w:rFonts w:ascii="Arial CYR" w:hAnsi="Arial CYR" w:cs="Arial CYR"/>
                <w:color w:val="FF0000"/>
                <w:sz w:val="20"/>
                <w:szCs w:val="20"/>
              </w:rPr>
              <w:t>18 411,65</w:t>
            </w:r>
          </w:p>
        </w:tc>
        <w:tc>
          <w:tcPr>
            <w:tcW w:w="0" w:type="auto"/>
            <w:shd w:val="clear" w:color="auto" w:fill="auto"/>
            <w:noWrap/>
            <w:vAlign w:val="center"/>
            <w:hideMark/>
          </w:tcPr>
          <w:p w:rsidR="001A1E30" w:rsidRPr="001A1E30" w:rsidRDefault="001A1E30" w:rsidP="001A1E30">
            <w:pPr>
              <w:jc w:val="right"/>
              <w:rPr>
                <w:rFonts w:ascii="Arial CYR" w:hAnsi="Arial CYR" w:cs="Arial CYR"/>
                <w:color w:val="FF0000"/>
                <w:sz w:val="20"/>
                <w:szCs w:val="20"/>
              </w:rPr>
            </w:pPr>
            <w:r w:rsidRPr="001A1E30">
              <w:rPr>
                <w:rFonts w:ascii="Arial CYR" w:hAnsi="Arial CYR" w:cs="Arial CYR"/>
                <w:color w:val="FF0000"/>
                <w:sz w:val="20"/>
                <w:szCs w:val="20"/>
              </w:rPr>
              <w:t>11 455,62</w:t>
            </w:r>
          </w:p>
        </w:tc>
        <w:tc>
          <w:tcPr>
            <w:tcW w:w="0" w:type="auto"/>
            <w:shd w:val="clear" w:color="auto" w:fill="auto"/>
            <w:noWrap/>
            <w:vAlign w:val="center"/>
            <w:hideMark/>
          </w:tcPr>
          <w:p w:rsidR="001A1E30" w:rsidRPr="001A1E30" w:rsidRDefault="001A1E30" w:rsidP="001A1E30">
            <w:pPr>
              <w:jc w:val="right"/>
              <w:rPr>
                <w:rFonts w:ascii="Arial CYR" w:hAnsi="Arial CYR" w:cs="Arial CYR"/>
                <w:color w:val="FF0000"/>
                <w:sz w:val="20"/>
                <w:szCs w:val="20"/>
              </w:rPr>
            </w:pPr>
            <w:r w:rsidRPr="001A1E30">
              <w:rPr>
                <w:rFonts w:ascii="Arial CYR" w:hAnsi="Arial CYR" w:cs="Arial CYR"/>
                <w:color w:val="FF0000"/>
                <w:sz w:val="20"/>
                <w:szCs w:val="20"/>
              </w:rPr>
              <w:t>12 875,98</w:t>
            </w:r>
          </w:p>
        </w:tc>
        <w:tc>
          <w:tcPr>
            <w:tcW w:w="0" w:type="auto"/>
            <w:shd w:val="clear" w:color="auto" w:fill="auto"/>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-6 956,03</w:t>
            </w:r>
          </w:p>
        </w:tc>
        <w:tc>
          <w:tcPr>
            <w:tcW w:w="2747" w:type="dxa"/>
            <w:shd w:val="clear" w:color="auto" w:fill="auto"/>
            <w:noWrap/>
            <w:vAlign w:val="bottom"/>
            <w:hideMark/>
          </w:tcPr>
          <w:p w:rsidR="001A1E30" w:rsidRPr="001A1E30" w:rsidRDefault="001A1E30" w:rsidP="001A1E30">
            <w:pPr>
              <w:rPr>
                <w:rFonts w:ascii="Arial CYR" w:hAnsi="Arial CYR" w:cs="Arial CYR"/>
                <w:sz w:val="20"/>
                <w:szCs w:val="20"/>
              </w:rPr>
            </w:pPr>
            <w:r w:rsidRPr="001A1E30">
              <w:rPr>
                <w:rFonts w:ascii="Arial CYR" w:hAnsi="Arial CYR" w:cs="Arial CYR"/>
                <w:sz w:val="20"/>
                <w:szCs w:val="20"/>
              </w:rPr>
              <w:t> </w:t>
            </w:r>
          </w:p>
        </w:tc>
      </w:tr>
      <w:tr w:rsidR="001A1E30" w:rsidRPr="001A1E30" w:rsidTr="001A1E30">
        <w:trPr>
          <w:trHeight w:val="360"/>
        </w:trPr>
        <w:tc>
          <w:tcPr>
            <w:tcW w:w="0" w:type="auto"/>
            <w:vMerge/>
            <w:vAlign w:val="center"/>
            <w:hideMark/>
          </w:tcPr>
          <w:p w:rsidR="001A1E30" w:rsidRPr="001A1E30" w:rsidRDefault="001A1E30" w:rsidP="001A1E30">
            <w:pPr>
              <w:rPr>
                <w:rFonts w:ascii="Arial CYR" w:hAnsi="Arial CYR" w:cs="Arial CYR"/>
                <w:sz w:val="20"/>
                <w:szCs w:val="20"/>
              </w:rPr>
            </w:pPr>
          </w:p>
        </w:tc>
        <w:tc>
          <w:tcPr>
            <w:tcW w:w="0" w:type="auto"/>
            <w:shd w:val="clear" w:color="auto" w:fill="auto"/>
            <w:vAlign w:val="center"/>
            <w:hideMark/>
          </w:tcPr>
          <w:p w:rsidR="001A1E30" w:rsidRPr="001A1E30" w:rsidRDefault="001A1E30" w:rsidP="001A1E30">
            <w:pPr>
              <w:ind w:firstLineChars="100" w:firstLine="200"/>
              <w:rPr>
                <w:rFonts w:ascii="Arial CYR" w:hAnsi="Arial CYR" w:cs="Arial CYR"/>
                <w:sz w:val="20"/>
                <w:szCs w:val="20"/>
              </w:rPr>
            </w:pPr>
            <w:r w:rsidRPr="001A1E30">
              <w:rPr>
                <w:rFonts w:ascii="Arial CYR" w:hAnsi="Arial CYR" w:cs="Arial CYR"/>
                <w:sz w:val="20"/>
                <w:szCs w:val="20"/>
              </w:rPr>
              <w:t xml:space="preserve"> - на потребительском рынке</w:t>
            </w:r>
          </w:p>
        </w:tc>
        <w:tc>
          <w:tcPr>
            <w:tcW w:w="0" w:type="auto"/>
            <w:shd w:val="clear" w:color="auto" w:fill="auto"/>
            <w:noWrap/>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w:t>
            </w:r>
          </w:p>
        </w:tc>
        <w:tc>
          <w:tcPr>
            <w:tcW w:w="0" w:type="auto"/>
            <w:shd w:val="clear" w:color="000000" w:fill="CCFFFF"/>
            <w:noWrap/>
            <w:vAlign w:val="center"/>
            <w:hideMark/>
          </w:tcPr>
          <w:p w:rsidR="001A1E30" w:rsidRPr="001A1E30" w:rsidRDefault="001A1E30" w:rsidP="001A1E30">
            <w:pPr>
              <w:jc w:val="right"/>
              <w:rPr>
                <w:rFonts w:ascii="Arial CYR" w:hAnsi="Arial CYR" w:cs="Arial CYR"/>
                <w:color w:val="FF0000"/>
                <w:sz w:val="20"/>
                <w:szCs w:val="20"/>
              </w:rPr>
            </w:pPr>
            <w:r w:rsidRPr="001A1E30">
              <w:rPr>
                <w:rFonts w:ascii="Arial CYR" w:hAnsi="Arial CYR" w:cs="Arial CYR"/>
                <w:color w:val="FF0000"/>
                <w:sz w:val="20"/>
                <w:szCs w:val="20"/>
              </w:rPr>
              <w:t>12 524,89</w:t>
            </w:r>
          </w:p>
        </w:tc>
        <w:tc>
          <w:tcPr>
            <w:tcW w:w="0" w:type="auto"/>
            <w:shd w:val="clear" w:color="auto" w:fill="auto"/>
            <w:noWrap/>
            <w:vAlign w:val="center"/>
            <w:hideMark/>
          </w:tcPr>
          <w:p w:rsidR="001A1E30" w:rsidRPr="001A1E30" w:rsidRDefault="001A1E30" w:rsidP="001A1E30">
            <w:pPr>
              <w:jc w:val="right"/>
              <w:rPr>
                <w:rFonts w:ascii="Arial CYR" w:hAnsi="Arial CYR" w:cs="Arial CYR"/>
                <w:color w:val="FF0000"/>
                <w:sz w:val="20"/>
                <w:szCs w:val="20"/>
              </w:rPr>
            </w:pPr>
            <w:r w:rsidRPr="001A1E30">
              <w:rPr>
                <w:rFonts w:ascii="Arial CYR" w:hAnsi="Arial CYR" w:cs="Arial CYR"/>
                <w:color w:val="FF0000"/>
                <w:sz w:val="20"/>
                <w:szCs w:val="20"/>
              </w:rPr>
              <w:t>18 411,65</w:t>
            </w:r>
          </w:p>
        </w:tc>
        <w:tc>
          <w:tcPr>
            <w:tcW w:w="0" w:type="auto"/>
            <w:shd w:val="clear" w:color="auto" w:fill="auto"/>
            <w:noWrap/>
            <w:vAlign w:val="center"/>
            <w:hideMark/>
          </w:tcPr>
          <w:p w:rsidR="001A1E30" w:rsidRPr="001A1E30" w:rsidRDefault="001A1E30" w:rsidP="001A1E30">
            <w:pPr>
              <w:jc w:val="right"/>
              <w:rPr>
                <w:rFonts w:ascii="Arial CYR" w:hAnsi="Arial CYR" w:cs="Arial CYR"/>
                <w:color w:val="FF0000"/>
                <w:sz w:val="20"/>
                <w:szCs w:val="20"/>
              </w:rPr>
            </w:pPr>
            <w:r w:rsidRPr="001A1E30">
              <w:rPr>
                <w:rFonts w:ascii="Arial CYR" w:hAnsi="Arial CYR" w:cs="Arial CYR"/>
                <w:color w:val="FF0000"/>
                <w:sz w:val="20"/>
                <w:szCs w:val="20"/>
              </w:rPr>
              <w:t>11 455,62</w:t>
            </w:r>
          </w:p>
        </w:tc>
        <w:tc>
          <w:tcPr>
            <w:tcW w:w="0" w:type="auto"/>
            <w:shd w:val="clear" w:color="auto" w:fill="auto"/>
            <w:noWrap/>
            <w:vAlign w:val="center"/>
            <w:hideMark/>
          </w:tcPr>
          <w:p w:rsidR="001A1E30" w:rsidRPr="001A1E30" w:rsidRDefault="001A1E30" w:rsidP="001A1E30">
            <w:pPr>
              <w:jc w:val="right"/>
              <w:rPr>
                <w:rFonts w:ascii="Arial CYR" w:hAnsi="Arial CYR" w:cs="Arial CYR"/>
                <w:color w:val="FF0000"/>
                <w:sz w:val="20"/>
                <w:szCs w:val="20"/>
              </w:rPr>
            </w:pPr>
            <w:r w:rsidRPr="001A1E30">
              <w:rPr>
                <w:rFonts w:ascii="Arial CYR" w:hAnsi="Arial CYR" w:cs="Arial CYR"/>
                <w:color w:val="FF0000"/>
                <w:sz w:val="20"/>
                <w:szCs w:val="20"/>
              </w:rPr>
              <w:t>12 875,98</w:t>
            </w:r>
          </w:p>
        </w:tc>
        <w:tc>
          <w:tcPr>
            <w:tcW w:w="0" w:type="auto"/>
            <w:shd w:val="clear" w:color="auto" w:fill="auto"/>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-6 956,03</w:t>
            </w:r>
          </w:p>
        </w:tc>
        <w:tc>
          <w:tcPr>
            <w:tcW w:w="2747" w:type="dxa"/>
            <w:shd w:val="clear" w:color="auto" w:fill="auto"/>
            <w:noWrap/>
            <w:vAlign w:val="bottom"/>
            <w:hideMark/>
          </w:tcPr>
          <w:p w:rsidR="001A1E30" w:rsidRPr="001A1E30" w:rsidRDefault="001A1E30" w:rsidP="001A1E30">
            <w:pPr>
              <w:rPr>
                <w:rFonts w:ascii="Arial CYR" w:hAnsi="Arial CYR" w:cs="Arial CYR"/>
                <w:sz w:val="20"/>
                <w:szCs w:val="20"/>
              </w:rPr>
            </w:pPr>
            <w:r w:rsidRPr="001A1E30">
              <w:rPr>
                <w:rFonts w:ascii="Arial CYR" w:hAnsi="Arial CYR" w:cs="Arial CYR"/>
                <w:sz w:val="20"/>
                <w:szCs w:val="20"/>
              </w:rPr>
              <w:t> </w:t>
            </w:r>
          </w:p>
        </w:tc>
      </w:tr>
      <w:tr w:rsidR="001A1E30" w:rsidRPr="001A1E30" w:rsidTr="001A1E30">
        <w:trPr>
          <w:trHeight w:val="795"/>
        </w:trPr>
        <w:tc>
          <w:tcPr>
            <w:tcW w:w="0" w:type="auto"/>
            <w:shd w:val="clear" w:color="auto" w:fill="auto"/>
            <w:noWrap/>
            <w:vAlign w:val="center"/>
            <w:hideMark/>
          </w:tcPr>
          <w:p w:rsidR="001A1E30" w:rsidRPr="001A1E30" w:rsidRDefault="001A1E30" w:rsidP="001A1E30">
            <w:pPr>
              <w:jc w:val="center"/>
              <w:outlineLvl w:val="0"/>
              <w:rPr>
                <w:rFonts w:ascii="Arial CYR" w:hAnsi="Arial CYR" w:cs="Arial CYR"/>
                <w:sz w:val="20"/>
                <w:szCs w:val="20"/>
              </w:rPr>
            </w:pPr>
            <w:r w:rsidRPr="001A1E30">
              <w:rPr>
                <w:rFonts w:ascii="Arial CYR" w:hAnsi="Arial CYR" w:cs="Arial CYR"/>
                <w:sz w:val="20"/>
                <w:szCs w:val="20"/>
              </w:rPr>
              <w:t> </w:t>
            </w:r>
          </w:p>
        </w:tc>
        <w:tc>
          <w:tcPr>
            <w:tcW w:w="0" w:type="auto"/>
            <w:shd w:val="clear" w:color="auto" w:fill="auto"/>
            <w:vAlign w:val="center"/>
            <w:hideMark/>
          </w:tcPr>
          <w:p w:rsidR="001A1E30" w:rsidRPr="001A1E30" w:rsidRDefault="001A1E30" w:rsidP="001A1E30">
            <w:pPr>
              <w:outlineLvl w:val="0"/>
              <w:rPr>
                <w:rFonts w:ascii="Arial CYR" w:hAnsi="Arial CYR" w:cs="Arial CYR"/>
                <w:sz w:val="20"/>
                <w:szCs w:val="20"/>
              </w:rPr>
            </w:pPr>
            <w:r w:rsidRPr="001A1E30">
              <w:rPr>
                <w:rFonts w:ascii="Arial CYR" w:hAnsi="Arial CYR" w:cs="Arial CYR"/>
                <w:sz w:val="20"/>
                <w:szCs w:val="20"/>
              </w:rPr>
              <w:t xml:space="preserve">Тариф на услуги по передаче тепловой энергии (без учета НДС)  </w:t>
            </w:r>
          </w:p>
        </w:tc>
        <w:tc>
          <w:tcPr>
            <w:tcW w:w="0" w:type="auto"/>
            <w:shd w:val="clear" w:color="auto" w:fill="auto"/>
            <w:noWrap/>
            <w:vAlign w:val="center"/>
            <w:hideMark/>
          </w:tcPr>
          <w:p w:rsidR="001A1E30" w:rsidRPr="001A1E30" w:rsidRDefault="001A1E30" w:rsidP="001A1E30">
            <w:pPr>
              <w:jc w:val="center"/>
              <w:outlineLvl w:val="0"/>
              <w:rPr>
                <w:rFonts w:ascii="Arial CYR" w:hAnsi="Arial CYR" w:cs="Arial CYR"/>
                <w:sz w:val="20"/>
                <w:szCs w:val="20"/>
              </w:rPr>
            </w:pPr>
            <w:r w:rsidRPr="001A1E30">
              <w:rPr>
                <w:rFonts w:ascii="Arial CYR" w:hAnsi="Arial CYR" w:cs="Arial CYR"/>
                <w:sz w:val="20"/>
                <w:szCs w:val="20"/>
              </w:rPr>
              <w:t>руб./Гкал</w:t>
            </w:r>
          </w:p>
        </w:tc>
        <w:tc>
          <w:tcPr>
            <w:tcW w:w="0" w:type="auto"/>
            <w:shd w:val="clear" w:color="000000" w:fill="CCFFFF"/>
            <w:noWrap/>
            <w:vAlign w:val="center"/>
            <w:hideMark/>
          </w:tcPr>
          <w:p w:rsidR="001A1E30" w:rsidRPr="001A1E30" w:rsidRDefault="001A1E30" w:rsidP="001A1E30">
            <w:pPr>
              <w:jc w:val="right"/>
              <w:outlineLvl w:val="0"/>
              <w:rPr>
                <w:rFonts w:ascii="Arial CYR" w:hAnsi="Arial CYR" w:cs="Arial CYR"/>
                <w:color w:val="FF0000"/>
                <w:sz w:val="20"/>
                <w:szCs w:val="20"/>
              </w:rPr>
            </w:pPr>
            <w:r w:rsidRPr="001A1E30">
              <w:rPr>
                <w:rFonts w:ascii="Arial CYR" w:hAnsi="Arial CYR" w:cs="Arial CYR"/>
                <w:color w:val="FF0000"/>
                <w:sz w:val="20"/>
                <w:szCs w:val="20"/>
              </w:rPr>
              <w:t>146,93</w:t>
            </w:r>
          </w:p>
        </w:tc>
        <w:tc>
          <w:tcPr>
            <w:tcW w:w="0" w:type="auto"/>
            <w:shd w:val="clear" w:color="auto" w:fill="auto"/>
            <w:noWrap/>
            <w:vAlign w:val="center"/>
            <w:hideMark/>
          </w:tcPr>
          <w:p w:rsidR="001A1E30" w:rsidRPr="001A1E30" w:rsidRDefault="001A1E30" w:rsidP="001A1E30">
            <w:pPr>
              <w:jc w:val="right"/>
              <w:outlineLvl w:val="0"/>
              <w:rPr>
                <w:rFonts w:ascii="Arial CYR" w:hAnsi="Arial CYR" w:cs="Arial CYR"/>
                <w:color w:val="FF0000"/>
                <w:sz w:val="20"/>
                <w:szCs w:val="20"/>
              </w:rPr>
            </w:pPr>
            <w:r w:rsidRPr="001A1E30">
              <w:rPr>
                <w:rFonts w:ascii="Arial CYR" w:hAnsi="Arial CYR" w:cs="Arial CYR"/>
                <w:color w:val="FF0000"/>
                <w:sz w:val="20"/>
                <w:szCs w:val="20"/>
              </w:rPr>
              <w:t>260,76</w:t>
            </w:r>
          </w:p>
        </w:tc>
        <w:tc>
          <w:tcPr>
            <w:tcW w:w="0" w:type="auto"/>
            <w:shd w:val="clear" w:color="auto" w:fill="auto"/>
            <w:noWrap/>
            <w:vAlign w:val="center"/>
            <w:hideMark/>
          </w:tcPr>
          <w:p w:rsidR="001A1E30" w:rsidRPr="001A1E30" w:rsidRDefault="001A1E30" w:rsidP="001A1E30">
            <w:pPr>
              <w:jc w:val="right"/>
              <w:outlineLvl w:val="0"/>
              <w:rPr>
                <w:rFonts w:ascii="Arial CYR" w:hAnsi="Arial CYR" w:cs="Arial CYR"/>
                <w:color w:val="FF0000"/>
                <w:sz w:val="20"/>
                <w:szCs w:val="20"/>
              </w:rPr>
            </w:pPr>
            <w:r w:rsidRPr="001A1E30">
              <w:rPr>
                <w:rFonts w:ascii="Arial CYR" w:hAnsi="Arial CYR" w:cs="Arial CYR"/>
                <w:color w:val="FF0000"/>
                <w:sz w:val="20"/>
                <w:szCs w:val="20"/>
              </w:rPr>
              <w:t>146,93</w:t>
            </w:r>
          </w:p>
        </w:tc>
        <w:tc>
          <w:tcPr>
            <w:tcW w:w="0" w:type="auto"/>
            <w:shd w:val="clear" w:color="auto" w:fill="auto"/>
            <w:noWrap/>
            <w:vAlign w:val="center"/>
            <w:hideMark/>
          </w:tcPr>
          <w:p w:rsidR="001A1E30" w:rsidRPr="001A1E30" w:rsidRDefault="001A1E30" w:rsidP="001A1E30">
            <w:pPr>
              <w:jc w:val="right"/>
              <w:outlineLvl w:val="0"/>
              <w:rPr>
                <w:rFonts w:ascii="Arial CYR" w:hAnsi="Arial CYR" w:cs="Arial CYR"/>
                <w:color w:val="FF0000"/>
                <w:sz w:val="20"/>
                <w:szCs w:val="20"/>
              </w:rPr>
            </w:pPr>
            <w:r w:rsidRPr="001A1E30">
              <w:rPr>
                <w:rFonts w:ascii="Arial CYR" w:hAnsi="Arial CYR" w:cs="Arial CYR"/>
                <w:color w:val="FF0000"/>
                <w:sz w:val="20"/>
                <w:szCs w:val="20"/>
              </w:rPr>
              <w:t>165,15</w:t>
            </w:r>
          </w:p>
        </w:tc>
        <w:tc>
          <w:tcPr>
            <w:tcW w:w="0" w:type="auto"/>
            <w:shd w:val="clear" w:color="auto" w:fill="auto"/>
            <w:noWrap/>
            <w:vAlign w:val="center"/>
            <w:hideMark/>
          </w:tcPr>
          <w:p w:rsidR="001A1E30" w:rsidRPr="001A1E30" w:rsidRDefault="001A1E30" w:rsidP="001A1E30">
            <w:pPr>
              <w:jc w:val="right"/>
              <w:outlineLvl w:val="0"/>
              <w:rPr>
                <w:rFonts w:ascii="Arial CYR" w:hAnsi="Arial CYR" w:cs="Arial CYR"/>
                <w:sz w:val="20"/>
                <w:szCs w:val="20"/>
              </w:rPr>
            </w:pPr>
            <w:r w:rsidRPr="001A1E30">
              <w:rPr>
                <w:rFonts w:ascii="Arial CYR" w:hAnsi="Arial CYR" w:cs="Arial CYR"/>
                <w:sz w:val="20"/>
                <w:szCs w:val="20"/>
              </w:rPr>
              <w:t>-113,83</w:t>
            </w:r>
          </w:p>
        </w:tc>
        <w:tc>
          <w:tcPr>
            <w:tcW w:w="2747" w:type="dxa"/>
            <w:shd w:val="clear" w:color="auto" w:fill="auto"/>
            <w:noWrap/>
            <w:vAlign w:val="bottom"/>
            <w:hideMark/>
          </w:tcPr>
          <w:p w:rsidR="001A1E30" w:rsidRPr="001A1E30" w:rsidRDefault="001A1E30" w:rsidP="001A1E30">
            <w:pPr>
              <w:outlineLvl w:val="0"/>
              <w:rPr>
                <w:rFonts w:ascii="Arial CYR" w:hAnsi="Arial CYR" w:cs="Arial CYR"/>
                <w:sz w:val="20"/>
                <w:szCs w:val="20"/>
              </w:rPr>
            </w:pPr>
            <w:r w:rsidRPr="001A1E30">
              <w:rPr>
                <w:rFonts w:ascii="Arial CYR" w:hAnsi="Arial CYR" w:cs="Arial CYR"/>
                <w:sz w:val="20"/>
                <w:szCs w:val="20"/>
              </w:rPr>
              <w:t> </w:t>
            </w:r>
          </w:p>
        </w:tc>
      </w:tr>
      <w:tr w:rsidR="001A1E30" w:rsidRPr="001A1E30" w:rsidTr="001A1E30">
        <w:trPr>
          <w:trHeight w:val="300"/>
        </w:trPr>
        <w:tc>
          <w:tcPr>
            <w:tcW w:w="0" w:type="auto"/>
            <w:shd w:val="clear" w:color="auto" w:fill="auto"/>
            <w:noWrap/>
            <w:vAlign w:val="center"/>
            <w:hideMark/>
          </w:tcPr>
          <w:p w:rsidR="001A1E30" w:rsidRPr="001A1E30" w:rsidRDefault="001A1E30" w:rsidP="001A1E30">
            <w:pPr>
              <w:jc w:val="center"/>
              <w:outlineLvl w:val="0"/>
              <w:rPr>
                <w:rFonts w:ascii="Arial CYR" w:hAnsi="Arial CYR" w:cs="Arial CYR"/>
                <w:sz w:val="20"/>
                <w:szCs w:val="20"/>
              </w:rPr>
            </w:pPr>
            <w:r w:rsidRPr="001A1E30">
              <w:rPr>
                <w:rFonts w:ascii="Arial CYR" w:hAnsi="Arial CYR" w:cs="Arial CYR"/>
                <w:sz w:val="20"/>
                <w:szCs w:val="20"/>
              </w:rPr>
              <w:t>13</w:t>
            </w:r>
          </w:p>
        </w:tc>
        <w:tc>
          <w:tcPr>
            <w:tcW w:w="0" w:type="auto"/>
            <w:shd w:val="clear" w:color="auto" w:fill="auto"/>
            <w:noWrap/>
            <w:vAlign w:val="center"/>
            <w:hideMark/>
          </w:tcPr>
          <w:p w:rsidR="001A1E30" w:rsidRPr="001A1E30" w:rsidRDefault="001A1E30" w:rsidP="001A1E30">
            <w:pPr>
              <w:outlineLvl w:val="0"/>
              <w:rPr>
                <w:rFonts w:ascii="Arial CYR" w:hAnsi="Arial CYR" w:cs="Arial CYR"/>
                <w:sz w:val="20"/>
                <w:szCs w:val="20"/>
              </w:rPr>
            </w:pPr>
            <w:r w:rsidRPr="001A1E30">
              <w:rPr>
                <w:rFonts w:ascii="Arial CYR" w:hAnsi="Arial CYR" w:cs="Arial CYR"/>
                <w:sz w:val="20"/>
                <w:szCs w:val="20"/>
              </w:rPr>
              <w:t xml:space="preserve">рост тарифа </w:t>
            </w:r>
          </w:p>
        </w:tc>
        <w:tc>
          <w:tcPr>
            <w:tcW w:w="0" w:type="auto"/>
            <w:shd w:val="clear" w:color="auto" w:fill="auto"/>
            <w:noWrap/>
            <w:vAlign w:val="center"/>
            <w:hideMark/>
          </w:tcPr>
          <w:p w:rsidR="001A1E30" w:rsidRPr="001A1E30" w:rsidRDefault="001A1E30" w:rsidP="001A1E30">
            <w:pPr>
              <w:jc w:val="center"/>
              <w:outlineLvl w:val="0"/>
              <w:rPr>
                <w:rFonts w:ascii="Arial CYR" w:hAnsi="Arial CYR" w:cs="Arial CYR"/>
                <w:sz w:val="20"/>
                <w:szCs w:val="20"/>
              </w:rPr>
            </w:pPr>
            <w:r w:rsidRPr="001A1E30">
              <w:rPr>
                <w:rFonts w:ascii="Arial CYR" w:hAnsi="Arial CYR" w:cs="Arial CYR"/>
                <w:sz w:val="20"/>
                <w:szCs w:val="20"/>
              </w:rPr>
              <w:t>%</w:t>
            </w:r>
          </w:p>
        </w:tc>
        <w:tc>
          <w:tcPr>
            <w:tcW w:w="0" w:type="auto"/>
            <w:shd w:val="clear" w:color="000000" w:fill="CCFFFF"/>
            <w:noWrap/>
            <w:vAlign w:val="center"/>
            <w:hideMark/>
          </w:tcPr>
          <w:p w:rsidR="001A1E30" w:rsidRPr="001A1E30" w:rsidRDefault="001A1E30" w:rsidP="001A1E30">
            <w:pPr>
              <w:outlineLvl w:val="0"/>
              <w:rPr>
                <w:rFonts w:ascii="Arial CYR" w:hAnsi="Arial CYR" w:cs="Arial CYR"/>
                <w:sz w:val="20"/>
                <w:szCs w:val="20"/>
              </w:rPr>
            </w:pPr>
            <w:r w:rsidRPr="001A1E30">
              <w:rPr>
                <w:rFonts w:ascii="Arial CYR" w:hAnsi="Arial CYR" w:cs="Arial CYR"/>
                <w:sz w:val="20"/>
                <w:szCs w:val="20"/>
              </w:rPr>
              <w:t> </w:t>
            </w:r>
          </w:p>
        </w:tc>
        <w:tc>
          <w:tcPr>
            <w:tcW w:w="0" w:type="auto"/>
            <w:shd w:val="clear" w:color="auto" w:fill="auto"/>
            <w:noWrap/>
            <w:vAlign w:val="center"/>
            <w:hideMark/>
          </w:tcPr>
          <w:p w:rsidR="001A1E30" w:rsidRPr="001A1E30" w:rsidRDefault="001A1E30" w:rsidP="001A1E30">
            <w:pPr>
              <w:outlineLvl w:val="0"/>
              <w:rPr>
                <w:rFonts w:ascii="Arial CYR" w:hAnsi="Arial CYR" w:cs="Arial CYR"/>
                <w:color w:val="FF0000"/>
                <w:sz w:val="20"/>
                <w:szCs w:val="20"/>
              </w:rPr>
            </w:pPr>
            <w:r w:rsidRPr="001A1E30">
              <w:rPr>
                <w:rFonts w:ascii="Arial CYR" w:hAnsi="Arial CYR" w:cs="Arial CYR"/>
                <w:color w:val="FF0000"/>
                <w:sz w:val="20"/>
                <w:szCs w:val="20"/>
              </w:rPr>
              <w:t> </w:t>
            </w:r>
          </w:p>
        </w:tc>
        <w:tc>
          <w:tcPr>
            <w:tcW w:w="0" w:type="auto"/>
            <w:shd w:val="clear" w:color="auto" w:fill="auto"/>
            <w:noWrap/>
            <w:vAlign w:val="center"/>
            <w:hideMark/>
          </w:tcPr>
          <w:p w:rsidR="001A1E30" w:rsidRPr="001A1E30" w:rsidRDefault="001A1E30" w:rsidP="001A1E30">
            <w:pPr>
              <w:jc w:val="right"/>
              <w:outlineLvl w:val="0"/>
              <w:rPr>
                <w:rFonts w:ascii="Arial CYR" w:hAnsi="Arial CYR" w:cs="Arial CYR"/>
                <w:color w:val="FF0000"/>
                <w:sz w:val="20"/>
                <w:szCs w:val="20"/>
              </w:rPr>
            </w:pPr>
            <w:r w:rsidRPr="001A1E30">
              <w:rPr>
                <w:rFonts w:ascii="Arial CYR" w:hAnsi="Arial CYR" w:cs="Arial CYR"/>
                <w:color w:val="FF0000"/>
                <w:sz w:val="20"/>
                <w:szCs w:val="20"/>
              </w:rPr>
              <w:t>0,00</w:t>
            </w:r>
          </w:p>
        </w:tc>
        <w:tc>
          <w:tcPr>
            <w:tcW w:w="0" w:type="auto"/>
            <w:shd w:val="clear" w:color="auto" w:fill="auto"/>
            <w:noWrap/>
            <w:vAlign w:val="center"/>
            <w:hideMark/>
          </w:tcPr>
          <w:p w:rsidR="001A1E30" w:rsidRPr="001A1E30" w:rsidRDefault="001A1E30" w:rsidP="001A1E30">
            <w:pPr>
              <w:jc w:val="right"/>
              <w:outlineLvl w:val="0"/>
              <w:rPr>
                <w:rFonts w:ascii="Arial CYR" w:hAnsi="Arial CYR" w:cs="Arial CYR"/>
                <w:color w:val="FF0000"/>
                <w:sz w:val="20"/>
                <w:szCs w:val="20"/>
              </w:rPr>
            </w:pPr>
            <w:r w:rsidRPr="001A1E30">
              <w:rPr>
                <w:rFonts w:ascii="Arial CYR" w:hAnsi="Arial CYR" w:cs="Arial CYR"/>
                <w:color w:val="FF0000"/>
                <w:sz w:val="20"/>
                <w:szCs w:val="20"/>
              </w:rPr>
              <w:t>12,40</w:t>
            </w:r>
          </w:p>
        </w:tc>
        <w:tc>
          <w:tcPr>
            <w:tcW w:w="0" w:type="auto"/>
            <w:shd w:val="clear" w:color="auto" w:fill="auto"/>
            <w:noWrap/>
            <w:vAlign w:val="center"/>
            <w:hideMark/>
          </w:tcPr>
          <w:p w:rsidR="001A1E30" w:rsidRPr="001A1E30" w:rsidRDefault="001A1E30" w:rsidP="001A1E30">
            <w:pPr>
              <w:outlineLvl w:val="0"/>
              <w:rPr>
                <w:rFonts w:ascii="Arial CYR" w:hAnsi="Arial CYR" w:cs="Arial CYR"/>
                <w:sz w:val="20"/>
                <w:szCs w:val="20"/>
              </w:rPr>
            </w:pPr>
            <w:r w:rsidRPr="001A1E30">
              <w:rPr>
                <w:rFonts w:ascii="Arial CYR" w:hAnsi="Arial CYR" w:cs="Arial CYR"/>
                <w:sz w:val="20"/>
                <w:szCs w:val="20"/>
              </w:rPr>
              <w:t> </w:t>
            </w:r>
          </w:p>
        </w:tc>
        <w:tc>
          <w:tcPr>
            <w:tcW w:w="2747" w:type="dxa"/>
            <w:shd w:val="clear" w:color="auto" w:fill="auto"/>
            <w:noWrap/>
            <w:vAlign w:val="bottom"/>
            <w:hideMark/>
          </w:tcPr>
          <w:p w:rsidR="001A1E30" w:rsidRPr="001A1E30" w:rsidRDefault="001A1E30" w:rsidP="001A1E30">
            <w:pPr>
              <w:outlineLvl w:val="0"/>
              <w:rPr>
                <w:rFonts w:ascii="Arial CYR" w:hAnsi="Arial CYR" w:cs="Arial CYR"/>
                <w:sz w:val="20"/>
                <w:szCs w:val="20"/>
              </w:rPr>
            </w:pPr>
            <w:r w:rsidRPr="001A1E30">
              <w:rPr>
                <w:rFonts w:ascii="Arial CYR" w:hAnsi="Arial CYR" w:cs="Arial CYR"/>
                <w:sz w:val="20"/>
                <w:szCs w:val="20"/>
              </w:rPr>
              <w:t> </w:t>
            </w:r>
          </w:p>
        </w:tc>
      </w:tr>
      <w:tr w:rsidR="001A1E30" w:rsidRPr="001A1E30" w:rsidTr="001A1E30">
        <w:trPr>
          <w:trHeight w:val="660"/>
        </w:trPr>
        <w:tc>
          <w:tcPr>
            <w:tcW w:w="0" w:type="auto"/>
            <w:shd w:val="clear" w:color="auto" w:fill="auto"/>
            <w:noWrap/>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14</w:t>
            </w:r>
          </w:p>
        </w:tc>
        <w:tc>
          <w:tcPr>
            <w:tcW w:w="0" w:type="auto"/>
            <w:shd w:val="clear" w:color="auto" w:fill="auto"/>
            <w:vAlign w:val="center"/>
            <w:hideMark/>
          </w:tcPr>
          <w:p w:rsidR="001A1E30" w:rsidRPr="001A1E30" w:rsidRDefault="001A1E30" w:rsidP="001A1E30">
            <w:pPr>
              <w:rPr>
                <w:rFonts w:ascii="Arial CYR" w:hAnsi="Arial CYR" w:cs="Arial CYR"/>
                <w:sz w:val="20"/>
                <w:szCs w:val="20"/>
              </w:rPr>
            </w:pPr>
            <w:r w:rsidRPr="001A1E30">
              <w:rPr>
                <w:rFonts w:ascii="Arial CYR" w:hAnsi="Arial CYR" w:cs="Arial CYR"/>
                <w:sz w:val="20"/>
                <w:szCs w:val="20"/>
              </w:rPr>
              <w:t>Рентабельность передачи тепла при отпуске на потребительский рынок</w:t>
            </w:r>
          </w:p>
        </w:tc>
        <w:tc>
          <w:tcPr>
            <w:tcW w:w="0" w:type="auto"/>
            <w:shd w:val="clear" w:color="auto" w:fill="auto"/>
            <w:noWrap/>
            <w:vAlign w:val="center"/>
            <w:hideMark/>
          </w:tcPr>
          <w:p w:rsidR="001A1E30" w:rsidRPr="001A1E30" w:rsidRDefault="001A1E30" w:rsidP="001A1E30">
            <w:pPr>
              <w:jc w:val="center"/>
              <w:rPr>
                <w:rFonts w:ascii="Arial CYR" w:hAnsi="Arial CYR" w:cs="Arial CYR"/>
                <w:sz w:val="20"/>
                <w:szCs w:val="20"/>
              </w:rPr>
            </w:pPr>
            <w:r w:rsidRPr="001A1E30">
              <w:rPr>
                <w:rFonts w:ascii="Arial CYR" w:hAnsi="Arial CYR" w:cs="Arial CYR"/>
                <w:sz w:val="20"/>
                <w:szCs w:val="20"/>
              </w:rPr>
              <w:t>%</w:t>
            </w:r>
          </w:p>
        </w:tc>
        <w:tc>
          <w:tcPr>
            <w:tcW w:w="0" w:type="auto"/>
            <w:shd w:val="clear" w:color="000000" w:fill="CCFFFF"/>
            <w:noWrap/>
            <w:vAlign w:val="center"/>
            <w:hideMark/>
          </w:tcPr>
          <w:p w:rsidR="001A1E30" w:rsidRPr="001A1E30" w:rsidRDefault="001A1E30" w:rsidP="001A1E30">
            <w:pPr>
              <w:rPr>
                <w:rFonts w:ascii="Arial CYR" w:hAnsi="Arial CYR" w:cs="Arial CYR"/>
                <w:color w:val="FF0000"/>
                <w:sz w:val="20"/>
                <w:szCs w:val="20"/>
              </w:rPr>
            </w:pPr>
            <w:r w:rsidRPr="001A1E30">
              <w:rPr>
                <w:rFonts w:ascii="Arial CYR" w:hAnsi="Arial CYR" w:cs="Arial CYR"/>
                <w:color w:val="FF0000"/>
                <w:sz w:val="20"/>
                <w:szCs w:val="20"/>
              </w:rPr>
              <w:t> </w:t>
            </w:r>
          </w:p>
        </w:tc>
        <w:tc>
          <w:tcPr>
            <w:tcW w:w="0" w:type="auto"/>
            <w:shd w:val="clear" w:color="auto" w:fill="auto"/>
            <w:noWrap/>
            <w:vAlign w:val="center"/>
            <w:hideMark/>
          </w:tcPr>
          <w:p w:rsidR="001A1E30" w:rsidRPr="001A1E30" w:rsidRDefault="001A1E30" w:rsidP="001A1E30">
            <w:pPr>
              <w:jc w:val="right"/>
              <w:rPr>
                <w:rFonts w:ascii="Arial CYR" w:hAnsi="Arial CYR" w:cs="Arial CYR"/>
                <w:color w:val="FF0000"/>
                <w:sz w:val="20"/>
                <w:szCs w:val="20"/>
              </w:rPr>
            </w:pPr>
            <w:r w:rsidRPr="001A1E30">
              <w:rPr>
                <w:rFonts w:ascii="Arial CYR" w:hAnsi="Arial CYR" w:cs="Arial CYR"/>
                <w:color w:val="FF0000"/>
                <w:sz w:val="20"/>
                <w:szCs w:val="20"/>
              </w:rPr>
              <w:t>0,07</w:t>
            </w:r>
          </w:p>
        </w:tc>
        <w:tc>
          <w:tcPr>
            <w:tcW w:w="0" w:type="auto"/>
            <w:shd w:val="clear" w:color="auto" w:fill="auto"/>
            <w:noWrap/>
            <w:vAlign w:val="center"/>
            <w:hideMark/>
          </w:tcPr>
          <w:p w:rsidR="001A1E30" w:rsidRPr="001A1E30" w:rsidRDefault="001A1E30" w:rsidP="001A1E30">
            <w:pPr>
              <w:jc w:val="right"/>
              <w:rPr>
                <w:rFonts w:ascii="Arial CYR" w:hAnsi="Arial CYR" w:cs="Arial CYR"/>
                <w:color w:val="FF0000"/>
                <w:sz w:val="20"/>
                <w:szCs w:val="20"/>
              </w:rPr>
            </w:pPr>
            <w:r w:rsidRPr="001A1E30">
              <w:rPr>
                <w:rFonts w:ascii="Arial CYR" w:hAnsi="Arial CYR" w:cs="Arial CYR"/>
                <w:color w:val="FF0000"/>
                <w:sz w:val="20"/>
                <w:szCs w:val="20"/>
              </w:rPr>
              <w:t>0,00</w:t>
            </w:r>
          </w:p>
        </w:tc>
        <w:tc>
          <w:tcPr>
            <w:tcW w:w="0" w:type="auto"/>
            <w:shd w:val="clear" w:color="auto" w:fill="auto"/>
            <w:noWrap/>
            <w:vAlign w:val="center"/>
            <w:hideMark/>
          </w:tcPr>
          <w:p w:rsidR="001A1E30" w:rsidRPr="001A1E30" w:rsidRDefault="001A1E30" w:rsidP="001A1E30">
            <w:pPr>
              <w:jc w:val="right"/>
              <w:rPr>
                <w:rFonts w:ascii="Arial CYR" w:hAnsi="Arial CYR" w:cs="Arial CYR"/>
                <w:color w:val="FF0000"/>
                <w:sz w:val="20"/>
                <w:szCs w:val="20"/>
              </w:rPr>
            </w:pPr>
            <w:r w:rsidRPr="001A1E30">
              <w:rPr>
                <w:rFonts w:ascii="Arial CYR" w:hAnsi="Arial CYR" w:cs="Arial CYR"/>
                <w:color w:val="FF0000"/>
                <w:sz w:val="20"/>
                <w:szCs w:val="20"/>
              </w:rPr>
              <w:t> </w:t>
            </w:r>
          </w:p>
        </w:tc>
        <w:tc>
          <w:tcPr>
            <w:tcW w:w="0" w:type="auto"/>
            <w:shd w:val="clear" w:color="auto" w:fill="auto"/>
            <w:noWrap/>
            <w:vAlign w:val="center"/>
            <w:hideMark/>
          </w:tcPr>
          <w:p w:rsidR="001A1E30" w:rsidRPr="001A1E30" w:rsidRDefault="001A1E30" w:rsidP="001A1E30">
            <w:pPr>
              <w:jc w:val="right"/>
              <w:rPr>
                <w:rFonts w:ascii="Arial CYR" w:hAnsi="Arial CYR" w:cs="Arial CYR"/>
                <w:sz w:val="20"/>
                <w:szCs w:val="20"/>
              </w:rPr>
            </w:pPr>
            <w:r w:rsidRPr="001A1E30">
              <w:rPr>
                <w:rFonts w:ascii="Arial CYR" w:hAnsi="Arial CYR" w:cs="Arial CYR"/>
                <w:sz w:val="20"/>
                <w:szCs w:val="20"/>
              </w:rPr>
              <w:t>-0,07</w:t>
            </w:r>
          </w:p>
        </w:tc>
        <w:tc>
          <w:tcPr>
            <w:tcW w:w="2747" w:type="dxa"/>
            <w:shd w:val="clear" w:color="auto" w:fill="auto"/>
            <w:noWrap/>
            <w:vAlign w:val="bottom"/>
            <w:hideMark/>
          </w:tcPr>
          <w:p w:rsidR="001A1E30" w:rsidRPr="001A1E30" w:rsidRDefault="001A1E30" w:rsidP="001A1E30">
            <w:pPr>
              <w:rPr>
                <w:rFonts w:ascii="Arial CYR" w:hAnsi="Arial CYR" w:cs="Arial CYR"/>
                <w:sz w:val="20"/>
                <w:szCs w:val="20"/>
              </w:rPr>
            </w:pPr>
            <w:r w:rsidRPr="001A1E30">
              <w:rPr>
                <w:rFonts w:ascii="Arial CYR" w:hAnsi="Arial CYR" w:cs="Arial CYR"/>
                <w:sz w:val="20"/>
                <w:szCs w:val="20"/>
              </w:rPr>
              <w:t> </w:t>
            </w:r>
          </w:p>
        </w:tc>
      </w:tr>
    </w:tbl>
    <w:p w:rsidR="001205C5" w:rsidRDefault="001205C5" w:rsidP="00555E2C">
      <w:pPr>
        <w:jc w:val="right"/>
        <w:sectPr w:rsidR="001205C5" w:rsidSect="001A1E30">
          <w:pgSz w:w="16838" w:h="11906" w:orient="landscape"/>
          <w:pgMar w:top="1134" w:right="851" w:bottom="680" w:left="1077" w:header="709" w:footer="709" w:gutter="0"/>
          <w:cols w:space="708"/>
          <w:titlePg/>
          <w:docGrid w:linePitch="360"/>
        </w:sectPr>
      </w:pPr>
    </w:p>
    <w:p w:rsidR="001A1E30" w:rsidRDefault="001205C5" w:rsidP="00555E2C">
      <w:pPr>
        <w:jc w:val="right"/>
      </w:pPr>
      <w:r>
        <w:lastRenderedPageBreak/>
        <w:t>Приложение № 15 к протоколу</w:t>
      </w:r>
    </w:p>
    <w:p w:rsidR="001205C5" w:rsidRDefault="001205C5" w:rsidP="00555E2C">
      <w:pPr>
        <w:jc w:val="right"/>
      </w:pPr>
      <w:r w:rsidRPr="001205C5">
        <w:rPr>
          <w:noProof/>
        </w:rPr>
        <w:drawing>
          <wp:inline distT="0" distB="0" distL="0" distR="0" wp14:anchorId="58F1A1A3" wp14:editId="48D2D0B7">
            <wp:extent cx="6408420" cy="3351274"/>
            <wp:effectExtent l="0" t="0" r="0" b="190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08420" cy="3351274"/>
                    </a:xfrm>
                    <a:prstGeom prst="rect">
                      <a:avLst/>
                    </a:prstGeom>
                    <a:noFill/>
                    <a:ln>
                      <a:noFill/>
                    </a:ln>
                  </pic:spPr>
                </pic:pic>
              </a:graphicData>
            </a:graphic>
          </wp:inline>
        </w:drawing>
      </w:r>
    </w:p>
    <w:p w:rsidR="001205C5" w:rsidRDefault="001205C5" w:rsidP="00555E2C">
      <w:pPr>
        <w:jc w:val="right"/>
      </w:pPr>
      <w:r w:rsidRPr="001205C5">
        <w:rPr>
          <w:noProof/>
        </w:rPr>
        <w:drawing>
          <wp:inline distT="0" distB="0" distL="0" distR="0" wp14:anchorId="21F7A731" wp14:editId="34D5C15E">
            <wp:extent cx="6408420" cy="704124"/>
            <wp:effectExtent l="0" t="0" r="0" b="127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08420" cy="704124"/>
                    </a:xfrm>
                    <a:prstGeom prst="rect">
                      <a:avLst/>
                    </a:prstGeom>
                    <a:noFill/>
                    <a:ln>
                      <a:noFill/>
                    </a:ln>
                  </pic:spPr>
                </pic:pic>
              </a:graphicData>
            </a:graphic>
          </wp:inline>
        </w:drawing>
      </w:r>
    </w:p>
    <w:p w:rsidR="00570C74" w:rsidRDefault="00570C74" w:rsidP="00555E2C">
      <w:pPr>
        <w:jc w:val="right"/>
      </w:pPr>
    </w:p>
    <w:p w:rsidR="00570C74" w:rsidRDefault="00570C74" w:rsidP="00555E2C">
      <w:pPr>
        <w:jc w:val="right"/>
      </w:pPr>
      <w:r>
        <w:t>Приложение № 16 к протоколу</w:t>
      </w:r>
    </w:p>
    <w:p w:rsidR="00570C74" w:rsidRDefault="00570C74" w:rsidP="00555E2C">
      <w:pPr>
        <w:jc w:val="right"/>
      </w:pPr>
      <w:r w:rsidRPr="00570C74">
        <w:rPr>
          <w:noProof/>
        </w:rPr>
        <w:drawing>
          <wp:inline distT="0" distB="0" distL="0" distR="0" wp14:anchorId="5576245B" wp14:editId="305D9C23">
            <wp:extent cx="6408420" cy="3155189"/>
            <wp:effectExtent l="0" t="0" r="0" b="762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08420" cy="3155189"/>
                    </a:xfrm>
                    <a:prstGeom prst="rect">
                      <a:avLst/>
                    </a:prstGeom>
                    <a:noFill/>
                    <a:ln>
                      <a:noFill/>
                    </a:ln>
                  </pic:spPr>
                </pic:pic>
              </a:graphicData>
            </a:graphic>
          </wp:inline>
        </w:drawing>
      </w:r>
    </w:p>
    <w:p w:rsidR="00570C74" w:rsidRDefault="00570C74" w:rsidP="00555E2C">
      <w:pPr>
        <w:jc w:val="right"/>
      </w:pPr>
      <w:r w:rsidRPr="00570C74">
        <w:rPr>
          <w:noProof/>
        </w:rPr>
        <w:drawing>
          <wp:inline distT="0" distB="0" distL="0" distR="0" wp14:anchorId="7E7EDEB1" wp14:editId="64322383">
            <wp:extent cx="6408420" cy="757602"/>
            <wp:effectExtent l="0" t="0" r="0" b="444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08420" cy="757602"/>
                    </a:xfrm>
                    <a:prstGeom prst="rect">
                      <a:avLst/>
                    </a:prstGeom>
                    <a:noFill/>
                    <a:ln>
                      <a:noFill/>
                    </a:ln>
                  </pic:spPr>
                </pic:pic>
              </a:graphicData>
            </a:graphic>
          </wp:inline>
        </w:drawing>
      </w:r>
    </w:p>
    <w:p w:rsidR="00952388" w:rsidRDefault="00952388">
      <w:pPr>
        <w:spacing w:after="200" w:line="276" w:lineRule="auto"/>
      </w:pPr>
      <w:r>
        <w:br w:type="page"/>
      </w:r>
    </w:p>
    <w:p w:rsidR="00570C74" w:rsidRDefault="00952388" w:rsidP="00555E2C">
      <w:pPr>
        <w:jc w:val="right"/>
      </w:pPr>
      <w:r>
        <w:lastRenderedPageBreak/>
        <w:t>Приложение № 17 к протоколу</w:t>
      </w:r>
    </w:p>
    <w:p w:rsidR="00952388" w:rsidRDefault="00952388" w:rsidP="00555E2C">
      <w:pPr>
        <w:jc w:val="right"/>
      </w:pPr>
      <w:r w:rsidRPr="00952388">
        <w:rPr>
          <w:noProof/>
        </w:rPr>
        <w:drawing>
          <wp:inline distT="0" distB="0" distL="0" distR="0" wp14:anchorId="69519AF6" wp14:editId="7AB2AE86">
            <wp:extent cx="6408420" cy="3351274"/>
            <wp:effectExtent l="0" t="0" r="0" b="190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08420" cy="3351274"/>
                    </a:xfrm>
                    <a:prstGeom prst="rect">
                      <a:avLst/>
                    </a:prstGeom>
                    <a:noFill/>
                    <a:ln>
                      <a:noFill/>
                    </a:ln>
                  </pic:spPr>
                </pic:pic>
              </a:graphicData>
            </a:graphic>
          </wp:inline>
        </w:drawing>
      </w:r>
    </w:p>
    <w:p w:rsidR="00952388" w:rsidRDefault="00952388" w:rsidP="00555E2C">
      <w:pPr>
        <w:jc w:val="right"/>
      </w:pPr>
      <w:r w:rsidRPr="00952388">
        <w:rPr>
          <w:noProof/>
        </w:rPr>
        <w:drawing>
          <wp:inline distT="0" distB="0" distL="0" distR="0" wp14:anchorId="6C3BC28D" wp14:editId="4BA38818">
            <wp:extent cx="6408420" cy="713037"/>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408420" cy="713037"/>
                    </a:xfrm>
                    <a:prstGeom prst="rect">
                      <a:avLst/>
                    </a:prstGeom>
                    <a:noFill/>
                    <a:ln>
                      <a:noFill/>
                    </a:ln>
                  </pic:spPr>
                </pic:pic>
              </a:graphicData>
            </a:graphic>
          </wp:inline>
        </w:drawing>
      </w:r>
    </w:p>
    <w:p w:rsidR="00952388" w:rsidRDefault="00952388" w:rsidP="00555E2C">
      <w:pPr>
        <w:jc w:val="right"/>
      </w:pPr>
    </w:p>
    <w:p w:rsidR="00952388" w:rsidRDefault="00952388" w:rsidP="00555E2C">
      <w:pPr>
        <w:jc w:val="right"/>
      </w:pPr>
      <w:r>
        <w:t>Приложение № 18 к протоколу</w:t>
      </w:r>
    </w:p>
    <w:p w:rsidR="00952388" w:rsidRDefault="00952388" w:rsidP="00555E2C">
      <w:pPr>
        <w:jc w:val="right"/>
      </w:pPr>
      <w:r w:rsidRPr="00952388">
        <w:rPr>
          <w:noProof/>
        </w:rPr>
        <w:drawing>
          <wp:inline distT="0" distB="0" distL="0" distR="0" wp14:anchorId="733BBC50" wp14:editId="55B44957">
            <wp:extent cx="6408420" cy="327997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08420" cy="3279970"/>
                    </a:xfrm>
                    <a:prstGeom prst="rect">
                      <a:avLst/>
                    </a:prstGeom>
                    <a:noFill/>
                    <a:ln>
                      <a:noFill/>
                    </a:ln>
                  </pic:spPr>
                </pic:pic>
              </a:graphicData>
            </a:graphic>
          </wp:inline>
        </w:drawing>
      </w:r>
    </w:p>
    <w:p w:rsidR="00E1531B" w:rsidRDefault="00952388" w:rsidP="00555E2C">
      <w:pPr>
        <w:jc w:val="right"/>
      </w:pPr>
      <w:r w:rsidRPr="00952388">
        <w:rPr>
          <w:noProof/>
        </w:rPr>
        <w:drawing>
          <wp:inline distT="0" distB="0" distL="0" distR="0" wp14:anchorId="394377CB" wp14:editId="6C57689B">
            <wp:extent cx="6408420" cy="721950"/>
            <wp:effectExtent l="0" t="0" r="0" b="254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08420" cy="721950"/>
                    </a:xfrm>
                    <a:prstGeom prst="rect">
                      <a:avLst/>
                    </a:prstGeom>
                    <a:noFill/>
                    <a:ln>
                      <a:noFill/>
                    </a:ln>
                  </pic:spPr>
                </pic:pic>
              </a:graphicData>
            </a:graphic>
          </wp:inline>
        </w:drawing>
      </w:r>
    </w:p>
    <w:p w:rsidR="00952388" w:rsidRPr="0008249F" w:rsidRDefault="00952388" w:rsidP="002D0677">
      <w:pPr>
        <w:spacing w:after="200" w:line="276" w:lineRule="auto"/>
      </w:pPr>
    </w:p>
    <w:sectPr w:rsidR="00952388" w:rsidRPr="0008249F" w:rsidSect="001205C5">
      <w:pgSz w:w="11906" w:h="16838"/>
      <w:pgMar w:top="851" w:right="680" w:bottom="107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0D7" w:rsidRDefault="00FC60D7" w:rsidP="001A668D">
      <w:r>
        <w:separator/>
      </w:r>
    </w:p>
  </w:endnote>
  <w:endnote w:type="continuationSeparator" w:id="0">
    <w:p w:rsidR="00FC60D7" w:rsidRDefault="00FC60D7" w:rsidP="001A6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0D7" w:rsidRDefault="00FC60D7" w:rsidP="004A1956">
    <w:pPr>
      <w:pStyle w:val="a5"/>
      <w:pBdr>
        <w:bottom w:val="single" w:sz="12" w:space="1" w:color="auto"/>
      </w:pBdr>
    </w:pPr>
  </w:p>
  <w:p w:rsidR="00FC60D7" w:rsidRDefault="00FC60D7" w:rsidP="00D15A31">
    <w:pPr>
      <w:pStyle w:val="a5"/>
      <w:jc w:val="center"/>
    </w:pPr>
    <w:r>
      <w:t>Протокол Правления РЭК № 1-т от 16.01.2013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0D7" w:rsidRDefault="00FC60D7" w:rsidP="001A668D">
      <w:r>
        <w:separator/>
      </w:r>
    </w:p>
  </w:footnote>
  <w:footnote w:type="continuationSeparator" w:id="0">
    <w:p w:rsidR="00FC60D7" w:rsidRDefault="00FC60D7" w:rsidP="001A6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665477"/>
      <w:docPartObj>
        <w:docPartGallery w:val="Page Numbers (Top of Page)"/>
        <w:docPartUnique/>
      </w:docPartObj>
    </w:sdtPr>
    <w:sdtContent>
      <w:p w:rsidR="00FC60D7" w:rsidRDefault="00FC60D7">
        <w:pPr>
          <w:pStyle w:val="a3"/>
          <w:jc w:val="center"/>
        </w:pPr>
        <w:r>
          <w:fldChar w:fldCharType="begin"/>
        </w:r>
        <w:r>
          <w:instrText>PAGE   \* MERGEFORMAT</w:instrText>
        </w:r>
        <w:r>
          <w:fldChar w:fldCharType="separate"/>
        </w:r>
        <w:r w:rsidR="000A33BC">
          <w:rPr>
            <w:noProof/>
          </w:rPr>
          <w:t>68</w:t>
        </w:r>
        <w:r>
          <w:fldChar w:fldCharType="end"/>
        </w:r>
      </w:p>
    </w:sdtContent>
  </w:sdt>
  <w:p w:rsidR="00FC60D7" w:rsidRDefault="00FC60D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634DC"/>
    <w:multiLevelType w:val="singleLevel"/>
    <w:tmpl w:val="4376685E"/>
    <w:lvl w:ilvl="0">
      <w:numFmt w:val="bullet"/>
      <w:lvlText w:val="-"/>
      <w:lvlJc w:val="left"/>
      <w:pPr>
        <w:tabs>
          <w:tab w:val="num" w:pos="1211"/>
        </w:tabs>
        <w:ind w:left="1211" w:hanging="360"/>
      </w:pPr>
      <w:rPr>
        <w:rFonts w:hint="default"/>
      </w:rPr>
    </w:lvl>
  </w:abstractNum>
  <w:abstractNum w:abstractNumId="1">
    <w:nsid w:val="19C71ACD"/>
    <w:multiLevelType w:val="singleLevel"/>
    <w:tmpl w:val="BD0C042C"/>
    <w:lvl w:ilvl="0">
      <w:numFmt w:val="bullet"/>
      <w:lvlText w:val="-"/>
      <w:lvlJc w:val="left"/>
      <w:pPr>
        <w:tabs>
          <w:tab w:val="num" w:pos="360"/>
        </w:tabs>
        <w:ind w:left="360" w:hanging="360"/>
      </w:pPr>
      <w:rPr>
        <w:rFonts w:hint="default"/>
      </w:rPr>
    </w:lvl>
  </w:abstractNum>
  <w:abstractNum w:abstractNumId="2">
    <w:nsid w:val="1B605D6E"/>
    <w:multiLevelType w:val="hybridMultilevel"/>
    <w:tmpl w:val="FC2E1552"/>
    <w:lvl w:ilvl="0" w:tplc="401CDF32">
      <w:start w:val="1"/>
      <w:numFmt w:val="decimal"/>
      <w:lvlText w:val="%1."/>
      <w:lvlJc w:val="left"/>
      <w:pPr>
        <w:tabs>
          <w:tab w:val="num" w:pos="1146"/>
        </w:tabs>
        <w:ind w:left="1146" w:hanging="72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
    <w:nsid w:val="229E3CF6"/>
    <w:multiLevelType w:val="hybridMultilevel"/>
    <w:tmpl w:val="8E9A17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7BB6865"/>
    <w:multiLevelType w:val="hybridMultilevel"/>
    <w:tmpl w:val="6E1229E8"/>
    <w:lvl w:ilvl="0" w:tplc="FA682CA4">
      <w:numFmt w:val="bullet"/>
      <w:lvlText w:val="-"/>
      <w:lvlJc w:val="left"/>
      <w:pPr>
        <w:ind w:left="720" w:hanging="360"/>
      </w:pPr>
      <w:rPr>
        <w:rFonts w:ascii="Times New Roman" w:eastAsia="Times New Roman" w:hAnsi="Times New Roman"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F67B18"/>
    <w:multiLevelType w:val="singleLevel"/>
    <w:tmpl w:val="1D965608"/>
    <w:lvl w:ilvl="0">
      <w:numFmt w:val="bullet"/>
      <w:lvlText w:val=""/>
      <w:lvlJc w:val="left"/>
      <w:pPr>
        <w:tabs>
          <w:tab w:val="num" w:pos="1200"/>
        </w:tabs>
        <w:ind w:left="1200" w:hanging="360"/>
      </w:pPr>
      <w:rPr>
        <w:rFonts w:ascii="Symbol" w:hAnsi="Symbol" w:hint="default"/>
      </w:rPr>
    </w:lvl>
  </w:abstractNum>
  <w:abstractNum w:abstractNumId="6">
    <w:nsid w:val="2EC44958"/>
    <w:multiLevelType w:val="hybridMultilevel"/>
    <w:tmpl w:val="69649232"/>
    <w:lvl w:ilvl="0" w:tplc="7302B4D8">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nsid w:val="30E62A4E"/>
    <w:multiLevelType w:val="hybridMultilevel"/>
    <w:tmpl w:val="585A092E"/>
    <w:lvl w:ilvl="0" w:tplc="0419000F">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26E75F1"/>
    <w:multiLevelType w:val="multilevel"/>
    <w:tmpl w:val="E63E54B2"/>
    <w:lvl w:ilvl="0">
      <w:start w:val="29"/>
      <w:numFmt w:val="decimal"/>
      <w:lvlText w:val="%1"/>
      <w:lvlJc w:val="left"/>
      <w:pPr>
        <w:tabs>
          <w:tab w:val="num" w:pos="7920"/>
        </w:tabs>
        <w:ind w:left="7920" w:hanging="7920"/>
      </w:pPr>
      <w:rPr>
        <w:rFonts w:hint="default"/>
      </w:rPr>
    </w:lvl>
    <w:lvl w:ilvl="1">
      <w:start w:val="5"/>
      <w:numFmt w:val="decimalZero"/>
      <w:lvlText w:val="%1.%2"/>
      <w:lvlJc w:val="left"/>
      <w:pPr>
        <w:tabs>
          <w:tab w:val="num" w:pos="7920"/>
        </w:tabs>
        <w:ind w:left="7920" w:hanging="7920"/>
      </w:pPr>
      <w:rPr>
        <w:rFonts w:hint="default"/>
      </w:rPr>
    </w:lvl>
    <w:lvl w:ilvl="2">
      <w:start w:val="2000"/>
      <w:numFmt w:val="decimal"/>
      <w:lvlText w:val="%1.%2.%3"/>
      <w:lvlJc w:val="left"/>
      <w:pPr>
        <w:tabs>
          <w:tab w:val="num" w:pos="7920"/>
        </w:tabs>
        <w:ind w:left="7920" w:hanging="7920"/>
      </w:pPr>
      <w:rPr>
        <w:rFonts w:hint="default"/>
      </w:rPr>
    </w:lvl>
    <w:lvl w:ilvl="3">
      <w:start w:val="1"/>
      <w:numFmt w:val="decimal"/>
      <w:lvlText w:val="%1.%2.%3.%4"/>
      <w:lvlJc w:val="left"/>
      <w:pPr>
        <w:tabs>
          <w:tab w:val="num" w:pos="7920"/>
        </w:tabs>
        <w:ind w:left="7920" w:hanging="7920"/>
      </w:pPr>
      <w:rPr>
        <w:rFonts w:hint="default"/>
      </w:rPr>
    </w:lvl>
    <w:lvl w:ilvl="4">
      <w:start w:val="1"/>
      <w:numFmt w:val="decimal"/>
      <w:lvlText w:val="%1.%2.%3.%4.%5"/>
      <w:lvlJc w:val="left"/>
      <w:pPr>
        <w:tabs>
          <w:tab w:val="num" w:pos="7920"/>
        </w:tabs>
        <w:ind w:left="7920" w:hanging="7920"/>
      </w:pPr>
      <w:rPr>
        <w:rFonts w:hint="default"/>
      </w:rPr>
    </w:lvl>
    <w:lvl w:ilvl="5">
      <w:start w:val="1"/>
      <w:numFmt w:val="decimal"/>
      <w:lvlText w:val="%1.%2.%3.%4.%5.%6"/>
      <w:lvlJc w:val="left"/>
      <w:pPr>
        <w:tabs>
          <w:tab w:val="num" w:pos="7920"/>
        </w:tabs>
        <w:ind w:left="7920" w:hanging="7920"/>
      </w:pPr>
      <w:rPr>
        <w:rFonts w:hint="default"/>
      </w:rPr>
    </w:lvl>
    <w:lvl w:ilvl="6">
      <w:start w:val="1"/>
      <w:numFmt w:val="decimal"/>
      <w:lvlText w:val="%1.%2.%3.%4.%5.%6.%7"/>
      <w:lvlJc w:val="left"/>
      <w:pPr>
        <w:tabs>
          <w:tab w:val="num" w:pos="7920"/>
        </w:tabs>
        <w:ind w:left="7920" w:hanging="7920"/>
      </w:pPr>
      <w:rPr>
        <w:rFonts w:hint="default"/>
      </w:rPr>
    </w:lvl>
    <w:lvl w:ilvl="7">
      <w:start w:val="1"/>
      <w:numFmt w:val="decimal"/>
      <w:lvlText w:val="%1.%2.%3.%4.%5.%6.%7.%8"/>
      <w:lvlJc w:val="left"/>
      <w:pPr>
        <w:tabs>
          <w:tab w:val="num" w:pos="7920"/>
        </w:tabs>
        <w:ind w:left="7920" w:hanging="7920"/>
      </w:pPr>
      <w:rPr>
        <w:rFonts w:hint="default"/>
      </w:rPr>
    </w:lvl>
    <w:lvl w:ilvl="8">
      <w:start w:val="1"/>
      <w:numFmt w:val="decimal"/>
      <w:lvlText w:val="%1.%2.%3.%4.%5.%6.%7.%8.%9"/>
      <w:lvlJc w:val="left"/>
      <w:pPr>
        <w:tabs>
          <w:tab w:val="num" w:pos="7920"/>
        </w:tabs>
        <w:ind w:left="7920" w:hanging="7920"/>
      </w:pPr>
      <w:rPr>
        <w:rFonts w:hint="default"/>
      </w:rPr>
    </w:lvl>
  </w:abstractNum>
  <w:abstractNum w:abstractNumId="9">
    <w:nsid w:val="337C56A6"/>
    <w:multiLevelType w:val="hybridMultilevel"/>
    <w:tmpl w:val="9740160C"/>
    <w:lvl w:ilvl="0" w:tplc="D33400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4491220"/>
    <w:multiLevelType w:val="hybridMultilevel"/>
    <w:tmpl w:val="FB9E683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37544029"/>
    <w:multiLevelType w:val="hybridMultilevel"/>
    <w:tmpl w:val="81CE3DA6"/>
    <w:lvl w:ilvl="0" w:tplc="96B8A362">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4A06EE"/>
    <w:multiLevelType w:val="hybridMultilevel"/>
    <w:tmpl w:val="2A1AB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2F4C05"/>
    <w:multiLevelType w:val="singleLevel"/>
    <w:tmpl w:val="3BC8FC24"/>
    <w:lvl w:ilvl="0">
      <w:start w:val="28"/>
      <w:numFmt w:val="bullet"/>
      <w:lvlText w:val="-"/>
      <w:lvlJc w:val="left"/>
      <w:pPr>
        <w:tabs>
          <w:tab w:val="num" w:pos="720"/>
        </w:tabs>
        <w:ind w:left="720" w:hanging="360"/>
      </w:pPr>
      <w:rPr>
        <w:rFonts w:hint="default"/>
      </w:rPr>
    </w:lvl>
  </w:abstractNum>
  <w:abstractNum w:abstractNumId="14">
    <w:nsid w:val="49EA5ECD"/>
    <w:multiLevelType w:val="hybridMultilevel"/>
    <w:tmpl w:val="585A09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6">
    <w:nsid w:val="4E803974"/>
    <w:multiLevelType w:val="hybridMultilevel"/>
    <w:tmpl w:val="6434985E"/>
    <w:lvl w:ilvl="0" w:tplc="4AD40C90">
      <w:numFmt w:val="bullet"/>
      <w:lvlText w:val=""/>
      <w:lvlJc w:val="left"/>
      <w:pPr>
        <w:tabs>
          <w:tab w:val="num" w:pos="810"/>
        </w:tabs>
        <w:ind w:left="810" w:hanging="810"/>
      </w:pPr>
      <w:rPr>
        <w:rFonts w:ascii="Symbol" w:eastAsia="Times New Roman" w:hAnsi="Symbol"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53424294"/>
    <w:multiLevelType w:val="hybridMultilevel"/>
    <w:tmpl w:val="C5BC363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5DC460AF"/>
    <w:multiLevelType w:val="hybridMultilevel"/>
    <w:tmpl w:val="DBCA5A06"/>
    <w:lvl w:ilvl="0" w:tplc="C2F027A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66923E6D"/>
    <w:multiLevelType w:val="hybridMultilevel"/>
    <w:tmpl w:val="4B08E114"/>
    <w:lvl w:ilvl="0" w:tplc="4AD40C90">
      <w:numFmt w:val="bullet"/>
      <w:lvlText w:val=""/>
      <w:lvlJc w:val="left"/>
      <w:pPr>
        <w:tabs>
          <w:tab w:val="num" w:pos="1946"/>
        </w:tabs>
        <w:ind w:left="1946" w:hanging="810"/>
      </w:pPr>
      <w:rPr>
        <w:rFonts w:ascii="Symbol" w:eastAsia="Times New Roman" w:hAnsi="Symbol" w:cs="Times New Roman" w:hint="default"/>
      </w:rPr>
    </w:lvl>
    <w:lvl w:ilvl="1" w:tplc="04190003" w:tentative="1">
      <w:start w:val="1"/>
      <w:numFmt w:val="bullet"/>
      <w:lvlText w:val="o"/>
      <w:lvlJc w:val="left"/>
      <w:pPr>
        <w:tabs>
          <w:tab w:val="num" w:pos="2576"/>
        </w:tabs>
        <w:ind w:left="2576" w:hanging="360"/>
      </w:pPr>
      <w:rPr>
        <w:rFonts w:ascii="Courier New" w:hAnsi="Courier New" w:cs="Courier New" w:hint="default"/>
      </w:rPr>
    </w:lvl>
    <w:lvl w:ilvl="2" w:tplc="04190005" w:tentative="1">
      <w:start w:val="1"/>
      <w:numFmt w:val="bullet"/>
      <w:lvlText w:val=""/>
      <w:lvlJc w:val="left"/>
      <w:pPr>
        <w:tabs>
          <w:tab w:val="num" w:pos="3296"/>
        </w:tabs>
        <w:ind w:left="3296" w:hanging="360"/>
      </w:pPr>
      <w:rPr>
        <w:rFonts w:ascii="Wingdings" w:hAnsi="Wingdings" w:hint="default"/>
      </w:rPr>
    </w:lvl>
    <w:lvl w:ilvl="3" w:tplc="04190001" w:tentative="1">
      <w:start w:val="1"/>
      <w:numFmt w:val="bullet"/>
      <w:lvlText w:val=""/>
      <w:lvlJc w:val="left"/>
      <w:pPr>
        <w:tabs>
          <w:tab w:val="num" w:pos="4016"/>
        </w:tabs>
        <w:ind w:left="4016" w:hanging="360"/>
      </w:pPr>
      <w:rPr>
        <w:rFonts w:ascii="Symbol" w:hAnsi="Symbol" w:hint="default"/>
      </w:rPr>
    </w:lvl>
    <w:lvl w:ilvl="4" w:tplc="04190003" w:tentative="1">
      <w:start w:val="1"/>
      <w:numFmt w:val="bullet"/>
      <w:lvlText w:val="o"/>
      <w:lvlJc w:val="left"/>
      <w:pPr>
        <w:tabs>
          <w:tab w:val="num" w:pos="4736"/>
        </w:tabs>
        <w:ind w:left="4736" w:hanging="360"/>
      </w:pPr>
      <w:rPr>
        <w:rFonts w:ascii="Courier New" w:hAnsi="Courier New" w:cs="Courier New" w:hint="default"/>
      </w:rPr>
    </w:lvl>
    <w:lvl w:ilvl="5" w:tplc="04190005" w:tentative="1">
      <w:start w:val="1"/>
      <w:numFmt w:val="bullet"/>
      <w:lvlText w:val=""/>
      <w:lvlJc w:val="left"/>
      <w:pPr>
        <w:tabs>
          <w:tab w:val="num" w:pos="5456"/>
        </w:tabs>
        <w:ind w:left="5456" w:hanging="360"/>
      </w:pPr>
      <w:rPr>
        <w:rFonts w:ascii="Wingdings" w:hAnsi="Wingdings" w:hint="default"/>
      </w:rPr>
    </w:lvl>
    <w:lvl w:ilvl="6" w:tplc="04190001" w:tentative="1">
      <w:start w:val="1"/>
      <w:numFmt w:val="bullet"/>
      <w:lvlText w:val=""/>
      <w:lvlJc w:val="left"/>
      <w:pPr>
        <w:tabs>
          <w:tab w:val="num" w:pos="6176"/>
        </w:tabs>
        <w:ind w:left="6176" w:hanging="360"/>
      </w:pPr>
      <w:rPr>
        <w:rFonts w:ascii="Symbol" w:hAnsi="Symbol" w:hint="default"/>
      </w:rPr>
    </w:lvl>
    <w:lvl w:ilvl="7" w:tplc="04190003" w:tentative="1">
      <w:start w:val="1"/>
      <w:numFmt w:val="bullet"/>
      <w:lvlText w:val="o"/>
      <w:lvlJc w:val="left"/>
      <w:pPr>
        <w:tabs>
          <w:tab w:val="num" w:pos="6896"/>
        </w:tabs>
        <w:ind w:left="6896" w:hanging="360"/>
      </w:pPr>
      <w:rPr>
        <w:rFonts w:ascii="Courier New" w:hAnsi="Courier New" w:cs="Courier New" w:hint="default"/>
      </w:rPr>
    </w:lvl>
    <w:lvl w:ilvl="8" w:tplc="04190005" w:tentative="1">
      <w:start w:val="1"/>
      <w:numFmt w:val="bullet"/>
      <w:lvlText w:val=""/>
      <w:lvlJc w:val="left"/>
      <w:pPr>
        <w:tabs>
          <w:tab w:val="num" w:pos="7616"/>
        </w:tabs>
        <w:ind w:left="7616" w:hanging="360"/>
      </w:pPr>
      <w:rPr>
        <w:rFonts w:ascii="Wingdings" w:hAnsi="Wingdings" w:hint="default"/>
      </w:rPr>
    </w:lvl>
  </w:abstractNum>
  <w:abstractNum w:abstractNumId="20">
    <w:nsid w:val="690A65E9"/>
    <w:multiLevelType w:val="hybridMultilevel"/>
    <w:tmpl w:val="3F7A840C"/>
    <w:lvl w:ilvl="0" w:tplc="A57C0A80">
      <w:start w:val="1"/>
      <w:numFmt w:val="decimal"/>
      <w:lvlText w:val="%1."/>
      <w:lvlJc w:val="left"/>
      <w:pPr>
        <w:tabs>
          <w:tab w:val="num" w:pos="1131"/>
        </w:tabs>
        <w:ind w:left="1131" w:hanging="70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1">
    <w:nsid w:val="6C605F5E"/>
    <w:multiLevelType w:val="hybridMultilevel"/>
    <w:tmpl w:val="E5F465DE"/>
    <w:lvl w:ilvl="0" w:tplc="C5643392">
      <w:numFmt w:val="bullet"/>
      <w:lvlText w:val=""/>
      <w:lvlJc w:val="left"/>
      <w:pPr>
        <w:tabs>
          <w:tab w:val="num" w:pos="1211"/>
        </w:tabs>
        <w:ind w:left="1211" w:hanging="360"/>
      </w:pPr>
      <w:rPr>
        <w:rFonts w:ascii="Symbol" w:eastAsia="Times New Roman" w:hAnsi="Symbol"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2">
    <w:nsid w:val="79D242E7"/>
    <w:multiLevelType w:val="hybridMultilevel"/>
    <w:tmpl w:val="5850876A"/>
    <w:lvl w:ilvl="0" w:tplc="5336BB3A">
      <w:start w:val="1"/>
      <w:numFmt w:val="decimal"/>
      <w:lvlText w:val="%1."/>
      <w:lvlJc w:val="left"/>
      <w:pPr>
        <w:tabs>
          <w:tab w:val="num" w:pos="1161"/>
        </w:tabs>
        <w:ind w:left="1161" w:hanging="73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3">
    <w:nsid w:val="7A9F7349"/>
    <w:multiLevelType w:val="hybridMultilevel"/>
    <w:tmpl w:val="26DC3466"/>
    <w:lvl w:ilvl="0" w:tplc="FFFFFFFF">
      <w:start w:val="1"/>
      <w:numFmt w:val="bullet"/>
      <w:lvlText w:val="-"/>
      <w:lvlJc w:val="left"/>
      <w:pPr>
        <w:tabs>
          <w:tab w:val="num" w:pos="2428"/>
        </w:tabs>
        <w:ind w:left="2428" w:hanging="360"/>
      </w:pPr>
      <w:rPr>
        <w:rFonts w:ascii="Times New Roman" w:hAnsi="Times New Roman" w:cs="Times New Roman" w:hint="default"/>
      </w:rPr>
    </w:lvl>
    <w:lvl w:ilvl="1" w:tplc="FFFFFFFF">
      <w:start w:val="1"/>
      <w:numFmt w:val="bullet"/>
      <w:lvlText w:val="-"/>
      <w:lvlJc w:val="left"/>
      <w:pPr>
        <w:tabs>
          <w:tab w:val="num" w:pos="2361"/>
        </w:tabs>
        <w:ind w:left="2361" w:hanging="360"/>
      </w:pPr>
      <w:rPr>
        <w:rFonts w:ascii="Times New Roman" w:hAnsi="Times New Roman" w:cs="Times New Roman" w:hint="default"/>
      </w:rPr>
    </w:lvl>
    <w:lvl w:ilvl="2" w:tplc="FFFFFFFF" w:tentative="1">
      <w:start w:val="1"/>
      <w:numFmt w:val="bullet"/>
      <w:lvlText w:val=""/>
      <w:lvlJc w:val="left"/>
      <w:pPr>
        <w:tabs>
          <w:tab w:val="num" w:pos="3081"/>
        </w:tabs>
        <w:ind w:left="3081" w:hanging="360"/>
      </w:pPr>
      <w:rPr>
        <w:rFonts w:ascii="Wingdings" w:hAnsi="Wingdings" w:hint="default"/>
      </w:rPr>
    </w:lvl>
    <w:lvl w:ilvl="3" w:tplc="FFFFFFFF" w:tentative="1">
      <w:start w:val="1"/>
      <w:numFmt w:val="bullet"/>
      <w:lvlText w:val=""/>
      <w:lvlJc w:val="left"/>
      <w:pPr>
        <w:tabs>
          <w:tab w:val="num" w:pos="3801"/>
        </w:tabs>
        <w:ind w:left="3801" w:hanging="360"/>
      </w:pPr>
      <w:rPr>
        <w:rFonts w:ascii="Symbol" w:hAnsi="Symbol" w:hint="default"/>
      </w:rPr>
    </w:lvl>
    <w:lvl w:ilvl="4" w:tplc="FFFFFFFF" w:tentative="1">
      <w:start w:val="1"/>
      <w:numFmt w:val="bullet"/>
      <w:lvlText w:val="o"/>
      <w:lvlJc w:val="left"/>
      <w:pPr>
        <w:tabs>
          <w:tab w:val="num" w:pos="4521"/>
        </w:tabs>
        <w:ind w:left="4521" w:hanging="360"/>
      </w:pPr>
      <w:rPr>
        <w:rFonts w:ascii="Courier New" w:hAnsi="Courier New" w:cs="Courier New" w:hint="default"/>
      </w:rPr>
    </w:lvl>
    <w:lvl w:ilvl="5" w:tplc="FFFFFFFF" w:tentative="1">
      <w:start w:val="1"/>
      <w:numFmt w:val="bullet"/>
      <w:lvlText w:val=""/>
      <w:lvlJc w:val="left"/>
      <w:pPr>
        <w:tabs>
          <w:tab w:val="num" w:pos="5241"/>
        </w:tabs>
        <w:ind w:left="5241" w:hanging="360"/>
      </w:pPr>
      <w:rPr>
        <w:rFonts w:ascii="Wingdings" w:hAnsi="Wingdings" w:hint="default"/>
      </w:rPr>
    </w:lvl>
    <w:lvl w:ilvl="6" w:tplc="FFFFFFFF" w:tentative="1">
      <w:start w:val="1"/>
      <w:numFmt w:val="bullet"/>
      <w:lvlText w:val=""/>
      <w:lvlJc w:val="left"/>
      <w:pPr>
        <w:tabs>
          <w:tab w:val="num" w:pos="5961"/>
        </w:tabs>
        <w:ind w:left="5961" w:hanging="360"/>
      </w:pPr>
      <w:rPr>
        <w:rFonts w:ascii="Symbol" w:hAnsi="Symbol" w:hint="default"/>
      </w:rPr>
    </w:lvl>
    <w:lvl w:ilvl="7" w:tplc="FFFFFFFF" w:tentative="1">
      <w:start w:val="1"/>
      <w:numFmt w:val="bullet"/>
      <w:lvlText w:val="o"/>
      <w:lvlJc w:val="left"/>
      <w:pPr>
        <w:tabs>
          <w:tab w:val="num" w:pos="6681"/>
        </w:tabs>
        <w:ind w:left="6681" w:hanging="360"/>
      </w:pPr>
      <w:rPr>
        <w:rFonts w:ascii="Courier New" w:hAnsi="Courier New" w:cs="Courier New" w:hint="default"/>
      </w:rPr>
    </w:lvl>
    <w:lvl w:ilvl="8" w:tplc="FFFFFFFF" w:tentative="1">
      <w:start w:val="1"/>
      <w:numFmt w:val="bullet"/>
      <w:lvlText w:val=""/>
      <w:lvlJc w:val="left"/>
      <w:pPr>
        <w:tabs>
          <w:tab w:val="num" w:pos="7401"/>
        </w:tabs>
        <w:ind w:left="7401" w:hanging="360"/>
      </w:pPr>
      <w:rPr>
        <w:rFonts w:ascii="Wingdings" w:hAnsi="Wingdings" w:hint="default"/>
      </w:rPr>
    </w:lvl>
  </w:abstractNum>
  <w:abstractNum w:abstractNumId="24">
    <w:nsid w:val="7F4F54A5"/>
    <w:multiLevelType w:val="hybridMultilevel"/>
    <w:tmpl w:val="F476102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4"/>
  </w:num>
  <w:num w:numId="2">
    <w:abstractNumId w:val="15"/>
  </w:num>
  <w:num w:numId="3">
    <w:abstractNumId w:val="1"/>
  </w:num>
  <w:num w:numId="4">
    <w:abstractNumId w:val="18"/>
  </w:num>
  <w:num w:numId="5">
    <w:abstractNumId w:val="6"/>
  </w:num>
  <w:num w:numId="6">
    <w:abstractNumId w:val="11"/>
  </w:num>
  <w:num w:numId="7">
    <w:abstractNumId w:val="9"/>
  </w:num>
  <w:num w:numId="8">
    <w:abstractNumId w:val="12"/>
  </w:num>
  <w:num w:numId="9">
    <w:abstractNumId w:val="4"/>
  </w:num>
  <w:num w:numId="10">
    <w:abstractNumId w:val="7"/>
  </w:num>
  <w:num w:numId="11">
    <w:abstractNumId w:val="13"/>
  </w:num>
  <w:num w:numId="12">
    <w:abstractNumId w:val="8"/>
  </w:num>
  <w:num w:numId="13">
    <w:abstractNumId w:val="5"/>
  </w:num>
  <w:num w:numId="14">
    <w:abstractNumId w:val="0"/>
  </w:num>
  <w:num w:numId="15">
    <w:abstractNumId w:val="21"/>
  </w:num>
  <w:num w:numId="16">
    <w:abstractNumId w:val="10"/>
  </w:num>
  <w:num w:numId="17">
    <w:abstractNumId w:val="16"/>
  </w:num>
  <w:num w:numId="18">
    <w:abstractNumId w:val="19"/>
  </w:num>
  <w:num w:numId="19">
    <w:abstractNumId w:val="23"/>
  </w:num>
  <w:num w:numId="20">
    <w:abstractNumId w:val="17"/>
  </w:num>
  <w:num w:numId="21">
    <w:abstractNumId w:val="22"/>
  </w:num>
  <w:num w:numId="22">
    <w:abstractNumId w:val="3"/>
  </w:num>
  <w:num w:numId="23">
    <w:abstractNumId w:val="20"/>
  </w:num>
  <w:num w:numId="24">
    <w:abstractNumId w:val="2"/>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85"/>
    <w:rsid w:val="0000235A"/>
    <w:rsid w:val="00004D86"/>
    <w:rsid w:val="00005774"/>
    <w:rsid w:val="00011D83"/>
    <w:rsid w:val="0002174C"/>
    <w:rsid w:val="0002200C"/>
    <w:rsid w:val="00031781"/>
    <w:rsid w:val="00035C6C"/>
    <w:rsid w:val="00042492"/>
    <w:rsid w:val="00052767"/>
    <w:rsid w:val="00057925"/>
    <w:rsid w:val="00060065"/>
    <w:rsid w:val="00064269"/>
    <w:rsid w:val="000708DF"/>
    <w:rsid w:val="00073D45"/>
    <w:rsid w:val="00075C85"/>
    <w:rsid w:val="0008000E"/>
    <w:rsid w:val="0008249F"/>
    <w:rsid w:val="000909AE"/>
    <w:rsid w:val="000978C7"/>
    <w:rsid w:val="000A33BC"/>
    <w:rsid w:val="000C1A50"/>
    <w:rsid w:val="000C1FC8"/>
    <w:rsid w:val="000C596D"/>
    <w:rsid w:val="000C5EFB"/>
    <w:rsid w:val="000D51E0"/>
    <w:rsid w:val="000F1202"/>
    <w:rsid w:val="000F26E8"/>
    <w:rsid w:val="00105BBA"/>
    <w:rsid w:val="00110E9C"/>
    <w:rsid w:val="00112E24"/>
    <w:rsid w:val="00115EAD"/>
    <w:rsid w:val="001205C5"/>
    <w:rsid w:val="001212A9"/>
    <w:rsid w:val="00121D08"/>
    <w:rsid w:val="00122533"/>
    <w:rsid w:val="00130288"/>
    <w:rsid w:val="0013303B"/>
    <w:rsid w:val="00143BA6"/>
    <w:rsid w:val="001473A0"/>
    <w:rsid w:val="00153F9C"/>
    <w:rsid w:val="001557DD"/>
    <w:rsid w:val="00156A63"/>
    <w:rsid w:val="001623FC"/>
    <w:rsid w:val="001659DC"/>
    <w:rsid w:val="00170453"/>
    <w:rsid w:val="00173991"/>
    <w:rsid w:val="001751A4"/>
    <w:rsid w:val="00181C9E"/>
    <w:rsid w:val="001A1E30"/>
    <w:rsid w:val="001A668D"/>
    <w:rsid w:val="001B1F99"/>
    <w:rsid w:val="001B3215"/>
    <w:rsid w:val="001B33E6"/>
    <w:rsid w:val="001B543F"/>
    <w:rsid w:val="001D00E1"/>
    <w:rsid w:val="001D47D0"/>
    <w:rsid w:val="001E1F37"/>
    <w:rsid w:val="001E5178"/>
    <w:rsid w:val="001F283C"/>
    <w:rsid w:val="001F5AA3"/>
    <w:rsid w:val="00204F24"/>
    <w:rsid w:val="00217806"/>
    <w:rsid w:val="002232D7"/>
    <w:rsid w:val="002257F9"/>
    <w:rsid w:val="00225FCD"/>
    <w:rsid w:val="00226E1E"/>
    <w:rsid w:val="002511E6"/>
    <w:rsid w:val="0025632F"/>
    <w:rsid w:val="0027009B"/>
    <w:rsid w:val="0027199F"/>
    <w:rsid w:val="00271AA8"/>
    <w:rsid w:val="0027656B"/>
    <w:rsid w:val="00277039"/>
    <w:rsid w:val="00280BDE"/>
    <w:rsid w:val="002844E1"/>
    <w:rsid w:val="00287255"/>
    <w:rsid w:val="00296CAB"/>
    <w:rsid w:val="002D0677"/>
    <w:rsid w:val="002D19A6"/>
    <w:rsid w:val="002D6B71"/>
    <w:rsid w:val="002F3CEB"/>
    <w:rsid w:val="002F7B19"/>
    <w:rsid w:val="00304046"/>
    <w:rsid w:val="0031126C"/>
    <w:rsid w:val="003131E0"/>
    <w:rsid w:val="00320C15"/>
    <w:rsid w:val="003229D4"/>
    <w:rsid w:val="00335355"/>
    <w:rsid w:val="00335966"/>
    <w:rsid w:val="00342B3B"/>
    <w:rsid w:val="00352020"/>
    <w:rsid w:val="0035311B"/>
    <w:rsid w:val="003633D3"/>
    <w:rsid w:val="00365DC0"/>
    <w:rsid w:val="003826FF"/>
    <w:rsid w:val="00386985"/>
    <w:rsid w:val="0039379D"/>
    <w:rsid w:val="003952E5"/>
    <w:rsid w:val="003A0213"/>
    <w:rsid w:val="003A3756"/>
    <w:rsid w:val="003A376C"/>
    <w:rsid w:val="003A44DC"/>
    <w:rsid w:val="003A53EB"/>
    <w:rsid w:val="003C0AED"/>
    <w:rsid w:val="003C3FA5"/>
    <w:rsid w:val="003D3490"/>
    <w:rsid w:val="003D4618"/>
    <w:rsid w:val="003D788D"/>
    <w:rsid w:val="003F4E62"/>
    <w:rsid w:val="003F6F79"/>
    <w:rsid w:val="00403B57"/>
    <w:rsid w:val="004125F0"/>
    <w:rsid w:val="00417650"/>
    <w:rsid w:val="00423D66"/>
    <w:rsid w:val="00433D8C"/>
    <w:rsid w:val="004431C4"/>
    <w:rsid w:val="00464FF4"/>
    <w:rsid w:val="00471807"/>
    <w:rsid w:val="00475B87"/>
    <w:rsid w:val="0047762B"/>
    <w:rsid w:val="00486053"/>
    <w:rsid w:val="004863FE"/>
    <w:rsid w:val="00487813"/>
    <w:rsid w:val="00494297"/>
    <w:rsid w:val="004970EB"/>
    <w:rsid w:val="004977E7"/>
    <w:rsid w:val="004A1956"/>
    <w:rsid w:val="004A1990"/>
    <w:rsid w:val="004A3506"/>
    <w:rsid w:val="004A72AE"/>
    <w:rsid w:val="004B0F86"/>
    <w:rsid w:val="004D55BE"/>
    <w:rsid w:val="004E2224"/>
    <w:rsid w:val="004F6042"/>
    <w:rsid w:val="005061E3"/>
    <w:rsid w:val="00515768"/>
    <w:rsid w:val="00521DF3"/>
    <w:rsid w:val="005232C1"/>
    <w:rsid w:val="005272A3"/>
    <w:rsid w:val="00532E39"/>
    <w:rsid w:val="0054065C"/>
    <w:rsid w:val="00552566"/>
    <w:rsid w:val="00555E2C"/>
    <w:rsid w:val="005607CB"/>
    <w:rsid w:val="005607FB"/>
    <w:rsid w:val="00570675"/>
    <w:rsid w:val="00570C74"/>
    <w:rsid w:val="005807E0"/>
    <w:rsid w:val="00592B7D"/>
    <w:rsid w:val="00596831"/>
    <w:rsid w:val="005A4199"/>
    <w:rsid w:val="005B0A00"/>
    <w:rsid w:val="005B7294"/>
    <w:rsid w:val="005C1106"/>
    <w:rsid w:val="005C4F10"/>
    <w:rsid w:val="005D048B"/>
    <w:rsid w:val="005D1324"/>
    <w:rsid w:val="005E1BAE"/>
    <w:rsid w:val="005F416E"/>
    <w:rsid w:val="005F47DC"/>
    <w:rsid w:val="00604E1D"/>
    <w:rsid w:val="00623033"/>
    <w:rsid w:val="0062343D"/>
    <w:rsid w:val="006357F4"/>
    <w:rsid w:val="00645F54"/>
    <w:rsid w:val="00645FB6"/>
    <w:rsid w:val="0064772D"/>
    <w:rsid w:val="00656BC6"/>
    <w:rsid w:val="00675B10"/>
    <w:rsid w:val="00675BD7"/>
    <w:rsid w:val="0068734B"/>
    <w:rsid w:val="00693C33"/>
    <w:rsid w:val="0069412B"/>
    <w:rsid w:val="006A0A8E"/>
    <w:rsid w:val="006A7625"/>
    <w:rsid w:val="006B6C3A"/>
    <w:rsid w:val="006C2557"/>
    <w:rsid w:val="006C5841"/>
    <w:rsid w:val="006D18DA"/>
    <w:rsid w:val="006D7F68"/>
    <w:rsid w:val="00711783"/>
    <w:rsid w:val="00715466"/>
    <w:rsid w:val="007174F3"/>
    <w:rsid w:val="007178C3"/>
    <w:rsid w:val="00723187"/>
    <w:rsid w:val="00726B68"/>
    <w:rsid w:val="00731AA0"/>
    <w:rsid w:val="0073589F"/>
    <w:rsid w:val="0073711B"/>
    <w:rsid w:val="007406D8"/>
    <w:rsid w:val="00744193"/>
    <w:rsid w:val="00750BAE"/>
    <w:rsid w:val="00754D59"/>
    <w:rsid w:val="00756337"/>
    <w:rsid w:val="007565EC"/>
    <w:rsid w:val="00762256"/>
    <w:rsid w:val="00770175"/>
    <w:rsid w:val="0077150B"/>
    <w:rsid w:val="0078077F"/>
    <w:rsid w:val="00797B03"/>
    <w:rsid w:val="007A28A1"/>
    <w:rsid w:val="007A7174"/>
    <w:rsid w:val="007B0FA7"/>
    <w:rsid w:val="007C13E4"/>
    <w:rsid w:val="007C76B2"/>
    <w:rsid w:val="007D051A"/>
    <w:rsid w:val="007D48BD"/>
    <w:rsid w:val="007E1B6E"/>
    <w:rsid w:val="007F7B61"/>
    <w:rsid w:val="00803FBA"/>
    <w:rsid w:val="00806223"/>
    <w:rsid w:val="00806388"/>
    <w:rsid w:val="00811B29"/>
    <w:rsid w:val="0081279B"/>
    <w:rsid w:val="00813DEB"/>
    <w:rsid w:val="00813ED7"/>
    <w:rsid w:val="0083116F"/>
    <w:rsid w:val="008467A6"/>
    <w:rsid w:val="00850632"/>
    <w:rsid w:val="00852A2E"/>
    <w:rsid w:val="008608B0"/>
    <w:rsid w:val="00870D2F"/>
    <w:rsid w:val="00893580"/>
    <w:rsid w:val="008B0B5B"/>
    <w:rsid w:val="008B2FC3"/>
    <w:rsid w:val="008B4B68"/>
    <w:rsid w:val="008B659C"/>
    <w:rsid w:val="008D463F"/>
    <w:rsid w:val="008E1E57"/>
    <w:rsid w:val="008E5649"/>
    <w:rsid w:val="008F75CB"/>
    <w:rsid w:val="009031A3"/>
    <w:rsid w:val="00905656"/>
    <w:rsid w:val="00912988"/>
    <w:rsid w:val="00915897"/>
    <w:rsid w:val="009320B4"/>
    <w:rsid w:val="00935B70"/>
    <w:rsid w:val="00943AEF"/>
    <w:rsid w:val="00950D16"/>
    <w:rsid w:val="00952388"/>
    <w:rsid w:val="00956701"/>
    <w:rsid w:val="009629BC"/>
    <w:rsid w:val="00962D57"/>
    <w:rsid w:val="009641E8"/>
    <w:rsid w:val="00980A77"/>
    <w:rsid w:val="009901D5"/>
    <w:rsid w:val="0099325B"/>
    <w:rsid w:val="009A031B"/>
    <w:rsid w:val="009A2D24"/>
    <w:rsid w:val="009A3028"/>
    <w:rsid w:val="009C3010"/>
    <w:rsid w:val="009D68AE"/>
    <w:rsid w:val="009E548F"/>
    <w:rsid w:val="009F1D0B"/>
    <w:rsid w:val="009F2AF3"/>
    <w:rsid w:val="009F6481"/>
    <w:rsid w:val="00A105E4"/>
    <w:rsid w:val="00A11CF0"/>
    <w:rsid w:val="00A40BFF"/>
    <w:rsid w:val="00A46404"/>
    <w:rsid w:val="00A465FD"/>
    <w:rsid w:val="00A51284"/>
    <w:rsid w:val="00A5219D"/>
    <w:rsid w:val="00A627E8"/>
    <w:rsid w:val="00A631A4"/>
    <w:rsid w:val="00A67404"/>
    <w:rsid w:val="00A75C47"/>
    <w:rsid w:val="00A84D36"/>
    <w:rsid w:val="00A85008"/>
    <w:rsid w:val="00A92E73"/>
    <w:rsid w:val="00AA0EAB"/>
    <w:rsid w:val="00AC1C6F"/>
    <w:rsid w:val="00AC4726"/>
    <w:rsid w:val="00AD4852"/>
    <w:rsid w:val="00AE36AA"/>
    <w:rsid w:val="00AE4847"/>
    <w:rsid w:val="00AE63EB"/>
    <w:rsid w:val="00AF456F"/>
    <w:rsid w:val="00B05BF3"/>
    <w:rsid w:val="00B078FC"/>
    <w:rsid w:val="00B07F08"/>
    <w:rsid w:val="00B237EB"/>
    <w:rsid w:val="00B41853"/>
    <w:rsid w:val="00B454A2"/>
    <w:rsid w:val="00B45E98"/>
    <w:rsid w:val="00B6473F"/>
    <w:rsid w:val="00B65D1E"/>
    <w:rsid w:val="00B718DD"/>
    <w:rsid w:val="00B74F8C"/>
    <w:rsid w:val="00B9398D"/>
    <w:rsid w:val="00BA0E91"/>
    <w:rsid w:val="00BB589D"/>
    <w:rsid w:val="00BB76C3"/>
    <w:rsid w:val="00BC37B1"/>
    <w:rsid w:val="00BC76D4"/>
    <w:rsid w:val="00BD2359"/>
    <w:rsid w:val="00BD3F00"/>
    <w:rsid w:val="00BD510B"/>
    <w:rsid w:val="00BD56DD"/>
    <w:rsid w:val="00BD7E88"/>
    <w:rsid w:val="00BE02BC"/>
    <w:rsid w:val="00BE130A"/>
    <w:rsid w:val="00BE466C"/>
    <w:rsid w:val="00BF1289"/>
    <w:rsid w:val="00BF7717"/>
    <w:rsid w:val="00C01A8F"/>
    <w:rsid w:val="00C05A7E"/>
    <w:rsid w:val="00C1212A"/>
    <w:rsid w:val="00C122F3"/>
    <w:rsid w:val="00C240C7"/>
    <w:rsid w:val="00C422F5"/>
    <w:rsid w:val="00C60FC8"/>
    <w:rsid w:val="00C75505"/>
    <w:rsid w:val="00C932F4"/>
    <w:rsid w:val="00C9491A"/>
    <w:rsid w:val="00CA0EF8"/>
    <w:rsid w:val="00CB3FE4"/>
    <w:rsid w:val="00CB4D4B"/>
    <w:rsid w:val="00CC21DC"/>
    <w:rsid w:val="00CC31BB"/>
    <w:rsid w:val="00CC37D9"/>
    <w:rsid w:val="00CD2554"/>
    <w:rsid w:val="00CD2711"/>
    <w:rsid w:val="00CD6F2F"/>
    <w:rsid w:val="00CF3577"/>
    <w:rsid w:val="00D15A31"/>
    <w:rsid w:val="00D22197"/>
    <w:rsid w:val="00D3096B"/>
    <w:rsid w:val="00D51DDC"/>
    <w:rsid w:val="00D71B91"/>
    <w:rsid w:val="00D74E6F"/>
    <w:rsid w:val="00D7651B"/>
    <w:rsid w:val="00D82796"/>
    <w:rsid w:val="00D92D9D"/>
    <w:rsid w:val="00D94FBD"/>
    <w:rsid w:val="00D96285"/>
    <w:rsid w:val="00DB0492"/>
    <w:rsid w:val="00DB1219"/>
    <w:rsid w:val="00DB5391"/>
    <w:rsid w:val="00DB6CD9"/>
    <w:rsid w:val="00DB7F88"/>
    <w:rsid w:val="00DC6068"/>
    <w:rsid w:val="00DD41C5"/>
    <w:rsid w:val="00DE31E2"/>
    <w:rsid w:val="00DE4C8B"/>
    <w:rsid w:val="00DE5882"/>
    <w:rsid w:val="00DE5A38"/>
    <w:rsid w:val="00DE6394"/>
    <w:rsid w:val="00DE758E"/>
    <w:rsid w:val="00DF05C8"/>
    <w:rsid w:val="00E03814"/>
    <w:rsid w:val="00E144C2"/>
    <w:rsid w:val="00E1531B"/>
    <w:rsid w:val="00E22F01"/>
    <w:rsid w:val="00E24300"/>
    <w:rsid w:val="00E26FB5"/>
    <w:rsid w:val="00E35ED6"/>
    <w:rsid w:val="00E64C84"/>
    <w:rsid w:val="00E76861"/>
    <w:rsid w:val="00E82B15"/>
    <w:rsid w:val="00E85EAD"/>
    <w:rsid w:val="00E90E77"/>
    <w:rsid w:val="00E93395"/>
    <w:rsid w:val="00E93CC9"/>
    <w:rsid w:val="00E964F1"/>
    <w:rsid w:val="00E974AD"/>
    <w:rsid w:val="00EA63EB"/>
    <w:rsid w:val="00EB5E5C"/>
    <w:rsid w:val="00ED2CD5"/>
    <w:rsid w:val="00ED2E46"/>
    <w:rsid w:val="00ED3C3A"/>
    <w:rsid w:val="00ED42BF"/>
    <w:rsid w:val="00EE7257"/>
    <w:rsid w:val="00F01257"/>
    <w:rsid w:val="00F07C20"/>
    <w:rsid w:val="00F110B9"/>
    <w:rsid w:val="00F13FC2"/>
    <w:rsid w:val="00F1650D"/>
    <w:rsid w:val="00F2212D"/>
    <w:rsid w:val="00F26BC0"/>
    <w:rsid w:val="00F33D54"/>
    <w:rsid w:val="00F370B5"/>
    <w:rsid w:val="00F41B53"/>
    <w:rsid w:val="00F50B50"/>
    <w:rsid w:val="00F57F04"/>
    <w:rsid w:val="00F63558"/>
    <w:rsid w:val="00F73627"/>
    <w:rsid w:val="00F862D7"/>
    <w:rsid w:val="00F908F2"/>
    <w:rsid w:val="00FC3894"/>
    <w:rsid w:val="00FC56A2"/>
    <w:rsid w:val="00FC60D7"/>
    <w:rsid w:val="00FC6FBE"/>
    <w:rsid w:val="00FD0F3E"/>
    <w:rsid w:val="00FD79A1"/>
    <w:rsid w:val="00FE099E"/>
    <w:rsid w:val="00FE0A2D"/>
    <w:rsid w:val="00FE35FA"/>
    <w:rsid w:val="00FE3934"/>
    <w:rsid w:val="00FE4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9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7F0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57F0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57F04"/>
    <w:pPr>
      <w:keepNext/>
      <w:outlineLvl w:val="2"/>
    </w:pPr>
    <w:rPr>
      <w:b/>
      <w:sz w:val="20"/>
      <w:szCs w:val="20"/>
    </w:rPr>
  </w:style>
  <w:style w:type="paragraph" w:styleId="4">
    <w:name w:val="heading 4"/>
    <w:basedOn w:val="a"/>
    <w:next w:val="a"/>
    <w:link w:val="40"/>
    <w:qFormat/>
    <w:rsid w:val="00F57F0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w:basedOn w:val="a"/>
    <w:rsid w:val="00FD79A1"/>
    <w:pPr>
      <w:tabs>
        <w:tab w:val="num" w:pos="360"/>
      </w:tabs>
      <w:spacing w:after="160" w:line="240" w:lineRule="exact"/>
    </w:pPr>
    <w:rPr>
      <w:rFonts w:ascii="Verdana" w:hAnsi="Verdana" w:cs="Verdana"/>
      <w:sz w:val="20"/>
      <w:szCs w:val="20"/>
      <w:lang w:val="en-US" w:eastAsia="en-US"/>
    </w:rPr>
  </w:style>
  <w:style w:type="paragraph" w:styleId="a3">
    <w:name w:val="header"/>
    <w:basedOn w:val="a"/>
    <w:link w:val="a4"/>
    <w:uiPriority w:val="99"/>
    <w:unhideWhenUsed/>
    <w:rsid w:val="001A668D"/>
    <w:pPr>
      <w:tabs>
        <w:tab w:val="center" w:pos="4677"/>
        <w:tab w:val="right" w:pos="9355"/>
      </w:tabs>
    </w:pPr>
  </w:style>
  <w:style w:type="character" w:customStyle="1" w:styleId="a4">
    <w:name w:val="Верхний колонтитул Знак"/>
    <w:basedOn w:val="a0"/>
    <w:link w:val="a3"/>
    <w:uiPriority w:val="99"/>
    <w:rsid w:val="001A668D"/>
    <w:rPr>
      <w:rFonts w:ascii="Times New Roman" w:eastAsia="Times New Roman" w:hAnsi="Times New Roman" w:cs="Times New Roman"/>
      <w:sz w:val="24"/>
      <w:szCs w:val="24"/>
      <w:lang w:eastAsia="ru-RU"/>
    </w:rPr>
  </w:style>
  <w:style w:type="paragraph" w:styleId="a5">
    <w:name w:val="footer"/>
    <w:basedOn w:val="a"/>
    <w:link w:val="a6"/>
    <w:unhideWhenUsed/>
    <w:rsid w:val="001A668D"/>
    <w:pPr>
      <w:tabs>
        <w:tab w:val="center" w:pos="4677"/>
        <w:tab w:val="right" w:pos="9355"/>
      </w:tabs>
    </w:pPr>
  </w:style>
  <w:style w:type="character" w:customStyle="1" w:styleId="a6">
    <w:name w:val="Нижний колонтитул Знак"/>
    <w:basedOn w:val="a0"/>
    <w:link w:val="a5"/>
    <w:uiPriority w:val="99"/>
    <w:rsid w:val="001A668D"/>
    <w:rPr>
      <w:rFonts w:ascii="Times New Roman" w:eastAsia="Times New Roman" w:hAnsi="Times New Roman" w:cs="Times New Roman"/>
      <w:sz w:val="24"/>
      <w:szCs w:val="24"/>
      <w:lang w:eastAsia="ru-RU"/>
    </w:rPr>
  </w:style>
  <w:style w:type="paragraph" w:styleId="a7">
    <w:name w:val="Balloon Text"/>
    <w:basedOn w:val="a"/>
    <w:link w:val="a8"/>
    <w:semiHidden/>
    <w:unhideWhenUsed/>
    <w:rsid w:val="001A668D"/>
    <w:rPr>
      <w:rFonts w:ascii="Tahoma" w:hAnsi="Tahoma" w:cs="Tahoma"/>
      <w:sz w:val="16"/>
      <w:szCs w:val="16"/>
    </w:rPr>
  </w:style>
  <w:style w:type="character" w:customStyle="1" w:styleId="a8">
    <w:name w:val="Текст выноски Знак"/>
    <w:basedOn w:val="a0"/>
    <w:link w:val="a7"/>
    <w:uiPriority w:val="99"/>
    <w:semiHidden/>
    <w:rsid w:val="001A668D"/>
    <w:rPr>
      <w:rFonts w:ascii="Tahoma" w:eastAsia="Times New Roman" w:hAnsi="Tahoma" w:cs="Tahoma"/>
      <w:sz w:val="16"/>
      <w:szCs w:val="16"/>
      <w:lang w:eastAsia="ru-RU"/>
    </w:rPr>
  </w:style>
  <w:style w:type="paragraph" w:styleId="21">
    <w:name w:val="Body Text Indent 2"/>
    <w:basedOn w:val="a"/>
    <w:link w:val="22"/>
    <w:rsid w:val="0002200C"/>
    <w:pPr>
      <w:ind w:firstLine="851"/>
      <w:jc w:val="center"/>
    </w:pPr>
    <w:rPr>
      <w:b/>
      <w:sz w:val="28"/>
      <w:szCs w:val="20"/>
    </w:rPr>
  </w:style>
  <w:style w:type="character" w:customStyle="1" w:styleId="22">
    <w:name w:val="Основной текст с отступом 2 Знак"/>
    <w:basedOn w:val="a0"/>
    <w:link w:val="21"/>
    <w:rsid w:val="0002200C"/>
    <w:rPr>
      <w:rFonts w:ascii="Times New Roman" w:eastAsia="Times New Roman" w:hAnsi="Times New Roman" w:cs="Times New Roman"/>
      <w:b/>
      <w:sz w:val="28"/>
      <w:szCs w:val="20"/>
      <w:lang w:eastAsia="ru-RU"/>
    </w:rPr>
  </w:style>
  <w:style w:type="paragraph" w:styleId="a9">
    <w:name w:val="List Paragraph"/>
    <w:basedOn w:val="a"/>
    <w:uiPriority w:val="34"/>
    <w:qFormat/>
    <w:rsid w:val="00756337"/>
    <w:pPr>
      <w:ind w:left="720"/>
      <w:contextualSpacing/>
    </w:pPr>
  </w:style>
  <w:style w:type="character" w:customStyle="1" w:styleId="10">
    <w:name w:val="Заголовок 1 Знак"/>
    <w:basedOn w:val="a0"/>
    <w:link w:val="1"/>
    <w:rsid w:val="00F57F04"/>
    <w:rPr>
      <w:rFonts w:ascii="Arial" w:eastAsia="Times New Roman" w:hAnsi="Arial" w:cs="Arial"/>
      <w:b/>
      <w:bCs/>
      <w:kern w:val="32"/>
      <w:sz w:val="32"/>
      <w:szCs w:val="32"/>
      <w:lang w:eastAsia="ru-RU"/>
    </w:rPr>
  </w:style>
  <w:style w:type="character" w:customStyle="1" w:styleId="20">
    <w:name w:val="Заголовок 2 Знак"/>
    <w:basedOn w:val="a0"/>
    <w:link w:val="2"/>
    <w:rsid w:val="00F57F04"/>
    <w:rPr>
      <w:rFonts w:ascii="Arial" w:eastAsia="Times New Roman" w:hAnsi="Arial" w:cs="Arial"/>
      <w:b/>
      <w:bCs/>
      <w:i/>
      <w:iCs/>
      <w:sz w:val="28"/>
      <w:szCs w:val="28"/>
      <w:lang w:eastAsia="ru-RU"/>
    </w:rPr>
  </w:style>
  <w:style w:type="character" w:customStyle="1" w:styleId="30">
    <w:name w:val="Заголовок 3 Знак"/>
    <w:basedOn w:val="a0"/>
    <w:link w:val="3"/>
    <w:rsid w:val="00F57F04"/>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F57F04"/>
    <w:rPr>
      <w:rFonts w:ascii="Times New Roman" w:eastAsia="Times New Roman" w:hAnsi="Times New Roman" w:cs="Times New Roman"/>
      <w:b/>
      <w:bCs/>
      <w:sz w:val="28"/>
      <w:szCs w:val="28"/>
      <w:lang w:eastAsia="ru-RU"/>
    </w:rPr>
  </w:style>
  <w:style w:type="numbering" w:customStyle="1" w:styleId="12">
    <w:name w:val="Нет списка1"/>
    <w:next w:val="a2"/>
    <w:semiHidden/>
    <w:rsid w:val="00F57F04"/>
  </w:style>
  <w:style w:type="table" w:styleId="aa">
    <w:name w:val="Table Grid"/>
    <w:basedOn w:val="a1"/>
    <w:rsid w:val="00F57F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F57F04"/>
    <w:pPr>
      <w:jc w:val="both"/>
    </w:pPr>
    <w:rPr>
      <w:sz w:val="18"/>
      <w:szCs w:val="20"/>
    </w:rPr>
  </w:style>
  <w:style w:type="character" w:customStyle="1" w:styleId="32">
    <w:name w:val="Основной текст 3 Знак"/>
    <w:basedOn w:val="a0"/>
    <w:link w:val="31"/>
    <w:rsid w:val="00F57F04"/>
    <w:rPr>
      <w:rFonts w:ascii="Times New Roman" w:eastAsia="Times New Roman" w:hAnsi="Times New Roman" w:cs="Times New Roman"/>
      <w:sz w:val="18"/>
      <w:szCs w:val="20"/>
      <w:lang w:eastAsia="ru-RU"/>
    </w:rPr>
  </w:style>
  <w:style w:type="paragraph" w:styleId="33">
    <w:name w:val="Body Text Indent 3"/>
    <w:basedOn w:val="a"/>
    <w:link w:val="34"/>
    <w:rsid w:val="00F57F04"/>
    <w:pPr>
      <w:ind w:firstLine="720"/>
    </w:pPr>
    <w:rPr>
      <w:szCs w:val="20"/>
    </w:rPr>
  </w:style>
  <w:style w:type="character" w:customStyle="1" w:styleId="34">
    <w:name w:val="Основной текст с отступом 3 Знак"/>
    <w:basedOn w:val="a0"/>
    <w:link w:val="33"/>
    <w:rsid w:val="00F57F04"/>
    <w:rPr>
      <w:rFonts w:ascii="Times New Roman" w:eastAsia="Times New Roman" w:hAnsi="Times New Roman" w:cs="Times New Roman"/>
      <w:sz w:val="24"/>
      <w:szCs w:val="20"/>
      <w:lang w:eastAsia="ru-RU"/>
    </w:rPr>
  </w:style>
  <w:style w:type="paragraph" w:styleId="ab">
    <w:name w:val="Body Text"/>
    <w:basedOn w:val="a"/>
    <w:link w:val="ac"/>
    <w:rsid w:val="00F57F04"/>
    <w:pPr>
      <w:spacing w:after="120"/>
    </w:pPr>
  </w:style>
  <w:style w:type="character" w:customStyle="1" w:styleId="ac">
    <w:name w:val="Основной текст Знак"/>
    <w:basedOn w:val="a0"/>
    <w:link w:val="ab"/>
    <w:rsid w:val="00F57F04"/>
    <w:rPr>
      <w:rFonts w:ascii="Times New Roman" w:eastAsia="Times New Roman" w:hAnsi="Times New Roman" w:cs="Times New Roman"/>
      <w:sz w:val="24"/>
      <w:szCs w:val="24"/>
      <w:lang w:eastAsia="ru-RU"/>
    </w:rPr>
  </w:style>
  <w:style w:type="character" w:styleId="ad">
    <w:name w:val="page number"/>
    <w:basedOn w:val="a0"/>
    <w:rsid w:val="00F57F04"/>
  </w:style>
  <w:style w:type="paragraph" w:styleId="ae">
    <w:name w:val="Body Text Indent"/>
    <w:basedOn w:val="a"/>
    <w:link w:val="af"/>
    <w:rsid w:val="00F57F04"/>
    <w:pPr>
      <w:spacing w:after="120"/>
      <w:ind w:left="283"/>
    </w:pPr>
    <w:rPr>
      <w:sz w:val="20"/>
      <w:szCs w:val="20"/>
    </w:rPr>
  </w:style>
  <w:style w:type="character" w:customStyle="1" w:styleId="af">
    <w:name w:val="Основной текст с отступом Знак"/>
    <w:basedOn w:val="a0"/>
    <w:link w:val="ae"/>
    <w:rsid w:val="00F57F04"/>
    <w:rPr>
      <w:rFonts w:ascii="Times New Roman" w:eastAsia="Times New Roman" w:hAnsi="Times New Roman" w:cs="Times New Roman"/>
      <w:sz w:val="20"/>
      <w:szCs w:val="20"/>
      <w:lang w:eastAsia="ru-RU"/>
    </w:rPr>
  </w:style>
  <w:style w:type="paragraph" w:styleId="af0">
    <w:name w:val="Title"/>
    <w:basedOn w:val="a"/>
    <w:link w:val="af1"/>
    <w:qFormat/>
    <w:rsid w:val="00F57F04"/>
    <w:pPr>
      <w:jc w:val="center"/>
    </w:pPr>
    <w:rPr>
      <w:b/>
      <w:szCs w:val="20"/>
    </w:rPr>
  </w:style>
  <w:style w:type="character" w:customStyle="1" w:styleId="af1">
    <w:name w:val="Название Знак"/>
    <w:basedOn w:val="a0"/>
    <w:link w:val="af0"/>
    <w:rsid w:val="00F57F04"/>
    <w:rPr>
      <w:rFonts w:ascii="Times New Roman" w:eastAsia="Times New Roman" w:hAnsi="Times New Roman" w:cs="Times New Roman"/>
      <w:b/>
      <w:sz w:val="24"/>
      <w:szCs w:val="20"/>
      <w:lang w:eastAsia="ru-RU"/>
    </w:rPr>
  </w:style>
  <w:style w:type="paragraph" w:customStyle="1" w:styleId="af2">
    <w:name w:val="Знак"/>
    <w:basedOn w:val="a"/>
    <w:rsid w:val="00F57F04"/>
    <w:pPr>
      <w:tabs>
        <w:tab w:val="num" w:pos="360"/>
      </w:tabs>
      <w:spacing w:after="160" w:line="240" w:lineRule="exact"/>
    </w:pPr>
    <w:rPr>
      <w:rFonts w:ascii="Verdana" w:hAnsi="Verdana" w:cs="Verdana"/>
      <w:sz w:val="20"/>
      <w:szCs w:val="20"/>
      <w:lang w:val="en-US" w:eastAsia="en-US"/>
    </w:rPr>
  </w:style>
  <w:style w:type="paragraph" w:customStyle="1" w:styleId="FR1">
    <w:name w:val="FR1"/>
    <w:rsid w:val="00F57F0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
    <w:name w:val="Знак Знак Знак1"/>
    <w:basedOn w:val="a"/>
    <w:rsid w:val="00F57F04"/>
    <w:pPr>
      <w:tabs>
        <w:tab w:val="num" w:pos="360"/>
      </w:tabs>
      <w:spacing w:after="160" w:line="240" w:lineRule="exact"/>
    </w:pPr>
    <w:rPr>
      <w:rFonts w:ascii="Verdana" w:hAnsi="Verdana" w:cs="Verdana"/>
      <w:sz w:val="20"/>
      <w:szCs w:val="20"/>
      <w:lang w:val="en-US" w:eastAsia="en-US"/>
    </w:rPr>
  </w:style>
  <w:style w:type="character" w:customStyle="1" w:styleId="apple-style-span">
    <w:name w:val="apple-style-span"/>
    <w:basedOn w:val="a0"/>
    <w:rsid w:val="00F57F04"/>
  </w:style>
  <w:style w:type="paragraph" w:customStyle="1" w:styleId="14">
    <w:name w:val="Абзац списка1"/>
    <w:basedOn w:val="a"/>
    <w:rsid w:val="00F57F04"/>
    <w:pPr>
      <w:ind w:left="720" w:firstLine="709"/>
      <w:jc w:val="both"/>
    </w:pPr>
    <w:rPr>
      <w:sz w:val="28"/>
      <w:szCs w:val="22"/>
      <w:lang w:eastAsia="en-US"/>
    </w:rPr>
  </w:style>
  <w:style w:type="paragraph" w:styleId="23">
    <w:name w:val="Body Text 2"/>
    <w:basedOn w:val="a"/>
    <w:link w:val="24"/>
    <w:rsid w:val="00F57F04"/>
    <w:pPr>
      <w:spacing w:after="120" w:line="480" w:lineRule="auto"/>
    </w:pPr>
  </w:style>
  <w:style w:type="character" w:customStyle="1" w:styleId="24">
    <w:name w:val="Основной текст 2 Знак"/>
    <w:basedOn w:val="a0"/>
    <w:link w:val="23"/>
    <w:rsid w:val="00F57F04"/>
    <w:rPr>
      <w:rFonts w:ascii="Times New Roman" w:eastAsia="Times New Roman" w:hAnsi="Times New Roman" w:cs="Times New Roman"/>
      <w:sz w:val="24"/>
      <w:szCs w:val="24"/>
      <w:lang w:eastAsia="ru-RU"/>
    </w:rPr>
  </w:style>
  <w:style w:type="paragraph" w:customStyle="1" w:styleId="ConsPlusCell">
    <w:name w:val="ConsPlusCell"/>
    <w:rsid w:val="00F57F0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F57F04"/>
  </w:style>
  <w:style w:type="numbering" w:customStyle="1" w:styleId="25">
    <w:name w:val="Нет списка2"/>
    <w:next w:val="a2"/>
    <w:semiHidden/>
    <w:rsid w:val="00F57F04"/>
  </w:style>
  <w:style w:type="character" w:customStyle="1" w:styleId="apple-converted-space">
    <w:name w:val="apple-converted-space"/>
    <w:rsid w:val="00F57F04"/>
  </w:style>
  <w:style w:type="numbering" w:customStyle="1" w:styleId="35">
    <w:name w:val="Нет списка3"/>
    <w:next w:val="a2"/>
    <w:semiHidden/>
    <w:rsid w:val="00F57F04"/>
  </w:style>
  <w:style w:type="numbering" w:customStyle="1" w:styleId="41">
    <w:name w:val="Нет списка4"/>
    <w:next w:val="a2"/>
    <w:semiHidden/>
    <w:rsid w:val="00F57F04"/>
  </w:style>
  <w:style w:type="numbering" w:customStyle="1" w:styleId="5">
    <w:name w:val="Нет списка5"/>
    <w:next w:val="a2"/>
    <w:semiHidden/>
    <w:rsid w:val="00F57F04"/>
  </w:style>
  <w:style w:type="table" w:customStyle="1" w:styleId="15">
    <w:name w:val="Сетка таблицы1"/>
    <w:basedOn w:val="a1"/>
    <w:next w:val="aa"/>
    <w:rsid w:val="00ED2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a"/>
    <w:uiPriority w:val="59"/>
    <w:rsid w:val="003A3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2"/>
    <w:semiHidden/>
    <w:rsid w:val="00D82796"/>
  </w:style>
  <w:style w:type="paragraph" w:customStyle="1" w:styleId="16">
    <w:name w:val="Знак Знак Знак1"/>
    <w:basedOn w:val="a"/>
    <w:rsid w:val="00D82796"/>
    <w:pPr>
      <w:tabs>
        <w:tab w:val="num" w:pos="360"/>
      </w:tabs>
      <w:spacing w:after="160" w:line="240" w:lineRule="exact"/>
    </w:pPr>
    <w:rPr>
      <w:rFonts w:ascii="Verdana" w:hAnsi="Verdana" w:cs="Verdana"/>
      <w:sz w:val="20"/>
      <w:szCs w:val="20"/>
      <w:lang w:val="en-US" w:eastAsia="en-US"/>
    </w:rPr>
  </w:style>
  <w:style w:type="table" w:customStyle="1" w:styleId="36">
    <w:name w:val="Сетка таблицы3"/>
    <w:basedOn w:val="a1"/>
    <w:next w:val="aa"/>
    <w:rsid w:val="00D827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281770350000000002msonormal">
    <w:name w:val="style_13281770350000000002msonormal"/>
    <w:basedOn w:val="a"/>
    <w:rsid w:val="00D82796"/>
    <w:pPr>
      <w:spacing w:before="100" w:beforeAutospacing="1" w:after="100" w:afterAutospacing="1"/>
    </w:pPr>
  </w:style>
  <w:style w:type="paragraph" w:customStyle="1" w:styleId="ConsPlusNonformat">
    <w:name w:val="ConsPlusNonformat"/>
    <w:rsid w:val="00D8279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3">
    <w:name w:val="Знак Знак"/>
    <w:basedOn w:val="a"/>
    <w:rsid w:val="00A631A4"/>
    <w:pPr>
      <w:tabs>
        <w:tab w:val="num" w:pos="360"/>
      </w:tabs>
      <w:spacing w:after="160" w:line="240" w:lineRule="exact"/>
    </w:pPr>
    <w:rPr>
      <w:rFonts w:ascii="Verdana" w:hAnsi="Verdana" w:cs="Verdana"/>
      <w:sz w:val="20"/>
      <w:szCs w:val="20"/>
      <w:lang w:val="en-US" w:eastAsia="en-US"/>
    </w:rPr>
  </w:style>
  <w:style w:type="paragraph" w:customStyle="1" w:styleId="27">
    <w:name w:val="2"/>
    <w:basedOn w:val="a"/>
    <w:rsid w:val="00AE63EB"/>
    <w:pPr>
      <w:tabs>
        <w:tab w:val="num" w:pos="360"/>
      </w:tabs>
      <w:spacing w:after="160" w:line="240" w:lineRule="exact"/>
    </w:pPr>
    <w:rPr>
      <w:rFonts w:ascii="Verdana" w:hAnsi="Verdana" w:cs="Verdana"/>
      <w:sz w:val="20"/>
      <w:szCs w:val="20"/>
      <w:lang w:val="en-US" w:eastAsia="en-US"/>
    </w:rPr>
  </w:style>
  <w:style w:type="table" w:customStyle="1" w:styleId="42">
    <w:name w:val="Сетка таблицы4"/>
    <w:basedOn w:val="a1"/>
    <w:next w:val="aa"/>
    <w:rsid w:val="00AE63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9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7F0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57F0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57F04"/>
    <w:pPr>
      <w:keepNext/>
      <w:outlineLvl w:val="2"/>
    </w:pPr>
    <w:rPr>
      <w:b/>
      <w:sz w:val="20"/>
      <w:szCs w:val="20"/>
    </w:rPr>
  </w:style>
  <w:style w:type="paragraph" w:styleId="4">
    <w:name w:val="heading 4"/>
    <w:basedOn w:val="a"/>
    <w:next w:val="a"/>
    <w:link w:val="40"/>
    <w:qFormat/>
    <w:rsid w:val="00F57F0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w:basedOn w:val="a"/>
    <w:rsid w:val="00FD79A1"/>
    <w:pPr>
      <w:tabs>
        <w:tab w:val="num" w:pos="360"/>
      </w:tabs>
      <w:spacing w:after="160" w:line="240" w:lineRule="exact"/>
    </w:pPr>
    <w:rPr>
      <w:rFonts w:ascii="Verdana" w:hAnsi="Verdana" w:cs="Verdana"/>
      <w:sz w:val="20"/>
      <w:szCs w:val="20"/>
      <w:lang w:val="en-US" w:eastAsia="en-US"/>
    </w:rPr>
  </w:style>
  <w:style w:type="paragraph" w:styleId="a3">
    <w:name w:val="header"/>
    <w:basedOn w:val="a"/>
    <w:link w:val="a4"/>
    <w:uiPriority w:val="99"/>
    <w:unhideWhenUsed/>
    <w:rsid w:val="001A668D"/>
    <w:pPr>
      <w:tabs>
        <w:tab w:val="center" w:pos="4677"/>
        <w:tab w:val="right" w:pos="9355"/>
      </w:tabs>
    </w:pPr>
  </w:style>
  <w:style w:type="character" w:customStyle="1" w:styleId="a4">
    <w:name w:val="Верхний колонтитул Знак"/>
    <w:basedOn w:val="a0"/>
    <w:link w:val="a3"/>
    <w:uiPriority w:val="99"/>
    <w:rsid w:val="001A668D"/>
    <w:rPr>
      <w:rFonts w:ascii="Times New Roman" w:eastAsia="Times New Roman" w:hAnsi="Times New Roman" w:cs="Times New Roman"/>
      <w:sz w:val="24"/>
      <w:szCs w:val="24"/>
      <w:lang w:eastAsia="ru-RU"/>
    </w:rPr>
  </w:style>
  <w:style w:type="paragraph" w:styleId="a5">
    <w:name w:val="footer"/>
    <w:basedOn w:val="a"/>
    <w:link w:val="a6"/>
    <w:unhideWhenUsed/>
    <w:rsid w:val="001A668D"/>
    <w:pPr>
      <w:tabs>
        <w:tab w:val="center" w:pos="4677"/>
        <w:tab w:val="right" w:pos="9355"/>
      </w:tabs>
    </w:pPr>
  </w:style>
  <w:style w:type="character" w:customStyle="1" w:styleId="a6">
    <w:name w:val="Нижний колонтитул Знак"/>
    <w:basedOn w:val="a0"/>
    <w:link w:val="a5"/>
    <w:uiPriority w:val="99"/>
    <w:rsid w:val="001A668D"/>
    <w:rPr>
      <w:rFonts w:ascii="Times New Roman" w:eastAsia="Times New Roman" w:hAnsi="Times New Roman" w:cs="Times New Roman"/>
      <w:sz w:val="24"/>
      <w:szCs w:val="24"/>
      <w:lang w:eastAsia="ru-RU"/>
    </w:rPr>
  </w:style>
  <w:style w:type="paragraph" w:styleId="a7">
    <w:name w:val="Balloon Text"/>
    <w:basedOn w:val="a"/>
    <w:link w:val="a8"/>
    <w:semiHidden/>
    <w:unhideWhenUsed/>
    <w:rsid w:val="001A668D"/>
    <w:rPr>
      <w:rFonts w:ascii="Tahoma" w:hAnsi="Tahoma" w:cs="Tahoma"/>
      <w:sz w:val="16"/>
      <w:szCs w:val="16"/>
    </w:rPr>
  </w:style>
  <w:style w:type="character" w:customStyle="1" w:styleId="a8">
    <w:name w:val="Текст выноски Знак"/>
    <w:basedOn w:val="a0"/>
    <w:link w:val="a7"/>
    <w:uiPriority w:val="99"/>
    <w:semiHidden/>
    <w:rsid w:val="001A668D"/>
    <w:rPr>
      <w:rFonts w:ascii="Tahoma" w:eastAsia="Times New Roman" w:hAnsi="Tahoma" w:cs="Tahoma"/>
      <w:sz w:val="16"/>
      <w:szCs w:val="16"/>
      <w:lang w:eastAsia="ru-RU"/>
    </w:rPr>
  </w:style>
  <w:style w:type="paragraph" w:styleId="21">
    <w:name w:val="Body Text Indent 2"/>
    <w:basedOn w:val="a"/>
    <w:link w:val="22"/>
    <w:rsid w:val="0002200C"/>
    <w:pPr>
      <w:ind w:firstLine="851"/>
      <w:jc w:val="center"/>
    </w:pPr>
    <w:rPr>
      <w:b/>
      <w:sz w:val="28"/>
      <w:szCs w:val="20"/>
    </w:rPr>
  </w:style>
  <w:style w:type="character" w:customStyle="1" w:styleId="22">
    <w:name w:val="Основной текст с отступом 2 Знак"/>
    <w:basedOn w:val="a0"/>
    <w:link w:val="21"/>
    <w:rsid w:val="0002200C"/>
    <w:rPr>
      <w:rFonts w:ascii="Times New Roman" w:eastAsia="Times New Roman" w:hAnsi="Times New Roman" w:cs="Times New Roman"/>
      <w:b/>
      <w:sz w:val="28"/>
      <w:szCs w:val="20"/>
      <w:lang w:eastAsia="ru-RU"/>
    </w:rPr>
  </w:style>
  <w:style w:type="paragraph" w:styleId="a9">
    <w:name w:val="List Paragraph"/>
    <w:basedOn w:val="a"/>
    <w:uiPriority w:val="34"/>
    <w:qFormat/>
    <w:rsid w:val="00756337"/>
    <w:pPr>
      <w:ind w:left="720"/>
      <w:contextualSpacing/>
    </w:pPr>
  </w:style>
  <w:style w:type="character" w:customStyle="1" w:styleId="10">
    <w:name w:val="Заголовок 1 Знак"/>
    <w:basedOn w:val="a0"/>
    <w:link w:val="1"/>
    <w:rsid w:val="00F57F04"/>
    <w:rPr>
      <w:rFonts w:ascii="Arial" w:eastAsia="Times New Roman" w:hAnsi="Arial" w:cs="Arial"/>
      <w:b/>
      <w:bCs/>
      <w:kern w:val="32"/>
      <w:sz w:val="32"/>
      <w:szCs w:val="32"/>
      <w:lang w:eastAsia="ru-RU"/>
    </w:rPr>
  </w:style>
  <w:style w:type="character" w:customStyle="1" w:styleId="20">
    <w:name w:val="Заголовок 2 Знак"/>
    <w:basedOn w:val="a0"/>
    <w:link w:val="2"/>
    <w:rsid w:val="00F57F04"/>
    <w:rPr>
      <w:rFonts w:ascii="Arial" w:eastAsia="Times New Roman" w:hAnsi="Arial" w:cs="Arial"/>
      <w:b/>
      <w:bCs/>
      <w:i/>
      <w:iCs/>
      <w:sz w:val="28"/>
      <w:szCs w:val="28"/>
      <w:lang w:eastAsia="ru-RU"/>
    </w:rPr>
  </w:style>
  <w:style w:type="character" w:customStyle="1" w:styleId="30">
    <w:name w:val="Заголовок 3 Знак"/>
    <w:basedOn w:val="a0"/>
    <w:link w:val="3"/>
    <w:rsid w:val="00F57F04"/>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F57F04"/>
    <w:rPr>
      <w:rFonts w:ascii="Times New Roman" w:eastAsia="Times New Roman" w:hAnsi="Times New Roman" w:cs="Times New Roman"/>
      <w:b/>
      <w:bCs/>
      <w:sz w:val="28"/>
      <w:szCs w:val="28"/>
      <w:lang w:eastAsia="ru-RU"/>
    </w:rPr>
  </w:style>
  <w:style w:type="numbering" w:customStyle="1" w:styleId="12">
    <w:name w:val="Нет списка1"/>
    <w:next w:val="a2"/>
    <w:semiHidden/>
    <w:rsid w:val="00F57F04"/>
  </w:style>
  <w:style w:type="table" w:styleId="aa">
    <w:name w:val="Table Grid"/>
    <w:basedOn w:val="a1"/>
    <w:rsid w:val="00F57F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F57F04"/>
    <w:pPr>
      <w:jc w:val="both"/>
    </w:pPr>
    <w:rPr>
      <w:sz w:val="18"/>
      <w:szCs w:val="20"/>
    </w:rPr>
  </w:style>
  <w:style w:type="character" w:customStyle="1" w:styleId="32">
    <w:name w:val="Основной текст 3 Знак"/>
    <w:basedOn w:val="a0"/>
    <w:link w:val="31"/>
    <w:rsid w:val="00F57F04"/>
    <w:rPr>
      <w:rFonts w:ascii="Times New Roman" w:eastAsia="Times New Roman" w:hAnsi="Times New Roman" w:cs="Times New Roman"/>
      <w:sz w:val="18"/>
      <w:szCs w:val="20"/>
      <w:lang w:eastAsia="ru-RU"/>
    </w:rPr>
  </w:style>
  <w:style w:type="paragraph" w:styleId="33">
    <w:name w:val="Body Text Indent 3"/>
    <w:basedOn w:val="a"/>
    <w:link w:val="34"/>
    <w:rsid w:val="00F57F04"/>
    <w:pPr>
      <w:ind w:firstLine="720"/>
    </w:pPr>
    <w:rPr>
      <w:szCs w:val="20"/>
    </w:rPr>
  </w:style>
  <w:style w:type="character" w:customStyle="1" w:styleId="34">
    <w:name w:val="Основной текст с отступом 3 Знак"/>
    <w:basedOn w:val="a0"/>
    <w:link w:val="33"/>
    <w:rsid w:val="00F57F04"/>
    <w:rPr>
      <w:rFonts w:ascii="Times New Roman" w:eastAsia="Times New Roman" w:hAnsi="Times New Roman" w:cs="Times New Roman"/>
      <w:sz w:val="24"/>
      <w:szCs w:val="20"/>
      <w:lang w:eastAsia="ru-RU"/>
    </w:rPr>
  </w:style>
  <w:style w:type="paragraph" w:styleId="ab">
    <w:name w:val="Body Text"/>
    <w:basedOn w:val="a"/>
    <w:link w:val="ac"/>
    <w:rsid w:val="00F57F04"/>
    <w:pPr>
      <w:spacing w:after="120"/>
    </w:pPr>
  </w:style>
  <w:style w:type="character" w:customStyle="1" w:styleId="ac">
    <w:name w:val="Основной текст Знак"/>
    <w:basedOn w:val="a0"/>
    <w:link w:val="ab"/>
    <w:rsid w:val="00F57F04"/>
    <w:rPr>
      <w:rFonts w:ascii="Times New Roman" w:eastAsia="Times New Roman" w:hAnsi="Times New Roman" w:cs="Times New Roman"/>
      <w:sz w:val="24"/>
      <w:szCs w:val="24"/>
      <w:lang w:eastAsia="ru-RU"/>
    </w:rPr>
  </w:style>
  <w:style w:type="character" w:styleId="ad">
    <w:name w:val="page number"/>
    <w:basedOn w:val="a0"/>
    <w:rsid w:val="00F57F04"/>
  </w:style>
  <w:style w:type="paragraph" w:styleId="ae">
    <w:name w:val="Body Text Indent"/>
    <w:basedOn w:val="a"/>
    <w:link w:val="af"/>
    <w:rsid w:val="00F57F04"/>
    <w:pPr>
      <w:spacing w:after="120"/>
      <w:ind w:left="283"/>
    </w:pPr>
    <w:rPr>
      <w:sz w:val="20"/>
      <w:szCs w:val="20"/>
    </w:rPr>
  </w:style>
  <w:style w:type="character" w:customStyle="1" w:styleId="af">
    <w:name w:val="Основной текст с отступом Знак"/>
    <w:basedOn w:val="a0"/>
    <w:link w:val="ae"/>
    <w:rsid w:val="00F57F04"/>
    <w:rPr>
      <w:rFonts w:ascii="Times New Roman" w:eastAsia="Times New Roman" w:hAnsi="Times New Roman" w:cs="Times New Roman"/>
      <w:sz w:val="20"/>
      <w:szCs w:val="20"/>
      <w:lang w:eastAsia="ru-RU"/>
    </w:rPr>
  </w:style>
  <w:style w:type="paragraph" w:styleId="af0">
    <w:name w:val="Title"/>
    <w:basedOn w:val="a"/>
    <w:link w:val="af1"/>
    <w:qFormat/>
    <w:rsid w:val="00F57F04"/>
    <w:pPr>
      <w:jc w:val="center"/>
    </w:pPr>
    <w:rPr>
      <w:b/>
      <w:szCs w:val="20"/>
    </w:rPr>
  </w:style>
  <w:style w:type="character" w:customStyle="1" w:styleId="af1">
    <w:name w:val="Название Знак"/>
    <w:basedOn w:val="a0"/>
    <w:link w:val="af0"/>
    <w:rsid w:val="00F57F04"/>
    <w:rPr>
      <w:rFonts w:ascii="Times New Roman" w:eastAsia="Times New Roman" w:hAnsi="Times New Roman" w:cs="Times New Roman"/>
      <w:b/>
      <w:sz w:val="24"/>
      <w:szCs w:val="20"/>
      <w:lang w:eastAsia="ru-RU"/>
    </w:rPr>
  </w:style>
  <w:style w:type="paragraph" w:customStyle="1" w:styleId="af2">
    <w:name w:val="Знак"/>
    <w:basedOn w:val="a"/>
    <w:rsid w:val="00F57F04"/>
    <w:pPr>
      <w:tabs>
        <w:tab w:val="num" w:pos="360"/>
      </w:tabs>
      <w:spacing w:after="160" w:line="240" w:lineRule="exact"/>
    </w:pPr>
    <w:rPr>
      <w:rFonts w:ascii="Verdana" w:hAnsi="Verdana" w:cs="Verdana"/>
      <w:sz w:val="20"/>
      <w:szCs w:val="20"/>
      <w:lang w:val="en-US" w:eastAsia="en-US"/>
    </w:rPr>
  </w:style>
  <w:style w:type="paragraph" w:customStyle="1" w:styleId="FR1">
    <w:name w:val="FR1"/>
    <w:rsid w:val="00F57F0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
    <w:name w:val="Знак Знак Знак1"/>
    <w:basedOn w:val="a"/>
    <w:rsid w:val="00F57F04"/>
    <w:pPr>
      <w:tabs>
        <w:tab w:val="num" w:pos="360"/>
      </w:tabs>
      <w:spacing w:after="160" w:line="240" w:lineRule="exact"/>
    </w:pPr>
    <w:rPr>
      <w:rFonts w:ascii="Verdana" w:hAnsi="Verdana" w:cs="Verdana"/>
      <w:sz w:val="20"/>
      <w:szCs w:val="20"/>
      <w:lang w:val="en-US" w:eastAsia="en-US"/>
    </w:rPr>
  </w:style>
  <w:style w:type="character" w:customStyle="1" w:styleId="apple-style-span">
    <w:name w:val="apple-style-span"/>
    <w:basedOn w:val="a0"/>
    <w:rsid w:val="00F57F04"/>
  </w:style>
  <w:style w:type="paragraph" w:customStyle="1" w:styleId="14">
    <w:name w:val="Абзац списка1"/>
    <w:basedOn w:val="a"/>
    <w:rsid w:val="00F57F04"/>
    <w:pPr>
      <w:ind w:left="720" w:firstLine="709"/>
      <w:jc w:val="both"/>
    </w:pPr>
    <w:rPr>
      <w:sz w:val="28"/>
      <w:szCs w:val="22"/>
      <w:lang w:eastAsia="en-US"/>
    </w:rPr>
  </w:style>
  <w:style w:type="paragraph" w:styleId="23">
    <w:name w:val="Body Text 2"/>
    <w:basedOn w:val="a"/>
    <w:link w:val="24"/>
    <w:rsid w:val="00F57F04"/>
    <w:pPr>
      <w:spacing w:after="120" w:line="480" w:lineRule="auto"/>
    </w:pPr>
  </w:style>
  <w:style w:type="character" w:customStyle="1" w:styleId="24">
    <w:name w:val="Основной текст 2 Знак"/>
    <w:basedOn w:val="a0"/>
    <w:link w:val="23"/>
    <w:rsid w:val="00F57F04"/>
    <w:rPr>
      <w:rFonts w:ascii="Times New Roman" w:eastAsia="Times New Roman" w:hAnsi="Times New Roman" w:cs="Times New Roman"/>
      <w:sz w:val="24"/>
      <w:szCs w:val="24"/>
      <w:lang w:eastAsia="ru-RU"/>
    </w:rPr>
  </w:style>
  <w:style w:type="paragraph" w:customStyle="1" w:styleId="ConsPlusCell">
    <w:name w:val="ConsPlusCell"/>
    <w:rsid w:val="00F57F0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F57F04"/>
  </w:style>
  <w:style w:type="numbering" w:customStyle="1" w:styleId="25">
    <w:name w:val="Нет списка2"/>
    <w:next w:val="a2"/>
    <w:semiHidden/>
    <w:rsid w:val="00F57F04"/>
  </w:style>
  <w:style w:type="character" w:customStyle="1" w:styleId="apple-converted-space">
    <w:name w:val="apple-converted-space"/>
    <w:rsid w:val="00F57F04"/>
  </w:style>
  <w:style w:type="numbering" w:customStyle="1" w:styleId="35">
    <w:name w:val="Нет списка3"/>
    <w:next w:val="a2"/>
    <w:semiHidden/>
    <w:rsid w:val="00F57F04"/>
  </w:style>
  <w:style w:type="numbering" w:customStyle="1" w:styleId="41">
    <w:name w:val="Нет списка4"/>
    <w:next w:val="a2"/>
    <w:semiHidden/>
    <w:rsid w:val="00F57F04"/>
  </w:style>
  <w:style w:type="numbering" w:customStyle="1" w:styleId="5">
    <w:name w:val="Нет списка5"/>
    <w:next w:val="a2"/>
    <w:semiHidden/>
    <w:rsid w:val="00F57F04"/>
  </w:style>
  <w:style w:type="table" w:customStyle="1" w:styleId="15">
    <w:name w:val="Сетка таблицы1"/>
    <w:basedOn w:val="a1"/>
    <w:next w:val="aa"/>
    <w:rsid w:val="00ED2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a"/>
    <w:uiPriority w:val="59"/>
    <w:rsid w:val="003A3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2"/>
    <w:semiHidden/>
    <w:rsid w:val="00D82796"/>
  </w:style>
  <w:style w:type="paragraph" w:customStyle="1" w:styleId="16">
    <w:name w:val="Знак Знак Знак1"/>
    <w:basedOn w:val="a"/>
    <w:rsid w:val="00D82796"/>
    <w:pPr>
      <w:tabs>
        <w:tab w:val="num" w:pos="360"/>
      </w:tabs>
      <w:spacing w:after="160" w:line="240" w:lineRule="exact"/>
    </w:pPr>
    <w:rPr>
      <w:rFonts w:ascii="Verdana" w:hAnsi="Verdana" w:cs="Verdana"/>
      <w:sz w:val="20"/>
      <w:szCs w:val="20"/>
      <w:lang w:val="en-US" w:eastAsia="en-US"/>
    </w:rPr>
  </w:style>
  <w:style w:type="table" w:customStyle="1" w:styleId="36">
    <w:name w:val="Сетка таблицы3"/>
    <w:basedOn w:val="a1"/>
    <w:next w:val="aa"/>
    <w:rsid w:val="00D827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281770350000000002msonormal">
    <w:name w:val="style_13281770350000000002msonormal"/>
    <w:basedOn w:val="a"/>
    <w:rsid w:val="00D82796"/>
    <w:pPr>
      <w:spacing w:before="100" w:beforeAutospacing="1" w:after="100" w:afterAutospacing="1"/>
    </w:pPr>
  </w:style>
  <w:style w:type="paragraph" w:customStyle="1" w:styleId="ConsPlusNonformat">
    <w:name w:val="ConsPlusNonformat"/>
    <w:rsid w:val="00D8279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3">
    <w:name w:val="Знак Знак"/>
    <w:basedOn w:val="a"/>
    <w:rsid w:val="00A631A4"/>
    <w:pPr>
      <w:tabs>
        <w:tab w:val="num" w:pos="360"/>
      </w:tabs>
      <w:spacing w:after="160" w:line="240" w:lineRule="exact"/>
    </w:pPr>
    <w:rPr>
      <w:rFonts w:ascii="Verdana" w:hAnsi="Verdana" w:cs="Verdana"/>
      <w:sz w:val="20"/>
      <w:szCs w:val="20"/>
      <w:lang w:val="en-US" w:eastAsia="en-US"/>
    </w:rPr>
  </w:style>
  <w:style w:type="paragraph" w:customStyle="1" w:styleId="27">
    <w:name w:val="2"/>
    <w:basedOn w:val="a"/>
    <w:rsid w:val="00AE63EB"/>
    <w:pPr>
      <w:tabs>
        <w:tab w:val="num" w:pos="360"/>
      </w:tabs>
      <w:spacing w:after="160" w:line="240" w:lineRule="exact"/>
    </w:pPr>
    <w:rPr>
      <w:rFonts w:ascii="Verdana" w:hAnsi="Verdana" w:cs="Verdana"/>
      <w:sz w:val="20"/>
      <w:szCs w:val="20"/>
      <w:lang w:val="en-US" w:eastAsia="en-US"/>
    </w:rPr>
  </w:style>
  <w:style w:type="table" w:customStyle="1" w:styleId="42">
    <w:name w:val="Сетка таблицы4"/>
    <w:basedOn w:val="a1"/>
    <w:next w:val="aa"/>
    <w:rsid w:val="00AE63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947220">
      <w:bodyDiv w:val="1"/>
      <w:marLeft w:val="0"/>
      <w:marRight w:val="0"/>
      <w:marTop w:val="0"/>
      <w:marBottom w:val="0"/>
      <w:divBdr>
        <w:top w:val="none" w:sz="0" w:space="0" w:color="auto"/>
        <w:left w:val="none" w:sz="0" w:space="0" w:color="auto"/>
        <w:bottom w:val="none" w:sz="0" w:space="0" w:color="auto"/>
        <w:right w:val="none" w:sz="0" w:space="0" w:color="auto"/>
      </w:divBdr>
    </w:div>
    <w:div w:id="1088889585">
      <w:bodyDiv w:val="1"/>
      <w:marLeft w:val="0"/>
      <w:marRight w:val="0"/>
      <w:marTop w:val="0"/>
      <w:marBottom w:val="0"/>
      <w:divBdr>
        <w:top w:val="none" w:sz="0" w:space="0" w:color="auto"/>
        <w:left w:val="none" w:sz="0" w:space="0" w:color="auto"/>
        <w:bottom w:val="none" w:sz="0" w:space="0" w:color="auto"/>
        <w:right w:val="none" w:sz="0" w:space="0" w:color="auto"/>
      </w:divBdr>
    </w:div>
    <w:div w:id="1344168875">
      <w:bodyDiv w:val="1"/>
      <w:marLeft w:val="0"/>
      <w:marRight w:val="0"/>
      <w:marTop w:val="0"/>
      <w:marBottom w:val="0"/>
      <w:divBdr>
        <w:top w:val="none" w:sz="0" w:space="0" w:color="auto"/>
        <w:left w:val="none" w:sz="0" w:space="0" w:color="auto"/>
        <w:bottom w:val="none" w:sz="0" w:space="0" w:color="auto"/>
        <w:right w:val="none" w:sz="0" w:space="0" w:color="auto"/>
      </w:divBdr>
    </w:div>
    <w:div w:id="1870873244">
      <w:bodyDiv w:val="1"/>
      <w:marLeft w:val="0"/>
      <w:marRight w:val="0"/>
      <w:marTop w:val="0"/>
      <w:marBottom w:val="0"/>
      <w:divBdr>
        <w:top w:val="none" w:sz="0" w:space="0" w:color="auto"/>
        <w:left w:val="none" w:sz="0" w:space="0" w:color="auto"/>
        <w:bottom w:val="none" w:sz="0" w:space="0" w:color="auto"/>
        <w:right w:val="none" w:sz="0" w:space="0" w:color="auto"/>
      </w:divBdr>
    </w:div>
    <w:div w:id="1914243004">
      <w:bodyDiv w:val="1"/>
      <w:marLeft w:val="0"/>
      <w:marRight w:val="0"/>
      <w:marTop w:val="0"/>
      <w:marBottom w:val="0"/>
      <w:divBdr>
        <w:top w:val="none" w:sz="0" w:space="0" w:color="auto"/>
        <w:left w:val="none" w:sz="0" w:space="0" w:color="auto"/>
        <w:bottom w:val="none" w:sz="0" w:space="0" w:color="auto"/>
        <w:right w:val="none" w:sz="0" w:space="0" w:color="auto"/>
      </w:divBdr>
    </w:div>
    <w:div w:id="192514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footer" Target="footer1.xml"/><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image" Target="media/image23.e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eader" Target="header1.xml"/><Relationship Id="rId25" Type="http://schemas.openxmlformats.org/officeDocument/2006/relationships/image" Target="media/image14.emf"/><Relationship Id="rId33" Type="http://schemas.openxmlformats.org/officeDocument/2006/relationships/image" Target="media/image22.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9.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3.emf"/><Relationship Id="rId32" Type="http://schemas.openxmlformats.org/officeDocument/2006/relationships/image" Target="media/image21.emf"/><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8.emf"/><Relationship Id="rId31" Type="http://schemas.openxmlformats.org/officeDocument/2006/relationships/image" Target="media/image20.e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53C32-BEAE-4209-8FC7-8F6057DC9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68</Pages>
  <Words>21224</Words>
  <Characters>120981</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priezjev</dc:creator>
  <cp:keywords/>
  <dc:description/>
  <cp:lastModifiedBy>neznanov</cp:lastModifiedBy>
  <cp:revision>83</cp:revision>
  <cp:lastPrinted>2012-06-07T07:31:00Z</cp:lastPrinted>
  <dcterms:created xsi:type="dcterms:W3CDTF">2013-01-21T08:22:00Z</dcterms:created>
  <dcterms:modified xsi:type="dcterms:W3CDTF">2013-09-15T07:53:00Z</dcterms:modified>
</cp:coreProperties>
</file>