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985" w:rsidRPr="00BB3960" w:rsidRDefault="00386985" w:rsidP="00386985">
      <w:pPr>
        <w:ind w:left="5580"/>
      </w:pPr>
      <w:r w:rsidRPr="00BB3960">
        <w:rPr>
          <w:b/>
        </w:rPr>
        <w:t>УТВЕРЖДАЮ</w:t>
      </w:r>
      <w:r w:rsidRPr="00BB3960">
        <w:t>:</w:t>
      </w:r>
    </w:p>
    <w:p w:rsidR="00386985" w:rsidRPr="00BB3960" w:rsidRDefault="00386985" w:rsidP="00386985">
      <w:pPr>
        <w:ind w:left="5580"/>
      </w:pPr>
      <w:r w:rsidRPr="00BB3960">
        <w:t xml:space="preserve">Председатель </w:t>
      </w:r>
      <w:proofErr w:type="gramStart"/>
      <w:r w:rsidRPr="00BB3960">
        <w:t>региональной</w:t>
      </w:r>
      <w:proofErr w:type="gramEnd"/>
    </w:p>
    <w:p w:rsidR="00386985" w:rsidRPr="00BB3960" w:rsidRDefault="00386985" w:rsidP="00386985">
      <w:pPr>
        <w:ind w:left="5580"/>
      </w:pPr>
      <w:r w:rsidRPr="00BB3960">
        <w:t>энергетической комиссии</w:t>
      </w:r>
    </w:p>
    <w:p w:rsidR="00386985" w:rsidRDefault="00386985" w:rsidP="00386985">
      <w:pPr>
        <w:ind w:left="5580"/>
      </w:pPr>
      <w:r w:rsidRPr="00BB3960">
        <w:t>Кемеровской области</w:t>
      </w:r>
    </w:p>
    <w:p w:rsidR="00386985" w:rsidRPr="00BB3960" w:rsidRDefault="00386985" w:rsidP="00386985">
      <w:pPr>
        <w:ind w:left="5580"/>
      </w:pPr>
    </w:p>
    <w:p w:rsidR="00386985" w:rsidRPr="00BB3960" w:rsidRDefault="00386985" w:rsidP="00386985">
      <w:pPr>
        <w:ind w:left="5580"/>
      </w:pPr>
      <w:r w:rsidRPr="00BB3960">
        <w:t>____________</w:t>
      </w:r>
      <w:r>
        <w:t>____</w:t>
      </w:r>
      <w:r w:rsidRPr="00BB3960">
        <w:t>_ А.Р. Крумгольц</w:t>
      </w:r>
    </w:p>
    <w:p w:rsidR="00386985" w:rsidRPr="00BB3960" w:rsidRDefault="00386985" w:rsidP="00386985">
      <w:pPr>
        <w:ind w:left="5580"/>
      </w:pPr>
    </w:p>
    <w:p w:rsidR="00386985" w:rsidRDefault="00386985" w:rsidP="00386985">
      <w:pPr>
        <w:jc w:val="center"/>
        <w:rPr>
          <w:sz w:val="28"/>
          <w:szCs w:val="28"/>
        </w:rPr>
      </w:pPr>
    </w:p>
    <w:p w:rsidR="00386985" w:rsidRPr="00A465FD" w:rsidRDefault="00386985" w:rsidP="00386985">
      <w:pPr>
        <w:jc w:val="center"/>
        <w:rPr>
          <w:b/>
          <w:sz w:val="28"/>
          <w:szCs w:val="28"/>
        </w:rPr>
      </w:pPr>
      <w:r w:rsidRPr="00A465FD">
        <w:rPr>
          <w:b/>
          <w:sz w:val="28"/>
          <w:szCs w:val="28"/>
        </w:rPr>
        <w:t xml:space="preserve">   ПРОТОКОЛ № 18-</w:t>
      </w:r>
      <w:r w:rsidR="00A67404" w:rsidRPr="00A465FD">
        <w:rPr>
          <w:b/>
          <w:sz w:val="28"/>
          <w:szCs w:val="28"/>
        </w:rPr>
        <w:t>т</w:t>
      </w:r>
    </w:p>
    <w:p w:rsidR="00386985" w:rsidRPr="00107BAB" w:rsidRDefault="00386985" w:rsidP="00386985">
      <w:pPr>
        <w:jc w:val="center"/>
        <w:rPr>
          <w:b/>
        </w:rPr>
      </w:pPr>
      <w:r w:rsidRPr="00107BAB">
        <w:rPr>
          <w:b/>
        </w:rPr>
        <w:t>ЗАСЕДАНИЯ ПРАВЛЕНИЯ РЕГИОНАЛЬНОЙ ЭНЕРГЕТИЧЕСКОЙ КОМИССИИ КЕМЕРОВСКОЙ ОБЛАСТИ</w:t>
      </w:r>
    </w:p>
    <w:p w:rsidR="00386985" w:rsidRPr="00107BAB" w:rsidRDefault="00386985" w:rsidP="00386985">
      <w:pPr>
        <w:jc w:val="center"/>
      </w:pPr>
      <w:r w:rsidRPr="00107BAB">
        <w:t xml:space="preserve">  </w:t>
      </w:r>
    </w:p>
    <w:p w:rsidR="00386985" w:rsidRPr="00183778" w:rsidRDefault="00386985" w:rsidP="00386985">
      <w:r>
        <w:t>2</w:t>
      </w:r>
      <w:r w:rsidRPr="00386985">
        <w:t xml:space="preserve">9 </w:t>
      </w:r>
      <w:r>
        <w:t>мая</w:t>
      </w:r>
      <w:r w:rsidRPr="00386985">
        <w:t xml:space="preserve"> 2012</w:t>
      </w:r>
      <w:r>
        <w:t xml:space="preserve"> г.                  </w:t>
      </w:r>
      <w:r>
        <w:tab/>
      </w:r>
      <w:r>
        <w:tab/>
      </w:r>
      <w:r>
        <w:tab/>
      </w:r>
      <w:r>
        <w:tab/>
      </w:r>
      <w:r w:rsidRPr="00107BAB">
        <w:tab/>
      </w:r>
      <w:r w:rsidRPr="00107BAB">
        <w:tab/>
        <w:t xml:space="preserve">               </w:t>
      </w:r>
      <w:r>
        <w:t xml:space="preserve">  </w:t>
      </w:r>
      <w:r w:rsidRPr="00107BAB">
        <w:t>г. Кемерово</w:t>
      </w:r>
      <w:r w:rsidRPr="00107BAB">
        <w:rPr>
          <w:b/>
        </w:rPr>
        <w:t xml:space="preserve"> </w:t>
      </w:r>
    </w:p>
    <w:p w:rsidR="00386985" w:rsidRPr="00107BAB" w:rsidRDefault="00386985" w:rsidP="00386985">
      <w:pPr>
        <w:jc w:val="both"/>
        <w:rPr>
          <w:b/>
        </w:rPr>
      </w:pPr>
    </w:p>
    <w:p w:rsidR="00386985" w:rsidRPr="00107BAB" w:rsidRDefault="00386985" w:rsidP="00386985">
      <w:pPr>
        <w:jc w:val="both"/>
        <w:rPr>
          <w:b/>
        </w:rPr>
      </w:pPr>
    </w:p>
    <w:p w:rsidR="00386985" w:rsidRPr="00107BAB" w:rsidRDefault="00386985" w:rsidP="00386985">
      <w:pPr>
        <w:jc w:val="both"/>
        <w:rPr>
          <w:b/>
        </w:rPr>
      </w:pPr>
      <w:r w:rsidRPr="00107BAB">
        <w:t>Председательствующий –</w:t>
      </w:r>
      <w:r>
        <w:rPr>
          <w:b/>
        </w:rPr>
        <w:t xml:space="preserve"> Крумгольц А.Р.</w:t>
      </w:r>
    </w:p>
    <w:p w:rsidR="00386985" w:rsidRPr="00107BAB" w:rsidRDefault="00386985" w:rsidP="00386985">
      <w:pPr>
        <w:jc w:val="both"/>
      </w:pPr>
      <w:r w:rsidRPr="00107BAB">
        <w:t xml:space="preserve">Секретарь                        – </w:t>
      </w:r>
      <w:proofErr w:type="spellStart"/>
      <w:r>
        <w:rPr>
          <w:b/>
        </w:rPr>
        <w:t>Приезжев</w:t>
      </w:r>
      <w:proofErr w:type="spellEnd"/>
      <w:r>
        <w:rPr>
          <w:b/>
        </w:rPr>
        <w:t xml:space="preserve"> К.А.</w:t>
      </w:r>
    </w:p>
    <w:p w:rsidR="00386985" w:rsidRPr="00107BAB" w:rsidRDefault="00386985" w:rsidP="00386985"/>
    <w:p w:rsidR="00386985" w:rsidRPr="00107BAB" w:rsidRDefault="00386985" w:rsidP="00386985">
      <w:pPr>
        <w:jc w:val="both"/>
        <w:rPr>
          <w:b/>
        </w:rPr>
      </w:pPr>
      <w:r w:rsidRPr="00107BAB">
        <w:rPr>
          <w:b/>
        </w:rPr>
        <w:t>Присутствовали:</w:t>
      </w:r>
    </w:p>
    <w:p w:rsidR="00386985" w:rsidRPr="00107BAB" w:rsidRDefault="00386985" w:rsidP="00386985">
      <w:pPr>
        <w:jc w:val="both"/>
        <w:rPr>
          <w:b/>
        </w:rPr>
      </w:pPr>
      <w:r w:rsidRPr="00107BAB">
        <w:rPr>
          <w:b/>
        </w:rPr>
        <w:t xml:space="preserve"> </w:t>
      </w:r>
    </w:p>
    <w:p w:rsidR="00386985" w:rsidRPr="00107BAB" w:rsidRDefault="00386985" w:rsidP="00386985">
      <w:pPr>
        <w:jc w:val="both"/>
        <w:rPr>
          <w:b/>
        </w:rPr>
      </w:pPr>
      <w:r w:rsidRPr="00107BAB">
        <w:t>Члены Правления:</w:t>
      </w:r>
      <w:r>
        <w:t xml:space="preserve"> </w:t>
      </w:r>
      <w:proofErr w:type="spellStart"/>
      <w:r w:rsidRPr="00107BAB">
        <w:rPr>
          <w:b/>
        </w:rPr>
        <w:t>Копеин</w:t>
      </w:r>
      <w:proofErr w:type="spellEnd"/>
      <w:r w:rsidRPr="00E0357F">
        <w:rPr>
          <w:b/>
        </w:rPr>
        <w:t xml:space="preserve"> </w:t>
      </w:r>
      <w:r>
        <w:rPr>
          <w:b/>
        </w:rPr>
        <w:t xml:space="preserve">В.В., </w:t>
      </w:r>
      <w:proofErr w:type="spellStart"/>
      <w:r>
        <w:rPr>
          <w:b/>
        </w:rPr>
        <w:t>Дюков</w:t>
      </w:r>
      <w:proofErr w:type="spellEnd"/>
      <w:r>
        <w:rPr>
          <w:b/>
        </w:rPr>
        <w:t xml:space="preserve"> А.В., Гусельщиков Э.Б., Незнанов П.Г., Десяткин К.А.</w:t>
      </w:r>
    </w:p>
    <w:p w:rsidR="00386985" w:rsidRDefault="00386985" w:rsidP="00386985">
      <w:pPr>
        <w:ind w:firstLine="360"/>
        <w:jc w:val="both"/>
        <w:rPr>
          <w:b/>
        </w:rPr>
      </w:pPr>
    </w:p>
    <w:p w:rsidR="00386985" w:rsidRDefault="00386985" w:rsidP="00386985">
      <w:pPr>
        <w:ind w:firstLine="360"/>
        <w:jc w:val="both"/>
        <w:rPr>
          <w:b/>
        </w:rPr>
      </w:pPr>
      <w:r w:rsidRPr="008814C1">
        <w:rPr>
          <w:b/>
        </w:rPr>
        <w:t>ПОВЕСТКА ДНЯ:</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8945"/>
      </w:tblGrid>
      <w:tr w:rsidR="00FD79A1" w:rsidRPr="00FD79A1" w:rsidTr="00FD79A1">
        <w:trPr>
          <w:trHeight w:val="561"/>
          <w:jc w:val="center"/>
        </w:trPr>
        <w:tc>
          <w:tcPr>
            <w:tcW w:w="828" w:type="dxa"/>
            <w:vMerge w:val="restart"/>
            <w:shd w:val="clear" w:color="auto" w:fill="auto"/>
            <w:vAlign w:val="center"/>
          </w:tcPr>
          <w:p w:rsidR="00FD79A1" w:rsidRPr="00FD79A1" w:rsidRDefault="00FD79A1" w:rsidP="00FD79A1">
            <w:pPr>
              <w:jc w:val="center"/>
            </w:pPr>
            <w:r w:rsidRPr="00FD79A1">
              <w:t>№</w:t>
            </w:r>
          </w:p>
        </w:tc>
        <w:tc>
          <w:tcPr>
            <w:tcW w:w="8945" w:type="dxa"/>
            <w:vMerge w:val="restart"/>
            <w:shd w:val="clear" w:color="auto" w:fill="auto"/>
            <w:vAlign w:val="center"/>
          </w:tcPr>
          <w:p w:rsidR="00FD79A1" w:rsidRPr="00FD79A1" w:rsidRDefault="00FD79A1" w:rsidP="00FD79A1">
            <w:pPr>
              <w:jc w:val="center"/>
            </w:pPr>
            <w:r w:rsidRPr="00FD79A1">
              <w:t>Вопрос</w:t>
            </w:r>
          </w:p>
        </w:tc>
      </w:tr>
      <w:tr w:rsidR="00FD79A1" w:rsidRPr="00FD79A1" w:rsidTr="00FD79A1">
        <w:trPr>
          <w:trHeight w:val="276"/>
          <w:jc w:val="center"/>
        </w:trPr>
        <w:tc>
          <w:tcPr>
            <w:tcW w:w="828" w:type="dxa"/>
            <w:vMerge/>
            <w:tcBorders>
              <w:bottom w:val="double" w:sz="4" w:space="0" w:color="auto"/>
            </w:tcBorders>
            <w:shd w:val="clear" w:color="auto" w:fill="auto"/>
          </w:tcPr>
          <w:p w:rsidR="00FD79A1" w:rsidRPr="00FD79A1" w:rsidRDefault="00FD79A1" w:rsidP="00FD79A1">
            <w:pPr>
              <w:jc w:val="center"/>
            </w:pPr>
          </w:p>
        </w:tc>
        <w:tc>
          <w:tcPr>
            <w:tcW w:w="8945" w:type="dxa"/>
            <w:vMerge/>
            <w:tcBorders>
              <w:bottom w:val="double" w:sz="4" w:space="0" w:color="auto"/>
            </w:tcBorders>
            <w:shd w:val="clear" w:color="auto" w:fill="auto"/>
            <w:vAlign w:val="center"/>
          </w:tcPr>
          <w:p w:rsidR="00FD79A1" w:rsidRPr="00FD79A1" w:rsidRDefault="00FD79A1" w:rsidP="00FD79A1">
            <w:pPr>
              <w:jc w:val="center"/>
            </w:pPr>
          </w:p>
        </w:tc>
      </w:tr>
      <w:tr w:rsidR="00FD79A1" w:rsidRPr="00FD79A1" w:rsidTr="00FD79A1">
        <w:trPr>
          <w:trHeight w:val="589"/>
          <w:jc w:val="center"/>
        </w:trPr>
        <w:tc>
          <w:tcPr>
            <w:tcW w:w="828" w:type="dxa"/>
            <w:shd w:val="clear" w:color="auto" w:fill="auto"/>
          </w:tcPr>
          <w:p w:rsidR="00FD79A1" w:rsidRPr="00FD79A1" w:rsidRDefault="00FD79A1" w:rsidP="00FD79A1">
            <w:pPr>
              <w:numPr>
                <w:ilvl w:val="0"/>
                <w:numId w:val="1"/>
              </w:numPr>
              <w:jc w:val="both"/>
            </w:pPr>
          </w:p>
        </w:tc>
        <w:tc>
          <w:tcPr>
            <w:tcW w:w="8945" w:type="dxa"/>
            <w:shd w:val="clear" w:color="auto" w:fill="auto"/>
          </w:tcPr>
          <w:p w:rsidR="00FD79A1" w:rsidRPr="00FD79A1" w:rsidRDefault="00FD79A1" w:rsidP="00FD79A1">
            <w:pPr>
              <w:jc w:val="both"/>
            </w:pPr>
            <w:r w:rsidRPr="00FD79A1">
              <w:t>Об установлении тарифов на тепловую энергию и теплоноситель, реализуемые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Бирюлинская (г. Березовский)</w:t>
            </w:r>
          </w:p>
        </w:tc>
      </w:tr>
      <w:tr w:rsidR="00FD79A1" w:rsidRPr="00FD79A1" w:rsidTr="00FD79A1">
        <w:trPr>
          <w:trHeight w:val="589"/>
          <w:jc w:val="center"/>
        </w:trPr>
        <w:tc>
          <w:tcPr>
            <w:tcW w:w="828" w:type="dxa"/>
            <w:shd w:val="clear" w:color="auto" w:fill="auto"/>
          </w:tcPr>
          <w:p w:rsidR="00FD79A1" w:rsidRPr="00FD79A1" w:rsidRDefault="00FD79A1" w:rsidP="00FD79A1">
            <w:pPr>
              <w:numPr>
                <w:ilvl w:val="0"/>
                <w:numId w:val="1"/>
              </w:numPr>
              <w:jc w:val="both"/>
            </w:pPr>
          </w:p>
        </w:tc>
        <w:tc>
          <w:tcPr>
            <w:tcW w:w="8945" w:type="dxa"/>
            <w:shd w:val="clear" w:color="auto" w:fill="auto"/>
          </w:tcPr>
          <w:p w:rsidR="00FD79A1" w:rsidRPr="00FD79A1" w:rsidRDefault="00FD79A1" w:rsidP="00FD79A1">
            <w:pPr>
              <w:jc w:val="both"/>
            </w:pPr>
            <w:r w:rsidRPr="00FD79A1">
              <w:t>Об установлении тарифов на тепловую энергию и теплоноситель, реализуемые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Егозово (</w:t>
            </w:r>
            <w:proofErr w:type="gramStart"/>
            <w:r w:rsidRPr="00FD79A1">
              <w:t>Ленинск-Кузнецкий</w:t>
            </w:r>
            <w:proofErr w:type="gramEnd"/>
            <w:r w:rsidRPr="00FD79A1">
              <w:t xml:space="preserve"> район)</w:t>
            </w:r>
          </w:p>
        </w:tc>
      </w:tr>
      <w:tr w:rsidR="00FD79A1" w:rsidRPr="00FD79A1" w:rsidTr="00FD79A1">
        <w:trPr>
          <w:trHeight w:val="1155"/>
          <w:jc w:val="center"/>
        </w:trPr>
        <w:tc>
          <w:tcPr>
            <w:tcW w:w="828" w:type="dxa"/>
            <w:shd w:val="clear" w:color="auto" w:fill="auto"/>
          </w:tcPr>
          <w:p w:rsidR="00FD79A1" w:rsidRPr="00FD79A1" w:rsidRDefault="00FD79A1" w:rsidP="00FD79A1">
            <w:pPr>
              <w:numPr>
                <w:ilvl w:val="0"/>
                <w:numId w:val="1"/>
              </w:numPr>
              <w:jc w:val="both"/>
            </w:pPr>
          </w:p>
        </w:tc>
        <w:tc>
          <w:tcPr>
            <w:tcW w:w="8945" w:type="dxa"/>
            <w:shd w:val="clear" w:color="auto" w:fill="auto"/>
          </w:tcPr>
          <w:p w:rsidR="00FD79A1" w:rsidRPr="00FD79A1" w:rsidRDefault="00FD79A1" w:rsidP="00FD79A1">
            <w:pPr>
              <w:jc w:val="both"/>
              <w:rPr>
                <w:lang w:val="sr-Cyrl-CS"/>
              </w:rPr>
            </w:pPr>
            <w:r w:rsidRPr="00FD79A1">
              <w:rPr>
                <w:lang w:val="sr-Cyrl-CS"/>
              </w:rPr>
              <w:t>Об установлении тарифов на тепловую энергию и теплоноситель, реализуемые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Трудоармейская (Прокопьевский район)</w:t>
            </w:r>
          </w:p>
        </w:tc>
      </w:tr>
      <w:tr w:rsidR="00FD79A1" w:rsidRPr="00FD79A1" w:rsidTr="00FD79A1">
        <w:trPr>
          <w:trHeight w:val="884"/>
          <w:jc w:val="center"/>
        </w:trPr>
        <w:tc>
          <w:tcPr>
            <w:tcW w:w="828" w:type="dxa"/>
            <w:shd w:val="clear" w:color="auto" w:fill="auto"/>
          </w:tcPr>
          <w:p w:rsidR="00FD79A1" w:rsidRPr="00FD79A1" w:rsidRDefault="00FD79A1" w:rsidP="00FD79A1">
            <w:pPr>
              <w:numPr>
                <w:ilvl w:val="0"/>
                <w:numId w:val="1"/>
              </w:numPr>
              <w:jc w:val="both"/>
            </w:pPr>
          </w:p>
        </w:tc>
        <w:tc>
          <w:tcPr>
            <w:tcW w:w="8945" w:type="dxa"/>
            <w:shd w:val="clear" w:color="auto" w:fill="auto"/>
          </w:tcPr>
          <w:p w:rsidR="00FD79A1" w:rsidRPr="00FD79A1" w:rsidRDefault="00FD79A1" w:rsidP="00FD79A1">
            <w:pPr>
              <w:spacing w:after="120"/>
              <w:ind w:left="2"/>
              <w:jc w:val="both"/>
            </w:pPr>
            <w:r w:rsidRPr="00FD79A1">
              <w:t xml:space="preserve">Об установлении тарифов на тепловую энергию и теплоноситель, реализуемые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котельные на ст. </w:t>
            </w:r>
            <w:proofErr w:type="gramStart"/>
            <w:r w:rsidRPr="00FD79A1">
              <w:t>Промышленная</w:t>
            </w:r>
            <w:proofErr w:type="gramEnd"/>
            <w:r w:rsidRPr="00FD79A1">
              <w:t xml:space="preserve"> (Промышленновский район)</w:t>
            </w:r>
          </w:p>
        </w:tc>
      </w:tr>
      <w:tr w:rsidR="00FD79A1" w:rsidRPr="00FD79A1" w:rsidTr="009031A3">
        <w:trPr>
          <w:trHeight w:val="416"/>
          <w:jc w:val="center"/>
        </w:trPr>
        <w:tc>
          <w:tcPr>
            <w:tcW w:w="828" w:type="dxa"/>
            <w:shd w:val="clear" w:color="auto" w:fill="auto"/>
          </w:tcPr>
          <w:p w:rsidR="00FD79A1" w:rsidRPr="00FD79A1" w:rsidRDefault="00FD79A1" w:rsidP="00FD79A1">
            <w:pPr>
              <w:numPr>
                <w:ilvl w:val="0"/>
                <w:numId w:val="1"/>
              </w:numPr>
              <w:jc w:val="both"/>
            </w:pPr>
          </w:p>
        </w:tc>
        <w:tc>
          <w:tcPr>
            <w:tcW w:w="8945" w:type="dxa"/>
            <w:shd w:val="clear" w:color="auto" w:fill="auto"/>
          </w:tcPr>
          <w:p w:rsidR="00FD79A1" w:rsidRPr="00FD79A1" w:rsidRDefault="00FD79A1" w:rsidP="00FD79A1">
            <w:pPr>
              <w:spacing w:after="120"/>
              <w:ind w:left="2"/>
              <w:jc w:val="both"/>
            </w:pPr>
            <w:r w:rsidRPr="00FD79A1">
              <w:t xml:space="preserve">Об установлении тарифов на тепловую энергию и теплоноситель, реализуемые Кузбасским территориальным участком Западно-Сибирской дирекции по тепловодоснабжению – структурным подразделением Центральной дирекции по </w:t>
            </w:r>
            <w:r w:rsidRPr="00FD79A1">
              <w:lastRenderedPageBreak/>
              <w:t>тепловодоснабжению – филиала ОАО «РЖД» на потребительском рынке по узлу теплоснабжения – котельная ШЧ на ст. Артышта – 2 (Беловский район)</w:t>
            </w:r>
          </w:p>
        </w:tc>
      </w:tr>
      <w:tr w:rsidR="00FD79A1" w:rsidRPr="00FD79A1" w:rsidTr="00FD79A1">
        <w:trPr>
          <w:trHeight w:val="884"/>
          <w:jc w:val="center"/>
        </w:trPr>
        <w:tc>
          <w:tcPr>
            <w:tcW w:w="828" w:type="dxa"/>
            <w:shd w:val="clear" w:color="auto" w:fill="auto"/>
          </w:tcPr>
          <w:p w:rsidR="00FD79A1" w:rsidRPr="00FD79A1" w:rsidRDefault="00FD79A1" w:rsidP="00FD79A1">
            <w:pPr>
              <w:numPr>
                <w:ilvl w:val="0"/>
                <w:numId w:val="1"/>
              </w:numPr>
              <w:jc w:val="both"/>
            </w:pPr>
          </w:p>
        </w:tc>
        <w:tc>
          <w:tcPr>
            <w:tcW w:w="8945" w:type="dxa"/>
            <w:shd w:val="clear" w:color="auto" w:fill="auto"/>
          </w:tcPr>
          <w:p w:rsidR="00FD79A1" w:rsidRPr="00FD79A1" w:rsidRDefault="00FD79A1" w:rsidP="00FD79A1">
            <w:pPr>
              <w:spacing w:after="120"/>
              <w:ind w:left="2"/>
              <w:jc w:val="both"/>
            </w:pPr>
            <w:r w:rsidRPr="00FD79A1">
              <w:t>Об установлении тарифов на тепловую энергию, реализуемую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ВЧД на ст. Белово (г. Белово)</w:t>
            </w:r>
          </w:p>
        </w:tc>
      </w:tr>
      <w:tr w:rsidR="00FD79A1" w:rsidRPr="00FD79A1" w:rsidTr="00FD79A1">
        <w:trPr>
          <w:trHeight w:val="884"/>
          <w:jc w:val="center"/>
        </w:trPr>
        <w:tc>
          <w:tcPr>
            <w:tcW w:w="828" w:type="dxa"/>
            <w:shd w:val="clear" w:color="auto" w:fill="auto"/>
          </w:tcPr>
          <w:p w:rsidR="00FD79A1" w:rsidRPr="00FD79A1" w:rsidRDefault="00FD79A1" w:rsidP="00FD79A1">
            <w:pPr>
              <w:numPr>
                <w:ilvl w:val="0"/>
                <w:numId w:val="1"/>
              </w:numPr>
              <w:jc w:val="both"/>
            </w:pPr>
          </w:p>
        </w:tc>
        <w:tc>
          <w:tcPr>
            <w:tcW w:w="8945" w:type="dxa"/>
            <w:shd w:val="clear" w:color="auto" w:fill="auto"/>
          </w:tcPr>
          <w:p w:rsidR="00FD79A1" w:rsidRPr="00FD79A1" w:rsidRDefault="00FD79A1" w:rsidP="00FD79A1">
            <w:pPr>
              <w:spacing w:after="120"/>
              <w:ind w:left="2"/>
              <w:jc w:val="both"/>
            </w:pPr>
            <w:r w:rsidRPr="00FD79A1">
              <w:t>Об установлении тарифов на тепловую энергию и теплоноситель, реализуемые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ЛОВД на ст. Топки (</w:t>
            </w:r>
            <w:proofErr w:type="spellStart"/>
            <w:r w:rsidRPr="00FD79A1">
              <w:t>Топкинский</w:t>
            </w:r>
            <w:proofErr w:type="spellEnd"/>
            <w:r w:rsidRPr="00FD79A1">
              <w:t xml:space="preserve"> район)</w:t>
            </w:r>
          </w:p>
        </w:tc>
      </w:tr>
      <w:tr w:rsidR="00FD79A1" w:rsidRPr="00FD79A1" w:rsidTr="00FD79A1">
        <w:trPr>
          <w:trHeight w:val="884"/>
          <w:jc w:val="center"/>
        </w:trPr>
        <w:tc>
          <w:tcPr>
            <w:tcW w:w="828" w:type="dxa"/>
            <w:shd w:val="clear" w:color="auto" w:fill="auto"/>
          </w:tcPr>
          <w:p w:rsidR="00FD79A1" w:rsidRPr="00FD79A1" w:rsidRDefault="00FD79A1" w:rsidP="00FD79A1">
            <w:pPr>
              <w:numPr>
                <w:ilvl w:val="0"/>
                <w:numId w:val="1"/>
              </w:numPr>
              <w:jc w:val="both"/>
            </w:pPr>
          </w:p>
        </w:tc>
        <w:tc>
          <w:tcPr>
            <w:tcW w:w="8945" w:type="dxa"/>
            <w:shd w:val="clear" w:color="auto" w:fill="auto"/>
          </w:tcPr>
          <w:p w:rsidR="00FD79A1" w:rsidRPr="00FD79A1" w:rsidRDefault="00FD79A1" w:rsidP="00FD79A1">
            <w:pPr>
              <w:spacing w:after="120"/>
              <w:ind w:left="2"/>
              <w:jc w:val="both"/>
            </w:pPr>
            <w:r w:rsidRPr="00FD79A1">
              <w:t>Об установлении тарифов на тепловую энергию, реализуемую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ТЧр-13 на ст. Топки (</w:t>
            </w:r>
            <w:proofErr w:type="spellStart"/>
            <w:r w:rsidRPr="00FD79A1">
              <w:t>Топкинский</w:t>
            </w:r>
            <w:proofErr w:type="spellEnd"/>
            <w:r w:rsidRPr="00FD79A1">
              <w:t xml:space="preserve"> район)</w:t>
            </w:r>
          </w:p>
        </w:tc>
      </w:tr>
      <w:tr w:rsidR="00FD79A1" w:rsidRPr="00FD79A1" w:rsidTr="009031A3">
        <w:trPr>
          <w:trHeight w:val="711"/>
          <w:jc w:val="center"/>
        </w:trPr>
        <w:tc>
          <w:tcPr>
            <w:tcW w:w="828" w:type="dxa"/>
            <w:shd w:val="clear" w:color="auto" w:fill="auto"/>
          </w:tcPr>
          <w:p w:rsidR="00FD79A1" w:rsidRPr="00FD79A1" w:rsidRDefault="00FD79A1" w:rsidP="00FD79A1">
            <w:pPr>
              <w:numPr>
                <w:ilvl w:val="0"/>
                <w:numId w:val="1"/>
              </w:numPr>
              <w:jc w:val="both"/>
            </w:pPr>
          </w:p>
        </w:tc>
        <w:tc>
          <w:tcPr>
            <w:tcW w:w="8945" w:type="dxa"/>
            <w:shd w:val="clear" w:color="auto" w:fill="auto"/>
          </w:tcPr>
          <w:p w:rsidR="00FD79A1" w:rsidRPr="00FD79A1" w:rsidRDefault="00FD79A1" w:rsidP="00FD79A1">
            <w:pPr>
              <w:spacing w:after="120"/>
              <w:ind w:left="2"/>
              <w:jc w:val="both"/>
            </w:pPr>
            <w:r w:rsidRPr="00FD79A1">
              <w:t>Об установлении тарифов на тепловую энергию и теплоноситель, реализуемые ООО «Кузбассконсервмолоко» (</w:t>
            </w:r>
            <w:proofErr w:type="spellStart"/>
            <w:r w:rsidRPr="00FD79A1">
              <w:t>п.г.т</w:t>
            </w:r>
            <w:proofErr w:type="spellEnd"/>
            <w:r w:rsidRPr="00FD79A1">
              <w:t>. Тяжинский) на потребительском рынке</w:t>
            </w:r>
          </w:p>
        </w:tc>
      </w:tr>
      <w:tr w:rsidR="00FD79A1" w:rsidRPr="00FD79A1" w:rsidTr="00FD79A1">
        <w:trPr>
          <w:trHeight w:val="884"/>
          <w:jc w:val="center"/>
        </w:trPr>
        <w:tc>
          <w:tcPr>
            <w:tcW w:w="828" w:type="dxa"/>
            <w:shd w:val="clear" w:color="auto" w:fill="auto"/>
          </w:tcPr>
          <w:p w:rsidR="00FD79A1" w:rsidRPr="00FD79A1" w:rsidRDefault="00FD79A1" w:rsidP="00FD79A1">
            <w:pPr>
              <w:numPr>
                <w:ilvl w:val="0"/>
                <w:numId w:val="1"/>
              </w:numPr>
              <w:jc w:val="both"/>
            </w:pPr>
          </w:p>
        </w:tc>
        <w:tc>
          <w:tcPr>
            <w:tcW w:w="8945" w:type="dxa"/>
            <w:shd w:val="clear" w:color="auto" w:fill="auto"/>
          </w:tcPr>
          <w:p w:rsidR="00FD79A1" w:rsidRPr="00FD79A1" w:rsidRDefault="00FD79A1" w:rsidP="00FD79A1">
            <w:pPr>
              <w:spacing w:after="120"/>
              <w:ind w:left="2"/>
              <w:jc w:val="both"/>
            </w:pPr>
            <w:r w:rsidRPr="00FD79A1">
              <w:t>Об установлении тарифов на тепловую энергию и теплоноситель, реализуемые ООО «</w:t>
            </w:r>
            <w:proofErr w:type="spellStart"/>
            <w:r w:rsidRPr="00FD79A1">
              <w:t>Техстрой</w:t>
            </w:r>
            <w:proofErr w:type="spellEnd"/>
            <w:r w:rsidRPr="00FD79A1">
              <w:t xml:space="preserve">» (г. </w:t>
            </w:r>
            <w:proofErr w:type="gramStart"/>
            <w:r w:rsidRPr="00FD79A1">
              <w:t>Ленинск-Кузнецкий</w:t>
            </w:r>
            <w:proofErr w:type="gramEnd"/>
            <w:r w:rsidRPr="00FD79A1">
              <w:t>) на потребительском рынке Ленинск-Кузнецкого района</w:t>
            </w:r>
          </w:p>
        </w:tc>
      </w:tr>
      <w:tr w:rsidR="00FD79A1" w:rsidRPr="00FD79A1" w:rsidTr="00FD79A1">
        <w:trPr>
          <w:trHeight w:val="884"/>
          <w:jc w:val="center"/>
        </w:trPr>
        <w:tc>
          <w:tcPr>
            <w:tcW w:w="828" w:type="dxa"/>
            <w:shd w:val="clear" w:color="auto" w:fill="auto"/>
          </w:tcPr>
          <w:p w:rsidR="00FD79A1" w:rsidRPr="00FD79A1" w:rsidRDefault="00FD79A1" w:rsidP="00FD79A1">
            <w:pPr>
              <w:numPr>
                <w:ilvl w:val="0"/>
                <w:numId w:val="1"/>
              </w:numPr>
              <w:jc w:val="both"/>
            </w:pPr>
          </w:p>
        </w:tc>
        <w:tc>
          <w:tcPr>
            <w:tcW w:w="8945" w:type="dxa"/>
            <w:shd w:val="clear" w:color="auto" w:fill="auto"/>
          </w:tcPr>
          <w:p w:rsidR="00FD79A1" w:rsidRPr="00FD79A1" w:rsidRDefault="00FD79A1" w:rsidP="00FD79A1">
            <w:pPr>
              <w:spacing w:after="120"/>
              <w:ind w:left="2"/>
              <w:jc w:val="both"/>
            </w:pPr>
            <w:r w:rsidRPr="00FD79A1">
              <w:t>О признании утратившим силу постановления Региональной энергетической комиссии Кемеровской области от 21 декабря 2011 г. №365 «Об установлении тарифов на услуги по передаче тепловой энергии для ООО «</w:t>
            </w:r>
            <w:proofErr w:type="spellStart"/>
            <w:r w:rsidRPr="00FD79A1">
              <w:t>Теплосервис</w:t>
            </w:r>
            <w:proofErr w:type="spellEnd"/>
            <w:r w:rsidRPr="00FD79A1">
              <w:t xml:space="preserve">» (г. Белово) на потребительском рынке </w:t>
            </w:r>
            <w:proofErr w:type="spellStart"/>
            <w:r w:rsidRPr="00FD79A1">
              <w:t>п.г.т</w:t>
            </w:r>
            <w:proofErr w:type="spellEnd"/>
            <w:r w:rsidRPr="00FD79A1">
              <w:t>. Краснобродский»</w:t>
            </w:r>
          </w:p>
        </w:tc>
      </w:tr>
    </w:tbl>
    <w:p w:rsidR="0002174C" w:rsidRDefault="0002174C"/>
    <w:p w:rsidR="009629BC" w:rsidRPr="009629BC" w:rsidRDefault="00870D2F" w:rsidP="009629BC">
      <w:pPr>
        <w:ind w:firstLine="708"/>
        <w:jc w:val="both"/>
      </w:pPr>
      <w:r w:rsidRPr="00870D2F">
        <w:rPr>
          <w:b/>
        </w:rPr>
        <w:t xml:space="preserve">Крумгольц А.Р. </w:t>
      </w:r>
      <w:r w:rsidRPr="00870D2F">
        <w:t>ознакомил присутствующих с повесткой дня</w:t>
      </w:r>
      <w:r w:rsidR="009629BC" w:rsidRPr="009629BC">
        <w:t>, обратил внимание, что всем предприятиям были в установленные сроки направлены уведомления о дате проведения Правления. Предприятия просят рассмотреть вопросы без их присутствия. И предоставил слово докладчику.</w:t>
      </w:r>
    </w:p>
    <w:p w:rsidR="00F57F04" w:rsidRPr="00F57F04" w:rsidRDefault="00F57F04" w:rsidP="00F57F04">
      <w:pPr>
        <w:jc w:val="both"/>
        <w:rPr>
          <w:b/>
        </w:rPr>
      </w:pPr>
    </w:p>
    <w:p w:rsidR="00F57F04" w:rsidRPr="00F57F04" w:rsidRDefault="00F57F04" w:rsidP="00F57F04">
      <w:pPr>
        <w:ind w:firstLine="567"/>
        <w:jc w:val="both"/>
        <w:rPr>
          <w:b/>
        </w:rPr>
      </w:pPr>
      <w:r w:rsidRPr="00F57F04">
        <w:rPr>
          <w:b/>
        </w:rPr>
        <w:t>1. Об установлении тарифов на тепловую энергию и теплоноситель, реализуемые Кузбасским территориальным участком</w:t>
      </w:r>
      <w:bookmarkStart w:id="0" w:name="_GoBack"/>
      <w:bookmarkEnd w:id="0"/>
      <w:r w:rsidRPr="00F57F04">
        <w:rPr>
          <w:b/>
        </w:rPr>
        <w:t xml:space="preserve">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Бирюлинская (г. Березовский).</w:t>
      </w:r>
    </w:p>
    <w:p w:rsidR="00F57F04" w:rsidRPr="00F57F04" w:rsidRDefault="00F57F04" w:rsidP="00F57F04">
      <w:pPr>
        <w:ind w:firstLine="567"/>
        <w:jc w:val="both"/>
        <w:rPr>
          <w:b/>
        </w:rPr>
      </w:pPr>
    </w:p>
    <w:p w:rsidR="00F57F04" w:rsidRPr="00F57F04" w:rsidRDefault="00F57F04" w:rsidP="00F57F04">
      <w:pPr>
        <w:ind w:firstLine="567"/>
        <w:jc w:val="both"/>
      </w:pPr>
      <w:r w:rsidRPr="00F57F04">
        <w:t>Докладчик (К.А. Десяткин) доложил:</w:t>
      </w:r>
    </w:p>
    <w:p w:rsidR="00F57F04" w:rsidRPr="00F57F04" w:rsidRDefault="00F57F04" w:rsidP="00F57F04">
      <w:pPr>
        <w:ind w:firstLine="567"/>
        <w:jc w:val="both"/>
      </w:pPr>
      <w:r w:rsidRPr="00F57F04">
        <w:t>Подразделение Кузбасский территориальный участ</w:t>
      </w:r>
      <w:r w:rsidR="00A40BFF">
        <w:t>о</w:t>
      </w:r>
      <w:r w:rsidRPr="00F57F04">
        <w:t xml:space="preserve">к Западно-Сибирской дирекции по тепловодоснабжению – структурным подразделением Центральной дирекции по тепловодоснабжению – филиала ОАО «РЖД» создано на основании приказа Центральной дирекции по тепловодоснабжению ОАО «РЖД» от 23.11.2010 № 188 «О создании структурных подразделений Центральной дирекции по тепловодоснабжению» и является полным правопреемником Дирекции по тепловодоснабжению – структурного подразделения Западно-Сибирской железной дороги – филиала ОАО «РЖД». </w:t>
      </w:r>
    </w:p>
    <w:p w:rsidR="00F57F04" w:rsidRPr="00F57F04" w:rsidRDefault="00F57F04" w:rsidP="00F57F04">
      <w:pPr>
        <w:ind w:firstLine="567"/>
        <w:jc w:val="both"/>
      </w:pPr>
      <w:r w:rsidRPr="00F57F04">
        <w:t>Вышеназванный производственный участок не имеет собственного выделенного бухгалтерского баланса.</w:t>
      </w:r>
    </w:p>
    <w:p w:rsidR="00F57F04" w:rsidRPr="00F57F04" w:rsidRDefault="00F57F04" w:rsidP="00F57F04">
      <w:pPr>
        <w:ind w:firstLine="567"/>
        <w:jc w:val="both"/>
      </w:pPr>
      <w:r w:rsidRPr="00F57F04">
        <w:lastRenderedPageBreak/>
        <w:t xml:space="preserve">Предприятие осуществляет эксплуатацию котельной МППВ на ст. Бирюлинская с 01.01.2011. В связи с этим анализ деятельности по данному узлу теплоснабжения за 2010 год отсутствует. </w:t>
      </w:r>
    </w:p>
    <w:p w:rsidR="00F57F04" w:rsidRPr="00F57F04" w:rsidRDefault="00F57F04" w:rsidP="00F57F04">
      <w:pPr>
        <w:ind w:firstLine="567"/>
        <w:jc w:val="both"/>
      </w:pPr>
      <w:proofErr w:type="gramStart"/>
      <w:r w:rsidRPr="00F57F04">
        <w:t xml:space="preserve">По узлу теплоснабжения котельная МППВ на станции Бирюлинская (г. Березовский) предприятие эксплуатирует 1 котельную установленной мощностью </w:t>
      </w:r>
      <w:r w:rsidRPr="00F57F04">
        <w:rPr>
          <w:b/>
          <w:i/>
        </w:rPr>
        <w:t>0,68</w:t>
      </w:r>
      <w:r w:rsidRPr="00F57F04">
        <w:t xml:space="preserve"> Гкал/час (2 котла КВ-0,4К), обеспечивающую тепловой энергией жилищные организации и прочих потребителей (в основном – объекты железнодорожного транспорта, являющиеся аффилированными юридическими лицами ОАО «РЖД»). </w:t>
      </w:r>
      <w:proofErr w:type="gramEnd"/>
    </w:p>
    <w:p w:rsidR="00F57F04" w:rsidRPr="00F57F04" w:rsidRDefault="00F57F04" w:rsidP="00F57F04">
      <w:pPr>
        <w:ind w:firstLine="567"/>
        <w:jc w:val="both"/>
      </w:pPr>
      <w:r w:rsidRPr="00F57F04">
        <w:t>Система теплоснабжения потребителей открытая с непосредственным отбором теплоносителя из сети на нужды горячего водоснабжения. Температурный график работы тепловой сети - 95/70</w:t>
      </w:r>
      <w:proofErr w:type="gramStart"/>
      <w:r w:rsidRPr="00F57F04">
        <w:t>˚С</w:t>
      </w:r>
      <w:proofErr w:type="gramEnd"/>
      <w:r w:rsidRPr="00F57F04">
        <w:t xml:space="preserve"> (со срезкой температурного графика на 60˚С).</w:t>
      </w:r>
    </w:p>
    <w:p w:rsidR="00F57F04" w:rsidRPr="00F57F04" w:rsidRDefault="00F57F04" w:rsidP="00F57F04">
      <w:pPr>
        <w:jc w:val="both"/>
      </w:pPr>
      <w:r w:rsidRPr="00F57F04">
        <w:t xml:space="preserve">Для производства тепловой энергии используется рядовой энергетический каменный уголь (класс 0-300 (200)). </w:t>
      </w:r>
    </w:p>
    <w:p w:rsidR="00F57F04" w:rsidRPr="00F57F04" w:rsidRDefault="00F57F04" w:rsidP="00F57F04">
      <w:pPr>
        <w:ind w:firstLine="567"/>
        <w:jc w:val="both"/>
      </w:pPr>
      <w:r w:rsidRPr="00F57F04">
        <w:t xml:space="preserve">Поставщиком угля для предприятия является Новосибирская дирекция материально-технического снабжения – структурное подразделение </w:t>
      </w:r>
      <w:proofErr w:type="spellStart"/>
      <w:r w:rsidRPr="00F57F04">
        <w:t>Росжелдорснаба</w:t>
      </w:r>
      <w:proofErr w:type="spellEnd"/>
      <w:r w:rsidRPr="00F57F04">
        <w:t xml:space="preserve"> – филиала ОАО «РЖД». Доставка топлива на угольный склад рассматриваемого узла теплоснабжения осуществляется железнодорожным транспортом. Расходы, связанные с перевозкой угля предприятием не заявлены. </w:t>
      </w:r>
    </w:p>
    <w:p w:rsidR="00F57F04" w:rsidRPr="00F57F04" w:rsidRDefault="00F57F04" w:rsidP="00F57F04">
      <w:pPr>
        <w:ind w:firstLine="567"/>
        <w:jc w:val="both"/>
      </w:pPr>
      <w:r w:rsidRPr="00F57F04">
        <w:t>Потери тепловой энергии в сетях при ее передаче и расход тепловой энергии на собственные нужды котельных предприятием заявлены и экспертами приняты на основании результатов экспертизы технических нормативов технологических потерь при передаче тепловой энергии и удельного расхода топлива при выработке тепловой энергии на 2012 год. (Представлены экспертные заключения, экспертная организация – ООО «ТЕПЛОЭНЕРГОСЕРВИС» (г. Кемерово)).</w:t>
      </w:r>
    </w:p>
    <w:p w:rsidR="00F57F04" w:rsidRPr="00F57F04" w:rsidRDefault="00F57F04" w:rsidP="00F57F04">
      <w:pPr>
        <w:ind w:firstLine="426"/>
        <w:jc w:val="both"/>
      </w:pPr>
      <w:proofErr w:type="gramStart"/>
      <w:r w:rsidRPr="00F57F04">
        <w:t>В соответствии с требованиями Приказа Федеральной службы по тарифам (ФСТ России) от 06.10.2011 года № 242-э/7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2012 год» экспертами осуществлена календарная разбивка уровня тарифов на тепловую энергию для Кузбасского регионального производственного участка Западно-Сибирской дирекции по тепловодоснабжению – структурного подразделения Центральной дирекции</w:t>
      </w:r>
      <w:proofErr w:type="gramEnd"/>
      <w:r w:rsidRPr="00F57F04">
        <w:t xml:space="preserve"> по тепловодоснабжению – филиала ОАО «РЖД» по узлу теплоснабжения котельная МППВ на ст. Бирюлинская (г. Березовский) на 2012 год по следующим периодам:</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с 03.2012 г. по 30.06.2012 г.;</w:t>
      </w:r>
    </w:p>
    <w:p w:rsidR="00F57F04" w:rsidRPr="00F57F04" w:rsidRDefault="00F57F04" w:rsidP="00F57F04">
      <w:pPr>
        <w:numPr>
          <w:ilvl w:val="0"/>
          <w:numId w:val="2"/>
        </w:numPr>
        <w:jc w:val="both"/>
      </w:pPr>
      <w:r w:rsidRPr="00F57F04">
        <w:rPr>
          <w:color w:val="000000"/>
          <w:shd w:val="clear" w:color="auto" w:fill="FFFFFF"/>
        </w:rPr>
        <w:t>с 01.07.2012 г. по 31.08.2012 г.;</w:t>
      </w:r>
    </w:p>
    <w:p w:rsidR="00F57F04" w:rsidRPr="00F57F04" w:rsidRDefault="00F57F04" w:rsidP="00F57F04">
      <w:pPr>
        <w:numPr>
          <w:ilvl w:val="0"/>
          <w:numId w:val="2"/>
        </w:numPr>
        <w:jc w:val="both"/>
      </w:pPr>
      <w:r w:rsidRPr="00F57F04">
        <w:rPr>
          <w:color w:val="000000"/>
          <w:shd w:val="clear" w:color="auto" w:fill="FFFFFF"/>
        </w:rPr>
        <w:t>с 01.09.2012 г.</w:t>
      </w:r>
    </w:p>
    <w:p w:rsidR="00F57F04" w:rsidRPr="00F57F04" w:rsidRDefault="00F57F04" w:rsidP="00F57F04">
      <w:pPr>
        <w:ind w:firstLine="426"/>
        <w:jc w:val="both"/>
      </w:pPr>
      <w:r w:rsidRPr="00F57F04">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F57F04" w:rsidRPr="00F57F04" w:rsidRDefault="00F57F04" w:rsidP="00F57F04">
      <w:pPr>
        <w:ind w:firstLine="426"/>
        <w:jc w:val="both"/>
      </w:pPr>
      <w:r w:rsidRPr="00F57F04">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F57F04" w:rsidRPr="00F57F04" w:rsidRDefault="00F57F04" w:rsidP="00F57F04">
      <w:pPr>
        <w:ind w:firstLine="567"/>
        <w:jc w:val="both"/>
      </w:pPr>
      <w:r w:rsidRPr="00F57F04">
        <w:t>Сырье и материалы на технологические цели.</w:t>
      </w:r>
    </w:p>
    <w:p w:rsidR="00F57F04" w:rsidRPr="00F57F04" w:rsidRDefault="00F57F04" w:rsidP="00F57F04">
      <w:pPr>
        <w:ind w:firstLine="567"/>
        <w:jc w:val="both"/>
      </w:pPr>
      <w:r w:rsidRPr="00F57F04">
        <w:t>Для выработки тепловой энергии по рассматриваемому узлу теплоснабжения предприятие использует воду собственного подъема. Канализование и очистка сточных вод, сбрасываемых от котельной МППВ (ст. Бирюлинская), отсутствует. Стоимость водоотведения не заявлена. Установка химводоподготовки на котельной отсутствует. Стоимость реагентов, а также иных услуг, связанных с химической очисткой и умягчением воды, не заявлены.</w:t>
      </w:r>
    </w:p>
    <w:p w:rsidR="00F57F04" w:rsidRPr="00F57F04" w:rsidRDefault="00F57F04" w:rsidP="00F57F04">
      <w:pPr>
        <w:ind w:firstLine="567"/>
        <w:jc w:val="both"/>
      </w:pPr>
      <w:r w:rsidRPr="00F57F04">
        <w:lastRenderedPageBreak/>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N 20-э/2 с учетом полного возврата теплоносителя в сеть. </w:t>
      </w:r>
    </w:p>
    <w:p w:rsidR="00F57F04" w:rsidRPr="00F57F04" w:rsidRDefault="00F57F04" w:rsidP="00F57F04">
      <w:pPr>
        <w:ind w:firstLine="426"/>
        <w:jc w:val="both"/>
      </w:pPr>
      <w:r w:rsidRPr="00F57F04">
        <w:t xml:space="preserve">В связи с исключением объема теплоносителя на нужды ГВС потребителей, учтенного в расчете тарифа на теплоноситель, экспертами принят объем воды на производство тепловой энергии в размере </w:t>
      </w:r>
      <w:r w:rsidRPr="00F57F04">
        <w:rPr>
          <w:b/>
          <w:i/>
        </w:rPr>
        <w:t>1,47</w:t>
      </w:r>
      <w:r w:rsidRPr="00F57F04">
        <w:t xml:space="preserve"> тыс. м³, в расчете на календарный год (заполнение сети, потери теплоносителя при передаче и ремонтных работах и расход воды на хозяйственно-питьевые нужды котельной). Расходы по периодам календарной разбивки приняты на следующем уровне (в расчете на год):</w:t>
      </w:r>
    </w:p>
    <w:p w:rsidR="00F57F04" w:rsidRPr="00F57F04" w:rsidRDefault="00F57F04" w:rsidP="00F57F04">
      <w:pPr>
        <w:numPr>
          <w:ilvl w:val="0"/>
          <w:numId w:val="3"/>
        </w:numPr>
        <w:tabs>
          <w:tab w:val="num" w:pos="0"/>
          <w:tab w:val="left" w:pos="1134"/>
        </w:tabs>
        <w:ind w:left="0" w:firstLine="709"/>
        <w:jc w:val="both"/>
      </w:pPr>
      <w:proofErr w:type="gramStart"/>
      <w:r w:rsidRPr="00F57F04">
        <w:t xml:space="preserve">с </w:t>
      </w:r>
      <w:r w:rsidRPr="00F57F04">
        <w:rPr>
          <w:b/>
        </w:rPr>
        <w:t>03.2012</w:t>
      </w:r>
      <w:r w:rsidRPr="00F57F04">
        <w:t xml:space="preserve"> – </w:t>
      </w:r>
      <w:r w:rsidRPr="00F57F04">
        <w:rPr>
          <w:b/>
          <w:i/>
        </w:rPr>
        <w:t>39,15</w:t>
      </w:r>
      <w:r w:rsidRPr="00F57F04">
        <w:t xml:space="preserve"> тыс. руб. Стоимость </w:t>
      </w:r>
      <w:smartTag w:uri="urn:schemas-microsoft-com:office:smarttags" w:element="metricconverter">
        <w:smartTagPr>
          <w:attr w:name="ProductID" w:val="1 м³"/>
        </w:smartTagPr>
        <w:r w:rsidRPr="00F57F04">
          <w:t>1 м³</w:t>
        </w:r>
      </w:smartTag>
      <w:r w:rsidRPr="00F57F04">
        <w:t xml:space="preserve"> воды принята в соответствии с постановлением Департамента цен и тарифов Кемеровской области от 29.11.2011 №143 «Об установлении тарифов на холодную воду, водоотведение Кузбасскому региональному производственному участку Западно-Сибирской дирекции по тепловодоснабжению – структурного подразделения Центральной дирекции по тепловодоснабжению – филиала ОАО «РЖД» в размере </w:t>
      </w:r>
      <w:r w:rsidRPr="00F57F04">
        <w:rPr>
          <w:b/>
          <w:i/>
        </w:rPr>
        <w:t>26,56</w:t>
      </w:r>
      <w:r w:rsidRPr="00F57F04">
        <w:t xml:space="preserve"> руб./м³ (без учета НДС);</w:t>
      </w:r>
      <w:proofErr w:type="gramEnd"/>
    </w:p>
    <w:p w:rsidR="00F57F04" w:rsidRPr="00F57F04" w:rsidRDefault="00F57F04" w:rsidP="00F57F04">
      <w:pPr>
        <w:numPr>
          <w:ilvl w:val="0"/>
          <w:numId w:val="3"/>
        </w:numPr>
        <w:tabs>
          <w:tab w:val="num" w:pos="284"/>
          <w:tab w:val="left" w:pos="1134"/>
        </w:tabs>
        <w:ind w:left="0" w:firstLine="709"/>
        <w:jc w:val="both"/>
      </w:pPr>
      <w:proofErr w:type="gramStart"/>
      <w:r w:rsidRPr="00F57F04">
        <w:t xml:space="preserve">с </w:t>
      </w:r>
      <w:r w:rsidRPr="00F57F04">
        <w:rPr>
          <w:b/>
        </w:rPr>
        <w:t>01.07.2012</w:t>
      </w:r>
      <w:r w:rsidRPr="00F57F04">
        <w:t xml:space="preserve"> – </w:t>
      </w:r>
      <w:r w:rsidRPr="00F57F04">
        <w:rPr>
          <w:b/>
          <w:i/>
        </w:rPr>
        <w:t>41,49</w:t>
      </w:r>
      <w:r w:rsidRPr="00F57F04">
        <w:t xml:space="preserve"> тыс. руб. Стоимость </w:t>
      </w:r>
      <w:smartTag w:uri="urn:schemas-microsoft-com:office:smarttags" w:element="metricconverter">
        <w:smartTagPr>
          <w:attr w:name="ProductID" w:val="1 м³"/>
        </w:smartTagPr>
        <w:r w:rsidRPr="00F57F04">
          <w:t>1 м³</w:t>
        </w:r>
      </w:smartTag>
      <w:r w:rsidRPr="00F57F04">
        <w:t xml:space="preserve"> воды принята в соответствии с постановлением Департамента цен и тарифов Кемеровской области от 29.11.2011 №143 «Об установлении тарифов на холодную воду, водоотведение Кузбасскому региональному производственному участку Западно-Сибирской дирекции по тепловодоснабжению – структурного подразделения Центральной дирекции по тепловодоснабжению – филиала ОАО «РЖД» в размере </w:t>
      </w:r>
      <w:r w:rsidRPr="00F57F04">
        <w:rPr>
          <w:b/>
          <w:i/>
        </w:rPr>
        <w:t>28,15</w:t>
      </w:r>
      <w:r w:rsidRPr="00F57F04">
        <w:t xml:space="preserve"> руб./м³ (без учета НДС);</w:t>
      </w:r>
      <w:proofErr w:type="gramEnd"/>
    </w:p>
    <w:p w:rsidR="00F57F04" w:rsidRPr="00F57F04" w:rsidRDefault="00F57F04" w:rsidP="00F57F04">
      <w:pPr>
        <w:numPr>
          <w:ilvl w:val="0"/>
          <w:numId w:val="3"/>
        </w:numPr>
        <w:tabs>
          <w:tab w:val="num" w:pos="284"/>
          <w:tab w:val="left" w:pos="1134"/>
        </w:tabs>
        <w:ind w:left="0" w:firstLine="709"/>
        <w:jc w:val="both"/>
      </w:pPr>
      <w:proofErr w:type="gramStart"/>
      <w:r w:rsidRPr="00F57F04">
        <w:t xml:space="preserve">с </w:t>
      </w:r>
      <w:r w:rsidRPr="00F57F04">
        <w:rPr>
          <w:b/>
        </w:rPr>
        <w:t>01.09.2012</w:t>
      </w:r>
      <w:r w:rsidRPr="00F57F04">
        <w:t xml:space="preserve"> – </w:t>
      </w:r>
      <w:r w:rsidRPr="00F57F04">
        <w:rPr>
          <w:b/>
          <w:i/>
        </w:rPr>
        <w:t xml:space="preserve">43,40 </w:t>
      </w:r>
      <w:r w:rsidRPr="00F57F04">
        <w:t xml:space="preserve">тыс. руб. Стоимость </w:t>
      </w:r>
      <w:smartTag w:uri="urn:schemas-microsoft-com:office:smarttags" w:element="metricconverter">
        <w:smartTagPr>
          <w:attr w:name="ProductID" w:val="1 м³"/>
        </w:smartTagPr>
        <w:r w:rsidRPr="00F57F04">
          <w:t>1 м³</w:t>
        </w:r>
      </w:smartTag>
      <w:r w:rsidRPr="00F57F04">
        <w:t xml:space="preserve"> воды принята в соответствии с постановлением Департамента цен и тарифов Кемеровской области от 29.11.2011 №143 «Об установлении тарифов на холодную воду, водоотведение Кузбасскому региональному производственному участку Западно-Сибирской дирекции по тепловодоснабжению – структурного подразделения Центральной дирекции по тепловодоснабжению – филиала ОАО «РЖД» в размере </w:t>
      </w:r>
      <w:r w:rsidRPr="00F57F04">
        <w:rPr>
          <w:b/>
          <w:i/>
        </w:rPr>
        <w:t>29,45</w:t>
      </w:r>
      <w:r w:rsidRPr="00F57F04">
        <w:t xml:space="preserve"> руб./м³ (без учета НДС).</w:t>
      </w:r>
      <w:proofErr w:type="gramEnd"/>
    </w:p>
    <w:p w:rsidR="00F57F04" w:rsidRPr="00F57F04" w:rsidRDefault="00F57F04" w:rsidP="00F57F04">
      <w:pPr>
        <w:ind w:firstLine="426"/>
        <w:jc w:val="both"/>
      </w:pPr>
      <w:r w:rsidRPr="00F57F04">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F57F04">
        <w:rPr>
          <w:b/>
          <w:i/>
        </w:rPr>
        <w:t>9,65</w:t>
      </w:r>
      <w:r w:rsidRPr="00F57F04">
        <w:t xml:space="preserve"> тыс. руб. </w:t>
      </w:r>
    </w:p>
    <w:p w:rsidR="00F57F04" w:rsidRPr="00F57F04" w:rsidRDefault="00F57F04" w:rsidP="00F57F04">
      <w:pPr>
        <w:ind w:firstLine="426"/>
        <w:jc w:val="both"/>
      </w:pPr>
      <w:r w:rsidRPr="00F57F04">
        <w:t xml:space="preserve">Тарифы на теплоноситель, с учетом календарной разбивки, рассчитаны исходя из объема теплоносителя (в расчете на год) отбираемого потребителями из присоединенной сети – </w:t>
      </w:r>
      <w:r w:rsidRPr="00F57F04">
        <w:rPr>
          <w:b/>
          <w:i/>
        </w:rPr>
        <w:t>0,33</w:t>
      </w:r>
      <w:r w:rsidRPr="00F57F04">
        <w:t xml:space="preserve"> тыс. м³ и стоимости исходной воды. Как уже было отмечено ранее установка ХВО на рассматриваемой котельной отсутствует:</w:t>
      </w:r>
    </w:p>
    <w:p w:rsidR="00F57F04" w:rsidRPr="00F57F04" w:rsidRDefault="00F57F04" w:rsidP="00F57F04">
      <w:pPr>
        <w:numPr>
          <w:ilvl w:val="0"/>
          <w:numId w:val="2"/>
        </w:numPr>
        <w:jc w:val="both"/>
        <w:rPr>
          <w:b/>
          <w:color w:val="000000"/>
          <w:shd w:val="clear" w:color="auto" w:fill="FFFFFF"/>
          <w:lang w:val="en-US"/>
        </w:rPr>
      </w:pPr>
      <w:r w:rsidRPr="00F57F04">
        <w:rPr>
          <w:b/>
          <w:color w:val="000000"/>
          <w:shd w:val="clear" w:color="auto" w:fill="FFFFFF"/>
        </w:rPr>
        <w:t>с  03.2012 по 30.06.2012</w:t>
      </w:r>
    </w:p>
    <w:p w:rsidR="00F57F04" w:rsidRPr="00F57F04" w:rsidRDefault="00F57F04" w:rsidP="00F57F04">
      <w:pPr>
        <w:jc w:val="both"/>
      </w:pPr>
      <w:r w:rsidRPr="00F57F04">
        <w:t>(0,33 тыс. м³ × 26,56 руб./</w:t>
      </w:r>
      <w:proofErr w:type="gramStart"/>
      <w:r w:rsidRPr="00F57F04">
        <w:t>м</w:t>
      </w:r>
      <w:proofErr w:type="gramEnd"/>
      <w:r w:rsidRPr="00F57F04">
        <w:t xml:space="preserve">³) / 0,33 тыс. м³ = </w:t>
      </w:r>
      <w:r w:rsidRPr="00F57F04">
        <w:rPr>
          <w:b/>
          <w:i/>
        </w:rPr>
        <w:t>26,56</w:t>
      </w:r>
      <w:r w:rsidRPr="00F57F04">
        <w:t xml:space="preserve"> руб./м³;</w:t>
      </w:r>
    </w:p>
    <w:p w:rsidR="00F57F04" w:rsidRPr="00F57F04" w:rsidRDefault="00F57F04" w:rsidP="00F57F04">
      <w:pPr>
        <w:numPr>
          <w:ilvl w:val="0"/>
          <w:numId w:val="2"/>
        </w:numPr>
        <w:jc w:val="both"/>
        <w:rPr>
          <w:b/>
        </w:rPr>
      </w:pPr>
      <w:r w:rsidRPr="00F57F04">
        <w:rPr>
          <w:b/>
          <w:color w:val="000000"/>
          <w:shd w:val="clear" w:color="auto" w:fill="FFFFFF"/>
        </w:rPr>
        <w:t xml:space="preserve">с 01.07.2012 по 31.08.2012 </w:t>
      </w:r>
    </w:p>
    <w:p w:rsidR="00F57F04" w:rsidRPr="00F57F04" w:rsidRDefault="00F57F04" w:rsidP="00F57F04">
      <w:pPr>
        <w:jc w:val="both"/>
      </w:pPr>
      <w:r w:rsidRPr="00F57F04">
        <w:t>(0,33 тыс. м³ × 28,15 руб./</w:t>
      </w:r>
      <w:proofErr w:type="gramStart"/>
      <w:r w:rsidRPr="00F57F04">
        <w:t>м</w:t>
      </w:r>
      <w:proofErr w:type="gramEnd"/>
      <w:r w:rsidRPr="00F57F04">
        <w:t xml:space="preserve">³) / 0,33 тыс. м³ = </w:t>
      </w:r>
      <w:r w:rsidRPr="00F57F04">
        <w:rPr>
          <w:b/>
          <w:i/>
        </w:rPr>
        <w:t>28,15</w:t>
      </w:r>
      <w:r w:rsidRPr="00F57F04">
        <w:t xml:space="preserve"> руб./м³;</w:t>
      </w:r>
    </w:p>
    <w:p w:rsidR="00F57F04" w:rsidRPr="00F57F04" w:rsidRDefault="00F57F04" w:rsidP="00F57F04">
      <w:pPr>
        <w:numPr>
          <w:ilvl w:val="0"/>
          <w:numId w:val="2"/>
        </w:numPr>
        <w:jc w:val="both"/>
        <w:rPr>
          <w:b/>
        </w:rPr>
      </w:pPr>
      <w:r w:rsidRPr="00F57F04">
        <w:rPr>
          <w:b/>
          <w:color w:val="000000"/>
          <w:shd w:val="clear" w:color="auto" w:fill="FFFFFF"/>
        </w:rPr>
        <w:t>с 01.09.2012</w:t>
      </w:r>
    </w:p>
    <w:p w:rsidR="00F57F04" w:rsidRPr="00F57F04" w:rsidRDefault="00F57F04" w:rsidP="00F57F04">
      <w:pPr>
        <w:jc w:val="both"/>
      </w:pPr>
      <w:r w:rsidRPr="00F57F04">
        <w:t>(0,33 тыс. м³ × 29,45 руб./</w:t>
      </w:r>
      <w:proofErr w:type="gramStart"/>
      <w:r w:rsidRPr="00F57F04">
        <w:t>м</w:t>
      </w:r>
      <w:proofErr w:type="gramEnd"/>
      <w:r w:rsidRPr="00F57F04">
        <w:t xml:space="preserve">³) / 0,33 тыс. м³ = </w:t>
      </w:r>
      <w:r w:rsidRPr="00F57F04">
        <w:rPr>
          <w:b/>
          <w:i/>
        </w:rPr>
        <w:t>29,45</w:t>
      </w:r>
      <w:r w:rsidRPr="00F57F04">
        <w:t xml:space="preserve"> руб./м³.</w:t>
      </w:r>
    </w:p>
    <w:p w:rsidR="00F57F04" w:rsidRPr="00F57F04" w:rsidRDefault="00F57F04" w:rsidP="00F57F04">
      <w:pPr>
        <w:ind w:firstLine="567"/>
        <w:jc w:val="both"/>
      </w:pPr>
      <w:r w:rsidRPr="00F57F04">
        <w:t>Топливо на технологические цели с расходами по перевозке.</w:t>
      </w:r>
    </w:p>
    <w:p w:rsidR="00F57F04" w:rsidRPr="00F57F04" w:rsidRDefault="00F57F04" w:rsidP="00F57F04">
      <w:pPr>
        <w:ind w:firstLine="567"/>
        <w:jc w:val="both"/>
      </w:pPr>
      <w:r w:rsidRPr="00F57F04">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2012 год, в соответствии с приказами Минэнерго РФ (на отпуск тепла в сеть), без учета теплоэнергии на собственные нужды котельной, в размере – </w:t>
      </w:r>
      <w:smartTag w:uri="urn:schemas-microsoft-com:office:smarttags" w:element="metricconverter">
        <w:smartTagPr>
          <w:attr w:name="ProductID" w:val="230,00 кг"/>
        </w:smartTagPr>
        <w:r w:rsidRPr="00F57F04">
          <w:rPr>
            <w:b/>
            <w:i/>
          </w:rPr>
          <w:t>230,00</w:t>
        </w:r>
        <w:r w:rsidRPr="00F57F04">
          <w:t xml:space="preserve"> кг</w:t>
        </w:r>
      </w:smartTag>
      <w:proofErr w:type="gramStart"/>
      <w:r w:rsidRPr="00F57F04">
        <w:t>.</w:t>
      </w:r>
      <w:proofErr w:type="gramEnd"/>
      <w:r w:rsidRPr="00F57F04">
        <w:t xml:space="preserve"> </w:t>
      </w:r>
      <w:proofErr w:type="spellStart"/>
      <w:proofErr w:type="gramStart"/>
      <w:r w:rsidRPr="00F57F04">
        <w:t>у</w:t>
      </w:r>
      <w:proofErr w:type="gramEnd"/>
      <w:r w:rsidRPr="00F57F04">
        <w:t>.т</w:t>
      </w:r>
      <w:proofErr w:type="spellEnd"/>
      <w:r w:rsidRPr="00F57F04">
        <w:t xml:space="preserve">./Гкал (с увеличением относительно показателя, учтенного Региональной энергетической комиссией </w:t>
      </w:r>
      <w:proofErr w:type="gramStart"/>
      <w:r w:rsidRPr="00F57F04">
        <w:t xml:space="preserve">Кемеровской области при тарифном регулировании на 2011 год, на </w:t>
      </w:r>
      <w:r w:rsidRPr="00F57F04">
        <w:rPr>
          <w:b/>
          <w:i/>
        </w:rPr>
        <w:t>1,86</w:t>
      </w:r>
      <w:r w:rsidRPr="00F57F04">
        <w:t>%).</w:t>
      </w:r>
      <w:proofErr w:type="gramEnd"/>
    </w:p>
    <w:p w:rsidR="00F57F04" w:rsidRPr="00F57F04" w:rsidRDefault="00F57F04" w:rsidP="00F57F04">
      <w:pPr>
        <w:ind w:firstLine="567"/>
        <w:jc w:val="both"/>
      </w:pPr>
      <w:r w:rsidRPr="00F57F04">
        <w:t xml:space="preserve">Расчетный объем натурального топлива по энергетическому каменному углю составляет </w:t>
      </w:r>
      <w:r w:rsidRPr="00F57F04">
        <w:rPr>
          <w:b/>
          <w:i/>
        </w:rPr>
        <w:t>204,16</w:t>
      </w:r>
      <w:r w:rsidRPr="00F57F04">
        <w:rPr>
          <w:b/>
        </w:rPr>
        <w:t xml:space="preserve"> </w:t>
      </w:r>
      <w:r w:rsidRPr="00F57F04">
        <w:t xml:space="preserve">т при низшей рабочей теплоте сгорания – </w:t>
      </w:r>
      <w:r w:rsidRPr="00F57F04">
        <w:rPr>
          <w:b/>
          <w:i/>
        </w:rPr>
        <w:t>6069</w:t>
      </w:r>
      <w:r w:rsidRPr="00F57F04">
        <w:rPr>
          <w:b/>
        </w:rPr>
        <w:t xml:space="preserve"> </w:t>
      </w:r>
      <w:r w:rsidRPr="00F57F04">
        <w:t xml:space="preserve">ккал/кг (на уровне предложений предприятия). Корректировка объемных показателей относительно предложений предприятия в </w:t>
      </w:r>
      <w:r w:rsidRPr="00F57F04">
        <w:lastRenderedPageBreak/>
        <w:t xml:space="preserve">сторону снижения составила </w:t>
      </w:r>
      <w:r w:rsidRPr="00F57F04">
        <w:rPr>
          <w:b/>
          <w:i/>
        </w:rPr>
        <w:t>74,94</w:t>
      </w:r>
      <w:r w:rsidRPr="00F57F04">
        <w:t xml:space="preserve"> т. Естественная убыль топлива при железнодорожных перевозках, погрузке-разгрузке, хранении на складе и подаче в котельную предприятием не </w:t>
      </w:r>
      <w:proofErr w:type="gramStart"/>
      <w:r w:rsidRPr="00F57F04">
        <w:t>заявлялась</w:t>
      </w:r>
      <w:proofErr w:type="gramEnd"/>
      <w:r w:rsidRPr="00F57F04">
        <w:t>.</w:t>
      </w:r>
    </w:p>
    <w:p w:rsidR="00F57F04" w:rsidRPr="00F57F04" w:rsidRDefault="00F57F04" w:rsidP="00F57F04">
      <w:pPr>
        <w:ind w:firstLine="567"/>
        <w:jc w:val="both"/>
      </w:pPr>
      <w:r w:rsidRPr="00F57F04">
        <w:t>Расходы по периодам календарной разбивки приняты на следующем уровне (в расчете на год):</w:t>
      </w:r>
    </w:p>
    <w:p w:rsidR="00F57F04" w:rsidRPr="00F57F04" w:rsidRDefault="00F57F04" w:rsidP="00F57F04">
      <w:pPr>
        <w:ind w:firstLine="567"/>
        <w:jc w:val="both"/>
      </w:pPr>
      <w:r w:rsidRPr="00F57F04">
        <w:t xml:space="preserve">- с 03.2012 – </w:t>
      </w:r>
      <w:r w:rsidRPr="00F57F04">
        <w:rPr>
          <w:b/>
          <w:i/>
        </w:rPr>
        <w:t>219,52</w:t>
      </w:r>
      <w:r w:rsidRPr="00F57F04">
        <w:t xml:space="preserve"> тыс. руб., в том числе стоимость топлива – </w:t>
      </w:r>
      <w:r w:rsidRPr="00F57F04">
        <w:rPr>
          <w:b/>
          <w:i/>
        </w:rPr>
        <w:t>219,52</w:t>
      </w:r>
      <w:r w:rsidRPr="00F57F04">
        <w:t xml:space="preserve"> тыс. руб. Стоимость услуг по перевозке угля железнодорожным транспортом, погрузке-разгрузке, хранению на складе и подаче в котельную предприятием не заявлена. В связи с ограничением роста тарифов в </w:t>
      </w:r>
      <w:r w:rsidRPr="00F57F04">
        <w:rPr>
          <w:lang w:val="en-US"/>
        </w:rPr>
        <w:t>I</w:t>
      </w:r>
      <w:r w:rsidRPr="00F57F04">
        <w:t xml:space="preserve"> полугодии 2012 года стоимость энергетического каменного угля экспертами принята на уровне подтвержденного факта 2011 года и составляет </w:t>
      </w:r>
      <w:r w:rsidRPr="00F57F04">
        <w:rPr>
          <w:b/>
          <w:i/>
        </w:rPr>
        <w:t>1075,21</w:t>
      </w:r>
      <w:r w:rsidRPr="00F57F04">
        <w:t xml:space="preserve"> руб./т (без НДС и транспортных расходов);</w:t>
      </w:r>
    </w:p>
    <w:p w:rsidR="00F57F04" w:rsidRPr="00F57F04" w:rsidRDefault="00F57F04" w:rsidP="00F57F04">
      <w:pPr>
        <w:ind w:firstLine="567"/>
        <w:jc w:val="both"/>
      </w:pPr>
      <w:r w:rsidRPr="00F57F04">
        <w:t xml:space="preserve">- с </w:t>
      </w:r>
      <w:r w:rsidRPr="00F57F04">
        <w:rPr>
          <w:b/>
        </w:rPr>
        <w:t>01.07.2012</w:t>
      </w:r>
      <w:r w:rsidRPr="00F57F04">
        <w:t xml:space="preserve"> –</w:t>
      </w:r>
      <w:r w:rsidRPr="00F57F04">
        <w:rPr>
          <w:b/>
          <w:i/>
        </w:rPr>
        <w:t>241,47</w:t>
      </w:r>
      <w:r w:rsidRPr="00F57F04">
        <w:t xml:space="preserve"> тыс. руб. в том числе стоимость натурального топлива </w:t>
      </w:r>
      <w:r w:rsidRPr="00F57F04">
        <w:rPr>
          <w:b/>
          <w:i/>
        </w:rPr>
        <w:t>241,47</w:t>
      </w:r>
      <w:r w:rsidRPr="00F57F04">
        <w:t xml:space="preserve"> тыс. руб. Стоимость энергетического каменного угля (</w:t>
      </w:r>
      <w:r w:rsidRPr="00F57F04">
        <w:rPr>
          <w:b/>
          <w:i/>
        </w:rPr>
        <w:t>1182,73</w:t>
      </w:r>
      <w:r w:rsidRPr="00F57F04">
        <w:t xml:space="preserve"> руб./т без НДС и транспортных расходов) экспертами принята на уровне подтвержденного факта поставки в </w:t>
      </w:r>
      <w:r w:rsidRPr="00F57F04">
        <w:rPr>
          <w:lang w:val="en-US"/>
        </w:rPr>
        <w:t>I</w:t>
      </w:r>
      <w:r w:rsidRPr="00F57F04">
        <w:t xml:space="preserve"> квартале 2012 года. Стоимость услуг по перевозке угля железнодорожным транспортом, погрузке-разгрузке, хранению на складе и подаче в котельную предприятием не заявлена;</w:t>
      </w:r>
    </w:p>
    <w:p w:rsidR="00F57F04" w:rsidRPr="00F57F04" w:rsidRDefault="00F57F04" w:rsidP="00F57F04">
      <w:pPr>
        <w:ind w:firstLine="567"/>
        <w:jc w:val="both"/>
      </w:pPr>
      <w:proofErr w:type="gramStart"/>
      <w:r w:rsidRPr="00F57F04">
        <w:t xml:space="preserve">- с </w:t>
      </w:r>
      <w:r w:rsidRPr="00F57F04">
        <w:rPr>
          <w:b/>
        </w:rPr>
        <w:t>01.09.2012</w:t>
      </w:r>
      <w:r w:rsidRPr="00F57F04">
        <w:t xml:space="preserve"> – </w:t>
      </w:r>
      <w:r w:rsidRPr="00F57F04">
        <w:rPr>
          <w:b/>
          <w:i/>
        </w:rPr>
        <w:t>253,78</w:t>
      </w:r>
      <w:r w:rsidRPr="00F57F04">
        <w:t xml:space="preserve"> тыс. руб. в том числе стоимость натурального топлива </w:t>
      </w:r>
      <w:r w:rsidRPr="00F57F04">
        <w:rPr>
          <w:b/>
          <w:i/>
        </w:rPr>
        <w:t>253,78</w:t>
      </w:r>
      <w:r w:rsidRPr="00F57F04">
        <w:t xml:space="preserve"> тыс. руб. Стоимость топлива принята на уровне, учтенном в расчете в предыдущем периоде календарной разбивки, с применением прогнозного индекса ФСТ России на уголь энергетический – 5,1 %,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2012 год.</w:t>
      </w:r>
      <w:proofErr w:type="gramEnd"/>
      <w:r w:rsidRPr="00F57F04">
        <w:t xml:space="preserve"> Стоимость услуг по перевозке угля железнодорожным транспортом, погрузке-разгрузке, хранению на складе и подаче в котельную предприятием не заявлена.</w:t>
      </w:r>
    </w:p>
    <w:p w:rsidR="00F57F04" w:rsidRPr="00F57F04" w:rsidRDefault="00F57F04" w:rsidP="00F57F04">
      <w:pPr>
        <w:ind w:firstLine="567"/>
        <w:jc w:val="both"/>
      </w:pPr>
      <w:r w:rsidRPr="00F57F04">
        <w:t xml:space="preserve">Корректировка по статье «Топливо на технологические цели с расходами по перевозке» относительно предложений предприятия в сторону увеличения составила </w:t>
      </w:r>
      <w:r w:rsidRPr="00F57F04">
        <w:rPr>
          <w:b/>
        </w:rPr>
        <w:t xml:space="preserve">– </w:t>
      </w:r>
      <w:r w:rsidRPr="00F57F04">
        <w:rPr>
          <w:b/>
          <w:i/>
        </w:rPr>
        <w:t>29,21</w:t>
      </w:r>
      <w:r w:rsidRPr="00F57F04">
        <w:t xml:space="preserve"> тыс. руб. </w:t>
      </w:r>
    </w:p>
    <w:p w:rsidR="00F57F04" w:rsidRPr="00F57F04" w:rsidRDefault="00F57F04" w:rsidP="00F57F04">
      <w:pPr>
        <w:tabs>
          <w:tab w:val="left" w:pos="1134"/>
        </w:tabs>
        <w:jc w:val="both"/>
      </w:pPr>
      <w:r w:rsidRPr="00F57F04">
        <w:tab/>
        <w:t>Электроэнергия.</w:t>
      </w:r>
    </w:p>
    <w:p w:rsidR="00F57F04" w:rsidRPr="00F57F04" w:rsidRDefault="00F57F04" w:rsidP="00F57F04">
      <w:pPr>
        <w:tabs>
          <w:tab w:val="left" w:pos="1134"/>
        </w:tabs>
        <w:jc w:val="both"/>
      </w:pPr>
      <w:r w:rsidRPr="00F57F04">
        <w:tab/>
        <w:t xml:space="preserve">При расчете количества электроэнергии на 2012 год, требуемой при производстве и передаче тепловой энергии, принят в расчет объем электроэнергии </w:t>
      </w:r>
      <w:r w:rsidRPr="00F57F04">
        <w:rPr>
          <w:b/>
          <w:i/>
        </w:rPr>
        <w:t>12,78</w:t>
      </w:r>
      <w:r w:rsidRPr="00F57F04">
        <w:t xml:space="preserve"> тыс. кВт*</w:t>
      </w:r>
      <w:proofErr w:type="gramStart"/>
      <w:r w:rsidRPr="00F57F04">
        <w:t>ч</w:t>
      </w:r>
      <w:proofErr w:type="gramEnd"/>
      <w:r w:rsidRPr="00F57F04">
        <w:t xml:space="preserve"> (-</w:t>
      </w:r>
      <w:r w:rsidRPr="00F57F04">
        <w:rPr>
          <w:b/>
          <w:i/>
        </w:rPr>
        <w:t>8,78</w:t>
      </w:r>
      <w:r w:rsidRPr="00F57F04">
        <w:t xml:space="preserve">% к плановому объему электропотребления, учтенному Региональной энергетической комиссией Кемеровской области при тарифном регулировании на 2011 год). Котельная МППВ (ст. Бирюлинская) потребляет электроэнергию на уровне напряжения СН </w:t>
      </w:r>
      <w:r w:rsidRPr="00F57F04">
        <w:rPr>
          <w:lang w:val="en-US"/>
        </w:rPr>
        <w:t>II</w:t>
      </w:r>
      <w:r w:rsidRPr="00F57F04">
        <w:t xml:space="preserve">. Поставка электрической энергии осуществляется Западно-Сибирской дирекцией по энергообеспечению – структурным подразделением </w:t>
      </w:r>
      <w:proofErr w:type="spellStart"/>
      <w:r w:rsidRPr="00F57F04">
        <w:t>Трансэнерго</w:t>
      </w:r>
      <w:proofErr w:type="spellEnd"/>
      <w:r w:rsidRPr="00F57F04">
        <w:t xml:space="preserve"> – филиала ОАО «РЖД».</w:t>
      </w:r>
    </w:p>
    <w:p w:rsidR="00F57F04" w:rsidRPr="00F57F04" w:rsidRDefault="00F57F04" w:rsidP="00F57F04">
      <w:pPr>
        <w:tabs>
          <w:tab w:val="left" w:pos="1134"/>
        </w:tabs>
        <w:jc w:val="both"/>
      </w:pPr>
      <w:r w:rsidRPr="00F57F04">
        <w:tab/>
        <w:t xml:space="preserve">В течение 2011 года расчет за потребленную электрическую энергию производился по тарифу </w:t>
      </w:r>
      <w:r w:rsidRPr="00F57F04">
        <w:rPr>
          <w:b/>
          <w:i/>
        </w:rPr>
        <w:t>2,24962</w:t>
      </w:r>
      <w:r w:rsidRPr="00F57F04">
        <w:t xml:space="preserve"> руб./кВт*</w:t>
      </w:r>
      <w:proofErr w:type="gramStart"/>
      <w:r w:rsidRPr="00F57F04">
        <w:t>ч</w:t>
      </w:r>
      <w:proofErr w:type="gramEnd"/>
      <w:r w:rsidRPr="00F57F04">
        <w:t xml:space="preserve"> (без НДС). Эксперты отмечают, что вышеуказанный расчетный тариф 2011 года на </w:t>
      </w:r>
      <w:r w:rsidRPr="00F57F04">
        <w:rPr>
          <w:b/>
          <w:i/>
        </w:rPr>
        <w:t>45,06</w:t>
      </w:r>
      <w:r w:rsidRPr="00F57F04">
        <w:t>% выше учтенного Региональной энергетической комиссией Кемеровской области при тарифном регулировании на 2011 год.</w:t>
      </w:r>
    </w:p>
    <w:p w:rsidR="00F57F04" w:rsidRPr="00F57F04" w:rsidRDefault="00F57F04" w:rsidP="00F57F04">
      <w:pPr>
        <w:tabs>
          <w:tab w:val="left" w:pos="1134"/>
        </w:tabs>
        <w:jc w:val="both"/>
      </w:pPr>
      <w:r w:rsidRPr="00F57F04">
        <w:t>Расходы по периодам календарной разбивки приняты на следующем уровне (в расчете на год):</w:t>
      </w:r>
    </w:p>
    <w:p w:rsidR="00F57F04" w:rsidRPr="00F57F04" w:rsidRDefault="00F57F04" w:rsidP="00F57F04">
      <w:pPr>
        <w:tabs>
          <w:tab w:val="left" w:pos="709"/>
        </w:tabs>
        <w:jc w:val="both"/>
      </w:pPr>
      <w:r w:rsidRPr="00F57F04">
        <w:tab/>
        <w:t xml:space="preserve">- с </w:t>
      </w:r>
      <w:r w:rsidRPr="00F57F04">
        <w:rPr>
          <w:b/>
        </w:rPr>
        <w:t>__.03.2012</w:t>
      </w:r>
      <w:r w:rsidRPr="00F57F04">
        <w:t xml:space="preserve"> – </w:t>
      </w:r>
      <w:r w:rsidRPr="00F57F04">
        <w:rPr>
          <w:b/>
          <w:i/>
        </w:rPr>
        <w:t>28,74</w:t>
      </w:r>
      <w:r w:rsidRPr="00F57F04">
        <w:t xml:space="preserve"> тыс. руб. Стоимость электроэнергии экспертами принята на основании представленных счетов – фактур за 2011 год и январь 2012 года в размере </w:t>
      </w:r>
      <w:r w:rsidRPr="00F57F04">
        <w:rPr>
          <w:b/>
          <w:i/>
        </w:rPr>
        <w:t>2,24962</w:t>
      </w:r>
      <w:r w:rsidRPr="00F57F04">
        <w:t xml:space="preserve"> руб./кВт*</w:t>
      </w:r>
      <w:proofErr w:type="gramStart"/>
      <w:r w:rsidRPr="00F57F04">
        <w:t>ч</w:t>
      </w:r>
      <w:proofErr w:type="gramEnd"/>
      <w:r w:rsidRPr="00F57F04">
        <w:t xml:space="preserve"> (без НДС); </w:t>
      </w:r>
    </w:p>
    <w:p w:rsidR="00F57F04" w:rsidRPr="00F57F04" w:rsidRDefault="00F57F04" w:rsidP="00F57F04">
      <w:pPr>
        <w:tabs>
          <w:tab w:val="left" w:pos="709"/>
        </w:tabs>
        <w:jc w:val="both"/>
      </w:pPr>
      <w:r w:rsidRPr="00F57F04">
        <w:tab/>
        <w:t xml:space="preserve">- с </w:t>
      </w:r>
      <w:r w:rsidRPr="00F57F04">
        <w:rPr>
          <w:b/>
        </w:rPr>
        <w:t>01.07.2012</w:t>
      </w:r>
      <w:r w:rsidRPr="00F57F04">
        <w:t xml:space="preserve"> – </w:t>
      </w:r>
      <w:r w:rsidRPr="00F57F04">
        <w:rPr>
          <w:b/>
          <w:i/>
        </w:rPr>
        <w:t>31,04</w:t>
      </w:r>
      <w:r w:rsidRPr="00F57F04">
        <w:t xml:space="preserve"> тыс. руб. Стоимость электроэнергии рассчитана исходя из тарифов принятых в расчет в первом полугодии 2012 года с учетом прогнозного индекса ФСТ России на электрическую энергию – </w:t>
      </w:r>
      <w:r w:rsidRPr="00F57F04">
        <w:rPr>
          <w:b/>
          <w:i/>
        </w:rPr>
        <w:t>8,0</w:t>
      </w:r>
      <w:r w:rsidRPr="00F57F04">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2012 год;</w:t>
      </w:r>
    </w:p>
    <w:p w:rsidR="00F57F04" w:rsidRPr="00F57F04" w:rsidRDefault="00F57F04" w:rsidP="00F57F04">
      <w:pPr>
        <w:tabs>
          <w:tab w:val="left" w:pos="709"/>
        </w:tabs>
        <w:jc w:val="both"/>
      </w:pPr>
      <w:r w:rsidRPr="00F57F04">
        <w:tab/>
        <w:t>- с</w:t>
      </w:r>
      <w:r w:rsidRPr="00F57F04">
        <w:rPr>
          <w:b/>
        </w:rPr>
        <w:t xml:space="preserve"> 01.09.2012</w:t>
      </w:r>
      <w:r w:rsidRPr="00F57F04">
        <w:t xml:space="preserve"> – затраты по статье «Электроэнергия» экспертами приняты на уровне предыдущего периода календарной разбивки.</w:t>
      </w:r>
    </w:p>
    <w:p w:rsidR="00F57F04" w:rsidRPr="00F57F04" w:rsidRDefault="00F57F04" w:rsidP="00F57F04">
      <w:pPr>
        <w:tabs>
          <w:tab w:val="left" w:pos="1134"/>
        </w:tabs>
        <w:jc w:val="both"/>
      </w:pPr>
      <w:r w:rsidRPr="00F57F04">
        <w:tab/>
        <w:t xml:space="preserve">Корректировка плановых расходов по статье «Электроэнергия» относительно предложений предприятия в сторону увеличения составила – </w:t>
      </w:r>
      <w:r w:rsidRPr="00F57F04">
        <w:rPr>
          <w:b/>
          <w:i/>
        </w:rPr>
        <w:t>2,30</w:t>
      </w:r>
      <w:r w:rsidRPr="00F57F04">
        <w:t xml:space="preserve"> тыс. руб.</w:t>
      </w:r>
    </w:p>
    <w:p w:rsidR="00F57F04" w:rsidRPr="00F57F04" w:rsidRDefault="00F57F04" w:rsidP="00F57F04">
      <w:pPr>
        <w:tabs>
          <w:tab w:val="left" w:pos="1134"/>
        </w:tabs>
        <w:jc w:val="both"/>
      </w:pPr>
      <w:r w:rsidRPr="00F57F04">
        <w:lastRenderedPageBreak/>
        <w:tab/>
        <w:t xml:space="preserve">Предприятием представлены предложения, обосновывающие фонд оплаты труда на уровне </w:t>
      </w:r>
      <w:r w:rsidRPr="00F57F04">
        <w:rPr>
          <w:b/>
          <w:i/>
        </w:rPr>
        <w:t>989,35</w:t>
      </w:r>
      <w:r w:rsidRPr="00F57F04">
        <w:t xml:space="preserve"> тыс. рублей. ФОТ рассчитан, исходя из уровня средней заработной платы </w:t>
      </w:r>
      <w:r w:rsidRPr="00F57F04">
        <w:rPr>
          <w:b/>
          <w:i/>
        </w:rPr>
        <w:t>16489,17</w:t>
      </w:r>
      <w:r w:rsidRPr="00F57F04">
        <w:t xml:space="preserve"> руб./чел./мес. (+</w:t>
      </w:r>
      <w:r w:rsidRPr="00F57F04">
        <w:rPr>
          <w:b/>
          <w:i/>
        </w:rPr>
        <w:t>25,44</w:t>
      </w:r>
      <w:r w:rsidRPr="00F57F04">
        <w:t xml:space="preserve">% к плановым показателям предшествующего (2011 год) периода регулирования) и численности промышленно-производственного персонала </w:t>
      </w:r>
      <w:r w:rsidRPr="00F57F04">
        <w:rPr>
          <w:b/>
          <w:i/>
        </w:rPr>
        <w:t>5</w:t>
      </w:r>
      <w:r w:rsidRPr="00F57F04">
        <w:t xml:space="preserve"> единиц (на уровне плановых показателей предшествующего (2011 год) периода регулирования). </w:t>
      </w:r>
    </w:p>
    <w:p w:rsidR="00F57F04" w:rsidRPr="00F57F04" w:rsidRDefault="00F57F04" w:rsidP="00F57F04">
      <w:pPr>
        <w:tabs>
          <w:tab w:val="left" w:pos="1134"/>
        </w:tabs>
        <w:jc w:val="both"/>
      </w:pPr>
      <w:r w:rsidRPr="00F57F04">
        <w:tab/>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284"/>
          <w:tab w:val="left" w:pos="1134"/>
        </w:tabs>
        <w:ind w:left="0" w:firstLine="709"/>
        <w:jc w:val="both"/>
      </w:pPr>
      <w:proofErr w:type="gramStart"/>
      <w:r w:rsidRPr="00F57F04">
        <w:t xml:space="preserve">с </w:t>
      </w:r>
      <w:r w:rsidRPr="00F57F04">
        <w:rPr>
          <w:b/>
        </w:rPr>
        <w:t>03.2012</w:t>
      </w:r>
      <w:r w:rsidRPr="00F57F04">
        <w:t xml:space="preserve"> – </w:t>
      </w:r>
      <w:r w:rsidRPr="00F57F04">
        <w:rPr>
          <w:b/>
          <w:i/>
        </w:rPr>
        <w:t>788,70</w:t>
      </w:r>
      <w:r w:rsidRPr="00F57F04">
        <w:t xml:space="preserve"> тыс. руб. Фонд оплаты труда рассчитан, исходя из планового уровня средней заработной платы промышленно-производственного персонала, учтенного Региональной энергетической комиссией Кемеровской области при тарифном регулировании на </w:t>
      </w:r>
      <w:smartTag w:uri="urn:schemas-microsoft-com:office:smarttags" w:element="metricconverter">
        <w:smartTagPr>
          <w:attr w:name="ProductID" w:val="2011 г"/>
        </w:smartTagPr>
        <w:r w:rsidRPr="00F57F04">
          <w:t>2011 г</w:t>
        </w:r>
      </w:smartTag>
      <w:r w:rsidRPr="00F57F04">
        <w:t>од (</w:t>
      </w:r>
      <w:r w:rsidRPr="00F57F04">
        <w:rPr>
          <w:b/>
          <w:i/>
        </w:rPr>
        <w:t xml:space="preserve">13145,00 </w:t>
      </w:r>
      <w:r w:rsidRPr="00F57F04">
        <w:t xml:space="preserve">руб./чел./мес.), и численности ППП – </w:t>
      </w:r>
      <w:r w:rsidRPr="00F57F04">
        <w:rPr>
          <w:b/>
          <w:i/>
        </w:rPr>
        <w:t>5</w:t>
      </w:r>
      <w:r w:rsidRPr="00F57F04">
        <w:t xml:space="preserve"> человек (на уровне предложений предприятия, соответствующего показателю, учтенному Региональной энергетической комиссией Кемеровской области при тарифном регулировании на 2011 год). </w:t>
      </w:r>
      <w:proofErr w:type="gramEnd"/>
    </w:p>
    <w:p w:rsidR="00F57F04" w:rsidRPr="00F57F04" w:rsidRDefault="00F57F04" w:rsidP="00F57F04">
      <w:pPr>
        <w:tabs>
          <w:tab w:val="left" w:pos="1134"/>
        </w:tabs>
        <w:jc w:val="both"/>
      </w:pPr>
      <w:r w:rsidRPr="00F57F04">
        <w:tab/>
        <w:t xml:space="preserve">Отчисления на социальные нужды рассчитаны на основании Федерального закона от 24.07.2009 №212 – ФЗ (30%) и составили </w:t>
      </w:r>
      <w:r w:rsidRPr="00F57F04">
        <w:rPr>
          <w:b/>
          <w:i/>
        </w:rPr>
        <w:t>236,61</w:t>
      </w:r>
      <w:r w:rsidRPr="00F57F04">
        <w:t xml:space="preserve"> тыс. руб.;</w:t>
      </w:r>
    </w:p>
    <w:p w:rsidR="00F57F04" w:rsidRPr="00F57F04" w:rsidRDefault="00F57F04" w:rsidP="00F57F04">
      <w:pPr>
        <w:numPr>
          <w:ilvl w:val="0"/>
          <w:numId w:val="3"/>
        </w:numPr>
        <w:tabs>
          <w:tab w:val="num" w:pos="284"/>
          <w:tab w:val="left" w:pos="1134"/>
        </w:tabs>
        <w:ind w:left="0" w:firstLine="709"/>
        <w:jc w:val="both"/>
      </w:pPr>
      <w:proofErr w:type="gramStart"/>
      <w:r w:rsidRPr="00F57F04">
        <w:t xml:space="preserve">с </w:t>
      </w:r>
      <w:r w:rsidRPr="00F57F04">
        <w:rPr>
          <w:b/>
        </w:rPr>
        <w:t>01.07.2012</w:t>
      </w:r>
      <w:r w:rsidRPr="00F57F04">
        <w:t xml:space="preserve"> – </w:t>
      </w:r>
      <w:r w:rsidRPr="00F57F04">
        <w:rPr>
          <w:b/>
          <w:i/>
        </w:rPr>
        <w:t>828,92</w:t>
      </w:r>
      <w:r w:rsidRPr="00F57F04">
        <w:t xml:space="preserve"> тыс. руб. Фонд оплаты труда рассчитан, исходя из планового уровня средней заработной платы промышленно-производственного персонала, учтенного Региональной энергетической комиссией Кемеровской области при тарифном регулировании на </w:t>
      </w:r>
      <w:smartTag w:uri="urn:schemas-microsoft-com:office:smarttags" w:element="metricconverter">
        <w:smartTagPr>
          <w:attr w:name="ProductID" w:val="2011 г"/>
        </w:smartTagPr>
        <w:r w:rsidRPr="00F57F04">
          <w:t>2011 г</w:t>
        </w:r>
      </w:smartTag>
      <w:r w:rsidRPr="00F57F04">
        <w:t>од (</w:t>
      </w:r>
      <w:r w:rsidRPr="00F57F04">
        <w:rPr>
          <w:b/>
          <w:i/>
        </w:rPr>
        <w:t xml:space="preserve">13145,00 </w:t>
      </w:r>
      <w:r w:rsidRPr="00F57F04">
        <w:t>руб./чел./мес.) с применением прогнозного индекса потребительских цен ФСТ России – 5,1 %,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2012</w:t>
      </w:r>
      <w:proofErr w:type="gramEnd"/>
      <w:r w:rsidRPr="00F57F04">
        <w:t xml:space="preserve"> год, и численности ППП – </w:t>
      </w:r>
      <w:r w:rsidRPr="00F57F04">
        <w:rPr>
          <w:b/>
          <w:i/>
        </w:rPr>
        <w:t>5</w:t>
      </w:r>
      <w:r w:rsidRPr="00F57F04">
        <w:t xml:space="preserve"> человек (на уровне предыдущего периода календарной разбивки). Средний уровень заработной платы составил </w:t>
      </w:r>
      <w:r w:rsidRPr="00F57F04">
        <w:rPr>
          <w:b/>
          <w:i/>
        </w:rPr>
        <w:t>13815,40</w:t>
      </w:r>
      <w:r w:rsidRPr="00F57F04">
        <w:t xml:space="preserve"> руб./чел./мес. </w:t>
      </w:r>
    </w:p>
    <w:p w:rsidR="00F57F04" w:rsidRPr="00F57F04" w:rsidRDefault="00F57F04" w:rsidP="00F57F04">
      <w:pPr>
        <w:tabs>
          <w:tab w:val="left" w:pos="1134"/>
        </w:tabs>
        <w:jc w:val="both"/>
      </w:pPr>
      <w:r w:rsidRPr="00F57F04">
        <w:tab/>
        <w:t xml:space="preserve">Отчисления на социальные нужды рассчитаны на основании Федерального закона от 24.07.2009 №212 – ФЗ (30%) и составили </w:t>
      </w:r>
      <w:r w:rsidRPr="00F57F04">
        <w:rPr>
          <w:b/>
          <w:i/>
        </w:rPr>
        <w:t>248,68</w:t>
      </w:r>
      <w:r w:rsidRPr="00F57F04">
        <w:t xml:space="preserve"> тыс. руб.;</w:t>
      </w:r>
    </w:p>
    <w:p w:rsidR="00F57F04" w:rsidRPr="00F57F04" w:rsidRDefault="00F57F04" w:rsidP="00F57F04">
      <w:pPr>
        <w:numPr>
          <w:ilvl w:val="0"/>
          <w:numId w:val="3"/>
        </w:numPr>
        <w:tabs>
          <w:tab w:val="left" w:pos="1134"/>
        </w:tabs>
        <w:ind w:left="426" w:firstLine="283"/>
        <w:jc w:val="both"/>
      </w:pPr>
      <w:r w:rsidRPr="00F57F04">
        <w:t xml:space="preserve">с </w:t>
      </w:r>
      <w:r w:rsidRPr="00F57F04">
        <w:rPr>
          <w:b/>
        </w:rPr>
        <w:t>01.09.2012</w:t>
      </w:r>
      <w:r w:rsidRPr="00F57F04">
        <w:t xml:space="preserve"> – расходы по статьям «Затраты на оплату труда» и «Отчисления на социальные нужды» приняты на уровне предыдущего периода календарной разбивки.</w:t>
      </w:r>
    </w:p>
    <w:p w:rsidR="00F57F04" w:rsidRPr="00F57F04" w:rsidRDefault="00F57F04" w:rsidP="00F57F04">
      <w:pPr>
        <w:tabs>
          <w:tab w:val="left" w:pos="1134"/>
        </w:tabs>
        <w:jc w:val="both"/>
      </w:pPr>
      <w:r w:rsidRPr="00F57F04">
        <w:tab/>
        <w:t xml:space="preserve">Корректировка плановых расходов по статье «Затраты на оплату труда» относительно предложений предприятия составила </w:t>
      </w:r>
      <w:r w:rsidRPr="00F57F04">
        <w:rPr>
          <w:b/>
          <w:i/>
        </w:rPr>
        <w:t>160,43</w:t>
      </w:r>
      <w:r w:rsidRPr="00F57F04">
        <w:t xml:space="preserve"> тыс. руб. в сторону снижения, по статье «Отчисления на социальные нужды» - </w:t>
      </w:r>
      <w:r w:rsidRPr="00F57F04">
        <w:rPr>
          <w:b/>
          <w:i/>
        </w:rPr>
        <w:t>48,12</w:t>
      </w:r>
      <w:r w:rsidRPr="00F57F04">
        <w:t xml:space="preserve"> тыс. руб. в сторону снижения.</w:t>
      </w:r>
    </w:p>
    <w:p w:rsidR="00F57F04" w:rsidRPr="00F57F04" w:rsidRDefault="00F57F04" w:rsidP="00F57F04">
      <w:pPr>
        <w:tabs>
          <w:tab w:val="left" w:pos="1134"/>
        </w:tabs>
        <w:jc w:val="both"/>
      </w:pPr>
      <w:r w:rsidRPr="00F57F04">
        <w:tab/>
        <w:t>Предприятием не заявлены для включения в необходимую валовую выручку по регулируемым видам деятельности расходы, как:</w:t>
      </w:r>
    </w:p>
    <w:p w:rsidR="00F57F04" w:rsidRPr="00F57F04" w:rsidRDefault="00F57F04" w:rsidP="00F57F04">
      <w:pPr>
        <w:numPr>
          <w:ilvl w:val="0"/>
          <w:numId w:val="5"/>
        </w:numPr>
        <w:tabs>
          <w:tab w:val="left" w:pos="1134"/>
        </w:tabs>
        <w:jc w:val="both"/>
      </w:pPr>
      <w:r w:rsidRPr="00F57F04">
        <w:t xml:space="preserve">Амортизация основных средств; </w:t>
      </w:r>
    </w:p>
    <w:p w:rsidR="00F57F04" w:rsidRPr="00F57F04" w:rsidRDefault="00F57F04" w:rsidP="00F57F04">
      <w:pPr>
        <w:numPr>
          <w:ilvl w:val="0"/>
          <w:numId w:val="5"/>
        </w:numPr>
        <w:tabs>
          <w:tab w:val="left" w:pos="1134"/>
        </w:tabs>
        <w:jc w:val="both"/>
      </w:pPr>
      <w:r w:rsidRPr="00F57F04">
        <w:t xml:space="preserve">Затраты на ремонтные работы; </w:t>
      </w:r>
    </w:p>
    <w:p w:rsidR="00F57F04" w:rsidRPr="00F57F04" w:rsidRDefault="00F57F04" w:rsidP="00F57F04">
      <w:pPr>
        <w:numPr>
          <w:ilvl w:val="0"/>
          <w:numId w:val="5"/>
        </w:numPr>
        <w:tabs>
          <w:tab w:val="left" w:pos="1134"/>
        </w:tabs>
        <w:jc w:val="both"/>
      </w:pPr>
      <w:r w:rsidRPr="00F57F04">
        <w:t>Услуги производственного характера;</w:t>
      </w:r>
    </w:p>
    <w:p w:rsidR="00F57F04" w:rsidRPr="00F57F04" w:rsidRDefault="00F57F04" w:rsidP="00F57F04">
      <w:pPr>
        <w:numPr>
          <w:ilvl w:val="0"/>
          <w:numId w:val="5"/>
        </w:numPr>
        <w:tabs>
          <w:tab w:val="left" w:pos="1134"/>
        </w:tabs>
        <w:jc w:val="both"/>
      </w:pPr>
      <w:r w:rsidRPr="00F57F04">
        <w:t>Вспомогательные материалы;</w:t>
      </w:r>
    </w:p>
    <w:p w:rsidR="00F57F04" w:rsidRPr="00F57F04" w:rsidRDefault="00F57F04" w:rsidP="00F57F04">
      <w:pPr>
        <w:numPr>
          <w:ilvl w:val="0"/>
          <w:numId w:val="5"/>
        </w:numPr>
        <w:tabs>
          <w:tab w:val="left" w:pos="1134"/>
        </w:tabs>
        <w:jc w:val="both"/>
      </w:pPr>
      <w:r w:rsidRPr="00F57F04">
        <w:t xml:space="preserve"> НИОКР;</w:t>
      </w:r>
    </w:p>
    <w:p w:rsidR="00F57F04" w:rsidRPr="00F57F04" w:rsidRDefault="00F57F04" w:rsidP="00F57F04">
      <w:pPr>
        <w:numPr>
          <w:ilvl w:val="0"/>
          <w:numId w:val="5"/>
        </w:numPr>
        <w:tabs>
          <w:tab w:val="left" w:pos="1134"/>
        </w:tabs>
        <w:jc w:val="both"/>
      </w:pPr>
      <w:r w:rsidRPr="00F57F04">
        <w:t>Аренда;</w:t>
      </w:r>
    </w:p>
    <w:p w:rsidR="00F57F04" w:rsidRPr="00F57F04" w:rsidRDefault="00F57F04" w:rsidP="00F57F04">
      <w:pPr>
        <w:numPr>
          <w:ilvl w:val="0"/>
          <w:numId w:val="5"/>
        </w:numPr>
        <w:tabs>
          <w:tab w:val="left" w:pos="1134"/>
        </w:tabs>
        <w:jc w:val="both"/>
      </w:pPr>
      <w:r w:rsidRPr="00F57F04">
        <w:t>Страховые платежи;</w:t>
      </w:r>
    </w:p>
    <w:p w:rsidR="00F57F04" w:rsidRPr="00F57F04" w:rsidRDefault="00F57F04" w:rsidP="00F57F04">
      <w:pPr>
        <w:numPr>
          <w:ilvl w:val="0"/>
          <w:numId w:val="5"/>
        </w:numPr>
        <w:tabs>
          <w:tab w:val="left" w:pos="1134"/>
        </w:tabs>
        <w:jc w:val="both"/>
      </w:pPr>
      <w:r w:rsidRPr="00F57F04">
        <w:t>Общехозяйственные расходы;</w:t>
      </w:r>
    </w:p>
    <w:p w:rsidR="00F57F04" w:rsidRPr="00F57F04" w:rsidRDefault="00F57F04" w:rsidP="00F57F04">
      <w:pPr>
        <w:numPr>
          <w:ilvl w:val="0"/>
          <w:numId w:val="5"/>
        </w:numPr>
        <w:tabs>
          <w:tab w:val="left" w:pos="1134"/>
        </w:tabs>
        <w:jc w:val="both"/>
      </w:pPr>
      <w:r w:rsidRPr="00F57F04">
        <w:t>Расходы из прибыли</w:t>
      </w:r>
    </w:p>
    <w:p w:rsidR="00F57F04" w:rsidRPr="00F57F04" w:rsidRDefault="00F57F04" w:rsidP="00F57F04">
      <w:pPr>
        <w:numPr>
          <w:ilvl w:val="0"/>
          <w:numId w:val="5"/>
        </w:numPr>
        <w:tabs>
          <w:tab w:val="left" w:pos="1134"/>
        </w:tabs>
        <w:jc w:val="both"/>
      </w:pPr>
      <w:r w:rsidRPr="00F57F04">
        <w:t>Другие расходы».</w:t>
      </w:r>
    </w:p>
    <w:p w:rsidR="00F57F04" w:rsidRPr="00F57F04" w:rsidRDefault="00F57F04" w:rsidP="00F57F04">
      <w:pPr>
        <w:tabs>
          <w:tab w:val="left" w:pos="1134"/>
        </w:tabs>
        <w:jc w:val="both"/>
      </w:pPr>
      <w:r w:rsidRPr="00F57F04">
        <w:tab/>
        <w:t xml:space="preserve">Расходы по статье «Налоги, относимые на производственные затраты» в сумме </w:t>
      </w:r>
      <w:r w:rsidRPr="00F57F04">
        <w:rPr>
          <w:b/>
          <w:i/>
        </w:rPr>
        <w:t>1,60</w:t>
      </w:r>
      <w:r w:rsidRPr="00F57F04">
        <w:t xml:space="preserve"> тыс. руб., включают в себя земельный налог и плату за пользование земельными участками под котельной и тепловыми сетями по рассматриваемому в настоящем экспертном заключении узлу теплоснабжения. Представлены расчеты, необходимые пояснения и налоговые декларации, подтверждающие платежи.</w:t>
      </w:r>
    </w:p>
    <w:p w:rsidR="00F57F04" w:rsidRPr="00F57F04" w:rsidRDefault="00F57F04" w:rsidP="00F57F04">
      <w:pPr>
        <w:tabs>
          <w:tab w:val="left" w:pos="1134"/>
        </w:tabs>
        <w:jc w:val="both"/>
      </w:pPr>
      <w:r w:rsidRPr="00F57F04">
        <w:tab/>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left" w:pos="1134"/>
        </w:tabs>
        <w:ind w:firstLine="709"/>
        <w:jc w:val="both"/>
      </w:pPr>
      <w:r w:rsidRPr="00F57F04">
        <w:t xml:space="preserve">с 03.2012 – </w:t>
      </w:r>
      <w:r w:rsidRPr="00F57F04">
        <w:rPr>
          <w:b/>
          <w:i/>
        </w:rPr>
        <w:t>1,60</w:t>
      </w:r>
      <w:r w:rsidRPr="00F57F04">
        <w:t xml:space="preserve"> тыс. руб. Затраты по статье «Налоги, относимые на производственные затраты», предложенные предприятием, экспертами приняты в полном </w:t>
      </w:r>
      <w:r w:rsidRPr="00F57F04">
        <w:lastRenderedPageBreak/>
        <w:t xml:space="preserve">объеме. Увеличение расходов на </w:t>
      </w:r>
      <w:r w:rsidRPr="00F57F04">
        <w:rPr>
          <w:b/>
          <w:i/>
        </w:rPr>
        <w:t>0,30</w:t>
      </w:r>
      <w:r w:rsidRPr="00F57F04">
        <w:t xml:space="preserve"> тыс. руб. относительно показателя, учтенного Региональной энергетической комиссией Кемеровской области при тарифном регулировании на 2011 год, обусловлено изменением ставок платы за пользование вышеуказанными земельными участками (в том числе и по рассматриваемому в настоящем экспертном заключении узлу теплоснабжения – котельная МППВ на ст. Бирюлинская (г. Березовский)).</w:t>
      </w:r>
    </w:p>
    <w:p w:rsidR="00F57F04" w:rsidRPr="00F57F04" w:rsidRDefault="00F57F04" w:rsidP="00F57F04">
      <w:pPr>
        <w:tabs>
          <w:tab w:val="left" w:pos="1134"/>
        </w:tabs>
        <w:jc w:val="both"/>
      </w:pPr>
      <w:r w:rsidRPr="00F57F04">
        <w:tab/>
        <w:t xml:space="preserve">По остальным периодам календарной разбивки затраты по статье приняты на неизменном уровне </w:t>
      </w:r>
      <w:r w:rsidRPr="00F57F04">
        <w:rPr>
          <w:b/>
          <w:i/>
        </w:rPr>
        <w:t>1,60</w:t>
      </w:r>
      <w:r w:rsidRPr="00F57F04">
        <w:t xml:space="preserve"> тыс. руб.</w:t>
      </w:r>
    </w:p>
    <w:p w:rsidR="00F57F04" w:rsidRPr="00F57F04" w:rsidRDefault="00F57F04" w:rsidP="00F57F04">
      <w:pPr>
        <w:tabs>
          <w:tab w:val="left" w:pos="1134"/>
        </w:tabs>
        <w:jc w:val="both"/>
      </w:pPr>
      <w:r w:rsidRPr="00F57F04">
        <w:tab/>
        <w:t xml:space="preserve">Общая сумма корректировок по статьям затрат относительно предложений Кузбасского регионального производственного участка Западно-Сибирской дирекции по тепловодоснабжению в сторону снижения, с учетом календарной разбивки, составила </w:t>
      </w:r>
      <w:r w:rsidRPr="00F57F04">
        <w:rPr>
          <w:b/>
          <w:i/>
        </w:rPr>
        <w:t xml:space="preserve">186,69 </w:t>
      </w:r>
      <w:r w:rsidRPr="00F57F04">
        <w:t>тыс. руб. (декабрь 2012 к декабрю 2011).</w:t>
      </w:r>
    </w:p>
    <w:p w:rsidR="00F57F04" w:rsidRPr="00F57F04" w:rsidRDefault="00F57F04" w:rsidP="00F57F04">
      <w:pPr>
        <w:tabs>
          <w:tab w:val="left" w:pos="1134"/>
        </w:tabs>
        <w:jc w:val="both"/>
      </w:pPr>
      <w:r w:rsidRPr="00F57F04">
        <w:tab/>
        <w:t xml:space="preserve">Таким образом, общая сумма корректировки необходимой валовой выручки по регулируемым видам деятельности (генерация, передача и распределение тепловой энергии) в расчете на календарный год к предложениям предприятия в сторону снижения составила </w:t>
      </w:r>
      <w:r w:rsidRPr="00F57F04">
        <w:rPr>
          <w:b/>
          <w:i/>
        </w:rPr>
        <w:t xml:space="preserve">186,69 </w:t>
      </w:r>
      <w:r w:rsidRPr="00F57F04">
        <w:t xml:space="preserve">тыс. руб., в том числе на потребительском рынке </w:t>
      </w:r>
      <w:r w:rsidRPr="00F57F04">
        <w:rPr>
          <w:b/>
          <w:i/>
        </w:rPr>
        <w:t xml:space="preserve">186,69 </w:t>
      </w:r>
      <w:r w:rsidRPr="00F57F04">
        <w:t>тыс. руб.</w:t>
      </w:r>
    </w:p>
    <w:p w:rsidR="00F57F04" w:rsidRPr="00F57F04" w:rsidRDefault="00F57F04" w:rsidP="00F57F04">
      <w:pPr>
        <w:ind w:firstLine="426"/>
        <w:jc w:val="both"/>
      </w:pPr>
      <w:r w:rsidRPr="00F57F04">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F57F04" w:rsidRPr="00F57F04" w:rsidRDefault="00F57F04" w:rsidP="00F57F04">
      <w:pPr>
        <w:numPr>
          <w:ilvl w:val="0"/>
          <w:numId w:val="4"/>
        </w:numPr>
        <w:ind w:hanging="501"/>
        <w:jc w:val="both"/>
      </w:pPr>
      <w:r w:rsidRPr="00F57F04">
        <w:t>Тариф на производство тепловой энергии с учетом календарной разбивки:</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03.2012 . по 30.06.2012  </w:t>
      </w:r>
      <w:proofErr w:type="gramStart"/>
      <w:r w:rsidRPr="00F57F04">
        <w:t>приведенный</w:t>
      </w:r>
      <w:proofErr w:type="gramEnd"/>
      <w:r w:rsidRPr="00F57F04">
        <w:t xml:space="preserve"> в графе 7 </w:t>
      </w:r>
      <w:r w:rsidRPr="00F57F04">
        <w:rPr>
          <w:b/>
          <w:bCs/>
          <w:i/>
          <w:iCs/>
        </w:rPr>
        <w:t>таблицы 1</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01.07.2012 по 31.08.2012  </w:t>
      </w:r>
      <w:proofErr w:type="gramStart"/>
      <w:r w:rsidRPr="00F57F04">
        <w:t>приведенный</w:t>
      </w:r>
      <w:proofErr w:type="gramEnd"/>
      <w:r w:rsidRPr="00F57F04">
        <w:t xml:space="preserve"> в графе 7 </w:t>
      </w:r>
      <w:r w:rsidRPr="00F57F04">
        <w:rPr>
          <w:b/>
          <w:bCs/>
          <w:i/>
          <w:iCs/>
        </w:rPr>
        <w:t>таблицы 2</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с 01.09.2012</w:t>
      </w:r>
      <w:r w:rsidRPr="00F57F04">
        <w:t xml:space="preserve">                          </w:t>
      </w:r>
      <w:proofErr w:type="gramStart"/>
      <w:r w:rsidRPr="00F57F04">
        <w:t>приведенный</w:t>
      </w:r>
      <w:proofErr w:type="gramEnd"/>
      <w:r w:rsidRPr="00F57F04">
        <w:t xml:space="preserve"> в графе 7 </w:t>
      </w:r>
      <w:r w:rsidRPr="00F57F04">
        <w:rPr>
          <w:b/>
          <w:bCs/>
          <w:i/>
          <w:iCs/>
        </w:rPr>
        <w:t>таблицы 3</w:t>
      </w:r>
      <w:r w:rsidRPr="00F57F04">
        <w:t>.</w:t>
      </w:r>
    </w:p>
    <w:p w:rsidR="00F57F04" w:rsidRPr="00F57F04" w:rsidRDefault="00F57F04" w:rsidP="00F57F04">
      <w:pPr>
        <w:jc w:val="both"/>
      </w:pPr>
      <w:r w:rsidRPr="00F57F04">
        <w:t xml:space="preserve">      Тариф на теплоноситель, реализуемый на потребительском рынке с учетом календарной разбивки:</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момента вступления в силу постановления по 30.06.2012  </w:t>
      </w:r>
      <w:proofErr w:type="gramStart"/>
      <w:r w:rsidRPr="00F57F04">
        <w:t>приведенный</w:t>
      </w:r>
      <w:proofErr w:type="gramEnd"/>
      <w:r w:rsidRPr="00F57F04">
        <w:t xml:space="preserve"> в графе 3 </w:t>
      </w:r>
      <w:r w:rsidRPr="00F57F04">
        <w:rPr>
          <w:b/>
          <w:bCs/>
          <w:i/>
          <w:iCs/>
        </w:rPr>
        <w:t>таблицы 4</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01.07.2012 по 31.08.2012  </w:t>
      </w:r>
      <w:proofErr w:type="gramStart"/>
      <w:r w:rsidRPr="00F57F04">
        <w:t>приведенный</w:t>
      </w:r>
      <w:proofErr w:type="gramEnd"/>
      <w:r w:rsidRPr="00F57F04">
        <w:t xml:space="preserve"> в графе 3 </w:t>
      </w:r>
      <w:r w:rsidRPr="00F57F04">
        <w:rPr>
          <w:b/>
          <w:bCs/>
          <w:i/>
          <w:iCs/>
        </w:rPr>
        <w:t>таблицы 5</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с 01.09.2012</w:t>
      </w:r>
      <w:r w:rsidRPr="00F57F04">
        <w:t xml:space="preserve">                          </w:t>
      </w:r>
      <w:proofErr w:type="gramStart"/>
      <w:r w:rsidRPr="00F57F04">
        <w:t>приведенный</w:t>
      </w:r>
      <w:proofErr w:type="gramEnd"/>
      <w:r w:rsidRPr="00F57F04">
        <w:t xml:space="preserve"> в графе 3 </w:t>
      </w:r>
      <w:r w:rsidRPr="00F57F04">
        <w:rPr>
          <w:b/>
          <w:bCs/>
          <w:i/>
          <w:iCs/>
        </w:rPr>
        <w:t>таблицы 6</w:t>
      </w:r>
      <w:r w:rsidRPr="00F57F04">
        <w:t>.</w:t>
      </w:r>
    </w:p>
    <w:p w:rsidR="00F57F04" w:rsidRPr="00F57F04" w:rsidRDefault="00F57F04" w:rsidP="00F57F04">
      <w:pPr>
        <w:keepNext/>
        <w:tabs>
          <w:tab w:val="left" w:pos="7655"/>
        </w:tabs>
        <w:spacing w:before="240" w:after="60"/>
        <w:jc w:val="right"/>
        <w:outlineLvl w:val="3"/>
        <w:rPr>
          <w:bCs/>
        </w:rPr>
      </w:pPr>
      <w:r w:rsidRPr="00F57F04">
        <w:rPr>
          <w:bCs/>
        </w:rPr>
        <w:t>Таблица 1</w:t>
      </w:r>
    </w:p>
    <w:p w:rsidR="00F57F04" w:rsidRPr="00F57F04" w:rsidRDefault="00F57F04" w:rsidP="00F57F04">
      <w:pPr>
        <w:keepNext/>
        <w:jc w:val="both"/>
        <w:outlineLvl w:val="0"/>
        <w:rPr>
          <w:iCs/>
        </w:rPr>
      </w:pPr>
      <w:r w:rsidRPr="00F57F04">
        <w:t>Тариф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Бирюлинская (г. Березовский) с  момента вступления в силу постановления</w:t>
      </w:r>
      <w:proofErr w:type="gramStart"/>
      <w:r w:rsidRPr="00F57F04">
        <w:t>.</w:t>
      </w:r>
      <w:proofErr w:type="gramEnd"/>
      <w:r w:rsidRPr="00F57F04">
        <w:t xml:space="preserve"> </w:t>
      </w:r>
      <w:proofErr w:type="gramStart"/>
      <w:r w:rsidRPr="00F57F04">
        <w:t>п</w:t>
      </w:r>
      <w:proofErr w:type="gramEnd"/>
      <w:r w:rsidRPr="00F57F04">
        <w:t>о 30.06.2012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279"/>
        <w:gridCol w:w="1383"/>
        <w:gridCol w:w="829"/>
        <w:gridCol w:w="1307"/>
        <w:gridCol w:w="931"/>
        <w:gridCol w:w="851"/>
        <w:gridCol w:w="1287"/>
        <w:gridCol w:w="1123"/>
      </w:tblGrid>
      <w:tr w:rsidR="00F57F04" w:rsidRPr="00F57F04" w:rsidTr="00F57F04">
        <w:trPr>
          <w:cantSplit/>
          <w:trHeight w:val="449"/>
        </w:trPr>
        <w:tc>
          <w:tcPr>
            <w:tcW w:w="1075" w:type="dxa"/>
            <w:vMerge w:val="restart"/>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Предприятие</w:t>
            </w:r>
          </w:p>
        </w:tc>
        <w:tc>
          <w:tcPr>
            <w:tcW w:w="1279"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F57F04">
                <w:rPr>
                  <w:sz w:val="16"/>
                  <w:szCs w:val="20"/>
                </w:rPr>
                <w:t>2012 г</w:t>
              </w:r>
            </w:smartTag>
            <w:r w:rsidRPr="00F57F04">
              <w:rPr>
                <w:sz w:val="16"/>
                <w:szCs w:val="20"/>
              </w:rPr>
              <w:t>.,</w:t>
            </w:r>
          </w:p>
          <w:p w:rsidR="00F57F04" w:rsidRPr="00F57F04" w:rsidRDefault="00F57F04" w:rsidP="00F57F04">
            <w:pPr>
              <w:jc w:val="center"/>
              <w:rPr>
                <w:sz w:val="16"/>
                <w:szCs w:val="20"/>
              </w:rPr>
            </w:pPr>
            <w:r w:rsidRPr="00F57F04">
              <w:rPr>
                <w:sz w:val="16"/>
                <w:szCs w:val="20"/>
              </w:rPr>
              <w:t>тыс. руб.</w:t>
            </w:r>
          </w:p>
        </w:tc>
        <w:tc>
          <w:tcPr>
            <w:tcW w:w="1383"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Структура отпуска</w:t>
            </w:r>
          </w:p>
        </w:tc>
        <w:tc>
          <w:tcPr>
            <w:tcW w:w="829"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 xml:space="preserve">Доля отпуска т/э </w:t>
            </w:r>
            <w:proofErr w:type="gramStart"/>
            <w:r w:rsidRPr="00F57F04">
              <w:rPr>
                <w:sz w:val="16"/>
                <w:szCs w:val="20"/>
              </w:rPr>
              <w:t>на потребит</w:t>
            </w:r>
            <w:proofErr w:type="gramEnd"/>
            <w:r w:rsidRPr="00F57F04">
              <w:rPr>
                <w:sz w:val="16"/>
                <w:szCs w:val="20"/>
              </w:rPr>
              <w:t xml:space="preserve"> рынок,</w:t>
            </w:r>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 xml:space="preserve"> %</w:t>
            </w:r>
          </w:p>
        </w:tc>
        <w:tc>
          <w:tcPr>
            <w:tcW w:w="3089" w:type="dxa"/>
            <w:gridSpan w:val="3"/>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Тарифы на т/энергию, руб./Гкал </w:t>
            </w:r>
          </w:p>
          <w:p w:rsidR="00F57F04" w:rsidRPr="00F57F04" w:rsidRDefault="00F57F04" w:rsidP="00F57F04">
            <w:pPr>
              <w:jc w:val="center"/>
              <w:rPr>
                <w:sz w:val="16"/>
                <w:szCs w:val="20"/>
              </w:rPr>
            </w:pPr>
            <w:r w:rsidRPr="00F57F04">
              <w:rPr>
                <w:sz w:val="16"/>
                <w:szCs w:val="20"/>
              </w:rPr>
              <w:t>(без НДС)</w:t>
            </w:r>
          </w:p>
        </w:tc>
        <w:tc>
          <w:tcPr>
            <w:tcW w:w="1287"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Темп роста тарифа по сравнению с </w:t>
            </w:r>
            <w:proofErr w:type="gramStart"/>
            <w:r w:rsidRPr="00F57F04">
              <w:rPr>
                <w:sz w:val="16"/>
                <w:szCs w:val="20"/>
              </w:rPr>
              <w:t>действующим</w:t>
            </w:r>
            <w:proofErr w:type="gramEnd"/>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w:t>
            </w:r>
          </w:p>
        </w:tc>
        <w:tc>
          <w:tcPr>
            <w:tcW w:w="1123" w:type="dxa"/>
            <w:vMerge w:val="restart"/>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Рентабельность по отпуску т/энергии на потребит</w:t>
            </w:r>
            <w:proofErr w:type="gramStart"/>
            <w:r w:rsidRPr="00F57F04">
              <w:rPr>
                <w:sz w:val="16"/>
                <w:szCs w:val="20"/>
              </w:rPr>
              <w:t>.</w:t>
            </w:r>
            <w:proofErr w:type="gramEnd"/>
            <w:r w:rsidRPr="00F57F04">
              <w:rPr>
                <w:sz w:val="16"/>
                <w:szCs w:val="20"/>
              </w:rPr>
              <w:t xml:space="preserve"> </w:t>
            </w:r>
            <w:proofErr w:type="gramStart"/>
            <w:r w:rsidRPr="00F57F04">
              <w:rPr>
                <w:sz w:val="16"/>
                <w:szCs w:val="20"/>
              </w:rPr>
              <w:t>р</w:t>
            </w:r>
            <w:proofErr w:type="gramEnd"/>
            <w:r w:rsidRPr="00F57F04">
              <w:rPr>
                <w:sz w:val="16"/>
                <w:szCs w:val="20"/>
              </w:rPr>
              <w:t>ынке,</w:t>
            </w:r>
          </w:p>
          <w:p w:rsidR="00F57F04" w:rsidRPr="00F57F04" w:rsidRDefault="00F57F04" w:rsidP="00F57F04">
            <w:pPr>
              <w:jc w:val="center"/>
              <w:rPr>
                <w:sz w:val="16"/>
                <w:szCs w:val="20"/>
              </w:rPr>
            </w:pPr>
            <w:r w:rsidRPr="00F57F04">
              <w:rPr>
                <w:sz w:val="16"/>
                <w:szCs w:val="20"/>
              </w:rPr>
              <w:t>%</w:t>
            </w:r>
          </w:p>
        </w:tc>
      </w:tr>
      <w:tr w:rsidR="00F57F04" w:rsidRPr="00F57F04" w:rsidTr="00F57F04">
        <w:trPr>
          <w:cantSplit/>
          <w:trHeight w:val="182"/>
        </w:trPr>
        <w:tc>
          <w:tcPr>
            <w:tcW w:w="1075" w:type="dxa"/>
            <w:vMerge/>
            <w:tcBorders>
              <w:left w:val="single" w:sz="12" w:space="0" w:color="auto"/>
            </w:tcBorders>
          </w:tcPr>
          <w:p w:rsidR="00F57F04" w:rsidRPr="00F57F04" w:rsidRDefault="00F57F04" w:rsidP="00F57F04">
            <w:pPr>
              <w:jc w:val="center"/>
              <w:rPr>
                <w:sz w:val="16"/>
                <w:szCs w:val="20"/>
              </w:rPr>
            </w:pPr>
          </w:p>
        </w:tc>
        <w:tc>
          <w:tcPr>
            <w:tcW w:w="1279" w:type="dxa"/>
            <w:vMerge/>
          </w:tcPr>
          <w:p w:rsidR="00F57F04" w:rsidRPr="00F57F04" w:rsidRDefault="00F57F04" w:rsidP="00F57F04">
            <w:pPr>
              <w:jc w:val="center"/>
              <w:rPr>
                <w:sz w:val="16"/>
                <w:szCs w:val="20"/>
              </w:rPr>
            </w:pPr>
          </w:p>
        </w:tc>
        <w:tc>
          <w:tcPr>
            <w:tcW w:w="1383" w:type="dxa"/>
            <w:vMerge/>
            <w:tcBorders>
              <w:top w:val="nil"/>
            </w:tcBorders>
            <w:vAlign w:val="center"/>
          </w:tcPr>
          <w:p w:rsidR="00F57F04" w:rsidRPr="00F57F04" w:rsidRDefault="00F57F04" w:rsidP="00F57F04">
            <w:pPr>
              <w:jc w:val="center"/>
              <w:rPr>
                <w:sz w:val="16"/>
                <w:szCs w:val="20"/>
              </w:rPr>
            </w:pPr>
          </w:p>
        </w:tc>
        <w:tc>
          <w:tcPr>
            <w:tcW w:w="829" w:type="dxa"/>
            <w:vMerge/>
            <w:tcBorders>
              <w:top w:val="nil"/>
            </w:tcBorders>
            <w:vAlign w:val="center"/>
          </w:tcPr>
          <w:p w:rsidR="00F57F04" w:rsidRPr="00F57F04" w:rsidRDefault="00F57F04" w:rsidP="00F57F04">
            <w:pPr>
              <w:jc w:val="center"/>
              <w:rPr>
                <w:sz w:val="16"/>
                <w:szCs w:val="20"/>
              </w:rPr>
            </w:pPr>
          </w:p>
        </w:tc>
        <w:tc>
          <w:tcPr>
            <w:tcW w:w="1307" w:type="dxa"/>
            <w:vMerge w:val="restart"/>
            <w:vAlign w:val="center"/>
          </w:tcPr>
          <w:p w:rsidR="00F57F04" w:rsidRPr="00F57F04" w:rsidRDefault="00F57F04" w:rsidP="00F57F04">
            <w:pPr>
              <w:jc w:val="center"/>
              <w:rPr>
                <w:sz w:val="16"/>
                <w:szCs w:val="20"/>
              </w:rPr>
            </w:pPr>
            <w:proofErr w:type="gramStart"/>
            <w:r w:rsidRPr="00F57F04">
              <w:rPr>
                <w:sz w:val="16"/>
                <w:szCs w:val="20"/>
              </w:rPr>
              <w:t>действующий</w:t>
            </w:r>
            <w:proofErr w:type="gramEnd"/>
            <w:r w:rsidRPr="00F57F04">
              <w:rPr>
                <w:sz w:val="16"/>
                <w:szCs w:val="20"/>
              </w:rPr>
              <w:t xml:space="preserve"> по предприятию</w:t>
            </w:r>
          </w:p>
        </w:tc>
        <w:tc>
          <w:tcPr>
            <w:tcW w:w="1782" w:type="dxa"/>
            <w:gridSpan w:val="2"/>
            <w:vAlign w:val="center"/>
          </w:tcPr>
          <w:p w:rsidR="00F57F04" w:rsidRPr="00F57F04" w:rsidRDefault="00F57F04" w:rsidP="00F57F04">
            <w:pPr>
              <w:jc w:val="center"/>
              <w:rPr>
                <w:sz w:val="16"/>
                <w:szCs w:val="20"/>
              </w:rPr>
            </w:pPr>
            <w:r w:rsidRPr="00F57F04">
              <w:rPr>
                <w:sz w:val="16"/>
                <w:szCs w:val="20"/>
              </w:rPr>
              <w:t>предлагаемый</w:t>
            </w:r>
          </w:p>
        </w:tc>
        <w:tc>
          <w:tcPr>
            <w:tcW w:w="1287" w:type="dxa"/>
            <w:vMerge/>
          </w:tcPr>
          <w:p w:rsidR="00F57F04" w:rsidRPr="00F57F04" w:rsidRDefault="00F57F04" w:rsidP="00F57F04">
            <w:pPr>
              <w:jc w:val="center"/>
              <w:rPr>
                <w:sz w:val="16"/>
                <w:szCs w:val="20"/>
              </w:rPr>
            </w:pPr>
          </w:p>
        </w:tc>
        <w:tc>
          <w:tcPr>
            <w:tcW w:w="1123" w:type="dxa"/>
            <w:vMerge/>
            <w:tcBorders>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412"/>
        </w:trPr>
        <w:tc>
          <w:tcPr>
            <w:tcW w:w="1075" w:type="dxa"/>
            <w:vMerge/>
            <w:tcBorders>
              <w:left w:val="single" w:sz="12" w:space="0" w:color="auto"/>
              <w:bottom w:val="single" w:sz="12" w:space="0" w:color="auto"/>
            </w:tcBorders>
          </w:tcPr>
          <w:p w:rsidR="00F57F04" w:rsidRPr="00F57F04" w:rsidRDefault="00F57F04" w:rsidP="00F57F04">
            <w:pPr>
              <w:jc w:val="center"/>
              <w:rPr>
                <w:sz w:val="16"/>
                <w:szCs w:val="20"/>
              </w:rPr>
            </w:pPr>
          </w:p>
        </w:tc>
        <w:tc>
          <w:tcPr>
            <w:tcW w:w="1279" w:type="dxa"/>
            <w:vMerge/>
            <w:tcBorders>
              <w:bottom w:val="single" w:sz="12" w:space="0" w:color="auto"/>
            </w:tcBorders>
          </w:tcPr>
          <w:p w:rsidR="00F57F04" w:rsidRPr="00F57F04" w:rsidRDefault="00F57F04" w:rsidP="00F57F04">
            <w:pPr>
              <w:jc w:val="center"/>
              <w:rPr>
                <w:sz w:val="16"/>
                <w:szCs w:val="20"/>
              </w:rPr>
            </w:pPr>
          </w:p>
        </w:tc>
        <w:tc>
          <w:tcPr>
            <w:tcW w:w="1383" w:type="dxa"/>
            <w:vMerge/>
            <w:tcBorders>
              <w:top w:val="nil"/>
              <w:bottom w:val="single" w:sz="12" w:space="0" w:color="auto"/>
            </w:tcBorders>
            <w:vAlign w:val="center"/>
          </w:tcPr>
          <w:p w:rsidR="00F57F04" w:rsidRPr="00F57F04" w:rsidRDefault="00F57F04" w:rsidP="00F57F04">
            <w:pPr>
              <w:jc w:val="center"/>
              <w:rPr>
                <w:sz w:val="16"/>
                <w:szCs w:val="20"/>
              </w:rPr>
            </w:pPr>
          </w:p>
        </w:tc>
        <w:tc>
          <w:tcPr>
            <w:tcW w:w="829" w:type="dxa"/>
            <w:vMerge/>
            <w:tcBorders>
              <w:top w:val="nil"/>
              <w:bottom w:val="single" w:sz="12" w:space="0" w:color="auto"/>
            </w:tcBorders>
            <w:vAlign w:val="center"/>
          </w:tcPr>
          <w:p w:rsidR="00F57F04" w:rsidRPr="00F57F04" w:rsidRDefault="00F57F04" w:rsidP="00F57F04">
            <w:pPr>
              <w:jc w:val="center"/>
              <w:rPr>
                <w:sz w:val="16"/>
                <w:szCs w:val="20"/>
              </w:rPr>
            </w:pPr>
          </w:p>
        </w:tc>
        <w:tc>
          <w:tcPr>
            <w:tcW w:w="1307" w:type="dxa"/>
            <w:vMerge/>
            <w:tcBorders>
              <w:bottom w:val="single" w:sz="12" w:space="0" w:color="auto"/>
            </w:tcBorders>
            <w:vAlign w:val="center"/>
          </w:tcPr>
          <w:p w:rsidR="00F57F04" w:rsidRPr="00F57F04" w:rsidRDefault="00F57F04" w:rsidP="00F57F04">
            <w:pPr>
              <w:jc w:val="center"/>
              <w:rPr>
                <w:sz w:val="16"/>
                <w:szCs w:val="20"/>
              </w:rPr>
            </w:pPr>
          </w:p>
        </w:tc>
        <w:tc>
          <w:tcPr>
            <w:tcW w:w="931" w:type="dxa"/>
            <w:tcBorders>
              <w:bottom w:val="single" w:sz="12" w:space="0" w:color="auto"/>
            </w:tcBorders>
            <w:vAlign w:val="center"/>
          </w:tcPr>
          <w:p w:rsidR="00F57F04" w:rsidRPr="00F57F04" w:rsidRDefault="00F57F04" w:rsidP="00F57F04">
            <w:pPr>
              <w:jc w:val="center"/>
              <w:rPr>
                <w:sz w:val="16"/>
                <w:szCs w:val="20"/>
              </w:rPr>
            </w:pPr>
            <w:proofErr w:type="spellStart"/>
            <w:r w:rsidRPr="00F57F04">
              <w:rPr>
                <w:sz w:val="16"/>
                <w:szCs w:val="20"/>
              </w:rPr>
              <w:t>предприя</w:t>
            </w:r>
            <w:proofErr w:type="spellEnd"/>
            <w:r w:rsidRPr="00F57F04">
              <w:rPr>
                <w:sz w:val="16"/>
                <w:szCs w:val="20"/>
              </w:rPr>
              <w:t>-</w:t>
            </w:r>
          </w:p>
          <w:p w:rsidR="00F57F04" w:rsidRPr="00F57F04" w:rsidRDefault="00F57F04" w:rsidP="00F57F04">
            <w:pPr>
              <w:jc w:val="center"/>
              <w:rPr>
                <w:sz w:val="16"/>
                <w:szCs w:val="20"/>
              </w:rPr>
            </w:pPr>
            <w:proofErr w:type="spellStart"/>
            <w:r w:rsidRPr="00F57F04">
              <w:rPr>
                <w:sz w:val="16"/>
                <w:szCs w:val="20"/>
              </w:rPr>
              <w:t>тием</w:t>
            </w:r>
            <w:proofErr w:type="spellEnd"/>
          </w:p>
        </w:tc>
        <w:tc>
          <w:tcPr>
            <w:tcW w:w="851" w:type="dxa"/>
            <w:tcBorders>
              <w:bottom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РЭК КО</w:t>
            </w:r>
          </w:p>
        </w:tc>
        <w:tc>
          <w:tcPr>
            <w:tcW w:w="1287" w:type="dxa"/>
            <w:vMerge/>
            <w:tcBorders>
              <w:bottom w:val="single" w:sz="12" w:space="0" w:color="auto"/>
            </w:tcBorders>
          </w:tcPr>
          <w:p w:rsidR="00F57F04" w:rsidRPr="00F57F04" w:rsidRDefault="00F57F04" w:rsidP="00F57F04">
            <w:pPr>
              <w:jc w:val="center"/>
              <w:rPr>
                <w:sz w:val="16"/>
                <w:szCs w:val="20"/>
              </w:rPr>
            </w:pPr>
          </w:p>
        </w:tc>
        <w:tc>
          <w:tcPr>
            <w:tcW w:w="1123" w:type="dxa"/>
            <w:vMerge/>
            <w:tcBorders>
              <w:bottom w:val="single" w:sz="12" w:space="0" w:color="auto"/>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224"/>
        </w:trPr>
        <w:tc>
          <w:tcPr>
            <w:tcW w:w="1075" w:type="dxa"/>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1</w:t>
            </w:r>
          </w:p>
        </w:tc>
        <w:tc>
          <w:tcPr>
            <w:tcW w:w="127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2</w:t>
            </w:r>
          </w:p>
        </w:tc>
        <w:tc>
          <w:tcPr>
            <w:tcW w:w="1383"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3</w:t>
            </w:r>
          </w:p>
        </w:tc>
        <w:tc>
          <w:tcPr>
            <w:tcW w:w="82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4</w:t>
            </w:r>
          </w:p>
        </w:tc>
        <w:tc>
          <w:tcPr>
            <w:tcW w:w="130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5</w:t>
            </w:r>
          </w:p>
        </w:tc>
        <w:tc>
          <w:tcPr>
            <w:tcW w:w="931"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6</w:t>
            </w:r>
          </w:p>
        </w:tc>
        <w:tc>
          <w:tcPr>
            <w:tcW w:w="851" w:type="dxa"/>
            <w:tcBorders>
              <w:top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7</w:t>
            </w:r>
          </w:p>
        </w:tc>
        <w:tc>
          <w:tcPr>
            <w:tcW w:w="128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8</w:t>
            </w:r>
          </w:p>
        </w:tc>
        <w:tc>
          <w:tcPr>
            <w:tcW w:w="1123" w:type="dxa"/>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9</w:t>
            </w:r>
          </w:p>
        </w:tc>
      </w:tr>
      <w:tr w:rsidR="00F57F04" w:rsidRPr="00F57F04" w:rsidTr="00F57F04">
        <w:trPr>
          <w:cantSplit/>
          <w:trHeight w:val="311"/>
        </w:trPr>
        <w:tc>
          <w:tcPr>
            <w:tcW w:w="1075" w:type="dxa"/>
            <w:vMerge w:val="restart"/>
            <w:tcBorders>
              <w:left w:val="single" w:sz="12" w:space="0" w:color="auto"/>
            </w:tcBorders>
            <w:vAlign w:val="center"/>
          </w:tcPr>
          <w:p w:rsidR="00F57F04" w:rsidRPr="00F57F04" w:rsidRDefault="00F57F04" w:rsidP="00F57F04">
            <w:pPr>
              <w:ind w:right="-108"/>
              <w:jc w:val="center"/>
              <w:rPr>
                <w:sz w:val="16"/>
                <w:szCs w:val="20"/>
              </w:rPr>
            </w:pPr>
            <w:r w:rsidRPr="00F57F04">
              <w:rPr>
                <w:sz w:val="16"/>
                <w:szCs w:val="20"/>
              </w:rPr>
              <w:t>Кузбасский региональный производственный участок Западно-Сибирской дирекции по тепловодоснабжению</w:t>
            </w:r>
          </w:p>
        </w:tc>
        <w:tc>
          <w:tcPr>
            <w:tcW w:w="1279" w:type="dxa"/>
            <w:vMerge w:val="restart"/>
            <w:vAlign w:val="center"/>
          </w:tcPr>
          <w:p w:rsidR="00F57F04" w:rsidRPr="00F57F04" w:rsidRDefault="00F57F04" w:rsidP="00F57F04">
            <w:pPr>
              <w:jc w:val="center"/>
              <w:rPr>
                <w:b/>
                <w:sz w:val="16"/>
                <w:szCs w:val="16"/>
              </w:rPr>
            </w:pPr>
            <w:r w:rsidRPr="00F57F04">
              <w:rPr>
                <w:b/>
                <w:sz w:val="16"/>
                <w:szCs w:val="16"/>
              </w:rPr>
              <w:t>-279,81</w:t>
            </w:r>
          </w:p>
        </w:tc>
        <w:tc>
          <w:tcPr>
            <w:tcW w:w="1383" w:type="dxa"/>
            <w:vAlign w:val="center"/>
          </w:tcPr>
          <w:p w:rsidR="00F57F04" w:rsidRPr="00F57F04" w:rsidRDefault="00F57F04" w:rsidP="00F57F04">
            <w:pPr>
              <w:rPr>
                <w:sz w:val="16"/>
                <w:szCs w:val="20"/>
              </w:rPr>
            </w:pPr>
            <w:r w:rsidRPr="00F57F04">
              <w:rPr>
                <w:sz w:val="16"/>
                <w:szCs w:val="20"/>
              </w:rPr>
              <w:t>бюджетные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val="restart"/>
            <w:shd w:val="clear" w:color="auto" w:fill="auto"/>
            <w:vAlign w:val="center"/>
          </w:tcPr>
          <w:p w:rsidR="00F57F04" w:rsidRPr="00F57F04" w:rsidRDefault="00F57F04" w:rsidP="00F57F04">
            <w:pPr>
              <w:jc w:val="center"/>
              <w:rPr>
                <w:b/>
                <w:sz w:val="18"/>
                <w:szCs w:val="18"/>
              </w:rPr>
            </w:pPr>
            <w:r w:rsidRPr="00F57F04">
              <w:rPr>
                <w:b/>
                <w:sz w:val="18"/>
                <w:szCs w:val="18"/>
              </w:rPr>
              <w:t>1768,42*</w:t>
            </w:r>
          </w:p>
        </w:tc>
        <w:tc>
          <w:tcPr>
            <w:tcW w:w="931" w:type="dxa"/>
            <w:vMerge w:val="restart"/>
            <w:vAlign w:val="center"/>
          </w:tcPr>
          <w:p w:rsidR="00F57F04" w:rsidRPr="00F57F04" w:rsidRDefault="00F57F04" w:rsidP="00F57F04">
            <w:pPr>
              <w:jc w:val="center"/>
              <w:rPr>
                <w:sz w:val="16"/>
                <w:szCs w:val="20"/>
              </w:rPr>
            </w:pPr>
            <w:r w:rsidRPr="00F57F04">
              <w:rPr>
                <w:sz w:val="16"/>
                <w:szCs w:val="20"/>
              </w:rPr>
              <w:t>2115,23</w:t>
            </w:r>
          </w:p>
        </w:tc>
        <w:tc>
          <w:tcPr>
            <w:tcW w:w="851" w:type="dxa"/>
            <w:vMerge w:val="restart"/>
            <w:shd w:val="pct15" w:color="000000" w:fill="FFFFFF"/>
            <w:vAlign w:val="center"/>
          </w:tcPr>
          <w:p w:rsidR="00F57F04" w:rsidRPr="00F57F04" w:rsidRDefault="00F57F04" w:rsidP="00F57F04">
            <w:pPr>
              <w:jc w:val="center"/>
              <w:rPr>
                <w:b/>
                <w:sz w:val="18"/>
                <w:szCs w:val="18"/>
              </w:rPr>
            </w:pPr>
            <w:r w:rsidRPr="00F57F04">
              <w:rPr>
                <w:b/>
                <w:sz w:val="18"/>
                <w:szCs w:val="18"/>
              </w:rPr>
              <w:t>1743,81</w:t>
            </w:r>
          </w:p>
        </w:tc>
        <w:tc>
          <w:tcPr>
            <w:tcW w:w="1287" w:type="dxa"/>
            <w:vMerge w:val="restart"/>
            <w:vAlign w:val="center"/>
          </w:tcPr>
          <w:p w:rsidR="00F57F04" w:rsidRPr="00F57F04" w:rsidRDefault="00F57F04" w:rsidP="00F57F04">
            <w:pPr>
              <w:jc w:val="center"/>
              <w:rPr>
                <w:sz w:val="16"/>
                <w:szCs w:val="20"/>
              </w:rPr>
            </w:pPr>
            <w:r w:rsidRPr="00F57F04">
              <w:rPr>
                <w:sz w:val="16"/>
                <w:szCs w:val="20"/>
              </w:rPr>
              <w:t>-1,39</w:t>
            </w:r>
          </w:p>
        </w:tc>
        <w:tc>
          <w:tcPr>
            <w:tcW w:w="1123" w:type="dxa"/>
            <w:vMerge w:val="restart"/>
            <w:tcBorders>
              <w:right w:val="single" w:sz="12" w:space="0" w:color="auto"/>
            </w:tcBorders>
            <w:vAlign w:val="center"/>
          </w:tcPr>
          <w:p w:rsidR="00F57F04" w:rsidRPr="00F57F04" w:rsidRDefault="00F57F04" w:rsidP="00F57F04">
            <w:pPr>
              <w:jc w:val="center"/>
              <w:rPr>
                <w:sz w:val="16"/>
                <w:szCs w:val="20"/>
              </w:rPr>
            </w:pPr>
            <w:r w:rsidRPr="00F57F04">
              <w:rPr>
                <w:sz w:val="16"/>
                <w:szCs w:val="20"/>
              </w:rPr>
              <w:t>0,00</w:t>
            </w:r>
          </w:p>
        </w:tc>
      </w:tr>
      <w:tr w:rsidR="00F57F04" w:rsidRPr="00F57F04" w:rsidTr="00F57F04">
        <w:trPr>
          <w:cantSplit/>
          <w:trHeight w:val="419"/>
        </w:trPr>
        <w:tc>
          <w:tcPr>
            <w:tcW w:w="1075"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жилищные организации</w:t>
            </w:r>
          </w:p>
        </w:tc>
        <w:tc>
          <w:tcPr>
            <w:tcW w:w="829" w:type="dxa"/>
            <w:vAlign w:val="center"/>
          </w:tcPr>
          <w:p w:rsidR="00F57F04" w:rsidRPr="00F57F04" w:rsidRDefault="00F57F04" w:rsidP="00F57F04">
            <w:pPr>
              <w:jc w:val="center"/>
              <w:rPr>
                <w:sz w:val="16"/>
                <w:szCs w:val="20"/>
              </w:rPr>
            </w:pPr>
            <w:r w:rsidRPr="00F57F04">
              <w:rPr>
                <w:sz w:val="16"/>
                <w:szCs w:val="20"/>
              </w:rPr>
              <w:t>42,36</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399"/>
        </w:trPr>
        <w:tc>
          <w:tcPr>
            <w:tcW w:w="1075"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иные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57,64</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508"/>
        </w:trPr>
        <w:tc>
          <w:tcPr>
            <w:tcW w:w="1075" w:type="dxa"/>
            <w:vMerge/>
            <w:tcBorders>
              <w:left w:val="single" w:sz="12" w:space="0" w:color="auto"/>
              <w:bottom w:val="single" w:sz="12" w:space="0" w:color="auto"/>
            </w:tcBorders>
            <w:vAlign w:val="center"/>
          </w:tcPr>
          <w:p w:rsidR="00F57F04" w:rsidRPr="00F57F04" w:rsidRDefault="00F57F04" w:rsidP="00F57F04">
            <w:pPr>
              <w:ind w:right="-108"/>
              <w:jc w:val="center"/>
              <w:rPr>
                <w:sz w:val="16"/>
                <w:szCs w:val="20"/>
              </w:rPr>
            </w:pPr>
          </w:p>
        </w:tc>
        <w:tc>
          <w:tcPr>
            <w:tcW w:w="1279" w:type="dxa"/>
            <w:vMerge/>
            <w:tcBorders>
              <w:bottom w:val="single" w:sz="12" w:space="0" w:color="auto"/>
            </w:tcBorders>
            <w:vAlign w:val="center"/>
          </w:tcPr>
          <w:p w:rsidR="00F57F04" w:rsidRPr="00F57F04" w:rsidRDefault="00F57F04" w:rsidP="00F57F04">
            <w:pPr>
              <w:jc w:val="center"/>
              <w:rPr>
                <w:b/>
                <w:sz w:val="16"/>
                <w:szCs w:val="16"/>
              </w:rPr>
            </w:pPr>
          </w:p>
        </w:tc>
        <w:tc>
          <w:tcPr>
            <w:tcW w:w="1383" w:type="dxa"/>
            <w:tcBorders>
              <w:bottom w:val="single" w:sz="12" w:space="0" w:color="auto"/>
            </w:tcBorders>
            <w:vAlign w:val="center"/>
          </w:tcPr>
          <w:p w:rsidR="00F57F04" w:rsidRPr="00F57F04" w:rsidRDefault="00F57F04" w:rsidP="00F57F04">
            <w:pPr>
              <w:rPr>
                <w:sz w:val="16"/>
                <w:szCs w:val="20"/>
              </w:rPr>
            </w:pPr>
            <w:r w:rsidRPr="00F57F04">
              <w:rPr>
                <w:sz w:val="16"/>
                <w:szCs w:val="20"/>
              </w:rPr>
              <w:t>произв. нужды</w:t>
            </w:r>
          </w:p>
        </w:tc>
        <w:tc>
          <w:tcPr>
            <w:tcW w:w="829" w:type="dxa"/>
            <w:tcBorders>
              <w:bottom w:val="single" w:sz="12" w:space="0" w:color="auto"/>
            </w:tcBorders>
            <w:vAlign w:val="center"/>
          </w:tcPr>
          <w:p w:rsidR="00F57F04" w:rsidRPr="00F57F04" w:rsidRDefault="00F57F04" w:rsidP="00F57F04">
            <w:pPr>
              <w:jc w:val="center"/>
              <w:rPr>
                <w:sz w:val="16"/>
                <w:szCs w:val="20"/>
              </w:rPr>
            </w:pPr>
            <w:r w:rsidRPr="00F57F04">
              <w:rPr>
                <w:sz w:val="16"/>
                <w:szCs w:val="20"/>
              </w:rPr>
              <w:t>0,00</w:t>
            </w:r>
          </w:p>
        </w:tc>
        <w:tc>
          <w:tcPr>
            <w:tcW w:w="5499" w:type="dxa"/>
            <w:gridSpan w:val="5"/>
            <w:tcBorders>
              <w:bottom w:val="single" w:sz="12" w:space="0" w:color="auto"/>
              <w:right w:val="single" w:sz="12" w:space="0" w:color="auto"/>
            </w:tcBorders>
            <w:shd w:val="clear" w:color="auto" w:fill="auto"/>
            <w:vAlign w:val="center"/>
          </w:tcPr>
          <w:p w:rsidR="00F57F04" w:rsidRPr="00F57F04" w:rsidRDefault="00F57F04" w:rsidP="00F57F04">
            <w:pPr>
              <w:jc w:val="center"/>
              <w:rPr>
                <w:sz w:val="16"/>
                <w:szCs w:val="20"/>
              </w:rPr>
            </w:pPr>
          </w:p>
        </w:tc>
      </w:tr>
    </w:tbl>
    <w:p w:rsidR="00F57F04" w:rsidRPr="00F57F04" w:rsidRDefault="00F57F04" w:rsidP="00F57F04">
      <w:pPr>
        <w:spacing w:line="240" w:lineRule="atLeast"/>
        <w:jc w:val="both"/>
        <w:rPr>
          <w:b/>
          <w:i/>
          <w:sz w:val="26"/>
          <w:szCs w:val="26"/>
        </w:rPr>
      </w:pPr>
      <w:r w:rsidRPr="00F57F04">
        <w:rPr>
          <w:b/>
          <w:i/>
        </w:rPr>
        <w:t xml:space="preserve">* </w:t>
      </w:r>
      <w:proofErr w:type="gramStart"/>
      <w:r w:rsidRPr="00F57F04">
        <w:rPr>
          <w:b/>
          <w:i/>
        </w:rPr>
        <w:t>утвержден</w:t>
      </w:r>
      <w:proofErr w:type="gramEnd"/>
      <w:r w:rsidRPr="00F57F04">
        <w:rPr>
          <w:b/>
          <w:i/>
        </w:rPr>
        <w:t xml:space="preserve"> постановлением Региональной энергетической комиссии Кемеровской области от 24.12.2010 № 316</w:t>
      </w:r>
      <w:r w:rsidRPr="00F57F04">
        <w:rPr>
          <w:b/>
          <w:i/>
          <w:sz w:val="26"/>
          <w:szCs w:val="26"/>
        </w:rPr>
        <w:t>.</w:t>
      </w:r>
    </w:p>
    <w:p w:rsidR="00F57F04" w:rsidRPr="00F57F04" w:rsidRDefault="00F57F04" w:rsidP="00F57F04">
      <w:pPr>
        <w:keepNext/>
        <w:spacing w:before="240" w:after="60" w:line="240" w:lineRule="atLeast"/>
        <w:jc w:val="right"/>
        <w:outlineLvl w:val="3"/>
        <w:rPr>
          <w:bCs/>
        </w:rPr>
      </w:pPr>
      <w:r w:rsidRPr="00F57F04">
        <w:rPr>
          <w:bCs/>
        </w:rPr>
        <w:lastRenderedPageBreak/>
        <w:t>Таблица 2</w:t>
      </w:r>
    </w:p>
    <w:p w:rsidR="00F57F04" w:rsidRPr="00F57F04" w:rsidRDefault="00F57F04" w:rsidP="00F57F04">
      <w:pPr>
        <w:jc w:val="both"/>
      </w:pPr>
      <w:r w:rsidRPr="00F57F04">
        <w:t>Тариф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Бирюлинская (г. Березовский) с 01.07. по 31.08.2012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279"/>
        <w:gridCol w:w="1383"/>
        <w:gridCol w:w="829"/>
        <w:gridCol w:w="1307"/>
        <w:gridCol w:w="931"/>
        <w:gridCol w:w="851"/>
        <w:gridCol w:w="1287"/>
        <w:gridCol w:w="1123"/>
      </w:tblGrid>
      <w:tr w:rsidR="00F57F04" w:rsidRPr="00F57F04" w:rsidTr="00F57F04">
        <w:trPr>
          <w:cantSplit/>
          <w:trHeight w:val="321"/>
        </w:trPr>
        <w:tc>
          <w:tcPr>
            <w:tcW w:w="1075" w:type="dxa"/>
            <w:vMerge w:val="restart"/>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Предприятие</w:t>
            </w:r>
          </w:p>
        </w:tc>
        <w:tc>
          <w:tcPr>
            <w:tcW w:w="1279"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F57F04">
                <w:rPr>
                  <w:sz w:val="16"/>
                  <w:szCs w:val="20"/>
                </w:rPr>
                <w:t>2012 г</w:t>
              </w:r>
            </w:smartTag>
            <w:r w:rsidRPr="00F57F04">
              <w:rPr>
                <w:sz w:val="16"/>
                <w:szCs w:val="20"/>
              </w:rPr>
              <w:t>.,</w:t>
            </w:r>
          </w:p>
          <w:p w:rsidR="00F57F04" w:rsidRPr="00F57F04" w:rsidRDefault="00F57F04" w:rsidP="00F57F04">
            <w:pPr>
              <w:jc w:val="center"/>
              <w:rPr>
                <w:sz w:val="16"/>
                <w:szCs w:val="20"/>
              </w:rPr>
            </w:pPr>
            <w:r w:rsidRPr="00F57F04">
              <w:rPr>
                <w:sz w:val="16"/>
                <w:szCs w:val="20"/>
              </w:rPr>
              <w:t>тыс. руб.</w:t>
            </w:r>
          </w:p>
        </w:tc>
        <w:tc>
          <w:tcPr>
            <w:tcW w:w="1383"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Структура отпуска</w:t>
            </w:r>
          </w:p>
        </w:tc>
        <w:tc>
          <w:tcPr>
            <w:tcW w:w="829"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 xml:space="preserve">Доля отпуска т/э </w:t>
            </w:r>
            <w:proofErr w:type="gramStart"/>
            <w:r w:rsidRPr="00F57F04">
              <w:rPr>
                <w:sz w:val="16"/>
                <w:szCs w:val="20"/>
              </w:rPr>
              <w:t>на потребит</w:t>
            </w:r>
            <w:proofErr w:type="gramEnd"/>
            <w:r w:rsidRPr="00F57F04">
              <w:rPr>
                <w:sz w:val="16"/>
                <w:szCs w:val="20"/>
              </w:rPr>
              <w:t xml:space="preserve"> рынок,</w:t>
            </w:r>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 xml:space="preserve"> %</w:t>
            </w:r>
          </w:p>
        </w:tc>
        <w:tc>
          <w:tcPr>
            <w:tcW w:w="3089" w:type="dxa"/>
            <w:gridSpan w:val="3"/>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Тариф на т/энергию, руб./Гкал </w:t>
            </w:r>
          </w:p>
          <w:p w:rsidR="00F57F04" w:rsidRPr="00F57F04" w:rsidRDefault="00F57F04" w:rsidP="00F57F04">
            <w:pPr>
              <w:jc w:val="center"/>
              <w:rPr>
                <w:sz w:val="16"/>
                <w:szCs w:val="20"/>
              </w:rPr>
            </w:pPr>
            <w:r w:rsidRPr="00F57F04">
              <w:rPr>
                <w:sz w:val="16"/>
                <w:szCs w:val="20"/>
              </w:rPr>
              <w:t>(без НДС)</w:t>
            </w:r>
          </w:p>
        </w:tc>
        <w:tc>
          <w:tcPr>
            <w:tcW w:w="1287"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Темп роста тарифа по сравнению с </w:t>
            </w:r>
            <w:proofErr w:type="gramStart"/>
            <w:r w:rsidRPr="00F57F04">
              <w:rPr>
                <w:sz w:val="16"/>
                <w:szCs w:val="20"/>
              </w:rPr>
              <w:t>действующим</w:t>
            </w:r>
            <w:proofErr w:type="gramEnd"/>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w:t>
            </w:r>
          </w:p>
        </w:tc>
        <w:tc>
          <w:tcPr>
            <w:tcW w:w="1123" w:type="dxa"/>
            <w:vMerge w:val="restart"/>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Рентабельность по отпуску т/энергии на потребит</w:t>
            </w:r>
            <w:proofErr w:type="gramStart"/>
            <w:r w:rsidRPr="00F57F04">
              <w:rPr>
                <w:sz w:val="16"/>
                <w:szCs w:val="20"/>
              </w:rPr>
              <w:t>.</w:t>
            </w:r>
            <w:proofErr w:type="gramEnd"/>
            <w:r w:rsidRPr="00F57F04">
              <w:rPr>
                <w:sz w:val="16"/>
                <w:szCs w:val="20"/>
              </w:rPr>
              <w:t xml:space="preserve"> </w:t>
            </w:r>
            <w:proofErr w:type="gramStart"/>
            <w:r w:rsidRPr="00F57F04">
              <w:rPr>
                <w:sz w:val="16"/>
                <w:szCs w:val="20"/>
              </w:rPr>
              <w:t>р</w:t>
            </w:r>
            <w:proofErr w:type="gramEnd"/>
            <w:r w:rsidRPr="00F57F04">
              <w:rPr>
                <w:sz w:val="16"/>
                <w:szCs w:val="20"/>
              </w:rPr>
              <w:t>ынке,</w:t>
            </w:r>
          </w:p>
          <w:p w:rsidR="00F57F04" w:rsidRPr="00F57F04" w:rsidRDefault="00F57F04" w:rsidP="00F57F04">
            <w:pPr>
              <w:jc w:val="center"/>
              <w:rPr>
                <w:sz w:val="16"/>
                <w:szCs w:val="20"/>
              </w:rPr>
            </w:pPr>
            <w:r w:rsidRPr="00F57F04">
              <w:rPr>
                <w:sz w:val="16"/>
                <w:szCs w:val="20"/>
              </w:rPr>
              <w:t>%</w:t>
            </w:r>
          </w:p>
        </w:tc>
      </w:tr>
      <w:tr w:rsidR="00F57F04" w:rsidRPr="00F57F04" w:rsidTr="00F57F04">
        <w:trPr>
          <w:cantSplit/>
          <w:trHeight w:val="196"/>
        </w:trPr>
        <w:tc>
          <w:tcPr>
            <w:tcW w:w="1075" w:type="dxa"/>
            <w:vMerge/>
            <w:tcBorders>
              <w:left w:val="single" w:sz="12" w:space="0" w:color="auto"/>
            </w:tcBorders>
          </w:tcPr>
          <w:p w:rsidR="00F57F04" w:rsidRPr="00F57F04" w:rsidRDefault="00F57F04" w:rsidP="00F57F04">
            <w:pPr>
              <w:jc w:val="center"/>
              <w:rPr>
                <w:sz w:val="16"/>
                <w:szCs w:val="20"/>
              </w:rPr>
            </w:pPr>
          </w:p>
        </w:tc>
        <w:tc>
          <w:tcPr>
            <w:tcW w:w="1279" w:type="dxa"/>
            <w:vMerge/>
          </w:tcPr>
          <w:p w:rsidR="00F57F04" w:rsidRPr="00F57F04" w:rsidRDefault="00F57F04" w:rsidP="00F57F04">
            <w:pPr>
              <w:jc w:val="center"/>
              <w:rPr>
                <w:sz w:val="16"/>
                <w:szCs w:val="20"/>
              </w:rPr>
            </w:pPr>
          </w:p>
        </w:tc>
        <w:tc>
          <w:tcPr>
            <w:tcW w:w="1383" w:type="dxa"/>
            <w:vMerge/>
            <w:tcBorders>
              <w:top w:val="nil"/>
            </w:tcBorders>
            <w:vAlign w:val="center"/>
          </w:tcPr>
          <w:p w:rsidR="00F57F04" w:rsidRPr="00F57F04" w:rsidRDefault="00F57F04" w:rsidP="00F57F04">
            <w:pPr>
              <w:jc w:val="center"/>
              <w:rPr>
                <w:sz w:val="16"/>
                <w:szCs w:val="20"/>
              </w:rPr>
            </w:pPr>
          </w:p>
        </w:tc>
        <w:tc>
          <w:tcPr>
            <w:tcW w:w="829" w:type="dxa"/>
            <w:vMerge/>
            <w:tcBorders>
              <w:top w:val="nil"/>
            </w:tcBorders>
            <w:vAlign w:val="center"/>
          </w:tcPr>
          <w:p w:rsidR="00F57F04" w:rsidRPr="00F57F04" w:rsidRDefault="00F57F04" w:rsidP="00F57F04">
            <w:pPr>
              <w:jc w:val="center"/>
              <w:rPr>
                <w:sz w:val="16"/>
                <w:szCs w:val="20"/>
              </w:rPr>
            </w:pPr>
          </w:p>
        </w:tc>
        <w:tc>
          <w:tcPr>
            <w:tcW w:w="1307" w:type="dxa"/>
            <w:vMerge w:val="restart"/>
            <w:vAlign w:val="center"/>
          </w:tcPr>
          <w:p w:rsidR="00F57F04" w:rsidRPr="00F57F04" w:rsidRDefault="00F57F04" w:rsidP="00F57F04">
            <w:pPr>
              <w:jc w:val="center"/>
              <w:rPr>
                <w:sz w:val="16"/>
                <w:szCs w:val="20"/>
              </w:rPr>
            </w:pPr>
            <w:proofErr w:type="gramStart"/>
            <w:r w:rsidRPr="00F57F04">
              <w:rPr>
                <w:sz w:val="16"/>
                <w:szCs w:val="20"/>
              </w:rPr>
              <w:t>предлагаемый</w:t>
            </w:r>
            <w:proofErr w:type="gramEnd"/>
            <w:r w:rsidRPr="00F57F04">
              <w:rPr>
                <w:sz w:val="16"/>
                <w:szCs w:val="20"/>
              </w:rPr>
              <w:t xml:space="preserve"> к введению с __.03.2012</w:t>
            </w:r>
          </w:p>
        </w:tc>
        <w:tc>
          <w:tcPr>
            <w:tcW w:w="1782" w:type="dxa"/>
            <w:gridSpan w:val="2"/>
            <w:vAlign w:val="center"/>
          </w:tcPr>
          <w:p w:rsidR="00F57F04" w:rsidRPr="00F57F04" w:rsidRDefault="00F57F04" w:rsidP="00F57F04">
            <w:pPr>
              <w:jc w:val="center"/>
              <w:rPr>
                <w:sz w:val="16"/>
                <w:szCs w:val="20"/>
              </w:rPr>
            </w:pPr>
            <w:r w:rsidRPr="00F57F04">
              <w:rPr>
                <w:sz w:val="16"/>
                <w:szCs w:val="20"/>
              </w:rPr>
              <w:t>предлагаемый</w:t>
            </w:r>
          </w:p>
        </w:tc>
        <w:tc>
          <w:tcPr>
            <w:tcW w:w="1287" w:type="dxa"/>
            <w:vMerge/>
          </w:tcPr>
          <w:p w:rsidR="00F57F04" w:rsidRPr="00F57F04" w:rsidRDefault="00F57F04" w:rsidP="00F57F04">
            <w:pPr>
              <w:jc w:val="center"/>
              <w:rPr>
                <w:sz w:val="16"/>
                <w:szCs w:val="20"/>
              </w:rPr>
            </w:pPr>
          </w:p>
        </w:tc>
        <w:tc>
          <w:tcPr>
            <w:tcW w:w="1123" w:type="dxa"/>
            <w:vMerge/>
            <w:tcBorders>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412"/>
        </w:trPr>
        <w:tc>
          <w:tcPr>
            <w:tcW w:w="1075" w:type="dxa"/>
            <w:vMerge/>
            <w:tcBorders>
              <w:left w:val="single" w:sz="12" w:space="0" w:color="auto"/>
              <w:bottom w:val="single" w:sz="12" w:space="0" w:color="auto"/>
            </w:tcBorders>
          </w:tcPr>
          <w:p w:rsidR="00F57F04" w:rsidRPr="00F57F04" w:rsidRDefault="00F57F04" w:rsidP="00F57F04">
            <w:pPr>
              <w:jc w:val="center"/>
              <w:rPr>
                <w:sz w:val="16"/>
                <w:szCs w:val="20"/>
              </w:rPr>
            </w:pPr>
          </w:p>
        </w:tc>
        <w:tc>
          <w:tcPr>
            <w:tcW w:w="1279" w:type="dxa"/>
            <w:vMerge/>
            <w:tcBorders>
              <w:bottom w:val="single" w:sz="12" w:space="0" w:color="auto"/>
            </w:tcBorders>
          </w:tcPr>
          <w:p w:rsidR="00F57F04" w:rsidRPr="00F57F04" w:rsidRDefault="00F57F04" w:rsidP="00F57F04">
            <w:pPr>
              <w:jc w:val="center"/>
              <w:rPr>
                <w:sz w:val="16"/>
                <w:szCs w:val="20"/>
              </w:rPr>
            </w:pPr>
          </w:p>
        </w:tc>
        <w:tc>
          <w:tcPr>
            <w:tcW w:w="1383" w:type="dxa"/>
            <w:vMerge/>
            <w:tcBorders>
              <w:top w:val="nil"/>
              <w:bottom w:val="single" w:sz="12" w:space="0" w:color="auto"/>
            </w:tcBorders>
            <w:vAlign w:val="center"/>
          </w:tcPr>
          <w:p w:rsidR="00F57F04" w:rsidRPr="00F57F04" w:rsidRDefault="00F57F04" w:rsidP="00F57F04">
            <w:pPr>
              <w:jc w:val="center"/>
              <w:rPr>
                <w:sz w:val="16"/>
                <w:szCs w:val="20"/>
              </w:rPr>
            </w:pPr>
          </w:p>
        </w:tc>
        <w:tc>
          <w:tcPr>
            <w:tcW w:w="829" w:type="dxa"/>
            <w:vMerge/>
            <w:tcBorders>
              <w:top w:val="nil"/>
              <w:bottom w:val="single" w:sz="12" w:space="0" w:color="auto"/>
            </w:tcBorders>
            <w:vAlign w:val="center"/>
          </w:tcPr>
          <w:p w:rsidR="00F57F04" w:rsidRPr="00F57F04" w:rsidRDefault="00F57F04" w:rsidP="00F57F04">
            <w:pPr>
              <w:jc w:val="center"/>
              <w:rPr>
                <w:sz w:val="16"/>
                <w:szCs w:val="20"/>
              </w:rPr>
            </w:pPr>
          </w:p>
        </w:tc>
        <w:tc>
          <w:tcPr>
            <w:tcW w:w="1307" w:type="dxa"/>
            <w:vMerge/>
            <w:tcBorders>
              <w:bottom w:val="single" w:sz="12" w:space="0" w:color="auto"/>
            </w:tcBorders>
            <w:vAlign w:val="center"/>
          </w:tcPr>
          <w:p w:rsidR="00F57F04" w:rsidRPr="00F57F04" w:rsidRDefault="00F57F04" w:rsidP="00F57F04">
            <w:pPr>
              <w:jc w:val="center"/>
              <w:rPr>
                <w:sz w:val="16"/>
                <w:szCs w:val="20"/>
              </w:rPr>
            </w:pPr>
          </w:p>
        </w:tc>
        <w:tc>
          <w:tcPr>
            <w:tcW w:w="931" w:type="dxa"/>
            <w:tcBorders>
              <w:bottom w:val="single" w:sz="12" w:space="0" w:color="auto"/>
            </w:tcBorders>
            <w:vAlign w:val="center"/>
          </w:tcPr>
          <w:p w:rsidR="00F57F04" w:rsidRPr="00F57F04" w:rsidRDefault="00F57F04" w:rsidP="00F57F04">
            <w:pPr>
              <w:jc w:val="center"/>
              <w:rPr>
                <w:sz w:val="16"/>
                <w:szCs w:val="20"/>
              </w:rPr>
            </w:pPr>
            <w:proofErr w:type="spellStart"/>
            <w:r w:rsidRPr="00F57F04">
              <w:rPr>
                <w:sz w:val="16"/>
                <w:szCs w:val="20"/>
              </w:rPr>
              <w:t>предприя</w:t>
            </w:r>
            <w:proofErr w:type="spellEnd"/>
            <w:r w:rsidRPr="00F57F04">
              <w:rPr>
                <w:sz w:val="16"/>
                <w:szCs w:val="20"/>
              </w:rPr>
              <w:t>-</w:t>
            </w:r>
          </w:p>
          <w:p w:rsidR="00F57F04" w:rsidRPr="00F57F04" w:rsidRDefault="00F57F04" w:rsidP="00F57F04">
            <w:pPr>
              <w:jc w:val="center"/>
              <w:rPr>
                <w:sz w:val="16"/>
                <w:szCs w:val="20"/>
              </w:rPr>
            </w:pPr>
            <w:proofErr w:type="spellStart"/>
            <w:r w:rsidRPr="00F57F04">
              <w:rPr>
                <w:sz w:val="16"/>
                <w:szCs w:val="20"/>
              </w:rPr>
              <w:t>тием</w:t>
            </w:r>
            <w:proofErr w:type="spellEnd"/>
          </w:p>
        </w:tc>
        <w:tc>
          <w:tcPr>
            <w:tcW w:w="851" w:type="dxa"/>
            <w:tcBorders>
              <w:bottom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РЭК КО</w:t>
            </w:r>
          </w:p>
        </w:tc>
        <w:tc>
          <w:tcPr>
            <w:tcW w:w="1287" w:type="dxa"/>
            <w:vMerge/>
            <w:tcBorders>
              <w:bottom w:val="single" w:sz="12" w:space="0" w:color="auto"/>
            </w:tcBorders>
          </w:tcPr>
          <w:p w:rsidR="00F57F04" w:rsidRPr="00F57F04" w:rsidRDefault="00F57F04" w:rsidP="00F57F04">
            <w:pPr>
              <w:jc w:val="center"/>
              <w:rPr>
                <w:sz w:val="16"/>
                <w:szCs w:val="20"/>
              </w:rPr>
            </w:pPr>
          </w:p>
        </w:tc>
        <w:tc>
          <w:tcPr>
            <w:tcW w:w="1123" w:type="dxa"/>
            <w:vMerge/>
            <w:tcBorders>
              <w:bottom w:val="single" w:sz="12" w:space="0" w:color="auto"/>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224"/>
        </w:trPr>
        <w:tc>
          <w:tcPr>
            <w:tcW w:w="1075" w:type="dxa"/>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1</w:t>
            </w:r>
          </w:p>
        </w:tc>
        <w:tc>
          <w:tcPr>
            <w:tcW w:w="127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2</w:t>
            </w:r>
          </w:p>
        </w:tc>
        <w:tc>
          <w:tcPr>
            <w:tcW w:w="1383"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3</w:t>
            </w:r>
          </w:p>
        </w:tc>
        <w:tc>
          <w:tcPr>
            <w:tcW w:w="82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4</w:t>
            </w:r>
          </w:p>
        </w:tc>
        <w:tc>
          <w:tcPr>
            <w:tcW w:w="130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5</w:t>
            </w:r>
          </w:p>
        </w:tc>
        <w:tc>
          <w:tcPr>
            <w:tcW w:w="931"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6</w:t>
            </w:r>
          </w:p>
        </w:tc>
        <w:tc>
          <w:tcPr>
            <w:tcW w:w="851" w:type="dxa"/>
            <w:tcBorders>
              <w:top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7</w:t>
            </w:r>
          </w:p>
        </w:tc>
        <w:tc>
          <w:tcPr>
            <w:tcW w:w="128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8</w:t>
            </w:r>
          </w:p>
        </w:tc>
        <w:tc>
          <w:tcPr>
            <w:tcW w:w="1123" w:type="dxa"/>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9</w:t>
            </w:r>
          </w:p>
        </w:tc>
      </w:tr>
      <w:tr w:rsidR="00F57F04" w:rsidRPr="00F57F04" w:rsidTr="00F57F04">
        <w:trPr>
          <w:cantSplit/>
          <w:trHeight w:val="179"/>
        </w:trPr>
        <w:tc>
          <w:tcPr>
            <w:tcW w:w="1075" w:type="dxa"/>
            <w:vMerge w:val="restart"/>
            <w:tcBorders>
              <w:left w:val="single" w:sz="12" w:space="0" w:color="auto"/>
            </w:tcBorders>
            <w:vAlign w:val="center"/>
          </w:tcPr>
          <w:p w:rsidR="00F57F04" w:rsidRPr="00F57F04" w:rsidRDefault="00F57F04" w:rsidP="00F57F04">
            <w:pPr>
              <w:ind w:right="-108"/>
              <w:jc w:val="center"/>
              <w:rPr>
                <w:sz w:val="16"/>
                <w:szCs w:val="20"/>
              </w:rPr>
            </w:pPr>
            <w:r w:rsidRPr="00F57F04">
              <w:rPr>
                <w:sz w:val="16"/>
                <w:szCs w:val="20"/>
              </w:rPr>
              <w:t>Кузбасский региональный производственный участок Западно-Сибирской дирекции по тепловодоснабжению</w:t>
            </w:r>
          </w:p>
        </w:tc>
        <w:tc>
          <w:tcPr>
            <w:tcW w:w="1279" w:type="dxa"/>
            <w:vMerge w:val="restart"/>
            <w:vAlign w:val="center"/>
          </w:tcPr>
          <w:p w:rsidR="00F57F04" w:rsidRPr="00F57F04" w:rsidRDefault="00F57F04" w:rsidP="00F57F04">
            <w:pPr>
              <w:jc w:val="center"/>
              <w:rPr>
                <w:b/>
                <w:sz w:val="16"/>
                <w:szCs w:val="16"/>
              </w:rPr>
            </w:pPr>
            <w:r w:rsidRPr="00F57F04">
              <w:rPr>
                <w:b/>
                <w:sz w:val="16"/>
                <w:szCs w:val="16"/>
              </w:rPr>
              <w:t>-200,92</w:t>
            </w:r>
          </w:p>
        </w:tc>
        <w:tc>
          <w:tcPr>
            <w:tcW w:w="1383" w:type="dxa"/>
            <w:vAlign w:val="center"/>
          </w:tcPr>
          <w:p w:rsidR="00F57F04" w:rsidRPr="00F57F04" w:rsidRDefault="00F57F04" w:rsidP="00F57F04">
            <w:pPr>
              <w:rPr>
                <w:sz w:val="16"/>
                <w:szCs w:val="20"/>
              </w:rPr>
            </w:pPr>
            <w:r w:rsidRPr="00F57F04">
              <w:rPr>
                <w:sz w:val="16"/>
                <w:szCs w:val="20"/>
              </w:rPr>
              <w:t>бюджетные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val="restart"/>
            <w:shd w:val="clear" w:color="auto" w:fill="auto"/>
            <w:vAlign w:val="center"/>
          </w:tcPr>
          <w:p w:rsidR="00F57F04" w:rsidRPr="00F57F04" w:rsidRDefault="00F57F04" w:rsidP="00F57F04">
            <w:pPr>
              <w:jc w:val="center"/>
              <w:rPr>
                <w:b/>
                <w:sz w:val="18"/>
                <w:szCs w:val="18"/>
              </w:rPr>
            </w:pPr>
            <w:r w:rsidRPr="00F57F04">
              <w:rPr>
                <w:b/>
                <w:sz w:val="18"/>
                <w:szCs w:val="18"/>
              </w:rPr>
              <w:t>1743,81</w:t>
            </w:r>
          </w:p>
        </w:tc>
        <w:tc>
          <w:tcPr>
            <w:tcW w:w="931" w:type="dxa"/>
            <w:vMerge w:val="restart"/>
            <w:vAlign w:val="center"/>
          </w:tcPr>
          <w:p w:rsidR="00F57F04" w:rsidRPr="00F57F04" w:rsidRDefault="00F57F04" w:rsidP="00F57F04">
            <w:pPr>
              <w:jc w:val="center"/>
              <w:rPr>
                <w:sz w:val="16"/>
                <w:szCs w:val="20"/>
              </w:rPr>
            </w:pPr>
            <w:r w:rsidRPr="00F57F04">
              <w:rPr>
                <w:sz w:val="16"/>
                <w:szCs w:val="20"/>
              </w:rPr>
              <w:t>2115,23</w:t>
            </w:r>
          </w:p>
        </w:tc>
        <w:tc>
          <w:tcPr>
            <w:tcW w:w="851" w:type="dxa"/>
            <w:vMerge w:val="restart"/>
            <w:shd w:val="pct15" w:color="000000" w:fill="FFFFFF"/>
            <w:vAlign w:val="center"/>
          </w:tcPr>
          <w:p w:rsidR="00F57F04" w:rsidRPr="00F57F04" w:rsidRDefault="00F57F04" w:rsidP="00F57F04">
            <w:pPr>
              <w:ind w:right="-108"/>
              <w:rPr>
                <w:sz w:val="16"/>
                <w:szCs w:val="20"/>
              </w:rPr>
            </w:pPr>
            <w:r w:rsidRPr="00F57F04">
              <w:rPr>
                <w:b/>
                <w:sz w:val="18"/>
                <w:szCs w:val="18"/>
              </w:rPr>
              <w:t>1848,48</w:t>
            </w:r>
          </w:p>
        </w:tc>
        <w:tc>
          <w:tcPr>
            <w:tcW w:w="1287" w:type="dxa"/>
            <w:vMerge w:val="restart"/>
            <w:vAlign w:val="center"/>
          </w:tcPr>
          <w:p w:rsidR="00F57F04" w:rsidRPr="00F57F04" w:rsidRDefault="00F57F04" w:rsidP="00F57F04">
            <w:pPr>
              <w:jc w:val="center"/>
              <w:rPr>
                <w:sz w:val="16"/>
                <w:szCs w:val="20"/>
              </w:rPr>
            </w:pPr>
            <w:r w:rsidRPr="00F57F04">
              <w:rPr>
                <w:sz w:val="16"/>
                <w:szCs w:val="20"/>
              </w:rPr>
              <w:t>6,00</w:t>
            </w:r>
          </w:p>
        </w:tc>
        <w:tc>
          <w:tcPr>
            <w:tcW w:w="1123" w:type="dxa"/>
            <w:vMerge w:val="restart"/>
            <w:tcBorders>
              <w:right w:val="single" w:sz="12" w:space="0" w:color="auto"/>
            </w:tcBorders>
            <w:vAlign w:val="center"/>
          </w:tcPr>
          <w:p w:rsidR="00F57F04" w:rsidRPr="00F57F04" w:rsidRDefault="00F57F04" w:rsidP="00F57F04">
            <w:pPr>
              <w:jc w:val="center"/>
              <w:rPr>
                <w:sz w:val="16"/>
                <w:szCs w:val="20"/>
              </w:rPr>
            </w:pPr>
            <w:r w:rsidRPr="00F57F04">
              <w:rPr>
                <w:sz w:val="16"/>
                <w:szCs w:val="20"/>
              </w:rPr>
              <w:t>0,00</w:t>
            </w:r>
          </w:p>
        </w:tc>
      </w:tr>
      <w:tr w:rsidR="00F57F04" w:rsidRPr="00F57F04" w:rsidTr="00F57F04">
        <w:trPr>
          <w:cantSplit/>
          <w:trHeight w:val="445"/>
        </w:trPr>
        <w:tc>
          <w:tcPr>
            <w:tcW w:w="1075"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жилищные организации</w:t>
            </w:r>
          </w:p>
        </w:tc>
        <w:tc>
          <w:tcPr>
            <w:tcW w:w="829" w:type="dxa"/>
            <w:vAlign w:val="center"/>
          </w:tcPr>
          <w:p w:rsidR="00F57F04" w:rsidRPr="00F57F04" w:rsidRDefault="00F57F04" w:rsidP="00F57F04">
            <w:pPr>
              <w:jc w:val="center"/>
              <w:rPr>
                <w:sz w:val="16"/>
                <w:szCs w:val="20"/>
              </w:rPr>
            </w:pPr>
            <w:r w:rsidRPr="00F57F04">
              <w:rPr>
                <w:sz w:val="16"/>
                <w:szCs w:val="20"/>
              </w:rPr>
              <w:t>42,36</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292"/>
        </w:trPr>
        <w:tc>
          <w:tcPr>
            <w:tcW w:w="1075"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иные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57,64</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414"/>
        </w:trPr>
        <w:tc>
          <w:tcPr>
            <w:tcW w:w="1075" w:type="dxa"/>
            <w:vMerge/>
            <w:tcBorders>
              <w:left w:val="single" w:sz="12" w:space="0" w:color="auto"/>
              <w:bottom w:val="single" w:sz="12" w:space="0" w:color="auto"/>
            </w:tcBorders>
            <w:vAlign w:val="center"/>
          </w:tcPr>
          <w:p w:rsidR="00F57F04" w:rsidRPr="00F57F04" w:rsidRDefault="00F57F04" w:rsidP="00F57F04">
            <w:pPr>
              <w:ind w:right="-108"/>
              <w:jc w:val="center"/>
              <w:rPr>
                <w:sz w:val="16"/>
                <w:szCs w:val="20"/>
              </w:rPr>
            </w:pPr>
          </w:p>
        </w:tc>
        <w:tc>
          <w:tcPr>
            <w:tcW w:w="1279" w:type="dxa"/>
            <w:vMerge/>
            <w:tcBorders>
              <w:bottom w:val="single" w:sz="12" w:space="0" w:color="auto"/>
            </w:tcBorders>
            <w:vAlign w:val="center"/>
          </w:tcPr>
          <w:p w:rsidR="00F57F04" w:rsidRPr="00F57F04" w:rsidRDefault="00F57F04" w:rsidP="00F57F04">
            <w:pPr>
              <w:jc w:val="center"/>
              <w:rPr>
                <w:b/>
                <w:sz w:val="16"/>
                <w:szCs w:val="16"/>
              </w:rPr>
            </w:pPr>
          </w:p>
        </w:tc>
        <w:tc>
          <w:tcPr>
            <w:tcW w:w="1383" w:type="dxa"/>
            <w:tcBorders>
              <w:bottom w:val="single" w:sz="12" w:space="0" w:color="auto"/>
            </w:tcBorders>
            <w:vAlign w:val="center"/>
          </w:tcPr>
          <w:p w:rsidR="00F57F04" w:rsidRPr="00F57F04" w:rsidRDefault="00F57F04" w:rsidP="00F57F04">
            <w:pPr>
              <w:rPr>
                <w:sz w:val="16"/>
                <w:szCs w:val="20"/>
              </w:rPr>
            </w:pPr>
            <w:r w:rsidRPr="00F57F04">
              <w:rPr>
                <w:sz w:val="16"/>
                <w:szCs w:val="20"/>
              </w:rPr>
              <w:t>произв. нужды</w:t>
            </w:r>
          </w:p>
        </w:tc>
        <w:tc>
          <w:tcPr>
            <w:tcW w:w="829" w:type="dxa"/>
            <w:tcBorders>
              <w:bottom w:val="single" w:sz="12" w:space="0" w:color="auto"/>
            </w:tcBorders>
            <w:vAlign w:val="center"/>
          </w:tcPr>
          <w:p w:rsidR="00F57F04" w:rsidRPr="00F57F04" w:rsidRDefault="00F57F04" w:rsidP="00F57F04">
            <w:pPr>
              <w:jc w:val="center"/>
              <w:rPr>
                <w:sz w:val="16"/>
                <w:szCs w:val="20"/>
              </w:rPr>
            </w:pPr>
            <w:r w:rsidRPr="00F57F04">
              <w:rPr>
                <w:sz w:val="16"/>
                <w:szCs w:val="20"/>
              </w:rPr>
              <w:t>0,00</w:t>
            </w:r>
          </w:p>
        </w:tc>
        <w:tc>
          <w:tcPr>
            <w:tcW w:w="5499" w:type="dxa"/>
            <w:gridSpan w:val="5"/>
            <w:tcBorders>
              <w:bottom w:val="single" w:sz="12" w:space="0" w:color="auto"/>
              <w:right w:val="single" w:sz="12" w:space="0" w:color="auto"/>
            </w:tcBorders>
            <w:shd w:val="clear" w:color="auto" w:fill="auto"/>
            <w:vAlign w:val="center"/>
          </w:tcPr>
          <w:p w:rsidR="00F57F04" w:rsidRPr="00F57F04" w:rsidRDefault="00F57F04" w:rsidP="00F57F04">
            <w:pPr>
              <w:jc w:val="center"/>
              <w:rPr>
                <w:sz w:val="16"/>
                <w:szCs w:val="20"/>
              </w:rPr>
            </w:pPr>
          </w:p>
        </w:tc>
      </w:tr>
    </w:tbl>
    <w:p w:rsidR="00F57F04" w:rsidRPr="00F57F04" w:rsidRDefault="00F57F04" w:rsidP="00F57F04">
      <w:pPr>
        <w:keepNext/>
        <w:spacing w:before="240" w:after="60"/>
        <w:jc w:val="right"/>
        <w:outlineLvl w:val="3"/>
        <w:rPr>
          <w:bCs/>
        </w:rPr>
      </w:pPr>
      <w:r w:rsidRPr="00F57F04">
        <w:rPr>
          <w:bCs/>
        </w:rPr>
        <w:t>Таблица 3</w:t>
      </w:r>
    </w:p>
    <w:p w:rsidR="00F57F04" w:rsidRPr="00F57F04" w:rsidRDefault="00F57F04" w:rsidP="00F57F04">
      <w:pPr>
        <w:jc w:val="both"/>
      </w:pPr>
      <w:r w:rsidRPr="00F57F04">
        <w:t>Тариф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Бирюлинская (г. Березовский) с 01.09.2012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279"/>
        <w:gridCol w:w="1383"/>
        <w:gridCol w:w="829"/>
        <w:gridCol w:w="1307"/>
        <w:gridCol w:w="931"/>
        <w:gridCol w:w="851"/>
        <w:gridCol w:w="1287"/>
        <w:gridCol w:w="1123"/>
      </w:tblGrid>
      <w:tr w:rsidR="00F57F04" w:rsidRPr="00F57F04" w:rsidTr="00F57F04">
        <w:trPr>
          <w:cantSplit/>
          <w:trHeight w:val="321"/>
        </w:trPr>
        <w:tc>
          <w:tcPr>
            <w:tcW w:w="1075" w:type="dxa"/>
            <w:vMerge w:val="restart"/>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Предприятие</w:t>
            </w:r>
          </w:p>
        </w:tc>
        <w:tc>
          <w:tcPr>
            <w:tcW w:w="1279"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F57F04">
                <w:rPr>
                  <w:sz w:val="16"/>
                  <w:szCs w:val="20"/>
                </w:rPr>
                <w:t>2012 г</w:t>
              </w:r>
            </w:smartTag>
            <w:r w:rsidRPr="00F57F04">
              <w:rPr>
                <w:sz w:val="16"/>
                <w:szCs w:val="20"/>
              </w:rPr>
              <w:t>.,</w:t>
            </w:r>
          </w:p>
          <w:p w:rsidR="00F57F04" w:rsidRPr="00F57F04" w:rsidRDefault="00F57F04" w:rsidP="00F57F04">
            <w:pPr>
              <w:jc w:val="center"/>
              <w:rPr>
                <w:sz w:val="16"/>
                <w:szCs w:val="20"/>
              </w:rPr>
            </w:pPr>
            <w:r w:rsidRPr="00F57F04">
              <w:rPr>
                <w:sz w:val="16"/>
                <w:szCs w:val="20"/>
              </w:rPr>
              <w:t>тыс. руб.</w:t>
            </w:r>
          </w:p>
        </w:tc>
        <w:tc>
          <w:tcPr>
            <w:tcW w:w="1383"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Структура отпуска</w:t>
            </w:r>
          </w:p>
        </w:tc>
        <w:tc>
          <w:tcPr>
            <w:tcW w:w="829"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 xml:space="preserve">Доля отпуска т/э </w:t>
            </w:r>
            <w:proofErr w:type="gramStart"/>
            <w:r w:rsidRPr="00F57F04">
              <w:rPr>
                <w:sz w:val="16"/>
                <w:szCs w:val="20"/>
              </w:rPr>
              <w:t>на потребит</w:t>
            </w:r>
            <w:proofErr w:type="gramEnd"/>
            <w:r w:rsidRPr="00F57F04">
              <w:rPr>
                <w:sz w:val="16"/>
                <w:szCs w:val="20"/>
              </w:rPr>
              <w:t xml:space="preserve"> рынок,</w:t>
            </w:r>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 xml:space="preserve"> %</w:t>
            </w:r>
          </w:p>
        </w:tc>
        <w:tc>
          <w:tcPr>
            <w:tcW w:w="3089" w:type="dxa"/>
            <w:gridSpan w:val="3"/>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Тариф на т/энергию, руб./Гкал </w:t>
            </w:r>
          </w:p>
          <w:p w:rsidR="00F57F04" w:rsidRPr="00F57F04" w:rsidRDefault="00F57F04" w:rsidP="00F57F04">
            <w:pPr>
              <w:jc w:val="center"/>
              <w:rPr>
                <w:sz w:val="16"/>
                <w:szCs w:val="20"/>
              </w:rPr>
            </w:pPr>
            <w:r w:rsidRPr="00F57F04">
              <w:rPr>
                <w:sz w:val="16"/>
                <w:szCs w:val="20"/>
              </w:rPr>
              <w:t>(НДС не облагается)</w:t>
            </w:r>
          </w:p>
        </w:tc>
        <w:tc>
          <w:tcPr>
            <w:tcW w:w="1287"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Темп роста тарифа по сравнению с </w:t>
            </w:r>
            <w:proofErr w:type="gramStart"/>
            <w:r w:rsidRPr="00F57F04">
              <w:rPr>
                <w:sz w:val="16"/>
                <w:szCs w:val="20"/>
              </w:rPr>
              <w:t>действующим</w:t>
            </w:r>
            <w:proofErr w:type="gramEnd"/>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w:t>
            </w:r>
          </w:p>
        </w:tc>
        <w:tc>
          <w:tcPr>
            <w:tcW w:w="1123" w:type="dxa"/>
            <w:vMerge w:val="restart"/>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Рентабельность по отпуску т/энергии на потребит</w:t>
            </w:r>
            <w:proofErr w:type="gramStart"/>
            <w:r w:rsidRPr="00F57F04">
              <w:rPr>
                <w:sz w:val="16"/>
                <w:szCs w:val="20"/>
              </w:rPr>
              <w:t>.</w:t>
            </w:r>
            <w:proofErr w:type="gramEnd"/>
            <w:r w:rsidRPr="00F57F04">
              <w:rPr>
                <w:sz w:val="16"/>
                <w:szCs w:val="20"/>
              </w:rPr>
              <w:t xml:space="preserve"> </w:t>
            </w:r>
            <w:proofErr w:type="gramStart"/>
            <w:r w:rsidRPr="00F57F04">
              <w:rPr>
                <w:sz w:val="16"/>
                <w:szCs w:val="20"/>
              </w:rPr>
              <w:t>р</w:t>
            </w:r>
            <w:proofErr w:type="gramEnd"/>
            <w:r w:rsidRPr="00F57F04">
              <w:rPr>
                <w:sz w:val="16"/>
                <w:szCs w:val="20"/>
              </w:rPr>
              <w:t>ынке,</w:t>
            </w:r>
          </w:p>
          <w:p w:rsidR="00F57F04" w:rsidRPr="00F57F04" w:rsidRDefault="00F57F04" w:rsidP="00F57F04">
            <w:pPr>
              <w:jc w:val="center"/>
              <w:rPr>
                <w:sz w:val="16"/>
                <w:szCs w:val="20"/>
              </w:rPr>
            </w:pPr>
            <w:r w:rsidRPr="00F57F04">
              <w:rPr>
                <w:sz w:val="16"/>
                <w:szCs w:val="20"/>
              </w:rPr>
              <w:t>%</w:t>
            </w:r>
          </w:p>
        </w:tc>
      </w:tr>
      <w:tr w:rsidR="00F57F04" w:rsidRPr="00F57F04" w:rsidTr="00F57F04">
        <w:trPr>
          <w:cantSplit/>
          <w:trHeight w:val="300"/>
        </w:trPr>
        <w:tc>
          <w:tcPr>
            <w:tcW w:w="1075" w:type="dxa"/>
            <w:vMerge/>
            <w:tcBorders>
              <w:left w:val="single" w:sz="12" w:space="0" w:color="auto"/>
            </w:tcBorders>
          </w:tcPr>
          <w:p w:rsidR="00F57F04" w:rsidRPr="00F57F04" w:rsidRDefault="00F57F04" w:rsidP="00F57F04">
            <w:pPr>
              <w:jc w:val="center"/>
              <w:rPr>
                <w:sz w:val="16"/>
                <w:szCs w:val="20"/>
              </w:rPr>
            </w:pPr>
          </w:p>
        </w:tc>
        <w:tc>
          <w:tcPr>
            <w:tcW w:w="1279" w:type="dxa"/>
            <w:vMerge/>
          </w:tcPr>
          <w:p w:rsidR="00F57F04" w:rsidRPr="00F57F04" w:rsidRDefault="00F57F04" w:rsidP="00F57F04">
            <w:pPr>
              <w:jc w:val="center"/>
              <w:rPr>
                <w:sz w:val="16"/>
                <w:szCs w:val="20"/>
              </w:rPr>
            </w:pPr>
          </w:p>
        </w:tc>
        <w:tc>
          <w:tcPr>
            <w:tcW w:w="1383" w:type="dxa"/>
            <w:vMerge/>
            <w:tcBorders>
              <w:top w:val="nil"/>
            </w:tcBorders>
            <w:vAlign w:val="center"/>
          </w:tcPr>
          <w:p w:rsidR="00F57F04" w:rsidRPr="00F57F04" w:rsidRDefault="00F57F04" w:rsidP="00F57F04">
            <w:pPr>
              <w:jc w:val="center"/>
              <w:rPr>
                <w:sz w:val="16"/>
                <w:szCs w:val="20"/>
              </w:rPr>
            </w:pPr>
          </w:p>
        </w:tc>
        <w:tc>
          <w:tcPr>
            <w:tcW w:w="829" w:type="dxa"/>
            <w:vMerge/>
            <w:tcBorders>
              <w:top w:val="nil"/>
            </w:tcBorders>
            <w:vAlign w:val="center"/>
          </w:tcPr>
          <w:p w:rsidR="00F57F04" w:rsidRPr="00F57F04" w:rsidRDefault="00F57F04" w:rsidP="00F57F04">
            <w:pPr>
              <w:jc w:val="center"/>
              <w:rPr>
                <w:sz w:val="16"/>
                <w:szCs w:val="20"/>
              </w:rPr>
            </w:pPr>
          </w:p>
        </w:tc>
        <w:tc>
          <w:tcPr>
            <w:tcW w:w="1307" w:type="dxa"/>
            <w:vMerge w:val="restart"/>
            <w:vAlign w:val="center"/>
          </w:tcPr>
          <w:p w:rsidR="00F57F04" w:rsidRPr="00F57F04" w:rsidRDefault="00F57F04" w:rsidP="00F57F04">
            <w:pPr>
              <w:jc w:val="center"/>
              <w:rPr>
                <w:sz w:val="16"/>
                <w:szCs w:val="20"/>
              </w:rPr>
            </w:pPr>
            <w:proofErr w:type="gramStart"/>
            <w:r w:rsidRPr="00F57F04">
              <w:rPr>
                <w:sz w:val="16"/>
                <w:szCs w:val="20"/>
              </w:rPr>
              <w:t>предлагаемый</w:t>
            </w:r>
            <w:proofErr w:type="gramEnd"/>
            <w:r w:rsidRPr="00F57F04">
              <w:rPr>
                <w:sz w:val="16"/>
                <w:szCs w:val="20"/>
              </w:rPr>
              <w:t xml:space="preserve"> к введению с 01.07.2012</w:t>
            </w:r>
          </w:p>
        </w:tc>
        <w:tc>
          <w:tcPr>
            <w:tcW w:w="1782" w:type="dxa"/>
            <w:gridSpan w:val="2"/>
            <w:vAlign w:val="center"/>
          </w:tcPr>
          <w:p w:rsidR="00F57F04" w:rsidRPr="00F57F04" w:rsidRDefault="00F57F04" w:rsidP="00F57F04">
            <w:pPr>
              <w:jc w:val="center"/>
              <w:rPr>
                <w:sz w:val="16"/>
                <w:szCs w:val="20"/>
              </w:rPr>
            </w:pPr>
            <w:r w:rsidRPr="00F57F04">
              <w:rPr>
                <w:sz w:val="16"/>
                <w:szCs w:val="20"/>
              </w:rPr>
              <w:t>предлагаемый</w:t>
            </w:r>
          </w:p>
        </w:tc>
        <w:tc>
          <w:tcPr>
            <w:tcW w:w="1287" w:type="dxa"/>
            <w:vMerge/>
          </w:tcPr>
          <w:p w:rsidR="00F57F04" w:rsidRPr="00F57F04" w:rsidRDefault="00F57F04" w:rsidP="00F57F04">
            <w:pPr>
              <w:jc w:val="center"/>
              <w:rPr>
                <w:sz w:val="16"/>
                <w:szCs w:val="20"/>
              </w:rPr>
            </w:pPr>
          </w:p>
        </w:tc>
        <w:tc>
          <w:tcPr>
            <w:tcW w:w="1123" w:type="dxa"/>
            <w:vMerge/>
            <w:tcBorders>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412"/>
        </w:trPr>
        <w:tc>
          <w:tcPr>
            <w:tcW w:w="1075" w:type="dxa"/>
            <w:vMerge/>
            <w:tcBorders>
              <w:left w:val="single" w:sz="12" w:space="0" w:color="auto"/>
              <w:bottom w:val="single" w:sz="12" w:space="0" w:color="auto"/>
            </w:tcBorders>
          </w:tcPr>
          <w:p w:rsidR="00F57F04" w:rsidRPr="00F57F04" w:rsidRDefault="00F57F04" w:rsidP="00F57F04">
            <w:pPr>
              <w:jc w:val="center"/>
              <w:rPr>
                <w:sz w:val="16"/>
                <w:szCs w:val="20"/>
              </w:rPr>
            </w:pPr>
          </w:p>
        </w:tc>
        <w:tc>
          <w:tcPr>
            <w:tcW w:w="1279" w:type="dxa"/>
            <w:vMerge/>
            <w:tcBorders>
              <w:bottom w:val="single" w:sz="12" w:space="0" w:color="auto"/>
            </w:tcBorders>
          </w:tcPr>
          <w:p w:rsidR="00F57F04" w:rsidRPr="00F57F04" w:rsidRDefault="00F57F04" w:rsidP="00F57F04">
            <w:pPr>
              <w:jc w:val="center"/>
              <w:rPr>
                <w:sz w:val="16"/>
                <w:szCs w:val="20"/>
              </w:rPr>
            </w:pPr>
          </w:p>
        </w:tc>
        <w:tc>
          <w:tcPr>
            <w:tcW w:w="1383" w:type="dxa"/>
            <w:vMerge/>
            <w:tcBorders>
              <w:top w:val="nil"/>
              <w:bottom w:val="single" w:sz="12" w:space="0" w:color="auto"/>
            </w:tcBorders>
            <w:vAlign w:val="center"/>
          </w:tcPr>
          <w:p w:rsidR="00F57F04" w:rsidRPr="00F57F04" w:rsidRDefault="00F57F04" w:rsidP="00F57F04">
            <w:pPr>
              <w:jc w:val="center"/>
              <w:rPr>
                <w:sz w:val="16"/>
                <w:szCs w:val="20"/>
              </w:rPr>
            </w:pPr>
          </w:p>
        </w:tc>
        <w:tc>
          <w:tcPr>
            <w:tcW w:w="829" w:type="dxa"/>
            <w:vMerge/>
            <w:tcBorders>
              <w:top w:val="nil"/>
              <w:bottom w:val="single" w:sz="12" w:space="0" w:color="auto"/>
            </w:tcBorders>
            <w:vAlign w:val="center"/>
          </w:tcPr>
          <w:p w:rsidR="00F57F04" w:rsidRPr="00F57F04" w:rsidRDefault="00F57F04" w:rsidP="00F57F04">
            <w:pPr>
              <w:jc w:val="center"/>
              <w:rPr>
                <w:sz w:val="16"/>
                <w:szCs w:val="20"/>
              </w:rPr>
            </w:pPr>
          </w:p>
        </w:tc>
        <w:tc>
          <w:tcPr>
            <w:tcW w:w="1307" w:type="dxa"/>
            <w:vMerge/>
            <w:tcBorders>
              <w:bottom w:val="single" w:sz="12" w:space="0" w:color="auto"/>
            </w:tcBorders>
            <w:vAlign w:val="center"/>
          </w:tcPr>
          <w:p w:rsidR="00F57F04" w:rsidRPr="00F57F04" w:rsidRDefault="00F57F04" w:rsidP="00F57F04">
            <w:pPr>
              <w:jc w:val="center"/>
              <w:rPr>
                <w:sz w:val="16"/>
                <w:szCs w:val="20"/>
              </w:rPr>
            </w:pPr>
          </w:p>
        </w:tc>
        <w:tc>
          <w:tcPr>
            <w:tcW w:w="931" w:type="dxa"/>
            <w:tcBorders>
              <w:bottom w:val="single" w:sz="12" w:space="0" w:color="auto"/>
            </w:tcBorders>
            <w:vAlign w:val="center"/>
          </w:tcPr>
          <w:p w:rsidR="00F57F04" w:rsidRPr="00F57F04" w:rsidRDefault="00F57F04" w:rsidP="00F57F04">
            <w:pPr>
              <w:jc w:val="center"/>
              <w:rPr>
                <w:sz w:val="16"/>
                <w:szCs w:val="20"/>
              </w:rPr>
            </w:pPr>
            <w:proofErr w:type="spellStart"/>
            <w:r w:rsidRPr="00F57F04">
              <w:rPr>
                <w:sz w:val="16"/>
                <w:szCs w:val="20"/>
              </w:rPr>
              <w:t>предприя</w:t>
            </w:r>
            <w:proofErr w:type="spellEnd"/>
            <w:r w:rsidRPr="00F57F04">
              <w:rPr>
                <w:sz w:val="16"/>
                <w:szCs w:val="20"/>
              </w:rPr>
              <w:t>-</w:t>
            </w:r>
          </w:p>
          <w:p w:rsidR="00F57F04" w:rsidRPr="00F57F04" w:rsidRDefault="00F57F04" w:rsidP="00F57F04">
            <w:pPr>
              <w:jc w:val="center"/>
              <w:rPr>
                <w:sz w:val="16"/>
                <w:szCs w:val="20"/>
              </w:rPr>
            </w:pPr>
            <w:proofErr w:type="spellStart"/>
            <w:r w:rsidRPr="00F57F04">
              <w:rPr>
                <w:sz w:val="16"/>
                <w:szCs w:val="20"/>
              </w:rPr>
              <w:t>тием</w:t>
            </w:r>
            <w:proofErr w:type="spellEnd"/>
          </w:p>
        </w:tc>
        <w:tc>
          <w:tcPr>
            <w:tcW w:w="851" w:type="dxa"/>
            <w:tcBorders>
              <w:bottom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РЭК КО</w:t>
            </w:r>
          </w:p>
        </w:tc>
        <w:tc>
          <w:tcPr>
            <w:tcW w:w="1287" w:type="dxa"/>
            <w:vMerge/>
            <w:tcBorders>
              <w:bottom w:val="single" w:sz="12" w:space="0" w:color="auto"/>
            </w:tcBorders>
          </w:tcPr>
          <w:p w:rsidR="00F57F04" w:rsidRPr="00F57F04" w:rsidRDefault="00F57F04" w:rsidP="00F57F04">
            <w:pPr>
              <w:jc w:val="center"/>
              <w:rPr>
                <w:sz w:val="16"/>
                <w:szCs w:val="20"/>
              </w:rPr>
            </w:pPr>
          </w:p>
        </w:tc>
        <w:tc>
          <w:tcPr>
            <w:tcW w:w="1123" w:type="dxa"/>
            <w:vMerge/>
            <w:tcBorders>
              <w:bottom w:val="single" w:sz="12" w:space="0" w:color="auto"/>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224"/>
        </w:trPr>
        <w:tc>
          <w:tcPr>
            <w:tcW w:w="1075" w:type="dxa"/>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1</w:t>
            </w:r>
          </w:p>
        </w:tc>
        <w:tc>
          <w:tcPr>
            <w:tcW w:w="127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2</w:t>
            </w:r>
          </w:p>
        </w:tc>
        <w:tc>
          <w:tcPr>
            <w:tcW w:w="1383"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3</w:t>
            </w:r>
          </w:p>
        </w:tc>
        <w:tc>
          <w:tcPr>
            <w:tcW w:w="82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4</w:t>
            </w:r>
          </w:p>
        </w:tc>
        <w:tc>
          <w:tcPr>
            <w:tcW w:w="130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5</w:t>
            </w:r>
          </w:p>
        </w:tc>
        <w:tc>
          <w:tcPr>
            <w:tcW w:w="931"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6</w:t>
            </w:r>
          </w:p>
        </w:tc>
        <w:tc>
          <w:tcPr>
            <w:tcW w:w="851" w:type="dxa"/>
            <w:tcBorders>
              <w:top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7</w:t>
            </w:r>
          </w:p>
        </w:tc>
        <w:tc>
          <w:tcPr>
            <w:tcW w:w="128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8</w:t>
            </w:r>
          </w:p>
        </w:tc>
        <w:tc>
          <w:tcPr>
            <w:tcW w:w="1123" w:type="dxa"/>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9</w:t>
            </w:r>
          </w:p>
        </w:tc>
      </w:tr>
      <w:tr w:rsidR="00F57F04" w:rsidRPr="00F57F04" w:rsidTr="00F57F04">
        <w:trPr>
          <w:cantSplit/>
          <w:trHeight w:val="289"/>
        </w:trPr>
        <w:tc>
          <w:tcPr>
            <w:tcW w:w="1075" w:type="dxa"/>
            <w:vMerge w:val="restart"/>
            <w:tcBorders>
              <w:left w:val="single" w:sz="12" w:space="0" w:color="auto"/>
            </w:tcBorders>
            <w:vAlign w:val="center"/>
          </w:tcPr>
          <w:p w:rsidR="00F57F04" w:rsidRPr="00F57F04" w:rsidRDefault="00F57F04" w:rsidP="00F57F04">
            <w:pPr>
              <w:ind w:right="-108"/>
              <w:jc w:val="center"/>
              <w:rPr>
                <w:sz w:val="16"/>
                <w:szCs w:val="20"/>
              </w:rPr>
            </w:pPr>
            <w:r w:rsidRPr="00F57F04">
              <w:rPr>
                <w:sz w:val="16"/>
                <w:szCs w:val="20"/>
              </w:rPr>
              <w:t>Кузбасский региональный производственный участок Западно-Сибирской дирекции по тепловодоснабжению</w:t>
            </w:r>
          </w:p>
        </w:tc>
        <w:tc>
          <w:tcPr>
            <w:tcW w:w="1279" w:type="dxa"/>
            <w:vMerge w:val="restart"/>
            <w:vAlign w:val="center"/>
          </w:tcPr>
          <w:p w:rsidR="00F57F04" w:rsidRPr="00F57F04" w:rsidRDefault="00F57F04" w:rsidP="00F57F04">
            <w:pPr>
              <w:jc w:val="center"/>
              <w:rPr>
                <w:b/>
                <w:sz w:val="16"/>
                <w:szCs w:val="16"/>
              </w:rPr>
            </w:pPr>
            <w:r w:rsidRPr="00F57F04">
              <w:rPr>
                <w:b/>
                <w:sz w:val="16"/>
                <w:szCs w:val="16"/>
              </w:rPr>
              <w:t>-186,69</w:t>
            </w:r>
          </w:p>
        </w:tc>
        <w:tc>
          <w:tcPr>
            <w:tcW w:w="1383" w:type="dxa"/>
            <w:vAlign w:val="center"/>
          </w:tcPr>
          <w:p w:rsidR="00F57F04" w:rsidRPr="00F57F04" w:rsidRDefault="00F57F04" w:rsidP="00F57F04">
            <w:pPr>
              <w:rPr>
                <w:sz w:val="16"/>
                <w:szCs w:val="20"/>
              </w:rPr>
            </w:pPr>
            <w:r w:rsidRPr="00F57F04">
              <w:rPr>
                <w:sz w:val="16"/>
                <w:szCs w:val="20"/>
              </w:rPr>
              <w:t>бюджетные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val="restart"/>
            <w:shd w:val="clear" w:color="auto" w:fill="auto"/>
            <w:vAlign w:val="center"/>
          </w:tcPr>
          <w:p w:rsidR="00F57F04" w:rsidRPr="00F57F04" w:rsidRDefault="00F57F04" w:rsidP="00F57F04">
            <w:pPr>
              <w:ind w:right="-108"/>
              <w:jc w:val="center"/>
              <w:rPr>
                <w:sz w:val="16"/>
                <w:szCs w:val="20"/>
              </w:rPr>
            </w:pPr>
            <w:r w:rsidRPr="00F57F04">
              <w:rPr>
                <w:b/>
                <w:sz w:val="18"/>
                <w:szCs w:val="18"/>
              </w:rPr>
              <w:t>1848,48</w:t>
            </w:r>
          </w:p>
        </w:tc>
        <w:tc>
          <w:tcPr>
            <w:tcW w:w="931" w:type="dxa"/>
            <w:vMerge w:val="restart"/>
            <w:vAlign w:val="center"/>
          </w:tcPr>
          <w:p w:rsidR="00F57F04" w:rsidRPr="00F57F04" w:rsidRDefault="00F57F04" w:rsidP="00F57F04">
            <w:pPr>
              <w:jc w:val="center"/>
              <w:rPr>
                <w:sz w:val="16"/>
                <w:szCs w:val="20"/>
              </w:rPr>
            </w:pPr>
            <w:r w:rsidRPr="00F57F04">
              <w:rPr>
                <w:sz w:val="16"/>
                <w:szCs w:val="20"/>
              </w:rPr>
              <w:t>2115,23</w:t>
            </w:r>
          </w:p>
        </w:tc>
        <w:tc>
          <w:tcPr>
            <w:tcW w:w="851" w:type="dxa"/>
            <w:vMerge w:val="restart"/>
            <w:shd w:val="pct15" w:color="000000" w:fill="FFFFFF"/>
            <w:vAlign w:val="center"/>
          </w:tcPr>
          <w:p w:rsidR="00F57F04" w:rsidRPr="00F57F04" w:rsidRDefault="00F57F04" w:rsidP="00F57F04">
            <w:pPr>
              <w:ind w:right="-108"/>
              <w:rPr>
                <w:sz w:val="16"/>
                <w:szCs w:val="20"/>
              </w:rPr>
            </w:pPr>
            <w:r w:rsidRPr="00F57F04">
              <w:rPr>
                <w:b/>
                <w:sz w:val="18"/>
                <w:szCs w:val="18"/>
              </w:rPr>
              <w:t>1867,36</w:t>
            </w:r>
          </w:p>
        </w:tc>
        <w:tc>
          <w:tcPr>
            <w:tcW w:w="1287" w:type="dxa"/>
            <w:vMerge w:val="restart"/>
            <w:vAlign w:val="center"/>
          </w:tcPr>
          <w:p w:rsidR="00F57F04" w:rsidRPr="00F57F04" w:rsidRDefault="00F57F04" w:rsidP="00F57F04">
            <w:pPr>
              <w:jc w:val="center"/>
              <w:rPr>
                <w:sz w:val="16"/>
                <w:szCs w:val="20"/>
              </w:rPr>
            </w:pPr>
            <w:r w:rsidRPr="00F57F04">
              <w:rPr>
                <w:sz w:val="16"/>
                <w:szCs w:val="20"/>
              </w:rPr>
              <w:t>1,02</w:t>
            </w:r>
          </w:p>
        </w:tc>
        <w:tc>
          <w:tcPr>
            <w:tcW w:w="1123" w:type="dxa"/>
            <w:vMerge w:val="restart"/>
            <w:tcBorders>
              <w:right w:val="single" w:sz="12" w:space="0" w:color="auto"/>
            </w:tcBorders>
            <w:vAlign w:val="center"/>
          </w:tcPr>
          <w:p w:rsidR="00F57F04" w:rsidRPr="00F57F04" w:rsidRDefault="00F57F04" w:rsidP="00F57F04">
            <w:pPr>
              <w:jc w:val="center"/>
              <w:rPr>
                <w:sz w:val="16"/>
                <w:szCs w:val="20"/>
              </w:rPr>
            </w:pPr>
            <w:r w:rsidRPr="00F57F04">
              <w:rPr>
                <w:sz w:val="16"/>
                <w:szCs w:val="20"/>
              </w:rPr>
              <w:t>0,00</w:t>
            </w:r>
          </w:p>
        </w:tc>
      </w:tr>
      <w:tr w:rsidR="00F57F04" w:rsidRPr="00F57F04" w:rsidTr="00F57F04">
        <w:trPr>
          <w:cantSplit/>
          <w:trHeight w:val="346"/>
        </w:trPr>
        <w:tc>
          <w:tcPr>
            <w:tcW w:w="1075"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жилищные организации</w:t>
            </w:r>
          </w:p>
        </w:tc>
        <w:tc>
          <w:tcPr>
            <w:tcW w:w="829" w:type="dxa"/>
            <w:vAlign w:val="center"/>
          </w:tcPr>
          <w:p w:rsidR="00F57F04" w:rsidRPr="00F57F04" w:rsidRDefault="00F57F04" w:rsidP="00F57F04">
            <w:pPr>
              <w:jc w:val="center"/>
              <w:rPr>
                <w:sz w:val="16"/>
                <w:szCs w:val="20"/>
              </w:rPr>
            </w:pPr>
            <w:r w:rsidRPr="00F57F04">
              <w:rPr>
                <w:sz w:val="16"/>
                <w:szCs w:val="20"/>
              </w:rPr>
              <w:t>42,36</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304"/>
        </w:trPr>
        <w:tc>
          <w:tcPr>
            <w:tcW w:w="1075"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иные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57,64</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673"/>
        </w:trPr>
        <w:tc>
          <w:tcPr>
            <w:tcW w:w="1075" w:type="dxa"/>
            <w:vMerge/>
            <w:tcBorders>
              <w:left w:val="single" w:sz="12" w:space="0" w:color="auto"/>
              <w:bottom w:val="single" w:sz="12" w:space="0" w:color="auto"/>
            </w:tcBorders>
            <w:vAlign w:val="center"/>
          </w:tcPr>
          <w:p w:rsidR="00F57F04" w:rsidRPr="00F57F04" w:rsidRDefault="00F57F04" w:rsidP="00F57F04">
            <w:pPr>
              <w:ind w:right="-108"/>
              <w:jc w:val="center"/>
              <w:rPr>
                <w:sz w:val="16"/>
                <w:szCs w:val="20"/>
              </w:rPr>
            </w:pPr>
          </w:p>
        </w:tc>
        <w:tc>
          <w:tcPr>
            <w:tcW w:w="1279" w:type="dxa"/>
            <w:vMerge/>
            <w:tcBorders>
              <w:bottom w:val="single" w:sz="12" w:space="0" w:color="auto"/>
            </w:tcBorders>
            <w:vAlign w:val="center"/>
          </w:tcPr>
          <w:p w:rsidR="00F57F04" w:rsidRPr="00F57F04" w:rsidRDefault="00F57F04" w:rsidP="00F57F04">
            <w:pPr>
              <w:jc w:val="center"/>
              <w:rPr>
                <w:b/>
                <w:sz w:val="16"/>
                <w:szCs w:val="16"/>
              </w:rPr>
            </w:pPr>
          </w:p>
        </w:tc>
        <w:tc>
          <w:tcPr>
            <w:tcW w:w="1383" w:type="dxa"/>
            <w:tcBorders>
              <w:bottom w:val="single" w:sz="12" w:space="0" w:color="auto"/>
            </w:tcBorders>
            <w:vAlign w:val="center"/>
          </w:tcPr>
          <w:p w:rsidR="00F57F04" w:rsidRPr="00F57F04" w:rsidRDefault="00F57F04" w:rsidP="00F57F04">
            <w:pPr>
              <w:rPr>
                <w:sz w:val="16"/>
                <w:szCs w:val="20"/>
              </w:rPr>
            </w:pPr>
            <w:r w:rsidRPr="00F57F04">
              <w:rPr>
                <w:sz w:val="16"/>
                <w:szCs w:val="20"/>
              </w:rPr>
              <w:t>произв. нужды</w:t>
            </w:r>
          </w:p>
        </w:tc>
        <w:tc>
          <w:tcPr>
            <w:tcW w:w="829" w:type="dxa"/>
            <w:tcBorders>
              <w:bottom w:val="single" w:sz="12" w:space="0" w:color="auto"/>
            </w:tcBorders>
            <w:vAlign w:val="center"/>
          </w:tcPr>
          <w:p w:rsidR="00F57F04" w:rsidRPr="00F57F04" w:rsidRDefault="00F57F04" w:rsidP="00F57F04">
            <w:pPr>
              <w:jc w:val="center"/>
              <w:rPr>
                <w:sz w:val="16"/>
                <w:szCs w:val="20"/>
              </w:rPr>
            </w:pPr>
            <w:r w:rsidRPr="00F57F04">
              <w:rPr>
                <w:sz w:val="16"/>
                <w:szCs w:val="20"/>
              </w:rPr>
              <w:t>0,00</w:t>
            </w:r>
          </w:p>
        </w:tc>
        <w:tc>
          <w:tcPr>
            <w:tcW w:w="5499" w:type="dxa"/>
            <w:gridSpan w:val="5"/>
            <w:tcBorders>
              <w:bottom w:val="single" w:sz="12" w:space="0" w:color="auto"/>
              <w:right w:val="single" w:sz="12" w:space="0" w:color="auto"/>
            </w:tcBorders>
            <w:shd w:val="clear" w:color="auto" w:fill="auto"/>
            <w:vAlign w:val="center"/>
          </w:tcPr>
          <w:p w:rsidR="00F57F04" w:rsidRPr="00F57F04" w:rsidRDefault="00F57F04" w:rsidP="00F57F04">
            <w:pPr>
              <w:jc w:val="center"/>
              <w:rPr>
                <w:sz w:val="16"/>
                <w:szCs w:val="20"/>
              </w:rPr>
            </w:pPr>
          </w:p>
        </w:tc>
      </w:tr>
    </w:tbl>
    <w:p w:rsidR="00F57F04" w:rsidRPr="00F57F04" w:rsidRDefault="00F57F04" w:rsidP="00F57F04">
      <w:pPr>
        <w:tabs>
          <w:tab w:val="left" w:pos="426"/>
        </w:tabs>
        <w:jc w:val="both"/>
        <w:rPr>
          <w:sz w:val="28"/>
          <w:szCs w:val="28"/>
        </w:rPr>
      </w:pPr>
    </w:p>
    <w:p w:rsidR="00F57F04" w:rsidRPr="00F57F04" w:rsidRDefault="00F57F04" w:rsidP="00F57F04">
      <w:pPr>
        <w:tabs>
          <w:tab w:val="left" w:pos="426"/>
        </w:tabs>
        <w:jc w:val="both"/>
      </w:pPr>
      <w:r w:rsidRPr="00F57F04">
        <w:tab/>
        <w:t xml:space="preserve">Увеличение значения </w:t>
      </w:r>
      <w:proofErr w:type="spellStart"/>
      <w:r w:rsidRPr="00F57F04">
        <w:t>среднеотпускного</w:t>
      </w:r>
      <w:proofErr w:type="spellEnd"/>
      <w:r w:rsidRPr="00F57F04">
        <w:t xml:space="preserve"> тарифа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Бирюлинская (г. Березовский), в расчете на 2012 год составит </w:t>
      </w:r>
      <w:r w:rsidRPr="00F57F04">
        <w:rPr>
          <w:b/>
          <w:i/>
        </w:rPr>
        <w:t>2,10</w:t>
      </w:r>
      <w:r w:rsidRPr="00F57F04">
        <w:t xml:space="preserve"> % относительно действующего на 31.12.2011 года.</w:t>
      </w:r>
    </w:p>
    <w:p w:rsidR="00F57F04" w:rsidRPr="00F57F04" w:rsidRDefault="00F57F04" w:rsidP="00F57F04">
      <w:pPr>
        <w:tabs>
          <w:tab w:val="left" w:pos="426"/>
        </w:tabs>
        <w:jc w:val="both"/>
      </w:pPr>
    </w:p>
    <w:p w:rsidR="00F57F04" w:rsidRPr="00F57F04" w:rsidRDefault="00F57F04" w:rsidP="00F57F04">
      <w:pPr>
        <w:jc w:val="right"/>
      </w:pPr>
      <w:r w:rsidRPr="00F57F04">
        <w:t>Таблица 4</w:t>
      </w:r>
    </w:p>
    <w:p w:rsidR="00F57F04" w:rsidRPr="00F57F04" w:rsidRDefault="00F57F04" w:rsidP="00F57F04">
      <w:pPr>
        <w:jc w:val="both"/>
      </w:pPr>
      <w:r w:rsidRPr="00F57F04">
        <w:t xml:space="preserve">Тариф на теплоноситель, реализуемый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w:t>
      </w:r>
      <w:r w:rsidRPr="00F57F04">
        <w:lastRenderedPageBreak/>
        <w:t>рынке по узлу теплоснабжения – котельная МППВ на ст. Бирюлинская (г. Березовский) с __.03. по 30.06.2012</w:t>
      </w:r>
    </w:p>
    <w:tbl>
      <w:tblPr>
        <w:tblpPr w:leftFromText="180" w:rightFromText="180" w:vertAnchor="text" w:horzAnchor="margin" w:tblpX="108"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5"/>
        <w:gridCol w:w="2771"/>
        <w:gridCol w:w="3325"/>
      </w:tblGrid>
      <w:tr w:rsidR="00F57F04" w:rsidRPr="00F57F04" w:rsidTr="00F57F04">
        <w:trPr>
          <w:trHeight w:val="674"/>
        </w:trPr>
        <w:tc>
          <w:tcPr>
            <w:tcW w:w="3935" w:type="dxa"/>
            <w:tcBorders>
              <w:top w:val="single" w:sz="12" w:space="0" w:color="auto"/>
              <w:left w:val="single" w:sz="12" w:space="0" w:color="auto"/>
              <w:bottom w:val="single" w:sz="12" w:space="0" w:color="auto"/>
              <w:right w:val="single" w:sz="6" w:space="0" w:color="auto"/>
            </w:tcBorders>
          </w:tcPr>
          <w:p w:rsidR="00F57F04" w:rsidRPr="00F57F04" w:rsidRDefault="00F57F04" w:rsidP="00F57F04">
            <w:pPr>
              <w:spacing w:line="288" w:lineRule="auto"/>
              <w:jc w:val="center"/>
              <w:rPr>
                <w:sz w:val="22"/>
                <w:szCs w:val="22"/>
              </w:rPr>
            </w:pPr>
            <w:r w:rsidRPr="00F57F04">
              <w:rPr>
                <w:sz w:val="22"/>
                <w:szCs w:val="22"/>
              </w:rPr>
              <w:t>Предприятие</w:t>
            </w:r>
          </w:p>
        </w:tc>
        <w:tc>
          <w:tcPr>
            <w:tcW w:w="2771" w:type="dxa"/>
            <w:tcBorders>
              <w:top w:val="single" w:sz="12" w:space="0" w:color="auto"/>
              <w:left w:val="single" w:sz="6" w:space="0" w:color="auto"/>
              <w:bottom w:val="single" w:sz="12" w:space="0" w:color="auto"/>
            </w:tcBorders>
          </w:tcPr>
          <w:p w:rsidR="00F57F04" w:rsidRPr="00F57F04" w:rsidRDefault="00F57F04" w:rsidP="00F57F04">
            <w:pPr>
              <w:spacing w:line="288" w:lineRule="auto"/>
              <w:jc w:val="center"/>
              <w:rPr>
                <w:sz w:val="22"/>
                <w:szCs w:val="22"/>
              </w:rPr>
            </w:pPr>
            <w:proofErr w:type="spellStart"/>
            <w:r w:rsidRPr="00F57F04">
              <w:rPr>
                <w:sz w:val="22"/>
                <w:szCs w:val="22"/>
              </w:rPr>
              <w:t>Ед</w:t>
            </w:r>
            <w:proofErr w:type="gramStart"/>
            <w:r w:rsidRPr="00F57F04">
              <w:rPr>
                <w:sz w:val="22"/>
                <w:szCs w:val="22"/>
              </w:rPr>
              <w:t>.и</w:t>
            </w:r>
            <w:proofErr w:type="gramEnd"/>
            <w:r w:rsidRPr="00F57F04">
              <w:rPr>
                <w:sz w:val="22"/>
                <w:szCs w:val="22"/>
              </w:rPr>
              <w:t>зм</w:t>
            </w:r>
            <w:proofErr w:type="spellEnd"/>
            <w:r w:rsidRPr="00F57F04">
              <w:rPr>
                <w:sz w:val="22"/>
                <w:szCs w:val="22"/>
              </w:rPr>
              <w:t>.</w:t>
            </w:r>
          </w:p>
        </w:tc>
        <w:tc>
          <w:tcPr>
            <w:tcW w:w="3325" w:type="dxa"/>
            <w:tcBorders>
              <w:top w:val="single" w:sz="12" w:space="0" w:color="auto"/>
              <w:bottom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 xml:space="preserve">Тариф на теплоноситель </w:t>
            </w:r>
          </w:p>
          <w:p w:rsidR="00F57F04" w:rsidRPr="00F57F04" w:rsidRDefault="00F57F04" w:rsidP="00F57F04">
            <w:pPr>
              <w:spacing w:line="288" w:lineRule="auto"/>
              <w:jc w:val="center"/>
              <w:rPr>
                <w:sz w:val="22"/>
                <w:szCs w:val="22"/>
              </w:rPr>
            </w:pPr>
            <w:r w:rsidRPr="00F57F04">
              <w:rPr>
                <w:sz w:val="22"/>
                <w:szCs w:val="22"/>
              </w:rPr>
              <w:t>(без НДС)</w:t>
            </w:r>
          </w:p>
        </w:tc>
      </w:tr>
      <w:tr w:rsidR="00F57F04" w:rsidRPr="00F57F04" w:rsidTr="00F57F04">
        <w:trPr>
          <w:trHeight w:val="170"/>
        </w:trPr>
        <w:tc>
          <w:tcPr>
            <w:tcW w:w="3935" w:type="dxa"/>
            <w:tcBorders>
              <w:top w:val="single" w:sz="12" w:space="0" w:color="auto"/>
              <w:left w:val="single" w:sz="12" w:space="0" w:color="auto"/>
              <w:bottom w:val="single" w:sz="6" w:space="0" w:color="auto"/>
              <w:right w:val="single" w:sz="6" w:space="0" w:color="auto"/>
            </w:tcBorders>
          </w:tcPr>
          <w:p w:rsidR="00F57F04" w:rsidRPr="00F57F04" w:rsidRDefault="00F57F04" w:rsidP="00F57F04">
            <w:pPr>
              <w:jc w:val="center"/>
              <w:rPr>
                <w:sz w:val="22"/>
                <w:szCs w:val="22"/>
              </w:rPr>
            </w:pPr>
            <w:r w:rsidRPr="00F57F04">
              <w:rPr>
                <w:sz w:val="22"/>
                <w:szCs w:val="22"/>
              </w:rPr>
              <w:t>1</w:t>
            </w:r>
          </w:p>
        </w:tc>
        <w:tc>
          <w:tcPr>
            <w:tcW w:w="2771" w:type="dxa"/>
            <w:tcBorders>
              <w:top w:val="single" w:sz="12" w:space="0" w:color="auto"/>
              <w:left w:val="single" w:sz="6" w:space="0" w:color="auto"/>
            </w:tcBorders>
          </w:tcPr>
          <w:p w:rsidR="00F57F04" w:rsidRPr="00F57F04" w:rsidRDefault="00F57F04" w:rsidP="00F57F04">
            <w:pPr>
              <w:jc w:val="center"/>
              <w:rPr>
                <w:sz w:val="22"/>
                <w:szCs w:val="22"/>
              </w:rPr>
            </w:pPr>
            <w:r w:rsidRPr="00F57F04">
              <w:rPr>
                <w:sz w:val="22"/>
                <w:szCs w:val="22"/>
              </w:rPr>
              <w:t>2</w:t>
            </w:r>
          </w:p>
        </w:tc>
        <w:tc>
          <w:tcPr>
            <w:tcW w:w="3325" w:type="dxa"/>
            <w:tcBorders>
              <w:top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3</w:t>
            </w:r>
          </w:p>
        </w:tc>
      </w:tr>
      <w:tr w:rsidR="00F57F04" w:rsidRPr="00F57F04" w:rsidTr="00F57F04">
        <w:trPr>
          <w:trHeight w:val="374"/>
        </w:trPr>
        <w:tc>
          <w:tcPr>
            <w:tcW w:w="10031" w:type="dxa"/>
            <w:gridSpan w:val="3"/>
            <w:tcBorders>
              <w:top w:val="single" w:sz="12" w:space="0" w:color="auto"/>
              <w:left w:val="single" w:sz="12" w:space="0" w:color="auto"/>
              <w:bottom w:val="single" w:sz="6" w:space="0" w:color="auto"/>
              <w:right w:val="single" w:sz="12" w:space="0" w:color="auto"/>
            </w:tcBorders>
          </w:tcPr>
          <w:p w:rsidR="00F57F04" w:rsidRPr="00F57F04" w:rsidRDefault="00F57F04" w:rsidP="00F57F04">
            <w:pPr>
              <w:jc w:val="center"/>
              <w:rPr>
                <w:sz w:val="22"/>
                <w:szCs w:val="22"/>
              </w:rPr>
            </w:pPr>
            <w:r w:rsidRPr="00F57F04">
              <w:rPr>
                <w:sz w:val="22"/>
                <w:szCs w:val="22"/>
              </w:rPr>
              <w:t>Потребители, оплачивающие производство теплоносителя</w:t>
            </w:r>
          </w:p>
        </w:tc>
      </w:tr>
      <w:tr w:rsidR="00F57F04" w:rsidRPr="00F57F04" w:rsidTr="00F57F04">
        <w:trPr>
          <w:trHeight w:val="433"/>
        </w:trPr>
        <w:tc>
          <w:tcPr>
            <w:tcW w:w="3935" w:type="dxa"/>
            <w:tcBorders>
              <w:top w:val="single" w:sz="6" w:space="0" w:color="auto"/>
              <w:left w:val="single" w:sz="12" w:space="0" w:color="auto"/>
              <w:bottom w:val="single" w:sz="6"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771" w:type="dxa"/>
            <w:tcBorders>
              <w:left w:val="single" w:sz="6"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325" w:type="dxa"/>
            <w:tcBorders>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26,56</w:t>
            </w:r>
          </w:p>
        </w:tc>
      </w:tr>
      <w:tr w:rsidR="00F57F04" w:rsidRPr="00F57F04" w:rsidTr="00F57F04">
        <w:trPr>
          <w:trHeight w:val="404"/>
        </w:trPr>
        <w:tc>
          <w:tcPr>
            <w:tcW w:w="10031" w:type="dxa"/>
            <w:gridSpan w:val="3"/>
            <w:tcBorders>
              <w:top w:val="single" w:sz="6" w:space="0" w:color="auto"/>
              <w:left w:val="single" w:sz="12" w:space="0" w:color="auto"/>
              <w:bottom w:val="single" w:sz="6" w:space="0" w:color="auto"/>
              <w:right w:val="single" w:sz="12" w:space="0" w:color="auto"/>
            </w:tcBorders>
            <w:vAlign w:val="center"/>
          </w:tcPr>
          <w:p w:rsidR="00F57F04" w:rsidRPr="00F57F04" w:rsidRDefault="00F57F04" w:rsidP="00F57F04">
            <w:pPr>
              <w:jc w:val="center"/>
              <w:rPr>
                <w:sz w:val="22"/>
                <w:szCs w:val="22"/>
              </w:rPr>
            </w:pPr>
            <w:r w:rsidRPr="00F57F04">
              <w:rPr>
                <w:sz w:val="22"/>
                <w:szCs w:val="22"/>
              </w:rPr>
              <w:t>Население (тарифы указываются с учетом НДС)</w:t>
            </w:r>
          </w:p>
        </w:tc>
      </w:tr>
      <w:tr w:rsidR="00F57F04" w:rsidRPr="00F57F04" w:rsidTr="00F57F04">
        <w:trPr>
          <w:trHeight w:val="431"/>
        </w:trPr>
        <w:tc>
          <w:tcPr>
            <w:tcW w:w="3935" w:type="dxa"/>
            <w:tcBorders>
              <w:top w:val="single" w:sz="6" w:space="0" w:color="auto"/>
              <w:left w:val="single" w:sz="12" w:space="0" w:color="auto"/>
              <w:bottom w:val="single" w:sz="12"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771" w:type="dxa"/>
            <w:tcBorders>
              <w:left w:val="single" w:sz="6" w:space="0" w:color="auto"/>
              <w:bottom w:val="single" w:sz="12"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325" w:type="dxa"/>
            <w:tcBorders>
              <w:bottom w:val="single" w:sz="12" w:space="0" w:color="auto"/>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31,34</w:t>
            </w:r>
          </w:p>
        </w:tc>
      </w:tr>
    </w:tbl>
    <w:p w:rsidR="00F57F04" w:rsidRPr="00F57F04" w:rsidRDefault="00F57F04" w:rsidP="00F57F04">
      <w:pPr>
        <w:jc w:val="right"/>
      </w:pPr>
      <w:r w:rsidRPr="00F57F04">
        <w:t>Таблица 5</w:t>
      </w:r>
    </w:p>
    <w:p w:rsidR="00F57F04" w:rsidRPr="00F57F04" w:rsidRDefault="00F57F04" w:rsidP="00F57F04">
      <w:pPr>
        <w:jc w:val="both"/>
      </w:pPr>
      <w:r w:rsidRPr="00F57F04">
        <w:t>Тариф на теплоноситель, реализуемый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Бирюлинская (г. Березовский) с 01.07. по 31.08.2012</w:t>
      </w:r>
    </w:p>
    <w:tbl>
      <w:tblPr>
        <w:tblpPr w:leftFromText="180" w:rightFromText="180" w:vertAnchor="text" w:horzAnchor="margin" w:tblpX="108"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5"/>
        <w:gridCol w:w="2771"/>
        <w:gridCol w:w="3325"/>
      </w:tblGrid>
      <w:tr w:rsidR="00F57F04" w:rsidRPr="00F57F04" w:rsidTr="00F57F04">
        <w:trPr>
          <w:trHeight w:val="682"/>
        </w:trPr>
        <w:tc>
          <w:tcPr>
            <w:tcW w:w="3935" w:type="dxa"/>
            <w:tcBorders>
              <w:top w:val="single" w:sz="12" w:space="0" w:color="auto"/>
              <w:left w:val="single" w:sz="12" w:space="0" w:color="auto"/>
              <w:bottom w:val="single" w:sz="12" w:space="0" w:color="auto"/>
              <w:right w:val="single" w:sz="6" w:space="0" w:color="auto"/>
            </w:tcBorders>
          </w:tcPr>
          <w:p w:rsidR="00F57F04" w:rsidRPr="00F57F04" w:rsidRDefault="00F57F04" w:rsidP="00F57F04">
            <w:pPr>
              <w:spacing w:line="288" w:lineRule="auto"/>
              <w:jc w:val="center"/>
              <w:rPr>
                <w:sz w:val="22"/>
                <w:szCs w:val="22"/>
              </w:rPr>
            </w:pPr>
            <w:r w:rsidRPr="00F57F04">
              <w:rPr>
                <w:sz w:val="22"/>
                <w:szCs w:val="22"/>
              </w:rPr>
              <w:t>Предприятие</w:t>
            </w:r>
          </w:p>
        </w:tc>
        <w:tc>
          <w:tcPr>
            <w:tcW w:w="2771" w:type="dxa"/>
            <w:tcBorders>
              <w:top w:val="single" w:sz="12" w:space="0" w:color="auto"/>
              <w:left w:val="single" w:sz="6" w:space="0" w:color="auto"/>
              <w:bottom w:val="single" w:sz="12" w:space="0" w:color="auto"/>
            </w:tcBorders>
          </w:tcPr>
          <w:p w:rsidR="00F57F04" w:rsidRPr="00F57F04" w:rsidRDefault="00F57F04" w:rsidP="00F57F04">
            <w:pPr>
              <w:spacing w:line="288" w:lineRule="auto"/>
              <w:jc w:val="center"/>
              <w:rPr>
                <w:sz w:val="22"/>
                <w:szCs w:val="22"/>
              </w:rPr>
            </w:pPr>
            <w:proofErr w:type="spellStart"/>
            <w:r w:rsidRPr="00F57F04">
              <w:rPr>
                <w:sz w:val="22"/>
                <w:szCs w:val="22"/>
              </w:rPr>
              <w:t>Ед</w:t>
            </w:r>
            <w:proofErr w:type="gramStart"/>
            <w:r w:rsidRPr="00F57F04">
              <w:rPr>
                <w:sz w:val="22"/>
                <w:szCs w:val="22"/>
              </w:rPr>
              <w:t>.и</w:t>
            </w:r>
            <w:proofErr w:type="gramEnd"/>
            <w:r w:rsidRPr="00F57F04">
              <w:rPr>
                <w:sz w:val="22"/>
                <w:szCs w:val="22"/>
              </w:rPr>
              <w:t>зм</w:t>
            </w:r>
            <w:proofErr w:type="spellEnd"/>
            <w:r w:rsidRPr="00F57F04">
              <w:rPr>
                <w:sz w:val="22"/>
                <w:szCs w:val="22"/>
              </w:rPr>
              <w:t>.</w:t>
            </w:r>
          </w:p>
        </w:tc>
        <w:tc>
          <w:tcPr>
            <w:tcW w:w="3325" w:type="dxa"/>
            <w:tcBorders>
              <w:top w:val="single" w:sz="12" w:space="0" w:color="auto"/>
              <w:bottom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 xml:space="preserve">Тариф на теплоноситель </w:t>
            </w:r>
          </w:p>
          <w:p w:rsidR="00F57F04" w:rsidRPr="00F57F04" w:rsidRDefault="00F57F04" w:rsidP="00F57F04">
            <w:pPr>
              <w:spacing w:line="288" w:lineRule="auto"/>
              <w:jc w:val="center"/>
              <w:rPr>
                <w:sz w:val="22"/>
                <w:szCs w:val="22"/>
              </w:rPr>
            </w:pPr>
            <w:r w:rsidRPr="00F57F04">
              <w:rPr>
                <w:sz w:val="22"/>
                <w:szCs w:val="22"/>
              </w:rPr>
              <w:t>(без НДС)</w:t>
            </w:r>
          </w:p>
        </w:tc>
      </w:tr>
      <w:tr w:rsidR="00F57F04" w:rsidRPr="00F57F04" w:rsidTr="00F57F04">
        <w:trPr>
          <w:trHeight w:val="120"/>
        </w:trPr>
        <w:tc>
          <w:tcPr>
            <w:tcW w:w="3935" w:type="dxa"/>
            <w:tcBorders>
              <w:top w:val="single" w:sz="12" w:space="0" w:color="auto"/>
              <w:left w:val="single" w:sz="12" w:space="0" w:color="auto"/>
              <w:bottom w:val="single" w:sz="6" w:space="0" w:color="auto"/>
              <w:right w:val="single" w:sz="6" w:space="0" w:color="auto"/>
            </w:tcBorders>
          </w:tcPr>
          <w:p w:rsidR="00F57F04" w:rsidRPr="00F57F04" w:rsidRDefault="00F57F04" w:rsidP="00F57F04">
            <w:pPr>
              <w:jc w:val="center"/>
              <w:rPr>
                <w:sz w:val="22"/>
                <w:szCs w:val="22"/>
              </w:rPr>
            </w:pPr>
            <w:r w:rsidRPr="00F57F04">
              <w:rPr>
                <w:sz w:val="22"/>
                <w:szCs w:val="22"/>
              </w:rPr>
              <w:t>1</w:t>
            </w:r>
          </w:p>
        </w:tc>
        <w:tc>
          <w:tcPr>
            <w:tcW w:w="2771" w:type="dxa"/>
            <w:tcBorders>
              <w:top w:val="single" w:sz="12" w:space="0" w:color="auto"/>
              <w:left w:val="single" w:sz="6" w:space="0" w:color="auto"/>
            </w:tcBorders>
          </w:tcPr>
          <w:p w:rsidR="00F57F04" w:rsidRPr="00F57F04" w:rsidRDefault="00F57F04" w:rsidP="00F57F04">
            <w:pPr>
              <w:jc w:val="center"/>
              <w:rPr>
                <w:sz w:val="22"/>
                <w:szCs w:val="22"/>
              </w:rPr>
            </w:pPr>
            <w:r w:rsidRPr="00F57F04">
              <w:rPr>
                <w:sz w:val="22"/>
                <w:szCs w:val="22"/>
              </w:rPr>
              <w:t>2</w:t>
            </w:r>
          </w:p>
        </w:tc>
        <w:tc>
          <w:tcPr>
            <w:tcW w:w="3325" w:type="dxa"/>
            <w:tcBorders>
              <w:top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3</w:t>
            </w:r>
          </w:p>
        </w:tc>
      </w:tr>
      <w:tr w:rsidR="00F57F04" w:rsidRPr="00F57F04" w:rsidTr="00F57F04">
        <w:trPr>
          <w:trHeight w:val="373"/>
        </w:trPr>
        <w:tc>
          <w:tcPr>
            <w:tcW w:w="10031" w:type="dxa"/>
            <w:gridSpan w:val="3"/>
            <w:tcBorders>
              <w:top w:val="single" w:sz="12" w:space="0" w:color="auto"/>
              <w:left w:val="single" w:sz="12" w:space="0" w:color="auto"/>
              <w:bottom w:val="single" w:sz="6" w:space="0" w:color="auto"/>
              <w:right w:val="single" w:sz="12" w:space="0" w:color="auto"/>
            </w:tcBorders>
          </w:tcPr>
          <w:p w:rsidR="00F57F04" w:rsidRPr="00F57F04" w:rsidRDefault="00F57F04" w:rsidP="00F57F04">
            <w:pPr>
              <w:jc w:val="center"/>
              <w:rPr>
                <w:sz w:val="22"/>
                <w:szCs w:val="22"/>
              </w:rPr>
            </w:pPr>
            <w:r w:rsidRPr="00F57F04">
              <w:rPr>
                <w:sz w:val="22"/>
                <w:szCs w:val="22"/>
              </w:rPr>
              <w:t>Потребители, оплачивающие производство теплоносителя</w:t>
            </w:r>
          </w:p>
        </w:tc>
      </w:tr>
      <w:tr w:rsidR="00F57F04" w:rsidRPr="00F57F04" w:rsidTr="00F57F04">
        <w:trPr>
          <w:trHeight w:val="550"/>
        </w:trPr>
        <w:tc>
          <w:tcPr>
            <w:tcW w:w="3935" w:type="dxa"/>
            <w:tcBorders>
              <w:top w:val="single" w:sz="6" w:space="0" w:color="auto"/>
              <w:left w:val="single" w:sz="12" w:space="0" w:color="auto"/>
              <w:bottom w:val="single" w:sz="6"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771" w:type="dxa"/>
            <w:tcBorders>
              <w:left w:val="single" w:sz="6"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325" w:type="dxa"/>
            <w:tcBorders>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28,15</w:t>
            </w:r>
          </w:p>
        </w:tc>
      </w:tr>
      <w:tr w:rsidR="00F57F04" w:rsidRPr="00F57F04" w:rsidTr="00F57F04">
        <w:trPr>
          <w:trHeight w:val="431"/>
        </w:trPr>
        <w:tc>
          <w:tcPr>
            <w:tcW w:w="10031" w:type="dxa"/>
            <w:gridSpan w:val="3"/>
            <w:tcBorders>
              <w:top w:val="single" w:sz="6" w:space="0" w:color="auto"/>
              <w:left w:val="single" w:sz="12" w:space="0" w:color="auto"/>
              <w:bottom w:val="single" w:sz="6" w:space="0" w:color="auto"/>
              <w:right w:val="single" w:sz="12" w:space="0" w:color="auto"/>
            </w:tcBorders>
            <w:vAlign w:val="center"/>
          </w:tcPr>
          <w:p w:rsidR="00F57F04" w:rsidRPr="00F57F04" w:rsidRDefault="00F57F04" w:rsidP="00F57F04">
            <w:pPr>
              <w:jc w:val="center"/>
              <w:rPr>
                <w:sz w:val="22"/>
                <w:szCs w:val="22"/>
              </w:rPr>
            </w:pPr>
            <w:r w:rsidRPr="00F57F04">
              <w:rPr>
                <w:sz w:val="22"/>
                <w:szCs w:val="22"/>
              </w:rPr>
              <w:t>Население (тарифы указываются с учетом НДС)</w:t>
            </w:r>
          </w:p>
        </w:tc>
      </w:tr>
      <w:tr w:rsidR="00F57F04" w:rsidRPr="00F57F04" w:rsidTr="00F57F04">
        <w:trPr>
          <w:trHeight w:val="550"/>
        </w:trPr>
        <w:tc>
          <w:tcPr>
            <w:tcW w:w="3935" w:type="dxa"/>
            <w:tcBorders>
              <w:top w:val="single" w:sz="6" w:space="0" w:color="auto"/>
              <w:left w:val="single" w:sz="12" w:space="0" w:color="auto"/>
              <w:bottom w:val="single" w:sz="12"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771" w:type="dxa"/>
            <w:tcBorders>
              <w:left w:val="single" w:sz="6" w:space="0" w:color="auto"/>
              <w:bottom w:val="single" w:sz="12"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325" w:type="dxa"/>
            <w:tcBorders>
              <w:bottom w:val="single" w:sz="12" w:space="0" w:color="auto"/>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33,22</w:t>
            </w:r>
          </w:p>
        </w:tc>
      </w:tr>
    </w:tbl>
    <w:p w:rsidR="00F57F04" w:rsidRPr="00F57F04" w:rsidRDefault="00F57F04" w:rsidP="00F57F04">
      <w:pPr>
        <w:rPr>
          <w:sz w:val="28"/>
          <w:szCs w:val="28"/>
        </w:rPr>
      </w:pPr>
    </w:p>
    <w:p w:rsidR="00F57F04" w:rsidRPr="00F57F04" w:rsidRDefault="00F57F04" w:rsidP="00F57F04">
      <w:pPr>
        <w:jc w:val="right"/>
      </w:pPr>
      <w:r w:rsidRPr="00F57F04">
        <w:t>Таблица 6</w:t>
      </w:r>
    </w:p>
    <w:p w:rsidR="00F57F04" w:rsidRPr="00F57F04" w:rsidRDefault="00F57F04" w:rsidP="00F57F04">
      <w:pPr>
        <w:jc w:val="both"/>
      </w:pPr>
      <w:r w:rsidRPr="00F57F04">
        <w:t>Тариф на теплоноситель, реализуемый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узлу теплоснабжения – котельная МППВ на ст. Бирюлинская (г. Березовский) с 01.09.2012</w:t>
      </w:r>
    </w:p>
    <w:tbl>
      <w:tblPr>
        <w:tblpPr w:leftFromText="180" w:rightFromText="180" w:vertAnchor="text" w:horzAnchor="margin" w:tblpX="108" w:tblpY="16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2695"/>
        <w:gridCol w:w="3367"/>
      </w:tblGrid>
      <w:tr w:rsidR="00F57F04" w:rsidRPr="00F57F04" w:rsidTr="00F57F04">
        <w:trPr>
          <w:trHeight w:val="676"/>
        </w:trPr>
        <w:tc>
          <w:tcPr>
            <w:tcW w:w="3969" w:type="dxa"/>
            <w:tcBorders>
              <w:top w:val="single" w:sz="12" w:space="0" w:color="auto"/>
              <w:left w:val="single" w:sz="12" w:space="0" w:color="auto"/>
              <w:bottom w:val="single" w:sz="12" w:space="0" w:color="auto"/>
              <w:right w:val="single" w:sz="6" w:space="0" w:color="auto"/>
            </w:tcBorders>
          </w:tcPr>
          <w:p w:rsidR="00F57F04" w:rsidRPr="00F57F04" w:rsidRDefault="00F57F04" w:rsidP="00F57F04">
            <w:pPr>
              <w:spacing w:line="288" w:lineRule="auto"/>
              <w:jc w:val="center"/>
              <w:rPr>
                <w:sz w:val="22"/>
                <w:szCs w:val="22"/>
              </w:rPr>
            </w:pPr>
            <w:r w:rsidRPr="00F57F04">
              <w:rPr>
                <w:sz w:val="22"/>
                <w:szCs w:val="22"/>
              </w:rPr>
              <w:t>Предприятие</w:t>
            </w:r>
          </w:p>
        </w:tc>
        <w:tc>
          <w:tcPr>
            <w:tcW w:w="2695" w:type="dxa"/>
            <w:tcBorders>
              <w:top w:val="single" w:sz="12" w:space="0" w:color="auto"/>
              <w:left w:val="single" w:sz="6" w:space="0" w:color="auto"/>
              <w:bottom w:val="single" w:sz="12" w:space="0" w:color="auto"/>
            </w:tcBorders>
          </w:tcPr>
          <w:p w:rsidR="00F57F04" w:rsidRPr="00F57F04" w:rsidRDefault="00F57F04" w:rsidP="00F57F04">
            <w:pPr>
              <w:spacing w:line="288" w:lineRule="auto"/>
              <w:jc w:val="center"/>
              <w:rPr>
                <w:sz w:val="22"/>
                <w:szCs w:val="22"/>
              </w:rPr>
            </w:pPr>
            <w:proofErr w:type="spellStart"/>
            <w:r w:rsidRPr="00F57F04">
              <w:rPr>
                <w:sz w:val="22"/>
                <w:szCs w:val="22"/>
              </w:rPr>
              <w:t>Ед</w:t>
            </w:r>
            <w:proofErr w:type="gramStart"/>
            <w:r w:rsidRPr="00F57F04">
              <w:rPr>
                <w:sz w:val="22"/>
                <w:szCs w:val="22"/>
              </w:rPr>
              <w:t>.и</w:t>
            </w:r>
            <w:proofErr w:type="gramEnd"/>
            <w:r w:rsidRPr="00F57F04">
              <w:rPr>
                <w:sz w:val="22"/>
                <w:szCs w:val="22"/>
              </w:rPr>
              <w:t>зм</w:t>
            </w:r>
            <w:proofErr w:type="spellEnd"/>
            <w:r w:rsidRPr="00F57F04">
              <w:rPr>
                <w:sz w:val="22"/>
                <w:szCs w:val="22"/>
              </w:rPr>
              <w:t>.</w:t>
            </w:r>
          </w:p>
        </w:tc>
        <w:tc>
          <w:tcPr>
            <w:tcW w:w="3367" w:type="dxa"/>
            <w:tcBorders>
              <w:top w:val="single" w:sz="12" w:space="0" w:color="auto"/>
              <w:bottom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 xml:space="preserve">Тариф на теплоноситель </w:t>
            </w:r>
          </w:p>
          <w:p w:rsidR="00F57F04" w:rsidRPr="00F57F04" w:rsidRDefault="00F57F04" w:rsidP="00F57F04">
            <w:pPr>
              <w:spacing w:line="288" w:lineRule="auto"/>
              <w:jc w:val="center"/>
              <w:rPr>
                <w:sz w:val="22"/>
                <w:szCs w:val="22"/>
              </w:rPr>
            </w:pPr>
            <w:r w:rsidRPr="00F57F04">
              <w:rPr>
                <w:sz w:val="22"/>
                <w:szCs w:val="22"/>
              </w:rPr>
              <w:t>(без НДС)</w:t>
            </w:r>
          </w:p>
        </w:tc>
      </w:tr>
      <w:tr w:rsidR="00F57F04" w:rsidRPr="00F57F04" w:rsidTr="00F57F04">
        <w:trPr>
          <w:trHeight w:val="240"/>
        </w:trPr>
        <w:tc>
          <w:tcPr>
            <w:tcW w:w="3969" w:type="dxa"/>
            <w:tcBorders>
              <w:top w:val="single" w:sz="12" w:space="0" w:color="auto"/>
              <w:left w:val="single" w:sz="12" w:space="0" w:color="auto"/>
              <w:bottom w:val="single" w:sz="6" w:space="0" w:color="auto"/>
              <w:right w:val="single" w:sz="6" w:space="0" w:color="auto"/>
            </w:tcBorders>
          </w:tcPr>
          <w:p w:rsidR="00F57F04" w:rsidRPr="00F57F04" w:rsidRDefault="00F57F04" w:rsidP="00F57F04">
            <w:pPr>
              <w:spacing w:line="288" w:lineRule="auto"/>
              <w:jc w:val="center"/>
              <w:rPr>
                <w:sz w:val="22"/>
                <w:szCs w:val="22"/>
              </w:rPr>
            </w:pPr>
            <w:r w:rsidRPr="00F57F04">
              <w:rPr>
                <w:sz w:val="22"/>
                <w:szCs w:val="22"/>
              </w:rPr>
              <w:t>1</w:t>
            </w:r>
          </w:p>
        </w:tc>
        <w:tc>
          <w:tcPr>
            <w:tcW w:w="2695" w:type="dxa"/>
            <w:tcBorders>
              <w:top w:val="single" w:sz="12" w:space="0" w:color="auto"/>
              <w:left w:val="single" w:sz="6" w:space="0" w:color="auto"/>
            </w:tcBorders>
          </w:tcPr>
          <w:p w:rsidR="00F57F04" w:rsidRPr="00F57F04" w:rsidRDefault="00F57F04" w:rsidP="00F57F04">
            <w:pPr>
              <w:spacing w:line="288" w:lineRule="auto"/>
              <w:jc w:val="center"/>
              <w:rPr>
                <w:sz w:val="22"/>
                <w:szCs w:val="22"/>
              </w:rPr>
            </w:pPr>
            <w:r w:rsidRPr="00F57F04">
              <w:rPr>
                <w:sz w:val="22"/>
                <w:szCs w:val="22"/>
              </w:rPr>
              <w:t>2</w:t>
            </w:r>
          </w:p>
        </w:tc>
        <w:tc>
          <w:tcPr>
            <w:tcW w:w="3367" w:type="dxa"/>
            <w:tcBorders>
              <w:top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3</w:t>
            </w:r>
          </w:p>
        </w:tc>
      </w:tr>
      <w:tr w:rsidR="00F57F04" w:rsidRPr="00F57F04" w:rsidTr="00F57F04">
        <w:trPr>
          <w:trHeight w:val="328"/>
        </w:trPr>
        <w:tc>
          <w:tcPr>
            <w:tcW w:w="10031" w:type="dxa"/>
            <w:gridSpan w:val="3"/>
            <w:tcBorders>
              <w:top w:val="single" w:sz="12" w:space="0" w:color="auto"/>
              <w:left w:val="single" w:sz="12" w:space="0" w:color="auto"/>
              <w:bottom w:val="single" w:sz="6" w:space="0" w:color="auto"/>
              <w:right w:val="single" w:sz="12" w:space="0" w:color="auto"/>
            </w:tcBorders>
          </w:tcPr>
          <w:p w:rsidR="00F57F04" w:rsidRPr="00F57F04" w:rsidRDefault="00F57F04" w:rsidP="00F57F04">
            <w:pPr>
              <w:jc w:val="center"/>
              <w:rPr>
                <w:sz w:val="22"/>
                <w:szCs w:val="22"/>
              </w:rPr>
            </w:pPr>
            <w:r w:rsidRPr="00F57F04">
              <w:rPr>
                <w:sz w:val="22"/>
                <w:szCs w:val="22"/>
              </w:rPr>
              <w:t>Потребители, оплачивающие производство теплоносителя</w:t>
            </w:r>
          </w:p>
        </w:tc>
      </w:tr>
      <w:tr w:rsidR="00F57F04" w:rsidRPr="00F57F04" w:rsidTr="00F57F04">
        <w:trPr>
          <w:trHeight w:val="581"/>
        </w:trPr>
        <w:tc>
          <w:tcPr>
            <w:tcW w:w="3969" w:type="dxa"/>
            <w:tcBorders>
              <w:top w:val="single" w:sz="6" w:space="0" w:color="auto"/>
              <w:left w:val="single" w:sz="12" w:space="0" w:color="auto"/>
              <w:bottom w:val="single" w:sz="6"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lastRenderedPageBreak/>
              <w:t>Кузбасский региональный производственный участок Западно-Сибирской дирекции по тепловодоснабжению</w:t>
            </w:r>
          </w:p>
        </w:tc>
        <w:tc>
          <w:tcPr>
            <w:tcW w:w="2695" w:type="dxa"/>
            <w:tcBorders>
              <w:left w:val="single" w:sz="6"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367" w:type="dxa"/>
            <w:tcBorders>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29,45</w:t>
            </w:r>
          </w:p>
        </w:tc>
      </w:tr>
      <w:tr w:rsidR="00F57F04" w:rsidRPr="00F57F04" w:rsidTr="00F57F04">
        <w:trPr>
          <w:trHeight w:val="525"/>
        </w:trPr>
        <w:tc>
          <w:tcPr>
            <w:tcW w:w="10031" w:type="dxa"/>
            <w:gridSpan w:val="3"/>
            <w:tcBorders>
              <w:top w:val="single" w:sz="6" w:space="0" w:color="auto"/>
              <w:left w:val="single" w:sz="12" w:space="0" w:color="auto"/>
              <w:bottom w:val="single" w:sz="6" w:space="0" w:color="auto"/>
              <w:right w:val="single" w:sz="12" w:space="0" w:color="auto"/>
            </w:tcBorders>
            <w:vAlign w:val="center"/>
          </w:tcPr>
          <w:p w:rsidR="00F57F04" w:rsidRPr="00F57F04" w:rsidRDefault="00F57F04" w:rsidP="00F57F04">
            <w:pPr>
              <w:jc w:val="center"/>
              <w:rPr>
                <w:sz w:val="22"/>
                <w:szCs w:val="22"/>
              </w:rPr>
            </w:pPr>
            <w:r w:rsidRPr="00F57F04">
              <w:rPr>
                <w:sz w:val="22"/>
                <w:szCs w:val="22"/>
              </w:rPr>
              <w:t>Население (тарифы указываются с учетом НДС)</w:t>
            </w:r>
          </w:p>
        </w:tc>
      </w:tr>
      <w:tr w:rsidR="00F57F04" w:rsidRPr="00F57F04" w:rsidTr="00F57F04">
        <w:trPr>
          <w:trHeight w:val="581"/>
        </w:trPr>
        <w:tc>
          <w:tcPr>
            <w:tcW w:w="3969" w:type="dxa"/>
            <w:tcBorders>
              <w:top w:val="single" w:sz="6" w:space="0" w:color="auto"/>
              <w:left w:val="single" w:sz="12" w:space="0" w:color="auto"/>
              <w:bottom w:val="single" w:sz="12"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695" w:type="dxa"/>
            <w:tcBorders>
              <w:left w:val="single" w:sz="6" w:space="0" w:color="auto"/>
              <w:bottom w:val="single" w:sz="12"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367" w:type="dxa"/>
            <w:tcBorders>
              <w:bottom w:val="single" w:sz="12" w:space="0" w:color="auto"/>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34,75</w:t>
            </w:r>
          </w:p>
        </w:tc>
      </w:tr>
    </w:tbl>
    <w:p w:rsidR="00F57F04" w:rsidRPr="00F57F04" w:rsidRDefault="00F57F04" w:rsidP="00F57F04"/>
    <w:p w:rsidR="00F57F04" w:rsidRPr="00F57F04" w:rsidRDefault="00F57F04" w:rsidP="00F57F04">
      <w:pPr>
        <w:ind w:firstLine="567"/>
        <w:jc w:val="both"/>
      </w:pPr>
      <w:r w:rsidRPr="00F57F04">
        <w:t>Сводная информация и смета расходов по производству и реализации тепловой энергии Кузбасского регионального производственного участка Западно-Сибирской дирекции по тепловодоснабжению – структурного подразделения Центральной дирекции по тепловодоснабжению – филиала ОАО «РЖД» на потребительском рынке по узлу теплоснабжения – котельная МППВ на ст. Бирюлинская (г. Березовский) – приложение № 7 к протоколу.</w:t>
      </w:r>
    </w:p>
    <w:p w:rsidR="00F57F04" w:rsidRPr="00F57F04" w:rsidRDefault="00F57F04" w:rsidP="00F57F04">
      <w:pPr>
        <w:ind w:firstLine="567"/>
      </w:pPr>
      <w:r w:rsidRPr="00F57F04">
        <w:t>Рассмотрев представленные материалы, Правлением РЭК</w:t>
      </w:r>
    </w:p>
    <w:p w:rsidR="00F57F04" w:rsidRPr="00F57F04" w:rsidRDefault="00F57F04" w:rsidP="00F57F04">
      <w:pPr>
        <w:ind w:firstLine="360"/>
      </w:pPr>
      <w:r w:rsidRPr="00F57F04">
        <w:rPr>
          <w:b/>
        </w:rPr>
        <w:t>ПОСТАНОВИЛИ:</w:t>
      </w:r>
    </w:p>
    <w:p w:rsidR="00F57F04" w:rsidRPr="00F57F04" w:rsidRDefault="00F57F04" w:rsidP="00F57F04">
      <w:pPr>
        <w:numPr>
          <w:ilvl w:val="0"/>
          <w:numId w:val="6"/>
        </w:numPr>
        <w:tabs>
          <w:tab w:val="left" w:pos="1134"/>
        </w:tabs>
        <w:ind w:right="141"/>
        <w:jc w:val="both"/>
      </w:pPr>
      <w:r w:rsidRPr="00F57F04">
        <w:t>Установить тарифы на тепловую энергию, реализуемую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Бирюлинская (г. Березовский) согласно приложению № 1, 2, 3 к протоколу.</w:t>
      </w:r>
    </w:p>
    <w:p w:rsidR="00F57F04" w:rsidRPr="00F57F04" w:rsidRDefault="00F57F04" w:rsidP="00F57F04">
      <w:pPr>
        <w:numPr>
          <w:ilvl w:val="0"/>
          <w:numId w:val="6"/>
        </w:numPr>
        <w:tabs>
          <w:tab w:val="left" w:pos="1134"/>
        </w:tabs>
        <w:ind w:right="141"/>
        <w:jc w:val="both"/>
      </w:pPr>
      <w:r w:rsidRPr="00F57F04">
        <w:t>Установить тарифы на теплоноситель, реализуемый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Бирюлинская (г. Березовский), с календарной разбивкой согласно приложениям № 4, 5, 6 к протоколу.</w:t>
      </w:r>
    </w:p>
    <w:p w:rsidR="00F57F04" w:rsidRPr="00F57F04" w:rsidRDefault="00F57F04" w:rsidP="00F57F04">
      <w:pPr>
        <w:numPr>
          <w:ilvl w:val="0"/>
          <w:numId w:val="6"/>
        </w:numPr>
        <w:tabs>
          <w:tab w:val="left" w:pos="1134"/>
        </w:tabs>
        <w:ind w:right="141"/>
        <w:jc w:val="both"/>
      </w:pPr>
      <w:proofErr w:type="gramStart"/>
      <w:r w:rsidRPr="00F57F04">
        <w:t xml:space="preserve">Признать утратившим силу постановление Региональной энергетической комиссии Кемеровской области от 24 декабря 2010 года № 316 «Об утверждении тарифов на тепловую энергию, реализуемую Кузбасским региональным центром по </w:t>
      </w:r>
      <w:proofErr w:type="spellStart"/>
      <w:r w:rsidRPr="00F57F04">
        <w:t>тепловоснабжению</w:t>
      </w:r>
      <w:proofErr w:type="spellEnd"/>
      <w:r w:rsidRPr="00F57F04">
        <w:t xml:space="preserve"> Дирекции по тепловодоснабжению – структурного подразделения Западно-Сибирской железной дороги – филиала ОАО «Российские железные дороги» на потребительском рынке по узлу теплоснабжения – котельная МППВ на ст. Бирюлинская (г. Березовский)».</w:t>
      </w:r>
      <w:proofErr w:type="gramEnd"/>
    </w:p>
    <w:p w:rsidR="00F57F04" w:rsidRPr="00F57F04" w:rsidRDefault="00F57F04" w:rsidP="00F57F04">
      <w:pPr>
        <w:tabs>
          <w:tab w:val="left" w:pos="1134"/>
        </w:tabs>
        <w:ind w:right="141"/>
        <w:jc w:val="right"/>
        <w:rPr>
          <w:sz w:val="27"/>
          <w:szCs w:val="27"/>
        </w:rPr>
      </w:pPr>
    </w:p>
    <w:p w:rsidR="00F57F04" w:rsidRPr="00F57F04" w:rsidRDefault="00F57F04" w:rsidP="00F57F04">
      <w:pPr>
        <w:tabs>
          <w:tab w:val="left" w:pos="1134"/>
        </w:tabs>
        <w:ind w:right="141"/>
        <w:jc w:val="both"/>
        <w:rPr>
          <w:sz w:val="27"/>
          <w:szCs w:val="27"/>
        </w:rPr>
      </w:pPr>
      <w:r w:rsidRPr="00F57F04">
        <w:rPr>
          <w:b/>
        </w:rPr>
        <w:t>Голосовали: ЗА – единогласно.</w:t>
      </w:r>
    </w:p>
    <w:p w:rsidR="00F57F04" w:rsidRPr="00F57F04" w:rsidRDefault="00F57F04" w:rsidP="00F57F04">
      <w:pPr>
        <w:tabs>
          <w:tab w:val="left" w:pos="1134"/>
        </w:tabs>
        <w:ind w:right="141"/>
        <w:jc w:val="right"/>
        <w:rPr>
          <w:sz w:val="27"/>
          <w:szCs w:val="27"/>
        </w:rPr>
      </w:pPr>
    </w:p>
    <w:p w:rsidR="00F57F04" w:rsidRPr="00F57F04" w:rsidRDefault="00F57F04" w:rsidP="00F57F04">
      <w:pPr>
        <w:ind w:firstLine="567"/>
        <w:jc w:val="both"/>
        <w:rPr>
          <w:rFonts w:eastAsia="font262"/>
          <w:b/>
        </w:rPr>
      </w:pPr>
      <w:r w:rsidRPr="00F57F04">
        <w:rPr>
          <w:rFonts w:eastAsia="font262"/>
          <w:b/>
        </w:rPr>
        <w:t>2. Об установлении тарифов на тепловую энергию и теплоноситель, реализуемые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Егозово (</w:t>
      </w:r>
      <w:proofErr w:type="gramStart"/>
      <w:r w:rsidRPr="00F57F04">
        <w:rPr>
          <w:rFonts w:eastAsia="font262"/>
          <w:b/>
        </w:rPr>
        <w:t>Ленинск-Кузнецкий</w:t>
      </w:r>
      <w:proofErr w:type="gramEnd"/>
      <w:r w:rsidRPr="00F57F04">
        <w:rPr>
          <w:rFonts w:eastAsia="font262"/>
          <w:b/>
        </w:rPr>
        <w:t xml:space="preserve"> район).</w:t>
      </w:r>
    </w:p>
    <w:p w:rsidR="00F57F04" w:rsidRPr="00F57F04" w:rsidRDefault="00F57F04" w:rsidP="00F57F04">
      <w:pPr>
        <w:ind w:firstLine="567"/>
        <w:jc w:val="both"/>
      </w:pPr>
      <w:r w:rsidRPr="00F57F04">
        <w:t>Докладчик (К.А. Десяткин) доложил:</w:t>
      </w:r>
    </w:p>
    <w:p w:rsidR="00F57F04" w:rsidRPr="00F57F04" w:rsidRDefault="00F57F04" w:rsidP="00F57F04">
      <w:pPr>
        <w:ind w:firstLine="426"/>
        <w:jc w:val="both"/>
      </w:pPr>
      <w:r w:rsidRPr="00F57F04">
        <w:t xml:space="preserve">Подразделение создано на основании приказа Центральной дирекции по тепловодоснабжению ОАО «РЖД» от 23.11.2010 № 188 «О создании структурных подразделений Центральной дирекции по тепловодоснабжению» и является полным правопреемником Дирекции по тепловодоснабжению – структурного подразделения Западно-Сибирской железной дороги – </w:t>
      </w:r>
      <w:r w:rsidRPr="00F57F04">
        <w:lastRenderedPageBreak/>
        <w:t>филиала ОАО «РЖД». Вышеназванный производственный участок не имеет собственного выделенного бухгалтерского баланса.</w:t>
      </w:r>
    </w:p>
    <w:p w:rsidR="00F57F04" w:rsidRPr="00F57F04" w:rsidRDefault="00F57F04" w:rsidP="00F57F04">
      <w:pPr>
        <w:ind w:firstLine="426"/>
        <w:jc w:val="both"/>
      </w:pPr>
      <w:r w:rsidRPr="00F57F04">
        <w:t>Анализ данных предприятия, касающихся работы котельной МППВ на станции Егозово (</w:t>
      </w:r>
      <w:proofErr w:type="gramStart"/>
      <w:r w:rsidRPr="00F57F04">
        <w:t>Ленинск-Кузнецкий</w:t>
      </w:r>
      <w:proofErr w:type="gramEnd"/>
      <w:r w:rsidRPr="00F57F04">
        <w:t xml:space="preserve"> район) за 2010 год позволил сделать вывод о превышении объема необходимой валовой выручки (далее – НВВ) по данному узлу теплоснабжения на </w:t>
      </w:r>
      <w:r w:rsidRPr="00F57F04">
        <w:rPr>
          <w:b/>
          <w:i/>
        </w:rPr>
        <w:t xml:space="preserve">3129,09 </w:t>
      </w:r>
      <w:r w:rsidRPr="00F57F04">
        <w:t xml:space="preserve">тыс. руб. (или на </w:t>
      </w:r>
      <w:r w:rsidRPr="00F57F04">
        <w:rPr>
          <w:b/>
          <w:i/>
        </w:rPr>
        <w:t>26,06</w:t>
      </w:r>
      <w:r w:rsidRPr="00F57F04">
        <w:t xml:space="preserve">%) относительно параметров, утвержденных Региональной энергетической комиссией Кемеровской области при тарифном регулировании. </w:t>
      </w:r>
      <w:proofErr w:type="gramStart"/>
      <w:r w:rsidRPr="00F57F04">
        <w:t>Отклонение обусловлено следующими причинами: превышением фактического уровня потерь в тепловых сетях при передаче тепловой энергии и ростом стоимости ТЭР относительно параметров, учтенных при тарифном регулировании, увеличением фактической численности ППП (с доведением ее до нормативного значения, обусловленного, в том числе, требованиями безопасности при эксплуатации технологического оборудования котельной и тепловых сетей), увеличением стоимости платежей за аренду земельных участков под котельной и тепловыми</w:t>
      </w:r>
      <w:proofErr w:type="gramEnd"/>
      <w:r w:rsidRPr="00F57F04">
        <w:t xml:space="preserve"> сетями со стороны муниципалитета </w:t>
      </w:r>
      <w:proofErr w:type="gramStart"/>
      <w:r w:rsidRPr="00F57F04">
        <w:t>Ленинск-Кузнецкого</w:t>
      </w:r>
      <w:proofErr w:type="gramEnd"/>
      <w:r w:rsidRPr="00F57F04">
        <w:t xml:space="preserve"> района, изменением схемы вывоза золошлаковых отходов от котельной, изменением структуры расходов в связи с реорганизацией структурного подразделения. Эксперты полагают указанные расходы предприятия по узлу теплоснабжения котельная МППВ на ст. Егозово (</w:t>
      </w:r>
      <w:proofErr w:type="gramStart"/>
      <w:r w:rsidRPr="00F57F04">
        <w:t>Ленинск-Кузнецкий</w:t>
      </w:r>
      <w:proofErr w:type="gramEnd"/>
      <w:r w:rsidRPr="00F57F04">
        <w:t xml:space="preserve"> район) экономически обоснованными и предлагают не исключать их из НВВ по регулируемым видам деятельности (генерация, передача и распределение тепловой энергии) на 2012 год.</w:t>
      </w:r>
    </w:p>
    <w:p w:rsidR="00F57F04" w:rsidRPr="00F57F04" w:rsidRDefault="00F57F04" w:rsidP="00F57F04">
      <w:pPr>
        <w:ind w:firstLine="426"/>
        <w:jc w:val="both"/>
      </w:pPr>
      <w:r w:rsidRPr="00F57F04">
        <w:t>В 2010 году предприятие по данному узлу теплоснабжения осуществляло реализацию тепловой энергии по тарифу, утвержденному на 2009 год. Документы для прохождения процедуры тарифного регулирования на рассматриваемый период не подавались.</w:t>
      </w:r>
    </w:p>
    <w:p w:rsidR="00F57F04" w:rsidRPr="00F57F04" w:rsidRDefault="00F57F04" w:rsidP="00F57F04">
      <w:pPr>
        <w:ind w:firstLine="426"/>
        <w:jc w:val="both"/>
      </w:pPr>
      <w:r w:rsidRPr="00F57F04">
        <w:t>Несмотря на то, что за 2010 год по котельной МППВ на станции Егозово (</w:t>
      </w:r>
      <w:proofErr w:type="gramStart"/>
      <w:r w:rsidRPr="00F57F04">
        <w:t>Ленинск-Кузнецкий</w:t>
      </w:r>
      <w:proofErr w:type="gramEnd"/>
      <w:r w:rsidRPr="00F57F04">
        <w:t xml:space="preserve"> район) сложилась отрицательная рентабельность деятельности по теплоснабжению (-</w:t>
      </w:r>
      <w:r w:rsidRPr="00F57F04">
        <w:rPr>
          <w:b/>
          <w:i/>
        </w:rPr>
        <w:t>18,89</w:t>
      </w:r>
      <w:r w:rsidRPr="00F57F04">
        <w:t>%),в материалах, поданных Кузбасским региональным производственным участком для прохождения процедуры государственного регулирования тарифов на 2012 год, выпадающие доходы по рассматриваемому узлу теплоснабжения не заявлены.</w:t>
      </w:r>
    </w:p>
    <w:p w:rsidR="00F57F04" w:rsidRPr="00F57F04" w:rsidRDefault="00F57F04" w:rsidP="00F57F04">
      <w:pPr>
        <w:ind w:firstLine="426"/>
        <w:jc w:val="both"/>
      </w:pPr>
      <w:proofErr w:type="gramStart"/>
      <w:r w:rsidRPr="00F57F04">
        <w:t xml:space="preserve">По узлу теплоснабжения котельная МППВ на станции Егозово (Ленинск-Кузнецкий район) предприятие эксплуатирует 1 котельную установленной тепловой мощностью </w:t>
      </w:r>
      <w:r w:rsidRPr="00F57F04">
        <w:rPr>
          <w:b/>
          <w:i/>
        </w:rPr>
        <w:t>24,00</w:t>
      </w:r>
      <w:r w:rsidRPr="00F57F04">
        <w:t xml:space="preserve"> Гкал/час (4 котла КЕ 10/14), обеспечивающую тепловой энергией жилищные организации и бюджетных потребителей, кроме того от данной котельной осуществляется отпуск тепловой энергии на технологические нужды подразделений Западно-Сибирской железной дороги – филиала ОАО «РЖД».</w:t>
      </w:r>
      <w:proofErr w:type="gramEnd"/>
      <w:r w:rsidRPr="00F57F04">
        <w:t xml:space="preserve"> Отпуск тепловой энергии осуществляется в горячей воде через пароводяные бойлерные установки (ЦТП).</w:t>
      </w:r>
    </w:p>
    <w:p w:rsidR="00F57F04" w:rsidRPr="00F57F04" w:rsidRDefault="00F57F04" w:rsidP="00F57F04">
      <w:pPr>
        <w:ind w:firstLine="426"/>
        <w:jc w:val="both"/>
      </w:pPr>
      <w:r w:rsidRPr="00F57F04">
        <w:t>Система теплоснабжения потребителей двухконтурная. Второй контур - открытый с непосредственным отбором теплоносителя из сети на нужды горячего водоснабжения. Температурный график работы тепловой сети - 95/70</w:t>
      </w:r>
      <w:proofErr w:type="gramStart"/>
      <w:r w:rsidRPr="00F57F04">
        <w:t>˚С</w:t>
      </w:r>
      <w:proofErr w:type="gramEnd"/>
      <w:r w:rsidRPr="00F57F04">
        <w:t xml:space="preserve"> (со срезкой температурного графика на 60˚С).</w:t>
      </w:r>
    </w:p>
    <w:p w:rsidR="00F57F04" w:rsidRPr="00F57F04" w:rsidRDefault="00F57F04" w:rsidP="00F57F04">
      <w:pPr>
        <w:ind w:firstLine="426"/>
        <w:jc w:val="both"/>
      </w:pPr>
      <w:r w:rsidRPr="00F57F04">
        <w:t xml:space="preserve">Для производства тепловой энергии используется рядовой энергетический каменный уголь (класс 0-300 (200)). </w:t>
      </w:r>
    </w:p>
    <w:p w:rsidR="00F57F04" w:rsidRPr="00F57F04" w:rsidRDefault="00F57F04" w:rsidP="00F57F04">
      <w:pPr>
        <w:ind w:firstLine="426"/>
        <w:jc w:val="both"/>
      </w:pPr>
      <w:r w:rsidRPr="00F57F04">
        <w:t xml:space="preserve">Поставщиком угля для предприятия является Новосибирская дирекция материально-технического снабжения – структурное подразделение </w:t>
      </w:r>
      <w:proofErr w:type="spellStart"/>
      <w:r w:rsidRPr="00F57F04">
        <w:t>Росжелдорснаба</w:t>
      </w:r>
      <w:proofErr w:type="spellEnd"/>
      <w:r w:rsidRPr="00F57F04">
        <w:t xml:space="preserve"> – филиала ОАО «РЖД». Доставка топлива на угольный склад рассматриваемого узла теплоснабжения осуществляется железнодорожным транспортом. Расходы, связанные с перевозкой угля предприятием не заявлены. </w:t>
      </w:r>
    </w:p>
    <w:p w:rsidR="00F57F04" w:rsidRPr="00F57F04" w:rsidRDefault="00F57F04" w:rsidP="00F57F04">
      <w:pPr>
        <w:ind w:firstLine="426"/>
        <w:jc w:val="both"/>
      </w:pPr>
      <w:r w:rsidRPr="00F57F04">
        <w:t>Потери тепловой энергии в сетях при ее передаче и расход тепловой энергии на собственные нужды котельных предприятием заявлены и экспертами приняты на основании результатов экспертизы технических нормативов технологических потерь при передаче тепловой энергии и удельного расхода топлива при выработке тепловой энергии на 2012 год. (Представлены экспертные заключения, экспертная организация – ООО «ТЕПЛОЭНЕРГОСЕРВИС» (г. Кемерово)).</w:t>
      </w:r>
    </w:p>
    <w:p w:rsidR="00F57F04" w:rsidRPr="00F57F04" w:rsidRDefault="00F57F04" w:rsidP="00F57F04">
      <w:pPr>
        <w:ind w:firstLine="426"/>
        <w:jc w:val="both"/>
      </w:pPr>
      <w:proofErr w:type="gramStart"/>
      <w:r w:rsidRPr="00F57F04">
        <w:lastRenderedPageBreak/>
        <w:t>В соответствии с требованиями Приказа Федеральной службы по тарифам (ФСТ России) от 06.10.2011 года № 242-э/7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2012 год» осуществлена календарная разбивка уровня тарифов на тепловую энергию для Кузбасского регионального производственного участка Западно-Сибирской дирекции по тепловодоснабжению – структурного подразделения Центральной дирекции по</w:t>
      </w:r>
      <w:proofErr w:type="gramEnd"/>
      <w:r w:rsidRPr="00F57F04">
        <w:t xml:space="preserve"> тепловодоснабжению – филиала ОАО «РЖД» по узлу теплоснабжения котельная МППВ на ст. Егозово (</w:t>
      </w:r>
      <w:proofErr w:type="gramStart"/>
      <w:r w:rsidRPr="00F57F04">
        <w:t>Ленинск-Кузнецкий</w:t>
      </w:r>
      <w:proofErr w:type="gramEnd"/>
      <w:r w:rsidRPr="00F57F04">
        <w:t xml:space="preserve"> район) на 2012 год по следующим периодам:</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с 03.2012 г. по 30.06.2012 г.;</w:t>
      </w:r>
    </w:p>
    <w:p w:rsidR="00F57F04" w:rsidRPr="00F57F04" w:rsidRDefault="00F57F04" w:rsidP="00F57F04">
      <w:pPr>
        <w:numPr>
          <w:ilvl w:val="0"/>
          <w:numId w:val="2"/>
        </w:numPr>
        <w:jc w:val="both"/>
      </w:pPr>
      <w:r w:rsidRPr="00F57F04">
        <w:rPr>
          <w:color w:val="000000"/>
          <w:shd w:val="clear" w:color="auto" w:fill="FFFFFF"/>
        </w:rPr>
        <w:t>с 01.07.2012 г. по 31.08.2012 г.;</w:t>
      </w:r>
    </w:p>
    <w:p w:rsidR="00F57F04" w:rsidRPr="00F57F04" w:rsidRDefault="00F57F04" w:rsidP="00F57F04">
      <w:pPr>
        <w:numPr>
          <w:ilvl w:val="0"/>
          <w:numId w:val="2"/>
        </w:numPr>
        <w:jc w:val="both"/>
      </w:pPr>
      <w:r w:rsidRPr="00F57F04">
        <w:rPr>
          <w:color w:val="000000"/>
          <w:shd w:val="clear" w:color="auto" w:fill="FFFFFF"/>
        </w:rPr>
        <w:t>с 01.09.2012 г.</w:t>
      </w:r>
    </w:p>
    <w:p w:rsidR="00F57F04" w:rsidRPr="00F57F04" w:rsidRDefault="00F57F04" w:rsidP="00F57F04">
      <w:pPr>
        <w:ind w:firstLine="426"/>
        <w:jc w:val="both"/>
      </w:pPr>
      <w:r w:rsidRPr="00F57F04">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экономически обоснованным приняты расходы по статьям затрат на следующем уровне:</w:t>
      </w:r>
    </w:p>
    <w:p w:rsidR="00F57F04" w:rsidRPr="00F57F04" w:rsidRDefault="00F57F04" w:rsidP="00F57F04">
      <w:pPr>
        <w:ind w:firstLine="567"/>
        <w:jc w:val="both"/>
      </w:pPr>
      <w:r w:rsidRPr="00F57F04">
        <w:t>Сырье и материалы на технологические цели.</w:t>
      </w:r>
    </w:p>
    <w:p w:rsidR="00F57F04" w:rsidRPr="00F57F04" w:rsidRDefault="00F57F04" w:rsidP="00F57F04">
      <w:pPr>
        <w:ind w:firstLine="567"/>
        <w:jc w:val="both"/>
      </w:pPr>
      <w:r w:rsidRPr="00F57F04">
        <w:t xml:space="preserve">Для выработки тепловой энергии по рассматриваемому узлу теплоснабжения предприятие использует воду собственного подъема. Прием  сточных вод, сбрасываемых от котельной МППВ (ст. Егозово), осуществляется на собственные очистные сооружения через собственную канализационную сеть. Котельная оборудована двухступенчатой установкой химводоподготовки с </w:t>
      </w:r>
      <w:r w:rsidRPr="00F57F04">
        <w:rPr>
          <w:lang w:val="en-US"/>
        </w:rPr>
        <w:t>Na</w:t>
      </w:r>
      <w:r w:rsidRPr="00F57F04">
        <w:t xml:space="preserve"> – </w:t>
      </w:r>
      <w:proofErr w:type="spellStart"/>
      <w:r w:rsidRPr="00F57F04">
        <w:t>катионитовыми</w:t>
      </w:r>
      <w:proofErr w:type="spellEnd"/>
      <w:r w:rsidRPr="00F57F04">
        <w:t xml:space="preserve"> фильтрами. Очистка и подготовка производится как по котловой, так и по сетевой воде.</w:t>
      </w:r>
    </w:p>
    <w:p w:rsidR="00F57F04" w:rsidRPr="00F57F04" w:rsidRDefault="00F57F04" w:rsidP="00F57F04">
      <w:pPr>
        <w:ind w:firstLine="567"/>
        <w:jc w:val="both"/>
      </w:pPr>
      <w:r w:rsidRPr="00F57F04">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N 20-э/2 с учетом полного возврата теплоносителя в сеть. </w:t>
      </w:r>
    </w:p>
    <w:p w:rsidR="00F57F04" w:rsidRPr="00F57F04" w:rsidRDefault="00F57F04" w:rsidP="00F57F04">
      <w:pPr>
        <w:ind w:firstLine="426"/>
        <w:jc w:val="both"/>
      </w:pPr>
      <w:r w:rsidRPr="00F57F04">
        <w:t xml:space="preserve">В связи с исключением объема теплоносителя на нужды ГВС потребителей, учтенного в расчете тарифа на теплоноситель, экспертами принят объем воды на производство тепловой энергии в размере </w:t>
      </w:r>
      <w:r w:rsidRPr="00F57F04">
        <w:rPr>
          <w:b/>
          <w:i/>
        </w:rPr>
        <w:t>57,40</w:t>
      </w:r>
      <w:r w:rsidRPr="00F57F04">
        <w:t xml:space="preserve"> тыс. м³, в расчете на календарный год (заполнение сети, потери теплоносителя при передаче и ремонтных работах и расход воды на хозяйственно-питьевые нужды котельной). Объем отводимых от котельной стоков – </w:t>
      </w:r>
      <w:r w:rsidRPr="00F57F04">
        <w:rPr>
          <w:b/>
          <w:i/>
        </w:rPr>
        <w:t xml:space="preserve">15,08 </w:t>
      </w:r>
      <w:r w:rsidRPr="00F57F04">
        <w:t>тыс. м³ (на уровне предложений предприятия, подтвержденных режимными картами работы установки ХВО, разработанными специализированной организацией в 2011 году). Расходы по периодам календарной разбивки приняты на следующем уровне (в расчете на год):</w:t>
      </w:r>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03.2012</w:t>
      </w:r>
      <w:r w:rsidRPr="00F57F04">
        <w:t xml:space="preserve"> – </w:t>
      </w:r>
      <w:r w:rsidRPr="00F57F04">
        <w:rPr>
          <w:b/>
          <w:i/>
        </w:rPr>
        <w:t>2060,82</w:t>
      </w:r>
      <w:r w:rsidRPr="00F57F04">
        <w:t xml:space="preserve"> тыс. руб. Стоимости </w:t>
      </w:r>
      <w:smartTag w:uri="urn:schemas-microsoft-com:office:smarttags" w:element="metricconverter">
        <w:smartTagPr>
          <w:attr w:name="ProductID" w:val="1 м³"/>
        </w:smartTagPr>
        <w:r w:rsidRPr="00F57F04">
          <w:t>1 м³</w:t>
        </w:r>
      </w:smartTag>
      <w:r w:rsidRPr="00F57F04">
        <w:t xml:space="preserve"> воды и </w:t>
      </w:r>
      <w:smartTag w:uri="urn:schemas-microsoft-com:office:smarttags" w:element="metricconverter">
        <w:smartTagPr>
          <w:attr w:name="ProductID" w:val="1 м³"/>
        </w:smartTagPr>
        <w:r w:rsidRPr="00F57F04">
          <w:t>1 м³</w:t>
        </w:r>
      </w:smartTag>
      <w:r w:rsidRPr="00F57F04">
        <w:t xml:space="preserve"> стоков приняты в соответствии с постановлением Департамента цен и тарифов Кемеровской области от 29.11.2011 №143 «Об установлении тарифов на холодную воду, водоотведение Кузбасскому региональному производственному участку Западно-Сибирской дирекции по тепловодоснабжению – структурного подразделения Центральной дирекции по тепловодоснабжению – филиала ОАО «РЖД» в размере </w:t>
      </w:r>
      <w:r w:rsidRPr="00F57F04">
        <w:rPr>
          <w:b/>
          <w:i/>
        </w:rPr>
        <w:t>26,56</w:t>
      </w:r>
      <w:r w:rsidRPr="00F57F04">
        <w:t xml:space="preserve"> руб./м³ (без учета НДС) и</w:t>
      </w:r>
      <w:proofErr w:type="gramEnd"/>
      <w:r w:rsidRPr="00F57F04">
        <w:t xml:space="preserve"> </w:t>
      </w:r>
      <w:r w:rsidRPr="00F57F04">
        <w:rPr>
          <w:b/>
          <w:i/>
        </w:rPr>
        <w:t>20,67</w:t>
      </w:r>
      <w:r w:rsidRPr="00F57F04">
        <w:t xml:space="preserve"> руб./</w:t>
      </w:r>
      <w:proofErr w:type="gramStart"/>
      <w:r w:rsidRPr="00F57F04">
        <w:t>м</w:t>
      </w:r>
      <w:proofErr w:type="gramEnd"/>
      <w:r w:rsidRPr="00F57F04">
        <w:t xml:space="preserve">³ (без учета НДС) соответственно. Стоимость реагентов, используемых в процессе подготовки воды, рассчитана на уровне </w:t>
      </w:r>
      <w:r w:rsidRPr="00F57F04">
        <w:rPr>
          <w:b/>
          <w:i/>
        </w:rPr>
        <w:t>224,58</w:t>
      </w:r>
      <w:r w:rsidRPr="00F57F04">
        <w:t xml:space="preserve"> тыс. руб. – </w:t>
      </w:r>
      <w:r w:rsidRPr="00F57F04">
        <w:rPr>
          <w:b/>
          <w:i/>
        </w:rPr>
        <w:t>86,76</w:t>
      </w:r>
      <w:r w:rsidRPr="00F57F04">
        <w:t xml:space="preserve"> % от общей стоимости реагентов, которая составляет </w:t>
      </w:r>
      <w:r w:rsidRPr="00F57F04">
        <w:rPr>
          <w:b/>
          <w:i/>
        </w:rPr>
        <w:t>258,84</w:t>
      </w:r>
      <w:r w:rsidRPr="00F57F04">
        <w:t xml:space="preserve"> тыс. руб. Разница затрат на реагенты отнесена для расчета стоимости теплоносителя (</w:t>
      </w:r>
      <w:r w:rsidRPr="00F57F04">
        <w:rPr>
          <w:b/>
          <w:i/>
        </w:rPr>
        <w:t>34,26</w:t>
      </w:r>
      <w:r w:rsidRPr="00F57F04">
        <w:t xml:space="preserve"> тыс. руб.);</w:t>
      </w:r>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01.07.2012</w:t>
      </w:r>
      <w:r w:rsidRPr="00F57F04">
        <w:t xml:space="preserve"> – </w:t>
      </w:r>
      <w:r w:rsidRPr="00F57F04">
        <w:rPr>
          <w:b/>
          <w:i/>
        </w:rPr>
        <w:t>2171,00</w:t>
      </w:r>
      <w:r w:rsidRPr="00F57F04">
        <w:t xml:space="preserve"> тыс. руб. Стоимости </w:t>
      </w:r>
      <w:smartTag w:uri="urn:schemas-microsoft-com:office:smarttags" w:element="metricconverter">
        <w:smartTagPr>
          <w:attr w:name="ProductID" w:val="1 м³"/>
        </w:smartTagPr>
        <w:r w:rsidRPr="00F57F04">
          <w:t>1 м³</w:t>
        </w:r>
      </w:smartTag>
      <w:r w:rsidRPr="00F57F04">
        <w:t xml:space="preserve"> воды и </w:t>
      </w:r>
      <w:smartTag w:uri="urn:schemas-microsoft-com:office:smarttags" w:element="metricconverter">
        <w:smartTagPr>
          <w:attr w:name="ProductID" w:val="1 м³"/>
        </w:smartTagPr>
        <w:r w:rsidRPr="00F57F04">
          <w:t>1 м³</w:t>
        </w:r>
      </w:smartTag>
      <w:r w:rsidRPr="00F57F04">
        <w:t xml:space="preserve"> стоков приняты в соответствии с постановлением Департамента цен и тарифов Кемеровской области от 29.11.2011 №143 «Об установлении тарифов на холодную воду, водоотведение Кузбасскому региональному производственному участку Западно-Сибирской дирекции по тепловодоснабжению – структурного подразделения Центральной дирекции по тепловодоснабжению – филиала ОАО «РЖД» в размере </w:t>
      </w:r>
      <w:r w:rsidRPr="00F57F04">
        <w:rPr>
          <w:b/>
          <w:i/>
        </w:rPr>
        <w:t>28,15</w:t>
      </w:r>
      <w:r w:rsidRPr="00F57F04">
        <w:t xml:space="preserve"> руб./м³ (без учета НДС) и</w:t>
      </w:r>
      <w:proofErr w:type="gramEnd"/>
      <w:r w:rsidRPr="00F57F04">
        <w:t xml:space="preserve"> </w:t>
      </w:r>
      <w:r w:rsidRPr="00F57F04">
        <w:rPr>
          <w:b/>
          <w:i/>
        </w:rPr>
        <w:t>21,91</w:t>
      </w:r>
      <w:r w:rsidRPr="00F57F04">
        <w:t xml:space="preserve"> </w:t>
      </w:r>
      <w:r w:rsidRPr="00F57F04">
        <w:lastRenderedPageBreak/>
        <w:t>руб./</w:t>
      </w:r>
      <w:proofErr w:type="gramStart"/>
      <w:r w:rsidRPr="00F57F04">
        <w:t>м</w:t>
      </w:r>
      <w:proofErr w:type="gramEnd"/>
      <w:r w:rsidRPr="00F57F04">
        <w:t xml:space="preserve">³ (без учета НДС) соответственно. Стоимость реагентов, используемых в процессе подготовки воды, рассчитана на уровне </w:t>
      </w:r>
      <w:r w:rsidRPr="00F57F04">
        <w:rPr>
          <w:b/>
          <w:i/>
        </w:rPr>
        <w:t>224,58</w:t>
      </w:r>
      <w:r w:rsidRPr="00F57F04">
        <w:t xml:space="preserve"> тыс. руб. – </w:t>
      </w:r>
      <w:r w:rsidRPr="00F57F04">
        <w:rPr>
          <w:b/>
          <w:i/>
        </w:rPr>
        <w:t>86,76</w:t>
      </w:r>
      <w:r w:rsidRPr="00F57F04">
        <w:t xml:space="preserve"> % от общей стоимости реагентов, которая составляет </w:t>
      </w:r>
      <w:r w:rsidRPr="00F57F04">
        <w:rPr>
          <w:b/>
          <w:i/>
        </w:rPr>
        <w:t>258,84</w:t>
      </w:r>
      <w:r w:rsidRPr="00F57F04">
        <w:t xml:space="preserve"> тыс. руб. Разница затрат на реагенты отнесена для расчета стоимости теплоносителя (</w:t>
      </w:r>
      <w:r w:rsidRPr="00F57F04">
        <w:rPr>
          <w:b/>
          <w:i/>
        </w:rPr>
        <w:t>34,26</w:t>
      </w:r>
      <w:r w:rsidRPr="00F57F04">
        <w:t xml:space="preserve"> тыс. руб.);</w:t>
      </w:r>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01.09.2012</w:t>
      </w:r>
      <w:r w:rsidRPr="00F57F04">
        <w:t xml:space="preserve"> – </w:t>
      </w:r>
      <w:r w:rsidRPr="00F57F04">
        <w:rPr>
          <w:b/>
          <w:i/>
        </w:rPr>
        <w:t xml:space="preserve">2060,64 </w:t>
      </w:r>
      <w:r w:rsidRPr="00F57F04">
        <w:t xml:space="preserve">тыс. руб. Стоимости </w:t>
      </w:r>
      <w:smartTag w:uri="urn:schemas-microsoft-com:office:smarttags" w:element="metricconverter">
        <w:smartTagPr>
          <w:attr w:name="ProductID" w:val="1 м³"/>
        </w:smartTagPr>
        <w:r w:rsidRPr="00F57F04">
          <w:t>1 м³</w:t>
        </w:r>
      </w:smartTag>
      <w:r w:rsidRPr="00F57F04">
        <w:t xml:space="preserve"> воды и </w:t>
      </w:r>
      <w:smartTag w:uri="urn:schemas-microsoft-com:office:smarttags" w:element="metricconverter">
        <w:smartTagPr>
          <w:attr w:name="ProductID" w:val="1 м³"/>
        </w:smartTagPr>
        <w:r w:rsidRPr="00F57F04">
          <w:t>1 м³</w:t>
        </w:r>
      </w:smartTag>
      <w:r w:rsidRPr="00F57F04">
        <w:t xml:space="preserve"> стоков приняты в соответствии с постановлением Департамента цен и тарифов Кемеровской области от 29.11.2011 №143 «Об установлении тарифов на холодную воду, водоотведение Кузбасскому региональному производственному участку Западно-Сибирской дирекции по тепловодоснабжению – структурного подразделения Центральной дирекции по тепловодоснабжению – филиала ОАО «РЖД» в размере </w:t>
      </w:r>
      <w:r w:rsidRPr="00F57F04">
        <w:rPr>
          <w:b/>
          <w:i/>
        </w:rPr>
        <w:t>29,45</w:t>
      </w:r>
      <w:r w:rsidRPr="00F57F04">
        <w:t xml:space="preserve"> руб./м³ (без учета НДС) и</w:t>
      </w:r>
      <w:proofErr w:type="gramEnd"/>
      <w:r w:rsidRPr="00F57F04">
        <w:t xml:space="preserve"> </w:t>
      </w:r>
      <w:r w:rsidRPr="00F57F04">
        <w:rPr>
          <w:b/>
          <w:i/>
        </w:rPr>
        <w:t>22,92</w:t>
      </w:r>
      <w:r w:rsidRPr="00F57F04">
        <w:t xml:space="preserve"> руб./</w:t>
      </w:r>
      <w:proofErr w:type="gramStart"/>
      <w:r w:rsidRPr="00F57F04">
        <w:t>м</w:t>
      </w:r>
      <w:proofErr w:type="gramEnd"/>
      <w:r w:rsidRPr="00F57F04">
        <w:t xml:space="preserve">³ (без учета НДС). Стоимость реагентов, используемых в процессе подготовки воды, рассчитана на уровне </w:t>
      </w:r>
      <w:r w:rsidRPr="00F57F04">
        <w:rPr>
          <w:b/>
          <w:i/>
        </w:rPr>
        <w:t>224,58</w:t>
      </w:r>
      <w:r w:rsidRPr="00F57F04">
        <w:t xml:space="preserve"> тыс. руб. – </w:t>
      </w:r>
      <w:r w:rsidRPr="00F57F04">
        <w:rPr>
          <w:b/>
          <w:i/>
        </w:rPr>
        <w:t>86,76</w:t>
      </w:r>
      <w:r w:rsidRPr="00F57F04">
        <w:t xml:space="preserve"> % от общей стоимости реагентов, которая составляет </w:t>
      </w:r>
      <w:r w:rsidRPr="00F57F04">
        <w:rPr>
          <w:b/>
          <w:i/>
        </w:rPr>
        <w:t>258,84</w:t>
      </w:r>
      <w:r w:rsidRPr="00F57F04">
        <w:t xml:space="preserve"> тыс. руб. Разница затрат на реагенты отнесена для расчета стоимости теплоносителя (</w:t>
      </w:r>
      <w:r w:rsidRPr="00F57F04">
        <w:rPr>
          <w:b/>
          <w:i/>
        </w:rPr>
        <w:t>34,26</w:t>
      </w:r>
      <w:r w:rsidRPr="00F57F04">
        <w:t xml:space="preserve"> тыс. руб.).</w:t>
      </w:r>
    </w:p>
    <w:p w:rsidR="00F57F04" w:rsidRPr="00F57F04" w:rsidRDefault="00F57F04" w:rsidP="00F57F04">
      <w:pPr>
        <w:ind w:firstLine="426"/>
        <w:jc w:val="both"/>
      </w:pPr>
      <w:r w:rsidRPr="00F57F04">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F57F04">
        <w:rPr>
          <w:b/>
          <w:i/>
        </w:rPr>
        <w:t>1176,27</w:t>
      </w:r>
      <w:r w:rsidRPr="00F57F04">
        <w:t xml:space="preserve"> тыс. руб. </w:t>
      </w:r>
    </w:p>
    <w:p w:rsidR="00F57F04" w:rsidRPr="00F57F04" w:rsidRDefault="00F57F04" w:rsidP="00F57F04">
      <w:pPr>
        <w:ind w:firstLine="426"/>
        <w:jc w:val="both"/>
      </w:pPr>
      <w:proofErr w:type="gramStart"/>
      <w:r w:rsidRPr="00F57F04">
        <w:t xml:space="preserve">Тарифы на теплоноситель, с учетом календарной разбивки, рассчитаны исходя из объема теплоносителя (в расчете на год) отбираемого потребителями из присоединенной сети – </w:t>
      </w:r>
      <w:r w:rsidRPr="00F57F04">
        <w:rPr>
          <w:b/>
          <w:i/>
        </w:rPr>
        <w:t>8,76</w:t>
      </w:r>
      <w:r w:rsidRPr="00F57F04">
        <w:t xml:space="preserve"> тыс. м³, стоимости воды, учитываемой при формировании тарифов на тепловую энергию, по периодам календарной разбивки, а также стоимости реагентов, используемых для химической очистки и подготовки воды, в размере </w:t>
      </w:r>
      <w:r w:rsidRPr="00F57F04">
        <w:rPr>
          <w:b/>
          <w:i/>
        </w:rPr>
        <w:t>34,26</w:t>
      </w:r>
      <w:r w:rsidRPr="00F57F04">
        <w:t xml:space="preserve"> тыс. руб.:</w:t>
      </w:r>
      <w:proofErr w:type="gramEnd"/>
    </w:p>
    <w:p w:rsidR="00F57F04" w:rsidRPr="00F57F04" w:rsidRDefault="00F57F04" w:rsidP="00F57F04">
      <w:pPr>
        <w:numPr>
          <w:ilvl w:val="0"/>
          <w:numId w:val="2"/>
        </w:numPr>
        <w:jc w:val="both"/>
        <w:rPr>
          <w:b/>
          <w:color w:val="000000"/>
          <w:shd w:val="clear" w:color="auto" w:fill="FFFFFF"/>
          <w:lang w:val="en-US"/>
        </w:rPr>
      </w:pPr>
      <w:r w:rsidRPr="00F57F04">
        <w:rPr>
          <w:b/>
          <w:color w:val="000000"/>
          <w:shd w:val="clear" w:color="auto" w:fill="FFFFFF"/>
        </w:rPr>
        <w:t>с __.03.2012 по 30.06.2012</w:t>
      </w:r>
    </w:p>
    <w:p w:rsidR="00F57F04" w:rsidRPr="00F57F04" w:rsidRDefault="00F57F04" w:rsidP="00F57F04">
      <w:pPr>
        <w:ind w:left="426" w:firstLine="294"/>
        <w:jc w:val="both"/>
      </w:pPr>
      <w:r w:rsidRPr="00F57F04">
        <w:t>(8,76 тыс. м³ × 26,56 руб./</w:t>
      </w:r>
      <w:proofErr w:type="gramStart"/>
      <w:r w:rsidRPr="00F57F04">
        <w:t>м</w:t>
      </w:r>
      <w:proofErr w:type="gramEnd"/>
      <w:r w:rsidRPr="00F57F04">
        <w:t xml:space="preserve">³ + 34,26) / 8,76 тыс. м³ = </w:t>
      </w:r>
      <w:r w:rsidRPr="00F57F04">
        <w:rPr>
          <w:b/>
          <w:i/>
        </w:rPr>
        <w:t>30,47</w:t>
      </w:r>
      <w:r w:rsidRPr="00F57F04">
        <w:t xml:space="preserve"> руб./м³;</w:t>
      </w:r>
    </w:p>
    <w:p w:rsidR="00F57F04" w:rsidRPr="00F57F04" w:rsidRDefault="00F57F04" w:rsidP="00F57F04">
      <w:pPr>
        <w:numPr>
          <w:ilvl w:val="0"/>
          <w:numId w:val="2"/>
        </w:numPr>
        <w:jc w:val="both"/>
        <w:rPr>
          <w:b/>
        </w:rPr>
      </w:pPr>
      <w:r w:rsidRPr="00F57F04">
        <w:rPr>
          <w:b/>
          <w:color w:val="000000"/>
          <w:shd w:val="clear" w:color="auto" w:fill="FFFFFF"/>
        </w:rPr>
        <w:t xml:space="preserve">с 01.07.2012 по 31.08.2012 </w:t>
      </w:r>
    </w:p>
    <w:p w:rsidR="00F57F04" w:rsidRPr="00F57F04" w:rsidRDefault="00F57F04" w:rsidP="00F57F04">
      <w:pPr>
        <w:ind w:left="426" w:firstLine="294"/>
        <w:jc w:val="both"/>
      </w:pPr>
      <w:r w:rsidRPr="00F57F04">
        <w:t>(8,76 тыс. м³ × 28,15 руб./</w:t>
      </w:r>
      <w:proofErr w:type="gramStart"/>
      <w:r w:rsidRPr="00F57F04">
        <w:t>м</w:t>
      </w:r>
      <w:proofErr w:type="gramEnd"/>
      <w:r w:rsidRPr="00F57F04">
        <w:t xml:space="preserve">³ + 34,26) / 8,76 тыс. м³ = </w:t>
      </w:r>
      <w:r w:rsidRPr="00F57F04">
        <w:rPr>
          <w:b/>
          <w:i/>
        </w:rPr>
        <w:t>32,06</w:t>
      </w:r>
      <w:r w:rsidRPr="00F57F04">
        <w:t xml:space="preserve"> руб./м³;</w:t>
      </w:r>
    </w:p>
    <w:p w:rsidR="00F57F04" w:rsidRPr="00F57F04" w:rsidRDefault="00F57F04" w:rsidP="00F57F04">
      <w:pPr>
        <w:numPr>
          <w:ilvl w:val="0"/>
          <w:numId w:val="2"/>
        </w:numPr>
        <w:jc w:val="both"/>
        <w:rPr>
          <w:b/>
        </w:rPr>
      </w:pPr>
      <w:r w:rsidRPr="00F57F04">
        <w:rPr>
          <w:b/>
          <w:color w:val="000000"/>
          <w:shd w:val="clear" w:color="auto" w:fill="FFFFFF"/>
        </w:rPr>
        <w:t>с 01.09.2012</w:t>
      </w:r>
    </w:p>
    <w:p w:rsidR="00F57F04" w:rsidRPr="00F57F04" w:rsidRDefault="00F57F04" w:rsidP="00F57F04">
      <w:pPr>
        <w:ind w:left="426" w:firstLine="294"/>
        <w:jc w:val="both"/>
      </w:pPr>
      <w:r w:rsidRPr="00F57F04">
        <w:t>(8,76 тыс. м³ × 29,45 руб./</w:t>
      </w:r>
      <w:proofErr w:type="gramStart"/>
      <w:r w:rsidRPr="00F57F04">
        <w:t>м</w:t>
      </w:r>
      <w:proofErr w:type="gramEnd"/>
      <w:r w:rsidRPr="00F57F04">
        <w:t xml:space="preserve">³ + 34,26) / 8,76 тыс. м³ = </w:t>
      </w:r>
      <w:r w:rsidRPr="00F57F04">
        <w:rPr>
          <w:b/>
          <w:i/>
        </w:rPr>
        <w:t>33,36</w:t>
      </w:r>
      <w:r w:rsidRPr="00F57F04">
        <w:t xml:space="preserve"> руб./м³.</w:t>
      </w:r>
    </w:p>
    <w:p w:rsidR="00F57F04" w:rsidRPr="00F57F04" w:rsidRDefault="00F57F04" w:rsidP="00F57F04">
      <w:pPr>
        <w:ind w:left="426"/>
        <w:jc w:val="both"/>
      </w:pPr>
      <w:r w:rsidRPr="00F57F04">
        <w:t>Топливо на технологические цели с расходами по перевозке.</w:t>
      </w:r>
    </w:p>
    <w:p w:rsidR="00F57F04" w:rsidRPr="00F57F04" w:rsidRDefault="00F57F04" w:rsidP="00F57F04">
      <w:pPr>
        <w:ind w:firstLine="426"/>
        <w:jc w:val="both"/>
      </w:pPr>
      <w:r w:rsidRPr="00F57F04">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2012 год, в соответствии с приказами Минэнерго РФ (на отпуск тепла в сеть), без учета теплоэнергии на собственные нужды котельной, в размере – </w:t>
      </w:r>
      <w:smartTag w:uri="urn:schemas-microsoft-com:office:smarttags" w:element="metricconverter">
        <w:smartTagPr>
          <w:attr w:name="ProductID" w:val="185,30 кг"/>
        </w:smartTagPr>
        <w:r w:rsidRPr="00F57F04">
          <w:rPr>
            <w:b/>
            <w:i/>
          </w:rPr>
          <w:t>185,30</w:t>
        </w:r>
        <w:r w:rsidRPr="00F57F04">
          <w:t xml:space="preserve"> кг</w:t>
        </w:r>
      </w:smartTag>
      <w:proofErr w:type="gramStart"/>
      <w:r w:rsidRPr="00F57F04">
        <w:t>.</w:t>
      </w:r>
      <w:proofErr w:type="gramEnd"/>
      <w:r w:rsidRPr="00F57F04">
        <w:t xml:space="preserve"> </w:t>
      </w:r>
      <w:proofErr w:type="spellStart"/>
      <w:proofErr w:type="gramStart"/>
      <w:r w:rsidRPr="00F57F04">
        <w:t>у</w:t>
      </w:r>
      <w:proofErr w:type="gramEnd"/>
      <w:r w:rsidRPr="00F57F04">
        <w:t>.т</w:t>
      </w:r>
      <w:proofErr w:type="spellEnd"/>
      <w:r w:rsidRPr="00F57F04">
        <w:t xml:space="preserve">./Гкал (с увеличением относительно показателя, учтенного Региональной энергетической комиссией </w:t>
      </w:r>
      <w:proofErr w:type="gramStart"/>
      <w:r w:rsidRPr="00F57F04">
        <w:t xml:space="preserve">Кемеровской области при тарифном регулировании на 2011 год, на </w:t>
      </w:r>
      <w:r w:rsidRPr="00F57F04">
        <w:rPr>
          <w:b/>
          <w:i/>
        </w:rPr>
        <w:t>7,98</w:t>
      </w:r>
      <w:r w:rsidRPr="00F57F04">
        <w:t>%).</w:t>
      </w:r>
      <w:proofErr w:type="gramEnd"/>
      <w:r w:rsidRPr="00F57F04">
        <w:t xml:space="preserve"> Предприятием представлен расчет расхода топлива, а также заключение экспертной организации (ООО «ТЕПЛОЭНЕРГОСЕРВИС» (г. Кемерово)), а также режимные карты работы котлов, выполненные специализированной наладочной организацией в 2011 году. </w:t>
      </w:r>
      <w:proofErr w:type="gramStart"/>
      <w:r w:rsidRPr="00F57F04">
        <w:t xml:space="preserve">Эксперты отмечают, что, несмотря на увеличение удельного расхода условного топлива, удельный расход натурального топлива снизился относительно показателя, утвержденного Региональной энергетической комиссией при тарифном регулировании на 2011 год, на </w:t>
      </w:r>
      <w:r w:rsidRPr="00F57F04">
        <w:rPr>
          <w:b/>
          <w:i/>
        </w:rPr>
        <w:t>24,93</w:t>
      </w:r>
      <w:r w:rsidRPr="00F57F04">
        <w:t xml:space="preserve"> кг/Гкал (или на </w:t>
      </w:r>
      <w:r w:rsidRPr="00F57F04">
        <w:rPr>
          <w:b/>
          <w:i/>
        </w:rPr>
        <w:t>10,44</w:t>
      </w:r>
      <w:r w:rsidRPr="00F57F04">
        <w:t xml:space="preserve">%), что обусловлено использованием предприятием угля с более высокой калорийностью (рост низшей рабочей теплоты сгорания котельного топлива составил </w:t>
      </w:r>
      <w:r w:rsidRPr="00F57F04">
        <w:rPr>
          <w:b/>
          <w:i/>
        </w:rPr>
        <w:t>20,58</w:t>
      </w:r>
      <w:r w:rsidRPr="00F57F04">
        <w:t>%).</w:t>
      </w:r>
      <w:proofErr w:type="gramEnd"/>
    </w:p>
    <w:p w:rsidR="00F57F04" w:rsidRPr="00F57F04" w:rsidRDefault="00F57F04" w:rsidP="00F57F04">
      <w:pPr>
        <w:ind w:firstLine="426"/>
        <w:jc w:val="both"/>
      </w:pPr>
      <w:r w:rsidRPr="00F57F04">
        <w:t xml:space="preserve">Расчетный объем натурального топлива по энергетическому каменному углю составляет </w:t>
      </w:r>
      <w:r w:rsidRPr="00F57F04">
        <w:rPr>
          <w:b/>
          <w:i/>
        </w:rPr>
        <w:t>3199,34</w:t>
      </w:r>
      <w:r w:rsidRPr="00F57F04">
        <w:rPr>
          <w:b/>
        </w:rPr>
        <w:t xml:space="preserve"> </w:t>
      </w:r>
      <w:r w:rsidRPr="00F57F04">
        <w:t xml:space="preserve">т при низшей рабочей теплоте сгорания – </w:t>
      </w:r>
      <w:r w:rsidRPr="00F57F04">
        <w:rPr>
          <w:b/>
          <w:i/>
        </w:rPr>
        <w:t>6069</w:t>
      </w:r>
      <w:r w:rsidRPr="00F57F04">
        <w:rPr>
          <w:b/>
        </w:rPr>
        <w:t xml:space="preserve"> </w:t>
      </w:r>
      <w:r w:rsidRPr="00F57F04">
        <w:t xml:space="preserve">ккал/кг (на уровне предложений предприятия). Корректировка объемных показателей относительно предложений предприятия в сторону снижения составила </w:t>
      </w:r>
      <w:r w:rsidRPr="00F57F04">
        <w:rPr>
          <w:b/>
          <w:i/>
        </w:rPr>
        <w:t>424,26</w:t>
      </w:r>
      <w:r w:rsidRPr="00F57F04">
        <w:t xml:space="preserve"> т. Естественная убыль топлива при железнодорожных перевозках, погрузке-разгрузке, хранении на складе и подаче в котельную предприятием не </w:t>
      </w:r>
      <w:proofErr w:type="gramStart"/>
      <w:r w:rsidRPr="00F57F04">
        <w:t>заявлялась</w:t>
      </w:r>
      <w:proofErr w:type="gramEnd"/>
      <w:r w:rsidRPr="00F57F04">
        <w:t>.</w:t>
      </w:r>
    </w:p>
    <w:p w:rsidR="00F57F04" w:rsidRPr="00F57F04" w:rsidRDefault="00F57F04" w:rsidP="00F57F04">
      <w:pPr>
        <w:ind w:firstLine="426"/>
        <w:jc w:val="both"/>
      </w:pPr>
      <w:r w:rsidRPr="00F57F04">
        <w:t>Расходы по периодам календарной разбивки приняты на следующем уровне (в расчете на год):</w:t>
      </w:r>
    </w:p>
    <w:p w:rsidR="00F57F04" w:rsidRPr="00F57F04" w:rsidRDefault="00F57F04" w:rsidP="00F57F04">
      <w:pPr>
        <w:ind w:firstLine="709"/>
        <w:jc w:val="both"/>
      </w:pPr>
      <w:r w:rsidRPr="00F57F04">
        <w:lastRenderedPageBreak/>
        <w:t xml:space="preserve">- с </w:t>
      </w:r>
      <w:r w:rsidRPr="00F57F04">
        <w:rPr>
          <w:b/>
        </w:rPr>
        <w:t>03.2012</w:t>
      </w:r>
      <w:r w:rsidRPr="00F57F04">
        <w:t xml:space="preserve"> – </w:t>
      </w:r>
      <w:r w:rsidRPr="00F57F04">
        <w:rPr>
          <w:b/>
          <w:i/>
        </w:rPr>
        <w:t>3439,96</w:t>
      </w:r>
      <w:r w:rsidRPr="00F57F04">
        <w:t xml:space="preserve"> тыс. руб., в том числе стоимость топлива – </w:t>
      </w:r>
      <w:r w:rsidRPr="00F57F04">
        <w:rPr>
          <w:b/>
          <w:i/>
        </w:rPr>
        <w:t>3439,96</w:t>
      </w:r>
      <w:r w:rsidRPr="00F57F04">
        <w:t xml:space="preserve"> тыс. руб. Стоимость услуг по перевозке угля железнодорожным транспортом, погрузке-разгрузке, хранению на складе и подаче в котельную предприятием не заявлена. В связи с ограничением роста тарифов в </w:t>
      </w:r>
      <w:r w:rsidRPr="00F57F04">
        <w:rPr>
          <w:lang w:val="en-US"/>
        </w:rPr>
        <w:t>I</w:t>
      </w:r>
      <w:r w:rsidRPr="00F57F04">
        <w:t xml:space="preserve"> полугодии 2012 года стоимость энергетического каменного угля экспертами принята на уровне подтвержденного факта 2011 года и составляет </w:t>
      </w:r>
      <w:r w:rsidRPr="00F57F04">
        <w:rPr>
          <w:b/>
          <w:i/>
        </w:rPr>
        <w:t>1075,21</w:t>
      </w:r>
      <w:r w:rsidRPr="00F57F04">
        <w:t xml:space="preserve"> руб./т (без НДС и транспортных расходов);</w:t>
      </w:r>
    </w:p>
    <w:p w:rsidR="00F57F04" w:rsidRPr="00F57F04" w:rsidRDefault="00F57F04" w:rsidP="00F57F04">
      <w:pPr>
        <w:ind w:firstLine="709"/>
        <w:jc w:val="both"/>
      </w:pPr>
      <w:r w:rsidRPr="00F57F04">
        <w:t xml:space="preserve">- с </w:t>
      </w:r>
      <w:r w:rsidRPr="00F57F04">
        <w:rPr>
          <w:b/>
        </w:rPr>
        <w:t>01.07.2012</w:t>
      </w:r>
      <w:r w:rsidRPr="00F57F04">
        <w:t xml:space="preserve"> –</w:t>
      </w:r>
      <w:r w:rsidRPr="00F57F04">
        <w:rPr>
          <w:b/>
          <w:i/>
        </w:rPr>
        <w:t>3783,96</w:t>
      </w:r>
      <w:r w:rsidRPr="00F57F04">
        <w:t xml:space="preserve"> тыс. руб. в том числе стоимость натурального топлива </w:t>
      </w:r>
      <w:r w:rsidRPr="00F57F04">
        <w:rPr>
          <w:b/>
          <w:i/>
        </w:rPr>
        <w:t>3783,96</w:t>
      </w:r>
      <w:r w:rsidRPr="00F57F04">
        <w:t xml:space="preserve"> тыс. руб. Стоимость энергетического каменного угля (</w:t>
      </w:r>
      <w:r w:rsidRPr="00F57F04">
        <w:rPr>
          <w:b/>
          <w:i/>
        </w:rPr>
        <w:t>1182,73</w:t>
      </w:r>
      <w:r w:rsidRPr="00F57F04">
        <w:t xml:space="preserve"> руб./т без НДС и транспортных расходов) принята на уровне подтвержденного факта поставки в </w:t>
      </w:r>
      <w:r w:rsidRPr="00F57F04">
        <w:rPr>
          <w:lang w:val="en-US"/>
        </w:rPr>
        <w:t>I</w:t>
      </w:r>
      <w:r w:rsidRPr="00F57F04">
        <w:t xml:space="preserve"> квартале 2012 года. Стоимость услуг по перевозке угля железнодорожным транспортом, погрузке-разгрузке, хранению на складе и подаче в котельную предприятием не заявлена;</w:t>
      </w:r>
    </w:p>
    <w:p w:rsidR="00F57F04" w:rsidRPr="00F57F04" w:rsidRDefault="00F57F04" w:rsidP="00F57F04">
      <w:pPr>
        <w:ind w:firstLine="709"/>
        <w:jc w:val="both"/>
      </w:pPr>
      <w:proofErr w:type="gramStart"/>
      <w:r w:rsidRPr="00F57F04">
        <w:t xml:space="preserve">- с </w:t>
      </w:r>
      <w:r w:rsidRPr="00F57F04">
        <w:rPr>
          <w:b/>
        </w:rPr>
        <w:t>01.09.2012</w:t>
      </w:r>
      <w:r w:rsidRPr="00F57F04">
        <w:t xml:space="preserve"> – </w:t>
      </w:r>
      <w:r w:rsidRPr="00F57F04">
        <w:rPr>
          <w:b/>
          <w:i/>
        </w:rPr>
        <w:t>3976,94</w:t>
      </w:r>
      <w:r w:rsidRPr="00F57F04">
        <w:t xml:space="preserve"> тыс. руб. в том числе стоимость натурального топлива </w:t>
      </w:r>
      <w:r w:rsidRPr="00F57F04">
        <w:rPr>
          <w:b/>
          <w:i/>
        </w:rPr>
        <w:t>3976,94</w:t>
      </w:r>
      <w:r w:rsidRPr="00F57F04">
        <w:t xml:space="preserve"> тыс. руб. Стоимость топлива принята на уровне, учтенном в расчете в предыдущем периоде календарной разбивки, с применением прогнозного индекса ФСТ России на уголь энергетический – 5,1 %,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2012 год.</w:t>
      </w:r>
      <w:proofErr w:type="gramEnd"/>
      <w:r w:rsidRPr="00F57F04">
        <w:t xml:space="preserve"> Стоимость услуг по перевозке угля железнодорожным транспортом, погрузке-разгрузке, хранению на складе и подаче в котельную предприятием не заявлена.</w:t>
      </w:r>
    </w:p>
    <w:p w:rsidR="00F57F04" w:rsidRPr="00F57F04" w:rsidRDefault="00F57F04" w:rsidP="00F57F04">
      <w:pPr>
        <w:ind w:firstLine="426"/>
        <w:jc w:val="both"/>
      </w:pPr>
      <w:r w:rsidRPr="00F57F04">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F57F04">
        <w:rPr>
          <w:b/>
        </w:rPr>
        <w:t xml:space="preserve">– </w:t>
      </w:r>
      <w:r w:rsidRPr="00F57F04">
        <w:rPr>
          <w:b/>
          <w:i/>
        </w:rPr>
        <w:t>37,55</w:t>
      </w:r>
      <w:r w:rsidRPr="00F57F04">
        <w:t xml:space="preserve"> тыс. руб. </w:t>
      </w:r>
    </w:p>
    <w:p w:rsidR="00F57F04" w:rsidRPr="00F57F04" w:rsidRDefault="00F57F04" w:rsidP="00F57F04">
      <w:pPr>
        <w:tabs>
          <w:tab w:val="left" w:pos="1134"/>
        </w:tabs>
        <w:ind w:left="567" w:hanging="141"/>
        <w:jc w:val="both"/>
      </w:pPr>
      <w:r w:rsidRPr="00F57F04">
        <w:t>Электроэнергия.</w:t>
      </w:r>
    </w:p>
    <w:p w:rsidR="00F57F04" w:rsidRPr="00F57F04" w:rsidRDefault="00F57F04" w:rsidP="00F57F04">
      <w:pPr>
        <w:tabs>
          <w:tab w:val="left" w:pos="1134"/>
        </w:tabs>
        <w:ind w:firstLine="426"/>
        <w:jc w:val="both"/>
      </w:pPr>
      <w:r w:rsidRPr="00F57F04">
        <w:t xml:space="preserve">При расчете количества электроэнергии на 2012 год, требуемой при производстве и передаче тепловой энергии, принят в расчет объем электроэнергии </w:t>
      </w:r>
      <w:r w:rsidRPr="00F57F04">
        <w:rPr>
          <w:b/>
          <w:i/>
        </w:rPr>
        <w:t>289,29</w:t>
      </w:r>
      <w:r w:rsidRPr="00F57F04">
        <w:t xml:space="preserve"> тыс. кВт*</w:t>
      </w:r>
      <w:proofErr w:type="gramStart"/>
      <w:r w:rsidRPr="00F57F04">
        <w:t>ч</w:t>
      </w:r>
      <w:proofErr w:type="gramEnd"/>
      <w:r w:rsidRPr="00F57F04">
        <w:t xml:space="preserve"> (на уровне планового объема электропотребления, учтенному Региональной энергетической комиссией Кемеровской области при тарифном регулировании на 2011 год). Котельная МППВ (ст. Егозово) потребляет электроэнергию на уровне напряжения СН </w:t>
      </w:r>
      <w:r w:rsidRPr="00F57F04">
        <w:rPr>
          <w:lang w:val="en-US"/>
        </w:rPr>
        <w:t>II</w:t>
      </w:r>
      <w:r w:rsidRPr="00F57F04">
        <w:t xml:space="preserve">. Поставка электрической энергии осуществляется Западно-Сибирской дирекцией по энергообеспечению – структурным подразделением </w:t>
      </w:r>
      <w:proofErr w:type="spellStart"/>
      <w:r w:rsidRPr="00F57F04">
        <w:t>Трансэнерго</w:t>
      </w:r>
      <w:proofErr w:type="spellEnd"/>
      <w:r w:rsidRPr="00F57F04">
        <w:t xml:space="preserve"> – филиала ОАО «РЖД».</w:t>
      </w:r>
    </w:p>
    <w:p w:rsidR="00F57F04" w:rsidRPr="00F57F04" w:rsidRDefault="00F57F04" w:rsidP="00F57F04">
      <w:pPr>
        <w:tabs>
          <w:tab w:val="left" w:pos="1134"/>
        </w:tabs>
        <w:ind w:firstLine="426"/>
        <w:jc w:val="both"/>
      </w:pPr>
      <w:r w:rsidRPr="00F57F04">
        <w:t xml:space="preserve">В течение 2011 года расчет за потребленную электрическую энергию производился по тарифу </w:t>
      </w:r>
      <w:r w:rsidRPr="00F57F04">
        <w:rPr>
          <w:b/>
          <w:i/>
        </w:rPr>
        <w:t>2,24962</w:t>
      </w:r>
      <w:r w:rsidRPr="00F57F04">
        <w:t xml:space="preserve"> руб./кВт*</w:t>
      </w:r>
      <w:proofErr w:type="gramStart"/>
      <w:r w:rsidRPr="00F57F04">
        <w:t>ч</w:t>
      </w:r>
      <w:proofErr w:type="gramEnd"/>
      <w:r w:rsidRPr="00F57F04">
        <w:t xml:space="preserve"> (без НДС). Вышеуказанный расчетный тариф 2011 года на </w:t>
      </w:r>
      <w:r w:rsidRPr="00F57F04">
        <w:rPr>
          <w:b/>
          <w:i/>
        </w:rPr>
        <w:t>22,30</w:t>
      </w:r>
      <w:r w:rsidRPr="00F57F04">
        <w:t>% выше учтенного Региональной энергетической комиссией Кемеровской области при тарифном регулировании на 2011 год.</w:t>
      </w:r>
    </w:p>
    <w:p w:rsidR="00F57F04" w:rsidRPr="00F57F04" w:rsidRDefault="00F57F04" w:rsidP="00F57F04">
      <w:pPr>
        <w:tabs>
          <w:tab w:val="left" w:pos="1134"/>
        </w:tabs>
        <w:ind w:firstLine="426"/>
        <w:jc w:val="both"/>
      </w:pPr>
      <w:r w:rsidRPr="00F57F04">
        <w:t>Расходы по периодам календарной разбивки приняты на следующем уровне (в расчете на год):</w:t>
      </w:r>
    </w:p>
    <w:p w:rsidR="00F57F04" w:rsidRPr="00F57F04" w:rsidRDefault="00F57F04" w:rsidP="00F57F04">
      <w:pPr>
        <w:tabs>
          <w:tab w:val="left" w:pos="709"/>
        </w:tabs>
        <w:jc w:val="both"/>
      </w:pPr>
      <w:r w:rsidRPr="00F57F04">
        <w:tab/>
        <w:t xml:space="preserve">- с </w:t>
      </w:r>
      <w:r w:rsidRPr="00F57F04">
        <w:rPr>
          <w:b/>
        </w:rPr>
        <w:t>03.2012</w:t>
      </w:r>
      <w:r w:rsidRPr="00F57F04">
        <w:t xml:space="preserve"> – </w:t>
      </w:r>
      <w:r w:rsidRPr="00F57F04">
        <w:rPr>
          <w:b/>
          <w:i/>
        </w:rPr>
        <w:t>650,79</w:t>
      </w:r>
      <w:r w:rsidRPr="00F57F04">
        <w:t xml:space="preserve"> тыс. руб. Стоимость электроэнергии экспертами принята на основании представленных счетов – фактур за 2011 год и январь 2012 года в размере </w:t>
      </w:r>
      <w:r w:rsidRPr="00F57F04">
        <w:rPr>
          <w:b/>
          <w:i/>
        </w:rPr>
        <w:t>2,24962</w:t>
      </w:r>
      <w:r w:rsidRPr="00F57F04">
        <w:t xml:space="preserve"> руб./кВт*</w:t>
      </w:r>
      <w:proofErr w:type="gramStart"/>
      <w:r w:rsidRPr="00F57F04">
        <w:t>ч</w:t>
      </w:r>
      <w:proofErr w:type="gramEnd"/>
      <w:r w:rsidRPr="00F57F04">
        <w:t xml:space="preserve"> (без НДС); </w:t>
      </w:r>
    </w:p>
    <w:p w:rsidR="00F57F04" w:rsidRPr="00F57F04" w:rsidRDefault="00F57F04" w:rsidP="00F57F04">
      <w:pPr>
        <w:tabs>
          <w:tab w:val="left" w:pos="709"/>
        </w:tabs>
        <w:jc w:val="both"/>
      </w:pPr>
      <w:r w:rsidRPr="00F57F04">
        <w:tab/>
        <w:t xml:space="preserve">- с </w:t>
      </w:r>
      <w:r w:rsidRPr="00F57F04">
        <w:rPr>
          <w:b/>
        </w:rPr>
        <w:t>01.07.2012</w:t>
      </w:r>
      <w:r w:rsidRPr="00F57F04">
        <w:t xml:space="preserve"> – </w:t>
      </w:r>
      <w:r w:rsidRPr="00F57F04">
        <w:rPr>
          <w:b/>
          <w:i/>
        </w:rPr>
        <w:t>702,86</w:t>
      </w:r>
      <w:r w:rsidRPr="00F57F04">
        <w:t xml:space="preserve"> тыс. руб. Стоимость электроэнергии рассчитана исходя из тарифов принятых в расчет в первом полугодии 2012 года с учетом прогнозного индекса ФСТ России на электрическую энергию – </w:t>
      </w:r>
      <w:r w:rsidRPr="00F57F04">
        <w:rPr>
          <w:b/>
          <w:i/>
        </w:rPr>
        <w:t>8,0</w:t>
      </w:r>
      <w:r w:rsidRPr="00F57F04">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2012 год;</w:t>
      </w:r>
    </w:p>
    <w:p w:rsidR="00F57F04" w:rsidRPr="00F57F04" w:rsidRDefault="00F57F04" w:rsidP="00F57F04">
      <w:pPr>
        <w:tabs>
          <w:tab w:val="left" w:pos="709"/>
        </w:tabs>
        <w:jc w:val="both"/>
      </w:pPr>
      <w:r w:rsidRPr="00F57F04">
        <w:tab/>
        <w:t>- с</w:t>
      </w:r>
      <w:r w:rsidRPr="00F57F04">
        <w:rPr>
          <w:b/>
        </w:rPr>
        <w:t xml:space="preserve"> 01.09.2012</w:t>
      </w:r>
      <w:r w:rsidRPr="00F57F04">
        <w:t xml:space="preserve"> – затраты по статье «Электроэнергия» экспертами приняты на уровне предыдущего периода календарной разбивки.</w:t>
      </w:r>
    </w:p>
    <w:p w:rsidR="00F57F04" w:rsidRPr="00F57F04" w:rsidRDefault="00F57F04" w:rsidP="00F57F04">
      <w:pPr>
        <w:tabs>
          <w:tab w:val="left" w:pos="1134"/>
        </w:tabs>
        <w:ind w:firstLine="426"/>
        <w:jc w:val="both"/>
      </w:pPr>
      <w:r w:rsidRPr="00F57F04">
        <w:t xml:space="preserve">Корректировка плановых расходов по статье «Электроэнергия» относительно предложений предприятия в сторону снижения составила – </w:t>
      </w:r>
      <w:r w:rsidRPr="00F57F04">
        <w:rPr>
          <w:b/>
          <w:i/>
        </w:rPr>
        <w:t>0,86</w:t>
      </w:r>
      <w:r w:rsidRPr="00F57F04">
        <w:t xml:space="preserve"> тыс. руб.</w:t>
      </w:r>
    </w:p>
    <w:p w:rsidR="00F57F04" w:rsidRPr="00F57F04" w:rsidRDefault="00F57F04" w:rsidP="00F57F04">
      <w:pPr>
        <w:tabs>
          <w:tab w:val="left" w:pos="1134"/>
        </w:tabs>
        <w:ind w:left="426"/>
        <w:jc w:val="both"/>
      </w:pPr>
      <w:r w:rsidRPr="00F57F04">
        <w:t>Затраты на оплату труда.</w:t>
      </w:r>
    </w:p>
    <w:p w:rsidR="00F57F04" w:rsidRPr="00F57F04" w:rsidRDefault="00F57F04" w:rsidP="00F57F04">
      <w:pPr>
        <w:tabs>
          <w:tab w:val="left" w:pos="1134"/>
        </w:tabs>
        <w:ind w:firstLine="426"/>
        <w:jc w:val="both"/>
      </w:pPr>
      <w:r w:rsidRPr="00F57F04">
        <w:t xml:space="preserve">Предприятием представлены предложения, обосновывающие фонд оплаты труда на уровне </w:t>
      </w:r>
      <w:r w:rsidRPr="00F57F04">
        <w:rPr>
          <w:b/>
          <w:i/>
        </w:rPr>
        <w:t>5041,08</w:t>
      </w:r>
      <w:r w:rsidRPr="00F57F04">
        <w:t xml:space="preserve"> тыс. рублей. ФОТ рассчитан, исходя из уровня средней заработной платы </w:t>
      </w:r>
      <w:r w:rsidRPr="00F57F04">
        <w:rPr>
          <w:b/>
          <w:i/>
        </w:rPr>
        <w:t>13551,29</w:t>
      </w:r>
      <w:r w:rsidRPr="00F57F04">
        <w:t xml:space="preserve"> руб./чел./мес. (+</w:t>
      </w:r>
      <w:r w:rsidRPr="00F57F04">
        <w:rPr>
          <w:b/>
          <w:i/>
        </w:rPr>
        <w:t>25,44</w:t>
      </w:r>
      <w:r w:rsidRPr="00F57F04">
        <w:t xml:space="preserve">% к плановым показателям предшествующего (2011 год) периода </w:t>
      </w:r>
      <w:r w:rsidRPr="00F57F04">
        <w:lastRenderedPageBreak/>
        <w:t xml:space="preserve">регулирования) и численности промышленно-производственного персонала </w:t>
      </w:r>
      <w:r w:rsidRPr="00F57F04">
        <w:rPr>
          <w:b/>
          <w:i/>
        </w:rPr>
        <w:t>31</w:t>
      </w:r>
      <w:r w:rsidRPr="00F57F04">
        <w:t xml:space="preserve"> единица (на уровне плановых показателей предшествующего (2011 год) периода регулирования). </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num" w:pos="142"/>
          <w:tab w:val="left" w:pos="1134"/>
        </w:tabs>
        <w:ind w:left="0" w:firstLine="709"/>
        <w:jc w:val="both"/>
      </w:pPr>
      <w:proofErr w:type="gramStart"/>
      <w:r w:rsidRPr="00F57F04">
        <w:t xml:space="preserve">с </w:t>
      </w:r>
      <w:r w:rsidRPr="00F57F04">
        <w:rPr>
          <w:b/>
        </w:rPr>
        <w:t>03.2012</w:t>
      </w:r>
      <w:r w:rsidRPr="00F57F04">
        <w:t xml:space="preserve"> – </w:t>
      </w:r>
      <w:r w:rsidRPr="00F57F04">
        <w:rPr>
          <w:b/>
          <w:i/>
        </w:rPr>
        <w:t>4018,72</w:t>
      </w:r>
      <w:r w:rsidRPr="00F57F04">
        <w:t xml:space="preserve"> тыс. руб. Фонд оплаты труда рассчитан, исходя из планового уровня средней заработной платы промышленно-производственного персонала, учтенного Региональной энергетической комиссией Кемеровской области при тарифном регулировании на </w:t>
      </w:r>
      <w:smartTag w:uri="urn:schemas-microsoft-com:office:smarttags" w:element="metricconverter">
        <w:smartTagPr>
          <w:attr w:name="ProductID" w:val="2011 г"/>
        </w:smartTagPr>
        <w:r w:rsidRPr="00F57F04">
          <w:t>2011 г</w:t>
        </w:r>
      </w:smartTag>
      <w:r w:rsidRPr="00F57F04">
        <w:t>од (</w:t>
      </w:r>
      <w:r w:rsidRPr="00F57F04">
        <w:rPr>
          <w:b/>
          <w:i/>
        </w:rPr>
        <w:t xml:space="preserve">10803,00 </w:t>
      </w:r>
      <w:r w:rsidRPr="00F57F04">
        <w:t xml:space="preserve">руб./чел./мес.), и численности ППП – </w:t>
      </w:r>
      <w:r w:rsidRPr="00F57F04">
        <w:rPr>
          <w:b/>
          <w:i/>
        </w:rPr>
        <w:t>31</w:t>
      </w:r>
      <w:r w:rsidRPr="00F57F04">
        <w:t xml:space="preserve"> человек (на уровне предложений предприятия, соответствующего показателю, учтенному Региональной энергетической комиссией Кемеровской области при тарифном регулировании на 2011 год). </w:t>
      </w:r>
      <w:proofErr w:type="gramEnd"/>
    </w:p>
    <w:p w:rsidR="00F57F04" w:rsidRPr="00F57F04" w:rsidRDefault="00F57F04" w:rsidP="00F57F04">
      <w:pPr>
        <w:tabs>
          <w:tab w:val="left" w:pos="1134"/>
        </w:tabs>
        <w:ind w:left="426"/>
        <w:jc w:val="both"/>
      </w:pPr>
      <w:r w:rsidRPr="00F57F04">
        <w:t xml:space="preserve">Отчисления на социальные нужды рассчитаны на основании Федерального закона от 24.07.2009 №212 – ФЗ (30%) и составили </w:t>
      </w:r>
      <w:r w:rsidRPr="00F57F04">
        <w:rPr>
          <w:b/>
          <w:i/>
        </w:rPr>
        <w:t>1205,61</w:t>
      </w:r>
      <w:r w:rsidRPr="00F57F04">
        <w:t xml:space="preserve"> тыс. руб.;</w:t>
      </w:r>
    </w:p>
    <w:p w:rsidR="00F57F04" w:rsidRPr="00F57F04" w:rsidRDefault="00F57F04" w:rsidP="00F57F04">
      <w:pPr>
        <w:numPr>
          <w:ilvl w:val="0"/>
          <w:numId w:val="3"/>
        </w:numPr>
        <w:tabs>
          <w:tab w:val="num" w:pos="0"/>
          <w:tab w:val="left" w:pos="1134"/>
        </w:tabs>
        <w:ind w:left="0" w:firstLine="709"/>
        <w:jc w:val="both"/>
      </w:pPr>
      <w:proofErr w:type="gramStart"/>
      <w:r w:rsidRPr="00F57F04">
        <w:t xml:space="preserve">с </w:t>
      </w:r>
      <w:r w:rsidRPr="00F57F04">
        <w:rPr>
          <w:b/>
        </w:rPr>
        <w:t>01.07.2012</w:t>
      </w:r>
      <w:r w:rsidRPr="00F57F04">
        <w:t xml:space="preserve"> – </w:t>
      </w:r>
      <w:r w:rsidRPr="00F57F04">
        <w:rPr>
          <w:b/>
          <w:i/>
        </w:rPr>
        <w:t>4223,67</w:t>
      </w:r>
      <w:r w:rsidRPr="00F57F04">
        <w:t xml:space="preserve"> тыс. руб. Фонд оплаты труда рассчитан, исходя из планового уровня средней заработной платы промышленно-производственного персонала, учтенного Региональной энергетической комиссией Кемеровской области при тарифном регулировании на </w:t>
      </w:r>
      <w:smartTag w:uri="urn:schemas-microsoft-com:office:smarttags" w:element="metricconverter">
        <w:smartTagPr>
          <w:attr w:name="ProductID" w:val="2011 г"/>
        </w:smartTagPr>
        <w:r w:rsidRPr="00F57F04">
          <w:t>2011 г</w:t>
        </w:r>
      </w:smartTag>
      <w:r w:rsidRPr="00F57F04">
        <w:t>од (</w:t>
      </w:r>
      <w:r w:rsidRPr="00F57F04">
        <w:rPr>
          <w:b/>
          <w:i/>
        </w:rPr>
        <w:t xml:space="preserve">10803,00 </w:t>
      </w:r>
      <w:r w:rsidRPr="00F57F04">
        <w:t>руб./чел./мес.) с применением прогнозного индекса потребительских цен ФСТ России – 5,1 %,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2012</w:t>
      </w:r>
      <w:proofErr w:type="gramEnd"/>
      <w:r w:rsidRPr="00F57F04">
        <w:t xml:space="preserve"> год, и численности ППП – </w:t>
      </w:r>
      <w:r w:rsidRPr="00F57F04">
        <w:rPr>
          <w:b/>
          <w:i/>
        </w:rPr>
        <w:t>31</w:t>
      </w:r>
      <w:r w:rsidRPr="00F57F04">
        <w:t xml:space="preserve"> человек (на уровне предыдущего периода календарной разбивки). Средний уровень заработной платы составил </w:t>
      </w:r>
      <w:r w:rsidRPr="00F57F04">
        <w:rPr>
          <w:b/>
          <w:i/>
        </w:rPr>
        <w:t>11353,95</w:t>
      </w:r>
      <w:r w:rsidRPr="00F57F04">
        <w:t xml:space="preserve"> руб./чел./мес. </w:t>
      </w:r>
    </w:p>
    <w:p w:rsidR="00F57F04" w:rsidRPr="00F57F04" w:rsidRDefault="00F57F04" w:rsidP="00F57F04">
      <w:pPr>
        <w:tabs>
          <w:tab w:val="left" w:pos="1134"/>
        </w:tabs>
        <w:ind w:left="426"/>
        <w:jc w:val="both"/>
      </w:pPr>
      <w:r w:rsidRPr="00F57F04">
        <w:t xml:space="preserve">Отчисления на социальные нужды рассчитаны на основании Федерального закона от 24.07.2009 №212 – ФЗ (30%) и составили </w:t>
      </w:r>
      <w:r w:rsidRPr="00F57F04">
        <w:rPr>
          <w:b/>
          <w:i/>
        </w:rPr>
        <w:t>1267,10</w:t>
      </w:r>
      <w:r w:rsidRPr="00F57F04">
        <w:t xml:space="preserve"> тыс. руб.;</w:t>
      </w:r>
    </w:p>
    <w:p w:rsidR="00F57F04" w:rsidRPr="00F57F04" w:rsidRDefault="00F57F04" w:rsidP="00F57F04">
      <w:pPr>
        <w:numPr>
          <w:ilvl w:val="0"/>
          <w:numId w:val="3"/>
        </w:numPr>
        <w:tabs>
          <w:tab w:val="num" w:pos="0"/>
          <w:tab w:val="num" w:pos="284"/>
          <w:tab w:val="left" w:pos="1134"/>
        </w:tabs>
        <w:ind w:left="0" w:firstLine="709"/>
        <w:jc w:val="both"/>
      </w:pPr>
      <w:r w:rsidRPr="00F57F04">
        <w:t xml:space="preserve">с </w:t>
      </w:r>
      <w:r w:rsidRPr="00F57F04">
        <w:rPr>
          <w:b/>
        </w:rPr>
        <w:t>01.09.2012</w:t>
      </w:r>
      <w:r w:rsidRPr="00F57F04">
        <w:t xml:space="preserve"> – расходы по статьям «Затраты на оплату труда» и «Отчисления на социальные нужды» приняты на уровне предыдущего периода календарной разбивки.</w:t>
      </w:r>
    </w:p>
    <w:p w:rsidR="00F57F04" w:rsidRPr="00F57F04" w:rsidRDefault="00F57F04" w:rsidP="00F57F04">
      <w:pPr>
        <w:tabs>
          <w:tab w:val="left" w:pos="1134"/>
        </w:tabs>
        <w:ind w:firstLine="426"/>
        <w:jc w:val="both"/>
      </w:pPr>
      <w:r w:rsidRPr="00F57F04">
        <w:t xml:space="preserve">Корректировка плановых расходов по статье «Затраты на оплату труда» относительно предложений предприятия составила </w:t>
      </w:r>
      <w:r w:rsidRPr="00F57F04">
        <w:rPr>
          <w:b/>
          <w:i/>
        </w:rPr>
        <w:t>817,41</w:t>
      </w:r>
      <w:r w:rsidRPr="00F57F04">
        <w:t xml:space="preserve"> тыс. руб. в сторону снижения, по статье «Отчисления на социальные нужды» - </w:t>
      </w:r>
      <w:r w:rsidRPr="00F57F04">
        <w:rPr>
          <w:b/>
          <w:i/>
        </w:rPr>
        <w:t>245,22</w:t>
      </w:r>
      <w:r w:rsidRPr="00F57F04">
        <w:t xml:space="preserve"> тыс. руб. в сторону снижения.</w:t>
      </w:r>
    </w:p>
    <w:p w:rsidR="00F57F04" w:rsidRPr="00F57F04" w:rsidRDefault="00F57F04" w:rsidP="00F57F04">
      <w:pPr>
        <w:tabs>
          <w:tab w:val="left" w:pos="1134"/>
        </w:tabs>
        <w:ind w:firstLine="426"/>
        <w:jc w:val="both"/>
      </w:pPr>
      <w:r w:rsidRPr="00F57F04">
        <w:t>Амортизация основных средств.</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0" w:firstLine="709"/>
        <w:jc w:val="both"/>
      </w:pPr>
      <w:r w:rsidRPr="00F57F04">
        <w:t xml:space="preserve">с </w:t>
      </w:r>
      <w:r w:rsidRPr="00F57F04">
        <w:rPr>
          <w:b/>
        </w:rPr>
        <w:t>__.03.2012</w:t>
      </w:r>
      <w:r w:rsidRPr="00F57F04">
        <w:t xml:space="preserve"> – </w:t>
      </w:r>
      <w:r w:rsidRPr="00F57F04">
        <w:rPr>
          <w:b/>
          <w:i/>
        </w:rPr>
        <w:t>261,26</w:t>
      </w:r>
      <w:r w:rsidRPr="00F57F04">
        <w:t xml:space="preserve"> тыс. руб. (на уровне предложений Кузбасского регионального производственного участка Западно-Сибирской дирекции по тепловодоснабжению, соответствующих показателю, утвержденному Региональной энергетической комиссией Кемеровской области при тарифном регулировании на 2011 год). Затраты приняты согласно выписки из ведомости начисления амортизационных отчислений, представленной предприятием (по рассматриваемому узлу теплоснабжения – котельная МППВ на станции Егозово (</w:t>
      </w:r>
      <w:proofErr w:type="gramStart"/>
      <w:r w:rsidRPr="00F57F04">
        <w:t>Ленинск-Кузнецкий</w:t>
      </w:r>
      <w:proofErr w:type="gramEnd"/>
      <w:r w:rsidRPr="00F57F04">
        <w:t xml:space="preserve"> район)).</w:t>
      </w:r>
    </w:p>
    <w:p w:rsidR="00F57F04" w:rsidRPr="00F57F04" w:rsidRDefault="00F57F04" w:rsidP="00F57F04">
      <w:pPr>
        <w:tabs>
          <w:tab w:val="left" w:pos="1134"/>
        </w:tabs>
        <w:ind w:firstLine="426"/>
        <w:jc w:val="both"/>
      </w:pPr>
      <w:r w:rsidRPr="00F57F04">
        <w:t xml:space="preserve">По остальным периодам календарной разбивки затраты по статье приняты на неизменном уровне </w:t>
      </w:r>
      <w:r w:rsidRPr="00F57F04">
        <w:rPr>
          <w:b/>
          <w:i/>
        </w:rPr>
        <w:t>261,26</w:t>
      </w:r>
      <w:r w:rsidRPr="00F57F04">
        <w:t xml:space="preserve"> тыс. руб. </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w:t>
      </w:r>
    </w:p>
    <w:p w:rsidR="00F57F04" w:rsidRPr="00F57F04" w:rsidRDefault="00F57F04" w:rsidP="00F57F04">
      <w:pPr>
        <w:numPr>
          <w:ilvl w:val="0"/>
          <w:numId w:val="7"/>
        </w:numPr>
        <w:tabs>
          <w:tab w:val="left" w:pos="1134"/>
        </w:tabs>
        <w:jc w:val="both"/>
      </w:pPr>
      <w:r w:rsidRPr="00F57F04">
        <w:t>Затраты на ремонтные работы;</w:t>
      </w:r>
    </w:p>
    <w:p w:rsidR="00F57F04" w:rsidRPr="00F57F04" w:rsidRDefault="00F57F04" w:rsidP="00F57F04">
      <w:pPr>
        <w:numPr>
          <w:ilvl w:val="0"/>
          <w:numId w:val="7"/>
        </w:numPr>
        <w:tabs>
          <w:tab w:val="left" w:pos="1134"/>
        </w:tabs>
        <w:jc w:val="both"/>
      </w:pPr>
      <w:r w:rsidRPr="00F57F04">
        <w:t>Вспомогательные материалы;</w:t>
      </w:r>
    </w:p>
    <w:p w:rsidR="00F57F04" w:rsidRPr="00F57F04" w:rsidRDefault="00F57F04" w:rsidP="00F57F04">
      <w:pPr>
        <w:numPr>
          <w:ilvl w:val="0"/>
          <w:numId w:val="7"/>
        </w:numPr>
        <w:tabs>
          <w:tab w:val="left" w:pos="1134"/>
        </w:tabs>
        <w:jc w:val="both"/>
      </w:pPr>
      <w:r w:rsidRPr="00F57F04">
        <w:t>НИОКР;</w:t>
      </w:r>
    </w:p>
    <w:p w:rsidR="00F57F04" w:rsidRPr="00F57F04" w:rsidRDefault="00F57F04" w:rsidP="00F57F04">
      <w:pPr>
        <w:numPr>
          <w:ilvl w:val="0"/>
          <w:numId w:val="7"/>
        </w:numPr>
        <w:tabs>
          <w:tab w:val="left" w:pos="1134"/>
        </w:tabs>
        <w:jc w:val="both"/>
      </w:pPr>
      <w:r w:rsidRPr="00F57F04">
        <w:t>Аренда;</w:t>
      </w:r>
    </w:p>
    <w:p w:rsidR="00F57F04" w:rsidRPr="00F57F04" w:rsidRDefault="00F57F04" w:rsidP="00F57F04">
      <w:pPr>
        <w:numPr>
          <w:ilvl w:val="0"/>
          <w:numId w:val="7"/>
        </w:numPr>
        <w:tabs>
          <w:tab w:val="left" w:pos="1134"/>
        </w:tabs>
        <w:jc w:val="both"/>
      </w:pPr>
      <w:r w:rsidRPr="00F57F04">
        <w:t>Страховые платежи;</w:t>
      </w:r>
    </w:p>
    <w:p w:rsidR="00F57F04" w:rsidRPr="00F57F04" w:rsidRDefault="00F57F04" w:rsidP="00F57F04">
      <w:pPr>
        <w:numPr>
          <w:ilvl w:val="0"/>
          <w:numId w:val="7"/>
        </w:numPr>
        <w:tabs>
          <w:tab w:val="left" w:pos="1134"/>
        </w:tabs>
        <w:jc w:val="both"/>
      </w:pPr>
      <w:r w:rsidRPr="00F57F04">
        <w:t>Общехозяйственные расходы;</w:t>
      </w:r>
    </w:p>
    <w:p w:rsidR="00F57F04" w:rsidRPr="00F57F04" w:rsidRDefault="00F57F04" w:rsidP="00F57F04">
      <w:pPr>
        <w:tabs>
          <w:tab w:val="left" w:pos="1134"/>
        </w:tabs>
        <w:ind w:left="426"/>
        <w:jc w:val="center"/>
        <w:rPr>
          <w:b/>
          <w:u w:val="single"/>
        </w:rPr>
      </w:pPr>
      <w:r w:rsidRPr="00F57F04">
        <w:rPr>
          <w:b/>
          <w:u w:val="single"/>
        </w:rPr>
        <w:t>«Услуги производственного характера»</w:t>
      </w:r>
    </w:p>
    <w:p w:rsidR="00F57F04" w:rsidRPr="00F57F04" w:rsidRDefault="00F57F04" w:rsidP="00F57F04">
      <w:pPr>
        <w:tabs>
          <w:tab w:val="left" w:pos="1134"/>
        </w:tabs>
        <w:ind w:firstLine="426"/>
        <w:jc w:val="both"/>
      </w:pPr>
      <w:r w:rsidRPr="00F57F04">
        <w:t xml:space="preserve">Расходы по данной статье в сумме </w:t>
      </w:r>
      <w:r w:rsidRPr="00F57F04">
        <w:rPr>
          <w:b/>
          <w:i/>
        </w:rPr>
        <w:t>1034,88</w:t>
      </w:r>
      <w:r w:rsidRPr="00F57F04">
        <w:t xml:space="preserve"> тыс. руб. включают себя затраты по вывозу, складированию и утилизации золошлаковых отходов по рассматриваемому в настоящем </w:t>
      </w:r>
      <w:r w:rsidRPr="00F57F04">
        <w:lastRenderedPageBreak/>
        <w:t>экспертном заключении узлу теплоснабжения. Представлены расчеты, необходимые пояснения и договор с ООО «</w:t>
      </w:r>
      <w:proofErr w:type="spellStart"/>
      <w:r w:rsidRPr="00F57F04">
        <w:t>Спецавтохозяйство</w:t>
      </w:r>
      <w:proofErr w:type="spellEnd"/>
      <w:r w:rsidRPr="00F57F04">
        <w:t>» по удалению, складированию, утилизации и обезвреживанию золошлаковых и бытовых отходов (договор заключен и пролонгирован надлежащим образом).</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0" w:firstLine="709"/>
        <w:jc w:val="both"/>
      </w:pPr>
      <w:r w:rsidRPr="00F57F04">
        <w:t xml:space="preserve">с </w:t>
      </w:r>
      <w:r w:rsidRPr="00F57F04">
        <w:rPr>
          <w:b/>
        </w:rPr>
        <w:t>__.03.2012</w:t>
      </w:r>
      <w:r w:rsidRPr="00F57F04">
        <w:t xml:space="preserve"> – </w:t>
      </w:r>
      <w:r w:rsidRPr="00F57F04">
        <w:rPr>
          <w:b/>
          <w:i/>
        </w:rPr>
        <w:t>1034,88</w:t>
      </w:r>
      <w:r w:rsidRPr="00F57F04">
        <w:t xml:space="preserve"> тыс. руб. (на уровне предложений Кузбасского регионального производственного участка Западно-Сибирской дирекции по тепловодоснабжению). Рост расходов по данной статье на </w:t>
      </w:r>
      <w:r w:rsidRPr="00F57F04">
        <w:rPr>
          <w:b/>
          <w:i/>
        </w:rPr>
        <w:t>194,88</w:t>
      </w:r>
      <w:r w:rsidRPr="00F57F04">
        <w:t xml:space="preserve"> тыс. руб. относительно показателя, утвержденного Региональной энергетической комиссией Кемеровской области при тарифном регулировании на 2011 год, обусловлен увеличением стоимости договора с ООО «</w:t>
      </w:r>
      <w:proofErr w:type="spellStart"/>
      <w:r w:rsidRPr="00F57F04">
        <w:t>Спецавтохозяйство</w:t>
      </w:r>
      <w:proofErr w:type="spellEnd"/>
      <w:r w:rsidRPr="00F57F04">
        <w:t>» с 01.01.2012 года.</w:t>
      </w:r>
    </w:p>
    <w:p w:rsidR="00F57F04" w:rsidRPr="00F57F04" w:rsidRDefault="00F57F04" w:rsidP="00F57F04">
      <w:pPr>
        <w:tabs>
          <w:tab w:val="left" w:pos="1134"/>
        </w:tabs>
        <w:ind w:firstLine="426"/>
        <w:jc w:val="both"/>
      </w:pPr>
      <w:r w:rsidRPr="00F57F04">
        <w:t xml:space="preserve">По остальным периодам календарной разбивки затраты по статье приняты на неизменном уровне </w:t>
      </w:r>
      <w:r w:rsidRPr="00F57F04">
        <w:rPr>
          <w:b/>
          <w:i/>
        </w:rPr>
        <w:t>1034,88</w:t>
      </w:r>
      <w:r w:rsidRPr="00F57F04">
        <w:t xml:space="preserve"> тыс. руб. </w:t>
      </w:r>
    </w:p>
    <w:p w:rsidR="00F57F04" w:rsidRPr="00F57F04" w:rsidRDefault="00F57F04" w:rsidP="00F57F04">
      <w:pPr>
        <w:tabs>
          <w:tab w:val="left" w:pos="1134"/>
        </w:tabs>
        <w:ind w:left="426"/>
        <w:jc w:val="center"/>
        <w:rPr>
          <w:b/>
          <w:u w:val="single"/>
        </w:rPr>
      </w:pPr>
      <w:r w:rsidRPr="00F57F04">
        <w:rPr>
          <w:b/>
          <w:u w:val="single"/>
        </w:rPr>
        <w:t>«Налоги, относимые на производственные затраты»</w:t>
      </w:r>
    </w:p>
    <w:p w:rsidR="00F57F04" w:rsidRPr="00F57F04" w:rsidRDefault="00F57F04" w:rsidP="00F57F04">
      <w:pPr>
        <w:tabs>
          <w:tab w:val="left" w:pos="1134"/>
        </w:tabs>
        <w:ind w:firstLine="426"/>
        <w:jc w:val="both"/>
      </w:pPr>
      <w:r w:rsidRPr="00F57F04">
        <w:t xml:space="preserve">Расходы по данной статье в сумме </w:t>
      </w:r>
      <w:r w:rsidRPr="00F57F04">
        <w:rPr>
          <w:b/>
          <w:i/>
        </w:rPr>
        <w:t>419,41</w:t>
      </w:r>
      <w:r w:rsidRPr="00F57F04">
        <w:t xml:space="preserve"> тыс. руб., включают в себя земельный налог и плату за пользование земельными участками под котельной и тепловыми сетями по рассматриваемому в настоящем экспертном заключении узлу теплоснабжения. Представлены расчеты, необходимые пояснения и налоговые декларации, подтверждающие платежи.</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0" w:firstLine="709"/>
        <w:jc w:val="both"/>
      </w:pPr>
      <w:r w:rsidRPr="00F57F04">
        <w:t xml:space="preserve">с </w:t>
      </w:r>
      <w:r w:rsidRPr="00F57F04">
        <w:rPr>
          <w:b/>
        </w:rPr>
        <w:t>___.03.2012</w:t>
      </w:r>
      <w:r w:rsidRPr="00F57F04">
        <w:t xml:space="preserve"> – </w:t>
      </w:r>
      <w:r w:rsidRPr="00F57F04">
        <w:rPr>
          <w:b/>
          <w:i/>
        </w:rPr>
        <w:t>419,41</w:t>
      </w:r>
      <w:r w:rsidRPr="00F57F04">
        <w:t xml:space="preserve"> тыс. руб. Затраты по статье «Налоги, относимые на производственные затраты», предложенные предприятием, экспертами приняты в полном объеме. Увеличение расходов на </w:t>
      </w:r>
      <w:r w:rsidRPr="00F57F04">
        <w:rPr>
          <w:b/>
          <w:i/>
        </w:rPr>
        <w:t>79,01</w:t>
      </w:r>
      <w:r w:rsidRPr="00F57F04">
        <w:t xml:space="preserve"> тыс. руб. относительно показателя, учтенного Региональной энергетической комиссией Кемеровской области при тарифном регулировании на 2011 год, обусловлено изменением ставок платы за пользование вышеуказанными земельными участками (в том числе и по рассматриваемому в настоящем экспертном заключении узлу теплоснабжения – котельная МППВ на ст. Егозово (</w:t>
      </w:r>
      <w:proofErr w:type="gramStart"/>
      <w:r w:rsidRPr="00F57F04">
        <w:t>Ленинск-Кузнецкий</w:t>
      </w:r>
      <w:proofErr w:type="gramEnd"/>
      <w:r w:rsidRPr="00F57F04">
        <w:t xml:space="preserve"> район)).</w:t>
      </w:r>
    </w:p>
    <w:p w:rsidR="00F57F04" w:rsidRPr="00F57F04" w:rsidRDefault="00F57F04" w:rsidP="00F57F04">
      <w:pPr>
        <w:tabs>
          <w:tab w:val="left" w:pos="1134"/>
        </w:tabs>
        <w:ind w:firstLine="426"/>
        <w:jc w:val="both"/>
      </w:pPr>
      <w:r w:rsidRPr="00F57F04">
        <w:t xml:space="preserve">По остальным периодам календарной разбивки затраты по статье приняты на неизменном уровне </w:t>
      </w:r>
      <w:r w:rsidRPr="00F57F04">
        <w:rPr>
          <w:b/>
          <w:i/>
        </w:rPr>
        <w:t>65,18</w:t>
      </w:r>
      <w:r w:rsidRPr="00F57F04">
        <w:t xml:space="preserve"> тыс. руб.</w:t>
      </w:r>
    </w:p>
    <w:p w:rsidR="00F57F04" w:rsidRPr="00F57F04" w:rsidRDefault="00F57F04" w:rsidP="00F57F04">
      <w:pPr>
        <w:tabs>
          <w:tab w:val="left" w:pos="1134"/>
        </w:tabs>
        <w:jc w:val="center"/>
        <w:rPr>
          <w:b/>
          <w:u w:val="single"/>
        </w:rPr>
      </w:pPr>
      <w:r w:rsidRPr="00F57F04">
        <w:rPr>
          <w:b/>
          <w:u w:val="single"/>
        </w:rPr>
        <w:t>«Другие расходы»</w:t>
      </w:r>
    </w:p>
    <w:p w:rsidR="00F57F04" w:rsidRPr="00F57F04" w:rsidRDefault="00F57F04" w:rsidP="00F57F04">
      <w:pPr>
        <w:tabs>
          <w:tab w:val="left" w:pos="1134"/>
        </w:tabs>
        <w:ind w:firstLine="426"/>
        <w:jc w:val="both"/>
      </w:pPr>
      <w:r w:rsidRPr="00F57F04">
        <w:t xml:space="preserve">Предприятием заявлены для учета в необходимой валовой выручке по регулируемым видам деятельности (генерация, передача и распределению тепловой энергии) затраты по статье «Другие расходы» в сумме </w:t>
      </w:r>
      <w:r w:rsidRPr="00F57F04">
        <w:rPr>
          <w:b/>
          <w:i/>
        </w:rPr>
        <w:t>359,08</w:t>
      </w:r>
      <w:r w:rsidRPr="00F57F04">
        <w:t xml:space="preserve"> тыс. руб. </w:t>
      </w:r>
    </w:p>
    <w:p w:rsidR="00F57F04" w:rsidRPr="00F57F04" w:rsidRDefault="00F57F04" w:rsidP="00F57F04">
      <w:pPr>
        <w:tabs>
          <w:tab w:val="left" w:pos="1134"/>
        </w:tabs>
        <w:ind w:firstLine="426"/>
        <w:jc w:val="both"/>
      </w:pPr>
      <w:proofErr w:type="gramStart"/>
      <w:r w:rsidRPr="00F57F04">
        <w:t xml:space="preserve">Расходы по статье включают в себя: услуги связи и расходы на охрану труда (моющие средства, мыло, молоко, спец. одежда и спец. обувь, огнетушители, аптечки, медосмотр). </w:t>
      </w:r>
      <w:proofErr w:type="gramEnd"/>
    </w:p>
    <w:p w:rsidR="00F57F04" w:rsidRPr="00F57F04" w:rsidRDefault="00F57F04" w:rsidP="00F57F04">
      <w:pPr>
        <w:tabs>
          <w:tab w:val="left" w:pos="1134"/>
        </w:tabs>
        <w:ind w:firstLine="426"/>
        <w:jc w:val="both"/>
      </w:pPr>
      <w:r w:rsidRPr="00F57F04">
        <w:t xml:space="preserve">Обосновывающие материалы Кузбасским региональным производственным участком Западно-Сибирской дирекции по тепловодоснабжению представлены в полном объеме. </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0" w:firstLine="709"/>
        <w:jc w:val="both"/>
      </w:pPr>
      <w:r w:rsidRPr="00F57F04">
        <w:t xml:space="preserve">с </w:t>
      </w:r>
      <w:r w:rsidRPr="00F57F04">
        <w:rPr>
          <w:b/>
        </w:rPr>
        <w:t>__.03.2012</w:t>
      </w:r>
      <w:r w:rsidRPr="00F57F04">
        <w:t xml:space="preserve"> – </w:t>
      </w:r>
      <w:r w:rsidRPr="00F57F04">
        <w:rPr>
          <w:b/>
          <w:i/>
        </w:rPr>
        <w:t>359,08</w:t>
      </w:r>
      <w:r w:rsidRPr="00F57F04">
        <w:t xml:space="preserve"> тыс. руб. Затраты по статье экспертами приняты на уровне экономически обоснованных и документально подтвержденных предложений Кузбасского регионального производственного участка Западно-Сибирской дирекции по тепловодоснабжению.</w:t>
      </w:r>
    </w:p>
    <w:p w:rsidR="00F57F04" w:rsidRPr="00F57F04" w:rsidRDefault="00F57F04" w:rsidP="00F57F04">
      <w:pPr>
        <w:tabs>
          <w:tab w:val="left" w:pos="1134"/>
        </w:tabs>
        <w:ind w:firstLine="426"/>
        <w:jc w:val="both"/>
      </w:pPr>
      <w:r w:rsidRPr="00F57F04">
        <w:t xml:space="preserve">По остальным периодам календарной разбивки затраты по статье приняты на неизменном уровне </w:t>
      </w:r>
      <w:r w:rsidRPr="00F57F04">
        <w:rPr>
          <w:b/>
          <w:i/>
        </w:rPr>
        <w:t>359,08</w:t>
      </w:r>
      <w:r w:rsidRPr="00F57F04">
        <w:t xml:space="preserve"> тыс. руб.</w:t>
      </w:r>
    </w:p>
    <w:p w:rsidR="00F57F04" w:rsidRPr="00F57F04" w:rsidRDefault="00F57F04" w:rsidP="00F57F04">
      <w:pPr>
        <w:tabs>
          <w:tab w:val="left" w:pos="1134"/>
        </w:tabs>
        <w:ind w:firstLine="426"/>
        <w:jc w:val="both"/>
      </w:pPr>
      <w:r w:rsidRPr="00F57F04">
        <w:t>Общая сумма корректировок по статьям затрат относительно предложений Кузбасского регионального производственного участка Западно-Сибирской дирекции по тепловодоснабжению в сторону снижения (по узлу теплоснабжения котельная МППВ на ст. Егозово (</w:t>
      </w:r>
      <w:proofErr w:type="gramStart"/>
      <w:r w:rsidRPr="00F57F04">
        <w:t>Ленинск-Кузнецкий</w:t>
      </w:r>
      <w:proofErr w:type="gramEnd"/>
      <w:r w:rsidRPr="00F57F04">
        <w:t xml:space="preserve"> район)), с учетом календарной разбивки, составила </w:t>
      </w:r>
      <w:r w:rsidRPr="00F57F04">
        <w:rPr>
          <w:b/>
          <w:i/>
        </w:rPr>
        <w:t xml:space="preserve">2277,31 </w:t>
      </w:r>
      <w:r w:rsidRPr="00F57F04">
        <w:t>тыс. руб. (декабрь 2012 к декабрю 2011).</w:t>
      </w:r>
    </w:p>
    <w:p w:rsidR="00F57F04" w:rsidRPr="00F57F04" w:rsidRDefault="00F57F04" w:rsidP="00F57F04">
      <w:pPr>
        <w:tabs>
          <w:tab w:val="left" w:pos="1134"/>
        </w:tabs>
        <w:ind w:firstLine="426"/>
        <w:jc w:val="both"/>
      </w:pPr>
      <w:proofErr w:type="gramStart"/>
      <w:r w:rsidRPr="00F57F04">
        <w:lastRenderedPageBreak/>
        <w:t>Эксперты отмечают, что Кузбасским региональным производственным участком Западно-Сибирской дирекции по тепловодоснабжению не заявлены для включения в необходимую валовую выручку по регулируемым Региональной энергетической комиссией Кемеровской области видам деятельности (генерация, передача и распределение тепловой энергии) по узлу теплоснабжения котельная МППВ на ст. Егозово (Ленинск-Кузнецкий район) на 2012 год расходы из прибыли.</w:t>
      </w:r>
      <w:proofErr w:type="gramEnd"/>
    </w:p>
    <w:p w:rsidR="00F57F04" w:rsidRPr="00F57F04" w:rsidRDefault="00F57F04" w:rsidP="00F57F04">
      <w:pPr>
        <w:tabs>
          <w:tab w:val="left" w:pos="426"/>
        </w:tabs>
        <w:ind w:firstLine="426"/>
        <w:jc w:val="both"/>
      </w:pPr>
      <w:proofErr w:type="gramStart"/>
      <w:r w:rsidRPr="00F57F04">
        <w:t xml:space="preserve">Таким образом, общая сумма корректировки необходимой валовой выручки по регулируемым Региональной энергетической комиссией Кемеровской области видам деятельности (генерация, передача и распределение тепловой энергии) в расчете на календарный год к предложениям предприятия в сторону снижения составила </w:t>
      </w:r>
      <w:r w:rsidRPr="00F57F04">
        <w:rPr>
          <w:b/>
          <w:i/>
        </w:rPr>
        <w:t xml:space="preserve">2277,30 </w:t>
      </w:r>
      <w:r w:rsidRPr="00F57F04">
        <w:t xml:space="preserve">тыс. руб., в том числе на потребительском рынке - на </w:t>
      </w:r>
      <w:r w:rsidRPr="00F57F04">
        <w:rPr>
          <w:b/>
          <w:i/>
        </w:rPr>
        <w:t xml:space="preserve">497,61 </w:t>
      </w:r>
      <w:r w:rsidRPr="00F57F04">
        <w:t>тыс. руб.</w:t>
      </w:r>
      <w:proofErr w:type="gramEnd"/>
    </w:p>
    <w:p w:rsidR="00F57F04" w:rsidRPr="00F57F04" w:rsidRDefault="00F57F04" w:rsidP="00F57F04">
      <w:pPr>
        <w:ind w:firstLine="426"/>
        <w:jc w:val="both"/>
      </w:pPr>
      <w:r w:rsidRPr="00F57F04">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F57F04" w:rsidRPr="00F57F04" w:rsidRDefault="00F57F04" w:rsidP="00F57F04">
      <w:pPr>
        <w:tabs>
          <w:tab w:val="num" w:pos="851"/>
        </w:tabs>
        <w:ind w:left="927"/>
        <w:jc w:val="both"/>
      </w:pPr>
      <w:r w:rsidRPr="00F57F04">
        <w:t>Тариф на производство тепловой энергии с учетом календарной разбивки:</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__.03.2012 по 30.06.2012  </w:t>
      </w:r>
      <w:proofErr w:type="gramStart"/>
      <w:r w:rsidRPr="00F57F04">
        <w:t>приведенный</w:t>
      </w:r>
      <w:proofErr w:type="gramEnd"/>
      <w:r w:rsidRPr="00F57F04">
        <w:t xml:space="preserve"> в графе 7 </w:t>
      </w:r>
      <w:r w:rsidRPr="00F57F04">
        <w:rPr>
          <w:b/>
          <w:bCs/>
          <w:i/>
          <w:iCs/>
        </w:rPr>
        <w:t>таблицы 1</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01.07.2012 по 31.08.2012  </w:t>
      </w:r>
      <w:proofErr w:type="gramStart"/>
      <w:r w:rsidRPr="00F57F04">
        <w:t>приведенный</w:t>
      </w:r>
      <w:proofErr w:type="gramEnd"/>
      <w:r w:rsidRPr="00F57F04">
        <w:t xml:space="preserve"> в графе 7 </w:t>
      </w:r>
      <w:r w:rsidRPr="00F57F04">
        <w:rPr>
          <w:b/>
          <w:bCs/>
          <w:i/>
          <w:iCs/>
        </w:rPr>
        <w:t>таблицы 2</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с 01.09.2012</w:t>
      </w:r>
      <w:r w:rsidRPr="00F57F04">
        <w:t xml:space="preserve">                          </w:t>
      </w:r>
      <w:proofErr w:type="gramStart"/>
      <w:r w:rsidRPr="00F57F04">
        <w:t>приведенный</w:t>
      </w:r>
      <w:proofErr w:type="gramEnd"/>
      <w:r w:rsidRPr="00F57F04">
        <w:t xml:space="preserve"> в графе 7 </w:t>
      </w:r>
      <w:r w:rsidRPr="00F57F04">
        <w:rPr>
          <w:b/>
          <w:bCs/>
          <w:i/>
          <w:iCs/>
        </w:rPr>
        <w:t>таблицы 3</w:t>
      </w:r>
      <w:r w:rsidRPr="00F57F04">
        <w:t>.</w:t>
      </w:r>
    </w:p>
    <w:p w:rsidR="00F57F04" w:rsidRPr="00F57F04" w:rsidRDefault="00F57F04" w:rsidP="00F57F04">
      <w:pPr>
        <w:tabs>
          <w:tab w:val="num" w:pos="851"/>
        </w:tabs>
        <w:jc w:val="both"/>
      </w:pPr>
      <w:r w:rsidRPr="00F57F04">
        <w:t xml:space="preserve">      Тариф на теплоноситель, реализуемый на потребительском рынке с учетом календарной разбивки:</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__.03.2012 по 30.06.2012  </w:t>
      </w:r>
      <w:proofErr w:type="gramStart"/>
      <w:r w:rsidRPr="00F57F04">
        <w:t>приведенный</w:t>
      </w:r>
      <w:proofErr w:type="gramEnd"/>
      <w:r w:rsidRPr="00F57F04">
        <w:t xml:space="preserve"> в графе 3 </w:t>
      </w:r>
      <w:r w:rsidRPr="00F57F04">
        <w:rPr>
          <w:b/>
          <w:bCs/>
          <w:i/>
          <w:iCs/>
        </w:rPr>
        <w:t>таблицы 4</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01.07.2012 по 31.08.2012  </w:t>
      </w:r>
      <w:proofErr w:type="gramStart"/>
      <w:r w:rsidRPr="00F57F04">
        <w:t>приведенный</w:t>
      </w:r>
      <w:proofErr w:type="gramEnd"/>
      <w:r w:rsidRPr="00F57F04">
        <w:t xml:space="preserve"> в графе 3 </w:t>
      </w:r>
      <w:r w:rsidRPr="00F57F04">
        <w:rPr>
          <w:b/>
          <w:bCs/>
          <w:i/>
          <w:iCs/>
        </w:rPr>
        <w:t>таблицы 5</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с 01.09.2012</w:t>
      </w:r>
      <w:r w:rsidRPr="00F57F04">
        <w:t xml:space="preserve">                          </w:t>
      </w:r>
      <w:proofErr w:type="gramStart"/>
      <w:r w:rsidRPr="00F57F04">
        <w:t>приведенный</w:t>
      </w:r>
      <w:proofErr w:type="gramEnd"/>
      <w:r w:rsidRPr="00F57F04">
        <w:t xml:space="preserve"> в графе 3 </w:t>
      </w:r>
      <w:r w:rsidRPr="00F57F04">
        <w:rPr>
          <w:b/>
          <w:bCs/>
          <w:i/>
          <w:iCs/>
        </w:rPr>
        <w:t>таблицы 6</w:t>
      </w:r>
      <w:r w:rsidRPr="00F57F04">
        <w:t>.</w:t>
      </w:r>
    </w:p>
    <w:p w:rsidR="00F57F04" w:rsidRPr="00F57F04" w:rsidRDefault="00F57F04" w:rsidP="00F57F04">
      <w:pPr>
        <w:keepNext/>
        <w:tabs>
          <w:tab w:val="left" w:pos="7655"/>
        </w:tabs>
        <w:spacing w:before="240" w:after="60"/>
        <w:ind w:left="7920" w:firstLine="720"/>
        <w:jc w:val="center"/>
        <w:outlineLvl w:val="3"/>
        <w:rPr>
          <w:bCs/>
        </w:rPr>
      </w:pPr>
      <w:r w:rsidRPr="00F57F04">
        <w:rPr>
          <w:bCs/>
        </w:rPr>
        <w:t>Таблица 1</w:t>
      </w:r>
    </w:p>
    <w:p w:rsidR="00F57F04" w:rsidRPr="00F57F04" w:rsidRDefault="00F57F04" w:rsidP="00F57F04">
      <w:pPr>
        <w:keepNext/>
        <w:jc w:val="center"/>
        <w:outlineLvl w:val="0"/>
        <w:rPr>
          <w:iCs/>
        </w:rPr>
      </w:pPr>
      <w:r w:rsidRPr="00F57F04">
        <w:t>Тариф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Егозово (</w:t>
      </w:r>
      <w:proofErr w:type="gramStart"/>
      <w:r w:rsidRPr="00F57F04">
        <w:t>Ленинск-Кузнецкий</w:t>
      </w:r>
      <w:proofErr w:type="gramEnd"/>
      <w:r w:rsidRPr="00F57F04">
        <w:t xml:space="preserve"> район) с __.03. по 30.06.2012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279"/>
        <w:gridCol w:w="1383"/>
        <w:gridCol w:w="829"/>
        <w:gridCol w:w="1307"/>
        <w:gridCol w:w="931"/>
        <w:gridCol w:w="851"/>
        <w:gridCol w:w="1287"/>
        <w:gridCol w:w="1123"/>
      </w:tblGrid>
      <w:tr w:rsidR="00F57F04" w:rsidRPr="00F57F04" w:rsidTr="00F57F04">
        <w:trPr>
          <w:cantSplit/>
          <w:trHeight w:val="449"/>
        </w:trPr>
        <w:tc>
          <w:tcPr>
            <w:tcW w:w="1075" w:type="dxa"/>
            <w:vMerge w:val="restart"/>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Предприятие</w:t>
            </w:r>
          </w:p>
        </w:tc>
        <w:tc>
          <w:tcPr>
            <w:tcW w:w="1279"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F57F04">
                <w:rPr>
                  <w:sz w:val="16"/>
                  <w:szCs w:val="20"/>
                </w:rPr>
                <w:t>2012 г</w:t>
              </w:r>
            </w:smartTag>
            <w:r w:rsidRPr="00F57F04">
              <w:rPr>
                <w:sz w:val="16"/>
                <w:szCs w:val="20"/>
              </w:rPr>
              <w:t>.,</w:t>
            </w:r>
          </w:p>
          <w:p w:rsidR="00F57F04" w:rsidRPr="00F57F04" w:rsidRDefault="00F57F04" w:rsidP="00F57F04">
            <w:pPr>
              <w:jc w:val="center"/>
              <w:rPr>
                <w:sz w:val="16"/>
                <w:szCs w:val="20"/>
              </w:rPr>
            </w:pPr>
            <w:r w:rsidRPr="00F57F04">
              <w:rPr>
                <w:sz w:val="16"/>
                <w:szCs w:val="20"/>
              </w:rPr>
              <w:t>тыс. руб.</w:t>
            </w:r>
          </w:p>
        </w:tc>
        <w:tc>
          <w:tcPr>
            <w:tcW w:w="1383"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Структура отпуска</w:t>
            </w:r>
          </w:p>
        </w:tc>
        <w:tc>
          <w:tcPr>
            <w:tcW w:w="829"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 xml:space="preserve">Доля отпуска т/э </w:t>
            </w:r>
            <w:proofErr w:type="gramStart"/>
            <w:r w:rsidRPr="00F57F04">
              <w:rPr>
                <w:sz w:val="16"/>
                <w:szCs w:val="20"/>
              </w:rPr>
              <w:t>на потребит</w:t>
            </w:r>
            <w:proofErr w:type="gramEnd"/>
            <w:r w:rsidRPr="00F57F04">
              <w:rPr>
                <w:sz w:val="16"/>
                <w:szCs w:val="20"/>
              </w:rPr>
              <w:t xml:space="preserve"> рынок,</w:t>
            </w:r>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 xml:space="preserve"> %</w:t>
            </w:r>
          </w:p>
        </w:tc>
        <w:tc>
          <w:tcPr>
            <w:tcW w:w="3089" w:type="dxa"/>
            <w:gridSpan w:val="3"/>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Тарифы на т/энергию, руб./Гкал </w:t>
            </w:r>
          </w:p>
          <w:p w:rsidR="00F57F04" w:rsidRPr="00F57F04" w:rsidRDefault="00F57F04" w:rsidP="00F57F04">
            <w:pPr>
              <w:jc w:val="center"/>
              <w:rPr>
                <w:sz w:val="16"/>
                <w:szCs w:val="20"/>
              </w:rPr>
            </w:pPr>
            <w:r w:rsidRPr="00F57F04">
              <w:rPr>
                <w:sz w:val="16"/>
                <w:szCs w:val="20"/>
              </w:rPr>
              <w:t>(без НДС)</w:t>
            </w:r>
          </w:p>
        </w:tc>
        <w:tc>
          <w:tcPr>
            <w:tcW w:w="1287"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Темп роста тарифа по сравнению с </w:t>
            </w:r>
            <w:proofErr w:type="gramStart"/>
            <w:r w:rsidRPr="00F57F04">
              <w:rPr>
                <w:sz w:val="16"/>
                <w:szCs w:val="20"/>
              </w:rPr>
              <w:t>действующим</w:t>
            </w:r>
            <w:proofErr w:type="gramEnd"/>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w:t>
            </w:r>
          </w:p>
        </w:tc>
        <w:tc>
          <w:tcPr>
            <w:tcW w:w="1123" w:type="dxa"/>
            <w:vMerge w:val="restart"/>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Рентабельность по отпуску т/энергии на потребит</w:t>
            </w:r>
            <w:proofErr w:type="gramStart"/>
            <w:r w:rsidRPr="00F57F04">
              <w:rPr>
                <w:sz w:val="16"/>
                <w:szCs w:val="20"/>
              </w:rPr>
              <w:t>.</w:t>
            </w:r>
            <w:proofErr w:type="gramEnd"/>
            <w:r w:rsidRPr="00F57F04">
              <w:rPr>
                <w:sz w:val="16"/>
                <w:szCs w:val="20"/>
              </w:rPr>
              <w:t xml:space="preserve"> </w:t>
            </w:r>
            <w:proofErr w:type="gramStart"/>
            <w:r w:rsidRPr="00F57F04">
              <w:rPr>
                <w:sz w:val="16"/>
                <w:szCs w:val="20"/>
              </w:rPr>
              <w:t>р</w:t>
            </w:r>
            <w:proofErr w:type="gramEnd"/>
            <w:r w:rsidRPr="00F57F04">
              <w:rPr>
                <w:sz w:val="16"/>
                <w:szCs w:val="20"/>
              </w:rPr>
              <w:t>ынке,</w:t>
            </w:r>
          </w:p>
          <w:p w:rsidR="00F57F04" w:rsidRPr="00F57F04" w:rsidRDefault="00F57F04" w:rsidP="00F57F04">
            <w:pPr>
              <w:jc w:val="center"/>
              <w:rPr>
                <w:sz w:val="16"/>
                <w:szCs w:val="20"/>
              </w:rPr>
            </w:pPr>
            <w:r w:rsidRPr="00F57F04">
              <w:rPr>
                <w:sz w:val="16"/>
                <w:szCs w:val="20"/>
              </w:rPr>
              <w:t>%</w:t>
            </w:r>
          </w:p>
        </w:tc>
      </w:tr>
      <w:tr w:rsidR="00F57F04" w:rsidRPr="00F57F04" w:rsidTr="00F57F04">
        <w:trPr>
          <w:cantSplit/>
          <w:trHeight w:val="182"/>
        </w:trPr>
        <w:tc>
          <w:tcPr>
            <w:tcW w:w="1075" w:type="dxa"/>
            <w:vMerge/>
            <w:tcBorders>
              <w:left w:val="single" w:sz="12" w:space="0" w:color="auto"/>
            </w:tcBorders>
          </w:tcPr>
          <w:p w:rsidR="00F57F04" w:rsidRPr="00F57F04" w:rsidRDefault="00F57F04" w:rsidP="00F57F04">
            <w:pPr>
              <w:jc w:val="center"/>
              <w:rPr>
                <w:sz w:val="16"/>
                <w:szCs w:val="20"/>
              </w:rPr>
            </w:pPr>
          </w:p>
        </w:tc>
        <w:tc>
          <w:tcPr>
            <w:tcW w:w="1279" w:type="dxa"/>
            <w:vMerge/>
          </w:tcPr>
          <w:p w:rsidR="00F57F04" w:rsidRPr="00F57F04" w:rsidRDefault="00F57F04" w:rsidP="00F57F04">
            <w:pPr>
              <w:jc w:val="center"/>
              <w:rPr>
                <w:sz w:val="16"/>
                <w:szCs w:val="20"/>
              </w:rPr>
            </w:pPr>
          </w:p>
        </w:tc>
        <w:tc>
          <w:tcPr>
            <w:tcW w:w="1383" w:type="dxa"/>
            <w:vMerge/>
            <w:tcBorders>
              <w:top w:val="nil"/>
            </w:tcBorders>
            <w:vAlign w:val="center"/>
          </w:tcPr>
          <w:p w:rsidR="00F57F04" w:rsidRPr="00F57F04" w:rsidRDefault="00F57F04" w:rsidP="00F57F04">
            <w:pPr>
              <w:jc w:val="center"/>
              <w:rPr>
                <w:sz w:val="16"/>
                <w:szCs w:val="20"/>
              </w:rPr>
            </w:pPr>
          </w:p>
        </w:tc>
        <w:tc>
          <w:tcPr>
            <w:tcW w:w="829" w:type="dxa"/>
            <w:vMerge/>
            <w:tcBorders>
              <w:top w:val="nil"/>
            </w:tcBorders>
            <w:vAlign w:val="center"/>
          </w:tcPr>
          <w:p w:rsidR="00F57F04" w:rsidRPr="00F57F04" w:rsidRDefault="00F57F04" w:rsidP="00F57F04">
            <w:pPr>
              <w:jc w:val="center"/>
              <w:rPr>
                <w:sz w:val="16"/>
                <w:szCs w:val="20"/>
              </w:rPr>
            </w:pPr>
          </w:p>
        </w:tc>
        <w:tc>
          <w:tcPr>
            <w:tcW w:w="1307" w:type="dxa"/>
            <w:vMerge w:val="restart"/>
            <w:vAlign w:val="center"/>
          </w:tcPr>
          <w:p w:rsidR="00F57F04" w:rsidRPr="00F57F04" w:rsidRDefault="00F57F04" w:rsidP="00F57F04">
            <w:pPr>
              <w:jc w:val="center"/>
              <w:rPr>
                <w:sz w:val="16"/>
                <w:szCs w:val="20"/>
              </w:rPr>
            </w:pPr>
            <w:proofErr w:type="gramStart"/>
            <w:r w:rsidRPr="00F57F04">
              <w:rPr>
                <w:sz w:val="16"/>
                <w:szCs w:val="20"/>
              </w:rPr>
              <w:t>действующий</w:t>
            </w:r>
            <w:proofErr w:type="gramEnd"/>
            <w:r w:rsidRPr="00F57F04">
              <w:rPr>
                <w:sz w:val="16"/>
                <w:szCs w:val="20"/>
              </w:rPr>
              <w:t xml:space="preserve"> по предприятию</w:t>
            </w:r>
          </w:p>
        </w:tc>
        <w:tc>
          <w:tcPr>
            <w:tcW w:w="1782" w:type="dxa"/>
            <w:gridSpan w:val="2"/>
            <w:vAlign w:val="center"/>
          </w:tcPr>
          <w:p w:rsidR="00F57F04" w:rsidRPr="00F57F04" w:rsidRDefault="00F57F04" w:rsidP="00F57F04">
            <w:pPr>
              <w:jc w:val="center"/>
              <w:rPr>
                <w:sz w:val="16"/>
                <w:szCs w:val="20"/>
              </w:rPr>
            </w:pPr>
            <w:r w:rsidRPr="00F57F04">
              <w:rPr>
                <w:sz w:val="16"/>
                <w:szCs w:val="20"/>
              </w:rPr>
              <w:t>предлагаемый</w:t>
            </w:r>
          </w:p>
        </w:tc>
        <w:tc>
          <w:tcPr>
            <w:tcW w:w="1287" w:type="dxa"/>
            <w:vMerge/>
          </w:tcPr>
          <w:p w:rsidR="00F57F04" w:rsidRPr="00F57F04" w:rsidRDefault="00F57F04" w:rsidP="00F57F04">
            <w:pPr>
              <w:jc w:val="center"/>
              <w:rPr>
                <w:sz w:val="16"/>
                <w:szCs w:val="20"/>
              </w:rPr>
            </w:pPr>
          </w:p>
        </w:tc>
        <w:tc>
          <w:tcPr>
            <w:tcW w:w="1123" w:type="dxa"/>
            <w:vMerge/>
            <w:tcBorders>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412"/>
        </w:trPr>
        <w:tc>
          <w:tcPr>
            <w:tcW w:w="1075" w:type="dxa"/>
            <w:vMerge/>
            <w:tcBorders>
              <w:left w:val="single" w:sz="12" w:space="0" w:color="auto"/>
              <w:bottom w:val="single" w:sz="12" w:space="0" w:color="auto"/>
            </w:tcBorders>
          </w:tcPr>
          <w:p w:rsidR="00F57F04" w:rsidRPr="00F57F04" w:rsidRDefault="00F57F04" w:rsidP="00F57F04">
            <w:pPr>
              <w:jc w:val="center"/>
              <w:rPr>
                <w:sz w:val="16"/>
                <w:szCs w:val="20"/>
              </w:rPr>
            </w:pPr>
          </w:p>
        </w:tc>
        <w:tc>
          <w:tcPr>
            <w:tcW w:w="1279" w:type="dxa"/>
            <w:vMerge/>
            <w:tcBorders>
              <w:bottom w:val="single" w:sz="12" w:space="0" w:color="auto"/>
            </w:tcBorders>
          </w:tcPr>
          <w:p w:rsidR="00F57F04" w:rsidRPr="00F57F04" w:rsidRDefault="00F57F04" w:rsidP="00F57F04">
            <w:pPr>
              <w:jc w:val="center"/>
              <w:rPr>
                <w:sz w:val="16"/>
                <w:szCs w:val="20"/>
              </w:rPr>
            </w:pPr>
          </w:p>
        </w:tc>
        <w:tc>
          <w:tcPr>
            <w:tcW w:w="1383" w:type="dxa"/>
            <w:vMerge/>
            <w:tcBorders>
              <w:top w:val="nil"/>
              <w:bottom w:val="single" w:sz="12" w:space="0" w:color="auto"/>
            </w:tcBorders>
            <w:vAlign w:val="center"/>
          </w:tcPr>
          <w:p w:rsidR="00F57F04" w:rsidRPr="00F57F04" w:rsidRDefault="00F57F04" w:rsidP="00F57F04">
            <w:pPr>
              <w:jc w:val="center"/>
              <w:rPr>
                <w:sz w:val="16"/>
                <w:szCs w:val="20"/>
              </w:rPr>
            </w:pPr>
          </w:p>
        </w:tc>
        <w:tc>
          <w:tcPr>
            <w:tcW w:w="829" w:type="dxa"/>
            <w:vMerge/>
            <w:tcBorders>
              <w:top w:val="nil"/>
              <w:bottom w:val="single" w:sz="12" w:space="0" w:color="auto"/>
            </w:tcBorders>
            <w:vAlign w:val="center"/>
          </w:tcPr>
          <w:p w:rsidR="00F57F04" w:rsidRPr="00F57F04" w:rsidRDefault="00F57F04" w:rsidP="00F57F04">
            <w:pPr>
              <w:jc w:val="center"/>
              <w:rPr>
                <w:sz w:val="16"/>
                <w:szCs w:val="20"/>
              </w:rPr>
            </w:pPr>
          </w:p>
        </w:tc>
        <w:tc>
          <w:tcPr>
            <w:tcW w:w="1307" w:type="dxa"/>
            <w:vMerge/>
            <w:tcBorders>
              <w:bottom w:val="single" w:sz="12" w:space="0" w:color="auto"/>
            </w:tcBorders>
            <w:vAlign w:val="center"/>
          </w:tcPr>
          <w:p w:rsidR="00F57F04" w:rsidRPr="00F57F04" w:rsidRDefault="00F57F04" w:rsidP="00F57F04">
            <w:pPr>
              <w:jc w:val="center"/>
              <w:rPr>
                <w:sz w:val="16"/>
                <w:szCs w:val="20"/>
              </w:rPr>
            </w:pPr>
          </w:p>
        </w:tc>
        <w:tc>
          <w:tcPr>
            <w:tcW w:w="931" w:type="dxa"/>
            <w:tcBorders>
              <w:bottom w:val="single" w:sz="12" w:space="0" w:color="auto"/>
            </w:tcBorders>
            <w:vAlign w:val="center"/>
          </w:tcPr>
          <w:p w:rsidR="00F57F04" w:rsidRPr="00F57F04" w:rsidRDefault="00F57F04" w:rsidP="00F57F04">
            <w:pPr>
              <w:jc w:val="center"/>
              <w:rPr>
                <w:sz w:val="16"/>
                <w:szCs w:val="20"/>
              </w:rPr>
            </w:pPr>
            <w:proofErr w:type="spellStart"/>
            <w:r w:rsidRPr="00F57F04">
              <w:rPr>
                <w:sz w:val="16"/>
                <w:szCs w:val="20"/>
              </w:rPr>
              <w:t>предприя</w:t>
            </w:r>
            <w:proofErr w:type="spellEnd"/>
            <w:r w:rsidRPr="00F57F04">
              <w:rPr>
                <w:sz w:val="16"/>
                <w:szCs w:val="20"/>
              </w:rPr>
              <w:t>-</w:t>
            </w:r>
          </w:p>
          <w:p w:rsidR="00F57F04" w:rsidRPr="00F57F04" w:rsidRDefault="00F57F04" w:rsidP="00F57F04">
            <w:pPr>
              <w:jc w:val="center"/>
              <w:rPr>
                <w:sz w:val="16"/>
                <w:szCs w:val="20"/>
              </w:rPr>
            </w:pPr>
            <w:proofErr w:type="spellStart"/>
            <w:r w:rsidRPr="00F57F04">
              <w:rPr>
                <w:sz w:val="16"/>
                <w:szCs w:val="20"/>
              </w:rPr>
              <w:t>тием</w:t>
            </w:r>
            <w:proofErr w:type="spellEnd"/>
          </w:p>
        </w:tc>
        <w:tc>
          <w:tcPr>
            <w:tcW w:w="851" w:type="dxa"/>
            <w:tcBorders>
              <w:bottom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РЭК КО</w:t>
            </w:r>
          </w:p>
        </w:tc>
        <w:tc>
          <w:tcPr>
            <w:tcW w:w="1287" w:type="dxa"/>
            <w:vMerge/>
            <w:tcBorders>
              <w:bottom w:val="single" w:sz="12" w:space="0" w:color="auto"/>
            </w:tcBorders>
          </w:tcPr>
          <w:p w:rsidR="00F57F04" w:rsidRPr="00F57F04" w:rsidRDefault="00F57F04" w:rsidP="00F57F04">
            <w:pPr>
              <w:jc w:val="center"/>
              <w:rPr>
                <w:sz w:val="16"/>
                <w:szCs w:val="20"/>
              </w:rPr>
            </w:pPr>
          </w:p>
        </w:tc>
        <w:tc>
          <w:tcPr>
            <w:tcW w:w="1123" w:type="dxa"/>
            <w:vMerge/>
            <w:tcBorders>
              <w:bottom w:val="single" w:sz="12" w:space="0" w:color="auto"/>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224"/>
        </w:trPr>
        <w:tc>
          <w:tcPr>
            <w:tcW w:w="1075" w:type="dxa"/>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1</w:t>
            </w:r>
          </w:p>
        </w:tc>
        <w:tc>
          <w:tcPr>
            <w:tcW w:w="127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2</w:t>
            </w:r>
          </w:p>
        </w:tc>
        <w:tc>
          <w:tcPr>
            <w:tcW w:w="1383"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3</w:t>
            </w:r>
          </w:p>
        </w:tc>
        <w:tc>
          <w:tcPr>
            <w:tcW w:w="82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4</w:t>
            </w:r>
          </w:p>
        </w:tc>
        <w:tc>
          <w:tcPr>
            <w:tcW w:w="130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5</w:t>
            </w:r>
          </w:p>
        </w:tc>
        <w:tc>
          <w:tcPr>
            <w:tcW w:w="931"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6</w:t>
            </w:r>
          </w:p>
        </w:tc>
        <w:tc>
          <w:tcPr>
            <w:tcW w:w="851" w:type="dxa"/>
            <w:tcBorders>
              <w:top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7</w:t>
            </w:r>
          </w:p>
        </w:tc>
        <w:tc>
          <w:tcPr>
            <w:tcW w:w="128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8</w:t>
            </w:r>
          </w:p>
        </w:tc>
        <w:tc>
          <w:tcPr>
            <w:tcW w:w="1123" w:type="dxa"/>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9</w:t>
            </w:r>
          </w:p>
        </w:tc>
      </w:tr>
      <w:tr w:rsidR="00F57F04" w:rsidRPr="00F57F04" w:rsidTr="00F57F04">
        <w:trPr>
          <w:cantSplit/>
          <w:trHeight w:val="311"/>
        </w:trPr>
        <w:tc>
          <w:tcPr>
            <w:tcW w:w="1075" w:type="dxa"/>
            <w:vMerge w:val="restart"/>
            <w:tcBorders>
              <w:left w:val="single" w:sz="12" w:space="0" w:color="auto"/>
            </w:tcBorders>
            <w:vAlign w:val="center"/>
          </w:tcPr>
          <w:p w:rsidR="00F57F04" w:rsidRPr="00F57F04" w:rsidRDefault="00F57F04" w:rsidP="00F57F04">
            <w:pPr>
              <w:ind w:right="-108"/>
              <w:jc w:val="center"/>
              <w:rPr>
                <w:sz w:val="16"/>
                <w:szCs w:val="20"/>
              </w:rPr>
            </w:pPr>
            <w:r w:rsidRPr="00F57F04">
              <w:rPr>
                <w:sz w:val="16"/>
                <w:szCs w:val="20"/>
              </w:rPr>
              <w:t>Кузбасский региональный производственный участок Западно-Сибирской дирекции по тепловодоснабжению</w:t>
            </w:r>
          </w:p>
        </w:tc>
        <w:tc>
          <w:tcPr>
            <w:tcW w:w="1279" w:type="dxa"/>
            <w:vMerge w:val="restart"/>
            <w:vAlign w:val="center"/>
          </w:tcPr>
          <w:p w:rsidR="00F57F04" w:rsidRPr="00F57F04" w:rsidRDefault="00F57F04" w:rsidP="00F57F04">
            <w:pPr>
              <w:jc w:val="center"/>
              <w:rPr>
                <w:b/>
                <w:sz w:val="16"/>
                <w:szCs w:val="16"/>
              </w:rPr>
            </w:pPr>
            <w:r w:rsidRPr="00F57F04">
              <w:rPr>
                <w:b/>
                <w:sz w:val="16"/>
                <w:szCs w:val="16"/>
              </w:rPr>
              <w:t>-3332,60</w:t>
            </w:r>
          </w:p>
        </w:tc>
        <w:tc>
          <w:tcPr>
            <w:tcW w:w="1383" w:type="dxa"/>
            <w:vAlign w:val="center"/>
          </w:tcPr>
          <w:p w:rsidR="00F57F04" w:rsidRPr="00F57F04" w:rsidRDefault="00F57F04" w:rsidP="00F57F04">
            <w:pPr>
              <w:rPr>
                <w:sz w:val="16"/>
                <w:szCs w:val="20"/>
              </w:rPr>
            </w:pPr>
            <w:r w:rsidRPr="00F57F04">
              <w:rPr>
                <w:sz w:val="16"/>
                <w:szCs w:val="20"/>
              </w:rPr>
              <w:t>бюджетные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3,45</w:t>
            </w:r>
          </w:p>
        </w:tc>
        <w:tc>
          <w:tcPr>
            <w:tcW w:w="1307" w:type="dxa"/>
            <w:vMerge w:val="restart"/>
            <w:shd w:val="clear" w:color="auto" w:fill="auto"/>
            <w:vAlign w:val="center"/>
          </w:tcPr>
          <w:p w:rsidR="00F57F04" w:rsidRPr="00F57F04" w:rsidRDefault="00F57F04" w:rsidP="00F57F04">
            <w:pPr>
              <w:jc w:val="center"/>
              <w:rPr>
                <w:b/>
                <w:sz w:val="18"/>
                <w:szCs w:val="18"/>
              </w:rPr>
            </w:pPr>
            <w:r w:rsidRPr="00F57F04">
              <w:rPr>
                <w:b/>
                <w:sz w:val="18"/>
                <w:szCs w:val="18"/>
              </w:rPr>
              <w:t>1102,49*</w:t>
            </w:r>
          </w:p>
        </w:tc>
        <w:tc>
          <w:tcPr>
            <w:tcW w:w="931" w:type="dxa"/>
            <w:vMerge w:val="restart"/>
            <w:vAlign w:val="center"/>
          </w:tcPr>
          <w:p w:rsidR="00F57F04" w:rsidRPr="00F57F04" w:rsidRDefault="00F57F04" w:rsidP="00F57F04">
            <w:pPr>
              <w:jc w:val="center"/>
              <w:rPr>
                <w:sz w:val="16"/>
                <w:szCs w:val="20"/>
              </w:rPr>
            </w:pPr>
            <w:r w:rsidRPr="00F57F04">
              <w:rPr>
                <w:sz w:val="16"/>
                <w:szCs w:val="20"/>
              </w:rPr>
              <w:t>1374,58</w:t>
            </w:r>
          </w:p>
        </w:tc>
        <w:tc>
          <w:tcPr>
            <w:tcW w:w="851" w:type="dxa"/>
            <w:vMerge w:val="restart"/>
            <w:shd w:val="pct15" w:color="000000" w:fill="FFFFFF"/>
            <w:vAlign w:val="center"/>
          </w:tcPr>
          <w:p w:rsidR="00F57F04" w:rsidRPr="00F57F04" w:rsidRDefault="00F57F04" w:rsidP="00F57F04">
            <w:pPr>
              <w:jc w:val="center"/>
              <w:rPr>
                <w:b/>
                <w:sz w:val="18"/>
                <w:szCs w:val="18"/>
              </w:rPr>
            </w:pPr>
            <w:r w:rsidRPr="00F57F04">
              <w:rPr>
                <w:b/>
                <w:sz w:val="18"/>
                <w:szCs w:val="18"/>
              </w:rPr>
              <w:t>1101,64</w:t>
            </w:r>
          </w:p>
        </w:tc>
        <w:tc>
          <w:tcPr>
            <w:tcW w:w="1287" w:type="dxa"/>
            <w:vMerge w:val="restart"/>
            <w:vAlign w:val="center"/>
          </w:tcPr>
          <w:p w:rsidR="00F57F04" w:rsidRPr="00F57F04" w:rsidRDefault="00F57F04" w:rsidP="00F57F04">
            <w:pPr>
              <w:jc w:val="center"/>
              <w:rPr>
                <w:sz w:val="16"/>
                <w:szCs w:val="20"/>
              </w:rPr>
            </w:pPr>
            <w:r w:rsidRPr="00F57F04">
              <w:rPr>
                <w:sz w:val="16"/>
                <w:szCs w:val="20"/>
              </w:rPr>
              <w:t>-0,08</w:t>
            </w:r>
          </w:p>
        </w:tc>
        <w:tc>
          <w:tcPr>
            <w:tcW w:w="1123" w:type="dxa"/>
            <w:vMerge w:val="restart"/>
            <w:tcBorders>
              <w:right w:val="single" w:sz="12" w:space="0" w:color="auto"/>
            </w:tcBorders>
            <w:vAlign w:val="center"/>
          </w:tcPr>
          <w:p w:rsidR="00F57F04" w:rsidRPr="00F57F04" w:rsidRDefault="00F57F04" w:rsidP="00F57F04">
            <w:pPr>
              <w:jc w:val="center"/>
              <w:rPr>
                <w:sz w:val="16"/>
                <w:szCs w:val="20"/>
              </w:rPr>
            </w:pPr>
            <w:r w:rsidRPr="00F57F04">
              <w:rPr>
                <w:sz w:val="16"/>
                <w:szCs w:val="20"/>
              </w:rPr>
              <w:t>0,00</w:t>
            </w:r>
          </w:p>
        </w:tc>
      </w:tr>
      <w:tr w:rsidR="00F57F04" w:rsidRPr="00F57F04" w:rsidTr="00F57F04">
        <w:trPr>
          <w:cantSplit/>
          <w:trHeight w:val="419"/>
        </w:trPr>
        <w:tc>
          <w:tcPr>
            <w:tcW w:w="1075"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жилищные организации</w:t>
            </w:r>
          </w:p>
        </w:tc>
        <w:tc>
          <w:tcPr>
            <w:tcW w:w="829" w:type="dxa"/>
            <w:vAlign w:val="center"/>
          </w:tcPr>
          <w:p w:rsidR="00F57F04" w:rsidRPr="00F57F04" w:rsidRDefault="00F57F04" w:rsidP="00F57F04">
            <w:pPr>
              <w:jc w:val="center"/>
              <w:rPr>
                <w:sz w:val="16"/>
                <w:szCs w:val="20"/>
              </w:rPr>
            </w:pPr>
            <w:r w:rsidRPr="00F57F04">
              <w:rPr>
                <w:sz w:val="16"/>
                <w:szCs w:val="20"/>
              </w:rPr>
              <w:t>18,40</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399"/>
        </w:trPr>
        <w:tc>
          <w:tcPr>
            <w:tcW w:w="1075"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иные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508"/>
        </w:trPr>
        <w:tc>
          <w:tcPr>
            <w:tcW w:w="1075" w:type="dxa"/>
            <w:vMerge/>
            <w:tcBorders>
              <w:left w:val="single" w:sz="12" w:space="0" w:color="auto"/>
              <w:bottom w:val="single" w:sz="12" w:space="0" w:color="auto"/>
            </w:tcBorders>
            <w:vAlign w:val="center"/>
          </w:tcPr>
          <w:p w:rsidR="00F57F04" w:rsidRPr="00F57F04" w:rsidRDefault="00F57F04" w:rsidP="00F57F04">
            <w:pPr>
              <w:ind w:right="-108"/>
              <w:jc w:val="center"/>
              <w:rPr>
                <w:sz w:val="16"/>
                <w:szCs w:val="20"/>
              </w:rPr>
            </w:pPr>
          </w:p>
        </w:tc>
        <w:tc>
          <w:tcPr>
            <w:tcW w:w="1279" w:type="dxa"/>
            <w:vMerge/>
            <w:tcBorders>
              <w:bottom w:val="single" w:sz="12" w:space="0" w:color="auto"/>
            </w:tcBorders>
            <w:vAlign w:val="center"/>
          </w:tcPr>
          <w:p w:rsidR="00F57F04" w:rsidRPr="00F57F04" w:rsidRDefault="00F57F04" w:rsidP="00F57F04">
            <w:pPr>
              <w:jc w:val="center"/>
              <w:rPr>
                <w:b/>
                <w:sz w:val="16"/>
                <w:szCs w:val="16"/>
              </w:rPr>
            </w:pPr>
          </w:p>
        </w:tc>
        <w:tc>
          <w:tcPr>
            <w:tcW w:w="1383" w:type="dxa"/>
            <w:tcBorders>
              <w:bottom w:val="single" w:sz="12" w:space="0" w:color="auto"/>
            </w:tcBorders>
            <w:vAlign w:val="center"/>
          </w:tcPr>
          <w:p w:rsidR="00F57F04" w:rsidRPr="00F57F04" w:rsidRDefault="00F57F04" w:rsidP="00F57F04">
            <w:pPr>
              <w:rPr>
                <w:sz w:val="16"/>
                <w:szCs w:val="20"/>
              </w:rPr>
            </w:pPr>
            <w:r w:rsidRPr="00F57F04">
              <w:rPr>
                <w:sz w:val="16"/>
                <w:szCs w:val="20"/>
              </w:rPr>
              <w:t>произв. нужды</w:t>
            </w:r>
          </w:p>
        </w:tc>
        <w:tc>
          <w:tcPr>
            <w:tcW w:w="829" w:type="dxa"/>
            <w:tcBorders>
              <w:bottom w:val="single" w:sz="12" w:space="0" w:color="auto"/>
            </w:tcBorders>
            <w:vAlign w:val="center"/>
          </w:tcPr>
          <w:p w:rsidR="00F57F04" w:rsidRPr="00F57F04" w:rsidRDefault="00F57F04" w:rsidP="00F57F04">
            <w:pPr>
              <w:jc w:val="center"/>
              <w:rPr>
                <w:sz w:val="16"/>
                <w:szCs w:val="20"/>
              </w:rPr>
            </w:pPr>
            <w:r w:rsidRPr="00F57F04">
              <w:rPr>
                <w:sz w:val="16"/>
                <w:szCs w:val="20"/>
              </w:rPr>
              <w:t>78,15</w:t>
            </w:r>
          </w:p>
        </w:tc>
        <w:tc>
          <w:tcPr>
            <w:tcW w:w="5499" w:type="dxa"/>
            <w:gridSpan w:val="5"/>
            <w:tcBorders>
              <w:bottom w:val="single" w:sz="12" w:space="0" w:color="auto"/>
              <w:right w:val="single" w:sz="12" w:space="0" w:color="auto"/>
            </w:tcBorders>
            <w:shd w:val="clear" w:color="auto" w:fill="auto"/>
            <w:vAlign w:val="center"/>
          </w:tcPr>
          <w:p w:rsidR="00F57F04" w:rsidRPr="00F57F04" w:rsidRDefault="00F57F04" w:rsidP="00F57F04">
            <w:pPr>
              <w:jc w:val="center"/>
              <w:rPr>
                <w:sz w:val="16"/>
                <w:szCs w:val="20"/>
              </w:rPr>
            </w:pPr>
          </w:p>
        </w:tc>
      </w:tr>
    </w:tbl>
    <w:p w:rsidR="00F57F04" w:rsidRPr="00F57F04" w:rsidRDefault="00F57F04" w:rsidP="00F57F04">
      <w:pPr>
        <w:spacing w:line="240" w:lineRule="atLeast"/>
        <w:jc w:val="both"/>
        <w:rPr>
          <w:b/>
          <w:i/>
        </w:rPr>
      </w:pPr>
      <w:r w:rsidRPr="00F57F04">
        <w:rPr>
          <w:b/>
          <w:i/>
        </w:rPr>
        <w:t xml:space="preserve">* </w:t>
      </w:r>
      <w:proofErr w:type="gramStart"/>
      <w:r w:rsidRPr="00F57F04">
        <w:rPr>
          <w:b/>
          <w:i/>
        </w:rPr>
        <w:t>утвержден</w:t>
      </w:r>
      <w:proofErr w:type="gramEnd"/>
      <w:r w:rsidRPr="00F57F04">
        <w:rPr>
          <w:b/>
          <w:i/>
        </w:rPr>
        <w:t xml:space="preserve"> постановлением Региональной энергетической комиссии Кемеровской области от 24.12.2010 № 317.</w:t>
      </w:r>
    </w:p>
    <w:p w:rsidR="00F57F04" w:rsidRPr="00F57F04" w:rsidRDefault="00F57F04" w:rsidP="00F57F04">
      <w:pPr>
        <w:keepNext/>
        <w:spacing w:before="240" w:after="60" w:line="240" w:lineRule="atLeast"/>
        <w:jc w:val="right"/>
        <w:outlineLvl w:val="3"/>
        <w:rPr>
          <w:bCs/>
        </w:rPr>
      </w:pPr>
      <w:r w:rsidRPr="00F57F04">
        <w:rPr>
          <w:bCs/>
        </w:rPr>
        <w:t>Таблица 2</w:t>
      </w:r>
    </w:p>
    <w:p w:rsidR="00F57F04" w:rsidRPr="00F57F04" w:rsidRDefault="00F57F04" w:rsidP="00F57F04">
      <w:pPr>
        <w:jc w:val="both"/>
      </w:pPr>
      <w:r w:rsidRPr="00F57F04">
        <w:t xml:space="preserve">Тариф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w:t>
      </w:r>
      <w:r w:rsidRPr="00F57F04">
        <w:lastRenderedPageBreak/>
        <w:t>рынке по узлу теплоснабжения – котельная МППВ на ст. Егозово (</w:t>
      </w:r>
      <w:proofErr w:type="gramStart"/>
      <w:r w:rsidRPr="00F57F04">
        <w:t>Ленинск-Кузнецкий</w:t>
      </w:r>
      <w:proofErr w:type="gramEnd"/>
      <w:r w:rsidRPr="00F57F04">
        <w:t xml:space="preserve"> район) с 01.07. по 31.08.2012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279"/>
        <w:gridCol w:w="1383"/>
        <w:gridCol w:w="829"/>
        <w:gridCol w:w="1307"/>
        <w:gridCol w:w="931"/>
        <w:gridCol w:w="851"/>
        <w:gridCol w:w="1287"/>
        <w:gridCol w:w="1123"/>
      </w:tblGrid>
      <w:tr w:rsidR="00F57F04" w:rsidRPr="00F57F04" w:rsidTr="00F57F04">
        <w:trPr>
          <w:cantSplit/>
          <w:trHeight w:val="321"/>
        </w:trPr>
        <w:tc>
          <w:tcPr>
            <w:tcW w:w="1075" w:type="dxa"/>
            <w:vMerge w:val="restart"/>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Предприятие</w:t>
            </w:r>
          </w:p>
        </w:tc>
        <w:tc>
          <w:tcPr>
            <w:tcW w:w="1279"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F57F04">
                <w:rPr>
                  <w:sz w:val="16"/>
                  <w:szCs w:val="20"/>
                </w:rPr>
                <w:t>2012 г</w:t>
              </w:r>
            </w:smartTag>
            <w:r w:rsidRPr="00F57F04">
              <w:rPr>
                <w:sz w:val="16"/>
                <w:szCs w:val="20"/>
              </w:rPr>
              <w:t>.,</w:t>
            </w:r>
          </w:p>
          <w:p w:rsidR="00F57F04" w:rsidRPr="00F57F04" w:rsidRDefault="00F57F04" w:rsidP="00F57F04">
            <w:pPr>
              <w:jc w:val="center"/>
              <w:rPr>
                <w:sz w:val="16"/>
                <w:szCs w:val="20"/>
              </w:rPr>
            </w:pPr>
            <w:r w:rsidRPr="00F57F04">
              <w:rPr>
                <w:sz w:val="16"/>
                <w:szCs w:val="20"/>
              </w:rPr>
              <w:t>тыс. руб.</w:t>
            </w:r>
          </w:p>
        </w:tc>
        <w:tc>
          <w:tcPr>
            <w:tcW w:w="1383"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Структура отпуска</w:t>
            </w:r>
          </w:p>
        </w:tc>
        <w:tc>
          <w:tcPr>
            <w:tcW w:w="829"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 xml:space="preserve">Доля отпуска т/э </w:t>
            </w:r>
            <w:proofErr w:type="gramStart"/>
            <w:r w:rsidRPr="00F57F04">
              <w:rPr>
                <w:sz w:val="16"/>
                <w:szCs w:val="20"/>
              </w:rPr>
              <w:t>на потребит</w:t>
            </w:r>
            <w:proofErr w:type="gramEnd"/>
            <w:r w:rsidRPr="00F57F04">
              <w:rPr>
                <w:sz w:val="16"/>
                <w:szCs w:val="20"/>
              </w:rPr>
              <w:t xml:space="preserve"> рынок,</w:t>
            </w:r>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 xml:space="preserve"> %</w:t>
            </w:r>
          </w:p>
        </w:tc>
        <w:tc>
          <w:tcPr>
            <w:tcW w:w="3089" w:type="dxa"/>
            <w:gridSpan w:val="3"/>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Тариф на т/энергию, руб./Гкал </w:t>
            </w:r>
          </w:p>
          <w:p w:rsidR="00F57F04" w:rsidRPr="00F57F04" w:rsidRDefault="00F57F04" w:rsidP="00F57F04">
            <w:pPr>
              <w:jc w:val="center"/>
              <w:rPr>
                <w:sz w:val="16"/>
                <w:szCs w:val="20"/>
              </w:rPr>
            </w:pPr>
            <w:r w:rsidRPr="00F57F04">
              <w:rPr>
                <w:sz w:val="16"/>
                <w:szCs w:val="20"/>
              </w:rPr>
              <w:t>(без НДС)</w:t>
            </w:r>
          </w:p>
        </w:tc>
        <w:tc>
          <w:tcPr>
            <w:tcW w:w="1287"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Темп роста тарифа по сравнению с </w:t>
            </w:r>
            <w:proofErr w:type="gramStart"/>
            <w:r w:rsidRPr="00F57F04">
              <w:rPr>
                <w:sz w:val="16"/>
                <w:szCs w:val="20"/>
              </w:rPr>
              <w:t>действующим</w:t>
            </w:r>
            <w:proofErr w:type="gramEnd"/>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w:t>
            </w:r>
          </w:p>
        </w:tc>
        <w:tc>
          <w:tcPr>
            <w:tcW w:w="1123" w:type="dxa"/>
            <w:vMerge w:val="restart"/>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Рентабельность по отпуску т/энергии на потребит</w:t>
            </w:r>
            <w:proofErr w:type="gramStart"/>
            <w:r w:rsidRPr="00F57F04">
              <w:rPr>
                <w:sz w:val="16"/>
                <w:szCs w:val="20"/>
              </w:rPr>
              <w:t>.</w:t>
            </w:r>
            <w:proofErr w:type="gramEnd"/>
            <w:r w:rsidRPr="00F57F04">
              <w:rPr>
                <w:sz w:val="16"/>
                <w:szCs w:val="20"/>
              </w:rPr>
              <w:t xml:space="preserve"> </w:t>
            </w:r>
            <w:proofErr w:type="gramStart"/>
            <w:r w:rsidRPr="00F57F04">
              <w:rPr>
                <w:sz w:val="16"/>
                <w:szCs w:val="20"/>
              </w:rPr>
              <w:t>р</w:t>
            </w:r>
            <w:proofErr w:type="gramEnd"/>
            <w:r w:rsidRPr="00F57F04">
              <w:rPr>
                <w:sz w:val="16"/>
                <w:szCs w:val="20"/>
              </w:rPr>
              <w:t>ынке,</w:t>
            </w:r>
          </w:p>
          <w:p w:rsidR="00F57F04" w:rsidRPr="00F57F04" w:rsidRDefault="00F57F04" w:rsidP="00F57F04">
            <w:pPr>
              <w:jc w:val="center"/>
              <w:rPr>
                <w:sz w:val="16"/>
                <w:szCs w:val="20"/>
              </w:rPr>
            </w:pPr>
            <w:r w:rsidRPr="00F57F04">
              <w:rPr>
                <w:sz w:val="16"/>
                <w:szCs w:val="20"/>
              </w:rPr>
              <w:t>%</w:t>
            </w:r>
          </w:p>
        </w:tc>
      </w:tr>
      <w:tr w:rsidR="00F57F04" w:rsidRPr="00F57F04" w:rsidTr="00F57F04">
        <w:trPr>
          <w:cantSplit/>
          <w:trHeight w:val="196"/>
        </w:trPr>
        <w:tc>
          <w:tcPr>
            <w:tcW w:w="1075" w:type="dxa"/>
            <w:vMerge/>
            <w:tcBorders>
              <w:left w:val="single" w:sz="12" w:space="0" w:color="auto"/>
            </w:tcBorders>
          </w:tcPr>
          <w:p w:rsidR="00F57F04" w:rsidRPr="00F57F04" w:rsidRDefault="00F57F04" w:rsidP="00F57F04">
            <w:pPr>
              <w:jc w:val="center"/>
              <w:rPr>
                <w:sz w:val="16"/>
                <w:szCs w:val="20"/>
              </w:rPr>
            </w:pPr>
          </w:p>
        </w:tc>
        <w:tc>
          <w:tcPr>
            <w:tcW w:w="1279" w:type="dxa"/>
            <w:vMerge/>
          </w:tcPr>
          <w:p w:rsidR="00F57F04" w:rsidRPr="00F57F04" w:rsidRDefault="00F57F04" w:rsidP="00F57F04">
            <w:pPr>
              <w:jc w:val="center"/>
              <w:rPr>
                <w:sz w:val="16"/>
                <w:szCs w:val="20"/>
              </w:rPr>
            </w:pPr>
          </w:p>
        </w:tc>
        <w:tc>
          <w:tcPr>
            <w:tcW w:w="1383" w:type="dxa"/>
            <w:vMerge/>
            <w:tcBorders>
              <w:top w:val="nil"/>
            </w:tcBorders>
            <w:vAlign w:val="center"/>
          </w:tcPr>
          <w:p w:rsidR="00F57F04" w:rsidRPr="00F57F04" w:rsidRDefault="00F57F04" w:rsidP="00F57F04">
            <w:pPr>
              <w:jc w:val="center"/>
              <w:rPr>
                <w:sz w:val="16"/>
                <w:szCs w:val="20"/>
              </w:rPr>
            </w:pPr>
          </w:p>
        </w:tc>
        <w:tc>
          <w:tcPr>
            <w:tcW w:w="829" w:type="dxa"/>
            <w:vMerge/>
            <w:tcBorders>
              <w:top w:val="nil"/>
            </w:tcBorders>
            <w:vAlign w:val="center"/>
          </w:tcPr>
          <w:p w:rsidR="00F57F04" w:rsidRPr="00F57F04" w:rsidRDefault="00F57F04" w:rsidP="00F57F04">
            <w:pPr>
              <w:jc w:val="center"/>
              <w:rPr>
                <w:sz w:val="16"/>
                <w:szCs w:val="20"/>
              </w:rPr>
            </w:pPr>
          </w:p>
        </w:tc>
        <w:tc>
          <w:tcPr>
            <w:tcW w:w="1307" w:type="dxa"/>
            <w:vMerge w:val="restart"/>
            <w:vAlign w:val="center"/>
          </w:tcPr>
          <w:p w:rsidR="00F57F04" w:rsidRPr="00F57F04" w:rsidRDefault="00F57F04" w:rsidP="00F57F04">
            <w:pPr>
              <w:jc w:val="center"/>
              <w:rPr>
                <w:sz w:val="16"/>
                <w:szCs w:val="20"/>
              </w:rPr>
            </w:pPr>
            <w:proofErr w:type="gramStart"/>
            <w:r w:rsidRPr="00F57F04">
              <w:rPr>
                <w:sz w:val="16"/>
                <w:szCs w:val="20"/>
              </w:rPr>
              <w:t>предлагаемый</w:t>
            </w:r>
            <w:proofErr w:type="gramEnd"/>
            <w:r w:rsidRPr="00F57F04">
              <w:rPr>
                <w:sz w:val="16"/>
                <w:szCs w:val="20"/>
              </w:rPr>
              <w:t xml:space="preserve"> к введению с __.03.2012</w:t>
            </w:r>
          </w:p>
        </w:tc>
        <w:tc>
          <w:tcPr>
            <w:tcW w:w="1782" w:type="dxa"/>
            <w:gridSpan w:val="2"/>
            <w:vAlign w:val="center"/>
          </w:tcPr>
          <w:p w:rsidR="00F57F04" w:rsidRPr="00F57F04" w:rsidRDefault="00F57F04" w:rsidP="00F57F04">
            <w:pPr>
              <w:jc w:val="center"/>
              <w:rPr>
                <w:sz w:val="16"/>
                <w:szCs w:val="20"/>
              </w:rPr>
            </w:pPr>
            <w:r w:rsidRPr="00F57F04">
              <w:rPr>
                <w:sz w:val="16"/>
                <w:szCs w:val="20"/>
              </w:rPr>
              <w:t>предлагаемый</w:t>
            </w:r>
          </w:p>
        </w:tc>
        <w:tc>
          <w:tcPr>
            <w:tcW w:w="1287" w:type="dxa"/>
            <w:vMerge/>
          </w:tcPr>
          <w:p w:rsidR="00F57F04" w:rsidRPr="00F57F04" w:rsidRDefault="00F57F04" w:rsidP="00F57F04">
            <w:pPr>
              <w:jc w:val="center"/>
              <w:rPr>
                <w:sz w:val="16"/>
                <w:szCs w:val="20"/>
              </w:rPr>
            </w:pPr>
          </w:p>
        </w:tc>
        <w:tc>
          <w:tcPr>
            <w:tcW w:w="1123" w:type="dxa"/>
            <w:vMerge/>
            <w:tcBorders>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412"/>
        </w:trPr>
        <w:tc>
          <w:tcPr>
            <w:tcW w:w="1075" w:type="dxa"/>
            <w:vMerge/>
            <w:tcBorders>
              <w:left w:val="single" w:sz="12" w:space="0" w:color="auto"/>
              <w:bottom w:val="single" w:sz="12" w:space="0" w:color="auto"/>
            </w:tcBorders>
          </w:tcPr>
          <w:p w:rsidR="00F57F04" w:rsidRPr="00F57F04" w:rsidRDefault="00F57F04" w:rsidP="00F57F04">
            <w:pPr>
              <w:jc w:val="center"/>
              <w:rPr>
                <w:sz w:val="16"/>
                <w:szCs w:val="20"/>
              </w:rPr>
            </w:pPr>
          </w:p>
        </w:tc>
        <w:tc>
          <w:tcPr>
            <w:tcW w:w="1279" w:type="dxa"/>
            <w:vMerge/>
            <w:tcBorders>
              <w:bottom w:val="single" w:sz="12" w:space="0" w:color="auto"/>
            </w:tcBorders>
          </w:tcPr>
          <w:p w:rsidR="00F57F04" w:rsidRPr="00F57F04" w:rsidRDefault="00F57F04" w:rsidP="00F57F04">
            <w:pPr>
              <w:jc w:val="center"/>
              <w:rPr>
                <w:sz w:val="16"/>
                <w:szCs w:val="20"/>
              </w:rPr>
            </w:pPr>
          </w:p>
        </w:tc>
        <w:tc>
          <w:tcPr>
            <w:tcW w:w="1383" w:type="dxa"/>
            <w:vMerge/>
            <w:tcBorders>
              <w:top w:val="nil"/>
              <w:bottom w:val="single" w:sz="12" w:space="0" w:color="auto"/>
            </w:tcBorders>
            <w:vAlign w:val="center"/>
          </w:tcPr>
          <w:p w:rsidR="00F57F04" w:rsidRPr="00F57F04" w:rsidRDefault="00F57F04" w:rsidP="00F57F04">
            <w:pPr>
              <w:jc w:val="center"/>
              <w:rPr>
                <w:sz w:val="16"/>
                <w:szCs w:val="20"/>
              </w:rPr>
            </w:pPr>
          </w:p>
        </w:tc>
        <w:tc>
          <w:tcPr>
            <w:tcW w:w="829" w:type="dxa"/>
            <w:vMerge/>
            <w:tcBorders>
              <w:top w:val="nil"/>
              <w:bottom w:val="single" w:sz="12" w:space="0" w:color="auto"/>
            </w:tcBorders>
            <w:vAlign w:val="center"/>
          </w:tcPr>
          <w:p w:rsidR="00F57F04" w:rsidRPr="00F57F04" w:rsidRDefault="00F57F04" w:rsidP="00F57F04">
            <w:pPr>
              <w:jc w:val="center"/>
              <w:rPr>
                <w:sz w:val="16"/>
                <w:szCs w:val="20"/>
              </w:rPr>
            </w:pPr>
          </w:p>
        </w:tc>
        <w:tc>
          <w:tcPr>
            <w:tcW w:w="1307" w:type="dxa"/>
            <w:vMerge/>
            <w:tcBorders>
              <w:bottom w:val="single" w:sz="12" w:space="0" w:color="auto"/>
            </w:tcBorders>
            <w:vAlign w:val="center"/>
          </w:tcPr>
          <w:p w:rsidR="00F57F04" w:rsidRPr="00F57F04" w:rsidRDefault="00F57F04" w:rsidP="00F57F04">
            <w:pPr>
              <w:jc w:val="center"/>
              <w:rPr>
                <w:sz w:val="16"/>
                <w:szCs w:val="20"/>
              </w:rPr>
            </w:pPr>
          </w:p>
        </w:tc>
        <w:tc>
          <w:tcPr>
            <w:tcW w:w="931" w:type="dxa"/>
            <w:tcBorders>
              <w:bottom w:val="single" w:sz="12" w:space="0" w:color="auto"/>
            </w:tcBorders>
            <w:vAlign w:val="center"/>
          </w:tcPr>
          <w:p w:rsidR="00F57F04" w:rsidRPr="00F57F04" w:rsidRDefault="00F57F04" w:rsidP="00F57F04">
            <w:pPr>
              <w:jc w:val="center"/>
              <w:rPr>
                <w:sz w:val="16"/>
                <w:szCs w:val="20"/>
              </w:rPr>
            </w:pPr>
            <w:proofErr w:type="spellStart"/>
            <w:r w:rsidRPr="00F57F04">
              <w:rPr>
                <w:sz w:val="16"/>
                <w:szCs w:val="20"/>
              </w:rPr>
              <w:t>предприя</w:t>
            </w:r>
            <w:proofErr w:type="spellEnd"/>
            <w:r w:rsidRPr="00F57F04">
              <w:rPr>
                <w:sz w:val="16"/>
                <w:szCs w:val="20"/>
              </w:rPr>
              <w:t>-</w:t>
            </w:r>
          </w:p>
          <w:p w:rsidR="00F57F04" w:rsidRPr="00F57F04" w:rsidRDefault="00F57F04" w:rsidP="00F57F04">
            <w:pPr>
              <w:jc w:val="center"/>
              <w:rPr>
                <w:sz w:val="16"/>
                <w:szCs w:val="20"/>
              </w:rPr>
            </w:pPr>
            <w:proofErr w:type="spellStart"/>
            <w:r w:rsidRPr="00F57F04">
              <w:rPr>
                <w:sz w:val="16"/>
                <w:szCs w:val="20"/>
              </w:rPr>
              <w:t>тием</w:t>
            </w:r>
            <w:proofErr w:type="spellEnd"/>
          </w:p>
        </w:tc>
        <w:tc>
          <w:tcPr>
            <w:tcW w:w="851" w:type="dxa"/>
            <w:tcBorders>
              <w:bottom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РЭК КО</w:t>
            </w:r>
          </w:p>
        </w:tc>
        <w:tc>
          <w:tcPr>
            <w:tcW w:w="1287" w:type="dxa"/>
            <w:vMerge/>
            <w:tcBorders>
              <w:bottom w:val="single" w:sz="12" w:space="0" w:color="auto"/>
            </w:tcBorders>
          </w:tcPr>
          <w:p w:rsidR="00F57F04" w:rsidRPr="00F57F04" w:rsidRDefault="00F57F04" w:rsidP="00F57F04">
            <w:pPr>
              <w:jc w:val="center"/>
              <w:rPr>
                <w:sz w:val="16"/>
                <w:szCs w:val="20"/>
              </w:rPr>
            </w:pPr>
          </w:p>
        </w:tc>
        <w:tc>
          <w:tcPr>
            <w:tcW w:w="1123" w:type="dxa"/>
            <w:vMerge/>
            <w:tcBorders>
              <w:bottom w:val="single" w:sz="12" w:space="0" w:color="auto"/>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224"/>
        </w:trPr>
        <w:tc>
          <w:tcPr>
            <w:tcW w:w="1075" w:type="dxa"/>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1</w:t>
            </w:r>
          </w:p>
        </w:tc>
        <w:tc>
          <w:tcPr>
            <w:tcW w:w="127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2</w:t>
            </w:r>
          </w:p>
        </w:tc>
        <w:tc>
          <w:tcPr>
            <w:tcW w:w="1383"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3</w:t>
            </w:r>
          </w:p>
        </w:tc>
        <w:tc>
          <w:tcPr>
            <w:tcW w:w="82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4</w:t>
            </w:r>
          </w:p>
        </w:tc>
        <w:tc>
          <w:tcPr>
            <w:tcW w:w="130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5</w:t>
            </w:r>
          </w:p>
        </w:tc>
        <w:tc>
          <w:tcPr>
            <w:tcW w:w="931"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6</w:t>
            </w:r>
          </w:p>
        </w:tc>
        <w:tc>
          <w:tcPr>
            <w:tcW w:w="851" w:type="dxa"/>
            <w:tcBorders>
              <w:top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7</w:t>
            </w:r>
          </w:p>
        </w:tc>
        <w:tc>
          <w:tcPr>
            <w:tcW w:w="128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8</w:t>
            </w:r>
          </w:p>
        </w:tc>
        <w:tc>
          <w:tcPr>
            <w:tcW w:w="1123" w:type="dxa"/>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9</w:t>
            </w:r>
          </w:p>
        </w:tc>
      </w:tr>
      <w:tr w:rsidR="00F57F04" w:rsidRPr="00F57F04" w:rsidTr="00F57F04">
        <w:trPr>
          <w:cantSplit/>
          <w:trHeight w:val="179"/>
        </w:trPr>
        <w:tc>
          <w:tcPr>
            <w:tcW w:w="1075" w:type="dxa"/>
            <w:vMerge w:val="restart"/>
            <w:tcBorders>
              <w:left w:val="single" w:sz="12" w:space="0" w:color="auto"/>
            </w:tcBorders>
            <w:vAlign w:val="center"/>
          </w:tcPr>
          <w:p w:rsidR="00F57F04" w:rsidRPr="00F57F04" w:rsidRDefault="00F57F04" w:rsidP="00F57F04">
            <w:pPr>
              <w:ind w:right="-108"/>
              <w:jc w:val="center"/>
              <w:rPr>
                <w:sz w:val="16"/>
                <w:szCs w:val="20"/>
              </w:rPr>
            </w:pPr>
            <w:r w:rsidRPr="00F57F04">
              <w:rPr>
                <w:sz w:val="16"/>
                <w:szCs w:val="20"/>
              </w:rPr>
              <w:t>Кузбасский региональный производственный участок Западно-Сибирской дирекции по тепловодоснабжению</w:t>
            </w:r>
          </w:p>
        </w:tc>
        <w:tc>
          <w:tcPr>
            <w:tcW w:w="1279" w:type="dxa"/>
            <w:vMerge w:val="restart"/>
            <w:vAlign w:val="center"/>
          </w:tcPr>
          <w:p w:rsidR="00F57F04" w:rsidRPr="00F57F04" w:rsidRDefault="00F57F04" w:rsidP="00F57F04">
            <w:pPr>
              <w:jc w:val="center"/>
              <w:rPr>
                <w:b/>
                <w:sz w:val="16"/>
                <w:szCs w:val="16"/>
              </w:rPr>
            </w:pPr>
            <w:r w:rsidRPr="00F57F04">
              <w:rPr>
                <w:b/>
                <w:sz w:val="16"/>
                <w:szCs w:val="16"/>
              </w:rPr>
              <w:t>-2559,93</w:t>
            </w:r>
          </w:p>
        </w:tc>
        <w:tc>
          <w:tcPr>
            <w:tcW w:w="1383" w:type="dxa"/>
            <w:vAlign w:val="center"/>
          </w:tcPr>
          <w:p w:rsidR="00F57F04" w:rsidRPr="00F57F04" w:rsidRDefault="00F57F04" w:rsidP="00F57F04">
            <w:pPr>
              <w:rPr>
                <w:sz w:val="16"/>
                <w:szCs w:val="20"/>
              </w:rPr>
            </w:pPr>
            <w:r w:rsidRPr="00F57F04">
              <w:rPr>
                <w:sz w:val="16"/>
                <w:szCs w:val="20"/>
              </w:rPr>
              <w:t>бюджетные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3,45</w:t>
            </w:r>
          </w:p>
        </w:tc>
        <w:tc>
          <w:tcPr>
            <w:tcW w:w="1307" w:type="dxa"/>
            <w:vMerge w:val="restart"/>
            <w:shd w:val="clear" w:color="auto" w:fill="auto"/>
            <w:vAlign w:val="center"/>
          </w:tcPr>
          <w:p w:rsidR="00F57F04" w:rsidRPr="00F57F04" w:rsidRDefault="00F57F04" w:rsidP="00F57F04">
            <w:pPr>
              <w:jc w:val="center"/>
              <w:rPr>
                <w:b/>
                <w:sz w:val="18"/>
                <w:szCs w:val="18"/>
              </w:rPr>
            </w:pPr>
            <w:r w:rsidRPr="00F57F04">
              <w:rPr>
                <w:b/>
                <w:sz w:val="18"/>
                <w:szCs w:val="18"/>
              </w:rPr>
              <w:t>1101,64</w:t>
            </w:r>
          </w:p>
        </w:tc>
        <w:tc>
          <w:tcPr>
            <w:tcW w:w="931" w:type="dxa"/>
            <w:vMerge w:val="restart"/>
            <w:vAlign w:val="center"/>
          </w:tcPr>
          <w:p w:rsidR="00F57F04" w:rsidRPr="00F57F04" w:rsidRDefault="00F57F04" w:rsidP="00F57F04">
            <w:pPr>
              <w:jc w:val="center"/>
              <w:rPr>
                <w:sz w:val="16"/>
                <w:szCs w:val="20"/>
              </w:rPr>
            </w:pPr>
            <w:r w:rsidRPr="00F57F04">
              <w:rPr>
                <w:sz w:val="16"/>
                <w:szCs w:val="20"/>
              </w:rPr>
              <w:t>1374,58</w:t>
            </w:r>
          </w:p>
        </w:tc>
        <w:tc>
          <w:tcPr>
            <w:tcW w:w="851" w:type="dxa"/>
            <w:vMerge w:val="restart"/>
            <w:shd w:val="pct15" w:color="000000" w:fill="FFFFFF"/>
            <w:vAlign w:val="center"/>
          </w:tcPr>
          <w:p w:rsidR="00F57F04" w:rsidRPr="00F57F04" w:rsidRDefault="00F57F04" w:rsidP="00F57F04">
            <w:pPr>
              <w:ind w:right="-108"/>
              <w:rPr>
                <w:sz w:val="16"/>
                <w:szCs w:val="20"/>
              </w:rPr>
            </w:pPr>
            <w:r w:rsidRPr="00F57F04">
              <w:rPr>
                <w:b/>
                <w:sz w:val="18"/>
                <w:szCs w:val="18"/>
              </w:rPr>
              <w:t>1164,92</w:t>
            </w:r>
          </w:p>
        </w:tc>
        <w:tc>
          <w:tcPr>
            <w:tcW w:w="1287" w:type="dxa"/>
            <w:vMerge w:val="restart"/>
            <w:vAlign w:val="center"/>
          </w:tcPr>
          <w:p w:rsidR="00F57F04" w:rsidRPr="00F57F04" w:rsidRDefault="00F57F04" w:rsidP="00F57F04">
            <w:pPr>
              <w:jc w:val="center"/>
              <w:rPr>
                <w:sz w:val="16"/>
                <w:szCs w:val="20"/>
              </w:rPr>
            </w:pPr>
            <w:r w:rsidRPr="00F57F04">
              <w:rPr>
                <w:sz w:val="16"/>
                <w:szCs w:val="20"/>
              </w:rPr>
              <w:t>5,74</w:t>
            </w:r>
          </w:p>
        </w:tc>
        <w:tc>
          <w:tcPr>
            <w:tcW w:w="1123" w:type="dxa"/>
            <w:vMerge w:val="restart"/>
            <w:tcBorders>
              <w:right w:val="single" w:sz="12" w:space="0" w:color="auto"/>
            </w:tcBorders>
            <w:vAlign w:val="center"/>
          </w:tcPr>
          <w:p w:rsidR="00F57F04" w:rsidRPr="00F57F04" w:rsidRDefault="00F57F04" w:rsidP="00F57F04">
            <w:pPr>
              <w:jc w:val="center"/>
              <w:rPr>
                <w:sz w:val="16"/>
                <w:szCs w:val="20"/>
              </w:rPr>
            </w:pPr>
            <w:r w:rsidRPr="00F57F04">
              <w:rPr>
                <w:sz w:val="16"/>
                <w:szCs w:val="20"/>
              </w:rPr>
              <w:t>0,00</w:t>
            </w:r>
          </w:p>
        </w:tc>
      </w:tr>
      <w:tr w:rsidR="00F57F04" w:rsidRPr="00F57F04" w:rsidTr="00F57F04">
        <w:trPr>
          <w:cantSplit/>
          <w:trHeight w:val="445"/>
        </w:trPr>
        <w:tc>
          <w:tcPr>
            <w:tcW w:w="1075"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жилищные организации</w:t>
            </w:r>
          </w:p>
        </w:tc>
        <w:tc>
          <w:tcPr>
            <w:tcW w:w="829" w:type="dxa"/>
            <w:vAlign w:val="center"/>
          </w:tcPr>
          <w:p w:rsidR="00F57F04" w:rsidRPr="00F57F04" w:rsidRDefault="00F57F04" w:rsidP="00F57F04">
            <w:pPr>
              <w:jc w:val="center"/>
              <w:rPr>
                <w:sz w:val="16"/>
                <w:szCs w:val="20"/>
              </w:rPr>
            </w:pPr>
            <w:r w:rsidRPr="00F57F04">
              <w:rPr>
                <w:sz w:val="16"/>
                <w:szCs w:val="20"/>
              </w:rPr>
              <w:t>18,40</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292"/>
        </w:trPr>
        <w:tc>
          <w:tcPr>
            <w:tcW w:w="1075"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иные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414"/>
        </w:trPr>
        <w:tc>
          <w:tcPr>
            <w:tcW w:w="1075" w:type="dxa"/>
            <w:vMerge/>
            <w:tcBorders>
              <w:left w:val="single" w:sz="12" w:space="0" w:color="auto"/>
              <w:bottom w:val="single" w:sz="12" w:space="0" w:color="auto"/>
            </w:tcBorders>
            <w:vAlign w:val="center"/>
          </w:tcPr>
          <w:p w:rsidR="00F57F04" w:rsidRPr="00F57F04" w:rsidRDefault="00F57F04" w:rsidP="00F57F04">
            <w:pPr>
              <w:ind w:right="-108"/>
              <w:jc w:val="center"/>
              <w:rPr>
                <w:sz w:val="16"/>
                <w:szCs w:val="20"/>
              </w:rPr>
            </w:pPr>
          </w:p>
        </w:tc>
        <w:tc>
          <w:tcPr>
            <w:tcW w:w="1279" w:type="dxa"/>
            <w:vMerge/>
            <w:tcBorders>
              <w:bottom w:val="single" w:sz="12" w:space="0" w:color="auto"/>
            </w:tcBorders>
            <w:vAlign w:val="center"/>
          </w:tcPr>
          <w:p w:rsidR="00F57F04" w:rsidRPr="00F57F04" w:rsidRDefault="00F57F04" w:rsidP="00F57F04">
            <w:pPr>
              <w:jc w:val="center"/>
              <w:rPr>
                <w:b/>
                <w:sz w:val="16"/>
                <w:szCs w:val="16"/>
              </w:rPr>
            </w:pPr>
          </w:p>
        </w:tc>
        <w:tc>
          <w:tcPr>
            <w:tcW w:w="1383" w:type="dxa"/>
            <w:tcBorders>
              <w:bottom w:val="single" w:sz="12" w:space="0" w:color="auto"/>
            </w:tcBorders>
            <w:vAlign w:val="center"/>
          </w:tcPr>
          <w:p w:rsidR="00F57F04" w:rsidRPr="00F57F04" w:rsidRDefault="00F57F04" w:rsidP="00F57F04">
            <w:pPr>
              <w:rPr>
                <w:sz w:val="16"/>
                <w:szCs w:val="20"/>
              </w:rPr>
            </w:pPr>
            <w:r w:rsidRPr="00F57F04">
              <w:rPr>
                <w:sz w:val="16"/>
                <w:szCs w:val="20"/>
              </w:rPr>
              <w:t>произв. нужды</w:t>
            </w:r>
          </w:p>
        </w:tc>
        <w:tc>
          <w:tcPr>
            <w:tcW w:w="829" w:type="dxa"/>
            <w:tcBorders>
              <w:bottom w:val="single" w:sz="12" w:space="0" w:color="auto"/>
            </w:tcBorders>
            <w:vAlign w:val="center"/>
          </w:tcPr>
          <w:p w:rsidR="00F57F04" w:rsidRPr="00F57F04" w:rsidRDefault="00F57F04" w:rsidP="00F57F04">
            <w:pPr>
              <w:jc w:val="center"/>
              <w:rPr>
                <w:sz w:val="16"/>
                <w:szCs w:val="20"/>
              </w:rPr>
            </w:pPr>
            <w:r w:rsidRPr="00F57F04">
              <w:rPr>
                <w:sz w:val="16"/>
                <w:szCs w:val="20"/>
              </w:rPr>
              <w:t>78,15</w:t>
            </w:r>
          </w:p>
        </w:tc>
        <w:tc>
          <w:tcPr>
            <w:tcW w:w="5499" w:type="dxa"/>
            <w:gridSpan w:val="5"/>
            <w:tcBorders>
              <w:bottom w:val="single" w:sz="12" w:space="0" w:color="auto"/>
              <w:right w:val="single" w:sz="12" w:space="0" w:color="auto"/>
            </w:tcBorders>
            <w:shd w:val="clear" w:color="auto" w:fill="auto"/>
            <w:vAlign w:val="center"/>
          </w:tcPr>
          <w:p w:rsidR="00F57F04" w:rsidRPr="00F57F04" w:rsidRDefault="00F57F04" w:rsidP="00F57F04">
            <w:pPr>
              <w:jc w:val="center"/>
              <w:rPr>
                <w:sz w:val="16"/>
                <w:szCs w:val="20"/>
              </w:rPr>
            </w:pPr>
          </w:p>
        </w:tc>
      </w:tr>
    </w:tbl>
    <w:p w:rsidR="00F57F04" w:rsidRPr="00F57F04" w:rsidRDefault="00F57F04" w:rsidP="00F57F04">
      <w:pPr>
        <w:keepNext/>
        <w:spacing w:before="240" w:after="60"/>
        <w:jc w:val="right"/>
        <w:outlineLvl w:val="3"/>
        <w:rPr>
          <w:bCs/>
        </w:rPr>
      </w:pPr>
      <w:r w:rsidRPr="00F57F04">
        <w:rPr>
          <w:bCs/>
        </w:rPr>
        <w:t>Таблица 3</w:t>
      </w:r>
    </w:p>
    <w:p w:rsidR="00F57F04" w:rsidRPr="00F57F04" w:rsidRDefault="00F57F04" w:rsidP="00F57F04">
      <w:pPr>
        <w:jc w:val="both"/>
      </w:pPr>
      <w:r w:rsidRPr="00F57F04">
        <w:t>Тариф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Егозово (</w:t>
      </w:r>
      <w:proofErr w:type="gramStart"/>
      <w:r w:rsidRPr="00F57F04">
        <w:t>Ленинск-Кузнецкий</w:t>
      </w:r>
      <w:proofErr w:type="gramEnd"/>
      <w:r w:rsidRPr="00F57F04">
        <w:t xml:space="preserve"> район) с 01.09.2012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279"/>
        <w:gridCol w:w="1383"/>
        <w:gridCol w:w="829"/>
        <w:gridCol w:w="1307"/>
        <w:gridCol w:w="931"/>
        <w:gridCol w:w="851"/>
        <w:gridCol w:w="1287"/>
        <w:gridCol w:w="1123"/>
      </w:tblGrid>
      <w:tr w:rsidR="00F57F04" w:rsidRPr="00F57F04" w:rsidTr="00F57F04">
        <w:trPr>
          <w:cantSplit/>
          <w:trHeight w:val="321"/>
        </w:trPr>
        <w:tc>
          <w:tcPr>
            <w:tcW w:w="1075" w:type="dxa"/>
            <w:vMerge w:val="restart"/>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Предприятие</w:t>
            </w:r>
          </w:p>
        </w:tc>
        <w:tc>
          <w:tcPr>
            <w:tcW w:w="1279"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F57F04">
                <w:rPr>
                  <w:sz w:val="16"/>
                  <w:szCs w:val="20"/>
                </w:rPr>
                <w:t>2012 г</w:t>
              </w:r>
            </w:smartTag>
            <w:r w:rsidRPr="00F57F04">
              <w:rPr>
                <w:sz w:val="16"/>
                <w:szCs w:val="20"/>
              </w:rPr>
              <w:t>.,</w:t>
            </w:r>
          </w:p>
          <w:p w:rsidR="00F57F04" w:rsidRPr="00F57F04" w:rsidRDefault="00F57F04" w:rsidP="00F57F04">
            <w:pPr>
              <w:jc w:val="center"/>
              <w:rPr>
                <w:sz w:val="16"/>
                <w:szCs w:val="20"/>
              </w:rPr>
            </w:pPr>
            <w:r w:rsidRPr="00F57F04">
              <w:rPr>
                <w:sz w:val="16"/>
                <w:szCs w:val="20"/>
              </w:rPr>
              <w:t>тыс. руб.</w:t>
            </w:r>
          </w:p>
        </w:tc>
        <w:tc>
          <w:tcPr>
            <w:tcW w:w="1383"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Структура отпуска</w:t>
            </w:r>
          </w:p>
        </w:tc>
        <w:tc>
          <w:tcPr>
            <w:tcW w:w="829"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 xml:space="preserve">Доля отпуска т/э </w:t>
            </w:r>
            <w:proofErr w:type="gramStart"/>
            <w:r w:rsidRPr="00F57F04">
              <w:rPr>
                <w:sz w:val="16"/>
                <w:szCs w:val="20"/>
              </w:rPr>
              <w:t>на потребит</w:t>
            </w:r>
            <w:proofErr w:type="gramEnd"/>
            <w:r w:rsidRPr="00F57F04">
              <w:rPr>
                <w:sz w:val="16"/>
                <w:szCs w:val="20"/>
              </w:rPr>
              <w:t xml:space="preserve"> рынок,</w:t>
            </w:r>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 xml:space="preserve"> %</w:t>
            </w:r>
          </w:p>
        </w:tc>
        <w:tc>
          <w:tcPr>
            <w:tcW w:w="3089" w:type="dxa"/>
            <w:gridSpan w:val="3"/>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Тариф на т/энергию, руб./Гкал </w:t>
            </w:r>
          </w:p>
          <w:p w:rsidR="00F57F04" w:rsidRPr="00F57F04" w:rsidRDefault="00F57F04" w:rsidP="00F57F04">
            <w:pPr>
              <w:jc w:val="center"/>
              <w:rPr>
                <w:sz w:val="16"/>
                <w:szCs w:val="20"/>
              </w:rPr>
            </w:pPr>
            <w:r w:rsidRPr="00F57F04">
              <w:rPr>
                <w:sz w:val="16"/>
                <w:szCs w:val="20"/>
              </w:rPr>
              <w:t>(НДС не облагается)</w:t>
            </w:r>
          </w:p>
        </w:tc>
        <w:tc>
          <w:tcPr>
            <w:tcW w:w="1287"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Темп роста тарифа по сравнению с </w:t>
            </w:r>
            <w:proofErr w:type="gramStart"/>
            <w:r w:rsidRPr="00F57F04">
              <w:rPr>
                <w:sz w:val="16"/>
                <w:szCs w:val="20"/>
              </w:rPr>
              <w:t>действующим</w:t>
            </w:r>
            <w:proofErr w:type="gramEnd"/>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w:t>
            </w:r>
          </w:p>
        </w:tc>
        <w:tc>
          <w:tcPr>
            <w:tcW w:w="1123" w:type="dxa"/>
            <w:vMerge w:val="restart"/>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Рентабельность по отпуску т/энергии на потребит</w:t>
            </w:r>
            <w:proofErr w:type="gramStart"/>
            <w:r w:rsidRPr="00F57F04">
              <w:rPr>
                <w:sz w:val="16"/>
                <w:szCs w:val="20"/>
              </w:rPr>
              <w:t>.</w:t>
            </w:r>
            <w:proofErr w:type="gramEnd"/>
            <w:r w:rsidRPr="00F57F04">
              <w:rPr>
                <w:sz w:val="16"/>
                <w:szCs w:val="20"/>
              </w:rPr>
              <w:t xml:space="preserve"> </w:t>
            </w:r>
            <w:proofErr w:type="gramStart"/>
            <w:r w:rsidRPr="00F57F04">
              <w:rPr>
                <w:sz w:val="16"/>
                <w:szCs w:val="20"/>
              </w:rPr>
              <w:t>р</w:t>
            </w:r>
            <w:proofErr w:type="gramEnd"/>
            <w:r w:rsidRPr="00F57F04">
              <w:rPr>
                <w:sz w:val="16"/>
                <w:szCs w:val="20"/>
              </w:rPr>
              <w:t>ынке,</w:t>
            </w:r>
          </w:p>
          <w:p w:rsidR="00F57F04" w:rsidRPr="00F57F04" w:rsidRDefault="00F57F04" w:rsidP="00F57F04">
            <w:pPr>
              <w:jc w:val="center"/>
              <w:rPr>
                <w:sz w:val="16"/>
                <w:szCs w:val="20"/>
              </w:rPr>
            </w:pPr>
            <w:r w:rsidRPr="00F57F04">
              <w:rPr>
                <w:sz w:val="16"/>
                <w:szCs w:val="20"/>
              </w:rPr>
              <w:t>%</w:t>
            </w:r>
          </w:p>
        </w:tc>
      </w:tr>
      <w:tr w:rsidR="00F57F04" w:rsidRPr="00F57F04" w:rsidTr="00F57F04">
        <w:trPr>
          <w:cantSplit/>
          <w:trHeight w:val="300"/>
        </w:trPr>
        <w:tc>
          <w:tcPr>
            <w:tcW w:w="1075" w:type="dxa"/>
            <w:vMerge/>
            <w:tcBorders>
              <w:left w:val="single" w:sz="12" w:space="0" w:color="auto"/>
            </w:tcBorders>
          </w:tcPr>
          <w:p w:rsidR="00F57F04" w:rsidRPr="00F57F04" w:rsidRDefault="00F57F04" w:rsidP="00F57F04">
            <w:pPr>
              <w:jc w:val="center"/>
              <w:rPr>
                <w:sz w:val="16"/>
                <w:szCs w:val="20"/>
              </w:rPr>
            </w:pPr>
          </w:p>
        </w:tc>
        <w:tc>
          <w:tcPr>
            <w:tcW w:w="1279" w:type="dxa"/>
            <w:vMerge/>
          </w:tcPr>
          <w:p w:rsidR="00F57F04" w:rsidRPr="00F57F04" w:rsidRDefault="00F57F04" w:rsidP="00F57F04">
            <w:pPr>
              <w:jc w:val="center"/>
              <w:rPr>
                <w:sz w:val="16"/>
                <w:szCs w:val="20"/>
              </w:rPr>
            </w:pPr>
          </w:p>
        </w:tc>
        <w:tc>
          <w:tcPr>
            <w:tcW w:w="1383" w:type="dxa"/>
            <w:vMerge/>
            <w:tcBorders>
              <w:top w:val="nil"/>
            </w:tcBorders>
            <w:vAlign w:val="center"/>
          </w:tcPr>
          <w:p w:rsidR="00F57F04" w:rsidRPr="00F57F04" w:rsidRDefault="00F57F04" w:rsidP="00F57F04">
            <w:pPr>
              <w:jc w:val="center"/>
              <w:rPr>
                <w:sz w:val="16"/>
                <w:szCs w:val="20"/>
              </w:rPr>
            </w:pPr>
          </w:p>
        </w:tc>
        <w:tc>
          <w:tcPr>
            <w:tcW w:w="829" w:type="dxa"/>
            <w:vMerge/>
            <w:tcBorders>
              <w:top w:val="nil"/>
            </w:tcBorders>
            <w:vAlign w:val="center"/>
          </w:tcPr>
          <w:p w:rsidR="00F57F04" w:rsidRPr="00F57F04" w:rsidRDefault="00F57F04" w:rsidP="00F57F04">
            <w:pPr>
              <w:jc w:val="center"/>
              <w:rPr>
                <w:sz w:val="16"/>
                <w:szCs w:val="20"/>
              </w:rPr>
            </w:pPr>
          </w:p>
        </w:tc>
        <w:tc>
          <w:tcPr>
            <w:tcW w:w="1307" w:type="dxa"/>
            <w:vMerge w:val="restart"/>
            <w:vAlign w:val="center"/>
          </w:tcPr>
          <w:p w:rsidR="00F57F04" w:rsidRPr="00F57F04" w:rsidRDefault="00F57F04" w:rsidP="00F57F04">
            <w:pPr>
              <w:jc w:val="center"/>
              <w:rPr>
                <w:sz w:val="16"/>
                <w:szCs w:val="20"/>
              </w:rPr>
            </w:pPr>
            <w:proofErr w:type="gramStart"/>
            <w:r w:rsidRPr="00F57F04">
              <w:rPr>
                <w:sz w:val="16"/>
                <w:szCs w:val="20"/>
              </w:rPr>
              <w:t>предлагаемый</w:t>
            </w:r>
            <w:proofErr w:type="gramEnd"/>
            <w:r w:rsidRPr="00F57F04">
              <w:rPr>
                <w:sz w:val="16"/>
                <w:szCs w:val="20"/>
              </w:rPr>
              <w:t xml:space="preserve"> к введению с 01.07.2012</w:t>
            </w:r>
          </w:p>
        </w:tc>
        <w:tc>
          <w:tcPr>
            <w:tcW w:w="1782" w:type="dxa"/>
            <w:gridSpan w:val="2"/>
            <w:vAlign w:val="center"/>
          </w:tcPr>
          <w:p w:rsidR="00F57F04" w:rsidRPr="00F57F04" w:rsidRDefault="00F57F04" w:rsidP="00F57F04">
            <w:pPr>
              <w:jc w:val="center"/>
              <w:rPr>
                <w:sz w:val="16"/>
                <w:szCs w:val="20"/>
              </w:rPr>
            </w:pPr>
            <w:r w:rsidRPr="00F57F04">
              <w:rPr>
                <w:sz w:val="16"/>
                <w:szCs w:val="20"/>
              </w:rPr>
              <w:t>предлагаемый</w:t>
            </w:r>
          </w:p>
        </w:tc>
        <w:tc>
          <w:tcPr>
            <w:tcW w:w="1287" w:type="dxa"/>
            <w:vMerge/>
          </w:tcPr>
          <w:p w:rsidR="00F57F04" w:rsidRPr="00F57F04" w:rsidRDefault="00F57F04" w:rsidP="00F57F04">
            <w:pPr>
              <w:jc w:val="center"/>
              <w:rPr>
                <w:sz w:val="16"/>
                <w:szCs w:val="20"/>
              </w:rPr>
            </w:pPr>
          </w:p>
        </w:tc>
        <w:tc>
          <w:tcPr>
            <w:tcW w:w="1123" w:type="dxa"/>
            <w:vMerge/>
            <w:tcBorders>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412"/>
        </w:trPr>
        <w:tc>
          <w:tcPr>
            <w:tcW w:w="1075" w:type="dxa"/>
            <w:vMerge/>
            <w:tcBorders>
              <w:left w:val="single" w:sz="12" w:space="0" w:color="auto"/>
              <w:bottom w:val="single" w:sz="12" w:space="0" w:color="auto"/>
            </w:tcBorders>
          </w:tcPr>
          <w:p w:rsidR="00F57F04" w:rsidRPr="00F57F04" w:rsidRDefault="00F57F04" w:rsidP="00F57F04">
            <w:pPr>
              <w:jc w:val="center"/>
              <w:rPr>
                <w:sz w:val="16"/>
                <w:szCs w:val="20"/>
              </w:rPr>
            </w:pPr>
          </w:p>
        </w:tc>
        <w:tc>
          <w:tcPr>
            <w:tcW w:w="1279" w:type="dxa"/>
            <w:vMerge/>
            <w:tcBorders>
              <w:bottom w:val="single" w:sz="12" w:space="0" w:color="auto"/>
            </w:tcBorders>
          </w:tcPr>
          <w:p w:rsidR="00F57F04" w:rsidRPr="00F57F04" w:rsidRDefault="00F57F04" w:rsidP="00F57F04">
            <w:pPr>
              <w:jc w:val="center"/>
              <w:rPr>
                <w:sz w:val="16"/>
                <w:szCs w:val="20"/>
              </w:rPr>
            </w:pPr>
          </w:p>
        </w:tc>
        <w:tc>
          <w:tcPr>
            <w:tcW w:w="1383" w:type="dxa"/>
            <w:vMerge/>
            <w:tcBorders>
              <w:top w:val="nil"/>
              <w:bottom w:val="single" w:sz="12" w:space="0" w:color="auto"/>
            </w:tcBorders>
            <w:vAlign w:val="center"/>
          </w:tcPr>
          <w:p w:rsidR="00F57F04" w:rsidRPr="00F57F04" w:rsidRDefault="00F57F04" w:rsidP="00F57F04">
            <w:pPr>
              <w:jc w:val="center"/>
              <w:rPr>
                <w:sz w:val="16"/>
                <w:szCs w:val="20"/>
              </w:rPr>
            </w:pPr>
          </w:p>
        </w:tc>
        <w:tc>
          <w:tcPr>
            <w:tcW w:w="829" w:type="dxa"/>
            <w:vMerge/>
            <w:tcBorders>
              <w:top w:val="nil"/>
              <w:bottom w:val="single" w:sz="12" w:space="0" w:color="auto"/>
            </w:tcBorders>
            <w:vAlign w:val="center"/>
          </w:tcPr>
          <w:p w:rsidR="00F57F04" w:rsidRPr="00F57F04" w:rsidRDefault="00F57F04" w:rsidP="00F57F04">
            <w:pPr>
              <w:jc w:val="center"/>
              <w:rPr>
                <w:sz w:val="16"/>
                <w:szCs w:val="20"/>
              </w:rPr>
            </w:pPr>
          </w:p>
        </w:tc>
        <w:tc>
          <w:tcPr>
            <w:tcW w:w="1307" w:type="dxa"/>
            <w:vMerge/>
            <w:tcBorders>
              <w:bottom w:val="single" w:sz="12" w:space="0" w:color="auto"/>
            </w:tcBorders>
            <w:vAlign w:val="center"/>
          </w:tcPr>
          <w:p w:rsidR="00F57F04" w:rsidRPr="00F57F04" w:rsidRDefault="00F57F04" w:rsidP="00F57F04">
            <w:pPr>
              <w:jc w:val="center"/>
              <w:rPr>
                <w:sz w:val="16"/>
                <w:szCs w:val="20"/>
              </w:rPr>
            </w:pPr>
          </w:p>
        </w:tc>
        <w:tc>
          <w:tcPr>
            <w:tcW w:w="931" w:type="dxa"/>
            <w:tcBorders>
              <w:bottom w:val="single" w:sz="12" w:space="0" w:color="auto"/>
            </w:tcBorders>
            <w:vAlign w:val="center"/>
          </w:tcPr>
          <w:p w:rsidR="00F57F04" w:rsidRPr="00F57F04" w:rsidRDefault="00F57F04" w:rsidP="00F57F04">
            <w:pPr>
              <w:jc w:val="center"/>
              <w:rPr>
                <w:sz w:val="16"/>
                <w:szCs w:val="20"/>
              </w:rPr>
            </w:pPr>
            <w:proofErr w:type="spellStart"/>
            <w:r w:rsidRPr="00F57F04">
              <w:rPr>
                <w:sz w:val="16"/>
                <w:szCs w:val="20"/>
              </w:rPr>
              <w:t>предприя</w:t>
            </w:r>
            <w:proofErr w:type="spellEnd"/>
            <w:r w:rsidRPr="00F57F04">
              <w:rPr>
                <w:sz w:val="16"/>
                <w:szCs w:val="20"/>
              </w:rPr>
              <w:t>-</w:t>
            </w:r>
          </w:p>
          <w:p w:rsidR="00F57F04" w:rsidRPr="00F57F04" w:rsidRDefault="00F57F04" w:rsidP="00F57F04">
            <w:pPr>
              <w:jc w:val="center"/>
              <w:rPr>
                <w:sz w:val="16"/>
                <w:szCs w:val="20"/>
              </w:rPr>
            </w:pPr>
            <w:proofErr w:type="spellStart"/>
            <w:r w:rsidRPr="00F57F04">
              <w:rPr>
                <w:sz w:val="16"/>
                <w:szCs w:val="20"/>
              </w:rPr>
              <w:t>тием</w:t>
            </w:r>
            <w:proofErr w:type="spellEnd"/>
          </w:p>
        </w:tc>
        <w:tc>
          <w:tcPr>
            <w:tcW w:w="851" w:type="dxa"/>
            <w:tcBorders>
              <w:bottom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РЭК КО</w:t>
            </w:r>
          </w:p>
        </w:tc>
        <w:tc>
          <w:tcPr>
            <w:tcW w:w="1287" w:type="dxa"/>
            <w:vMerge/>
            <w:tcBorders>
              <w:bottom w:val="single" w:sz="12" w:space="0" w:color="auto"/>
            </w:tcBorders>
          </w:tcPr>
          <w:p w:rsidR="00F57F04" w:rsidRPr="00F57F04" w:rsidRDefault="00F57F04" w:rsidP="00F57F04">
            <w:pPr>
              <w:jc w:val="center"/>
              <w:rPr>
                <w:sz w:val="16"/>
                <w:szCs w:val="20"/>
              </w:rPr>
            </w:pPr>
          </w:p>
        </w:tc>
        <w:tc>
          <w:tcPr>
            <w:tcW w:w="1123" w:type="dxa"/>
            <w:vMerge/>
            <w:tcBorders>
              <w:bottom w:val="single" w:sz="12" w:space="0" w:color="auto"/>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224"/>
        </w:trPr>
        <w:tc>
          <w:tcPr>
            <w:tcW w:w="1075" w:type="dxa"/>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1</w:t>
            </w:r>
          </w:p>
        </w:tc>
        <w:tc>
          <w:tcPr>
            <w:tcW w:w="127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2</w:t>
            </w:r>
          </w:p>
        </w:tc>
        <w:tc>
          <w:tcPr>
            <w:tcW w:w="1383"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3</w:t>
            </w:r>
          </w:p>
        </w:tc>
        <w:tc>
          <w:tcPr>
            <w:tcW w:w="82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4</w:t>
            </w:r>
          </w:p>
        </w:tc>
        <w:tc>
          <w:tcPr>
            <w:tcW w:w="130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5</w:t>
            </w:r>
          </w:p>
        </w:tc>
        <w:tc>
          <w:tcPr>
            <w:tcW w:w="931"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6</w:t>
            </w:r>
          </w:p>
        </w:tc>
        <w:tc>
          <w:tcPr>
            <w:tcW w:w="851" w:type="dxa"/>
            <w:tcBorders>
              <w:top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7</w:t>
            </w:r>
          </w:p>
        </w:tc>
        <w:tc>
          <w:tcPr>
            <w:tcW w:w="128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8</w:t>
            </w:r>
          </w:p>
        </w:tc>
        <w:tc>
          <w:tcPr>
            <w:tcW w:w="1123" w:type="dxa"/>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9</w:t>
            </w:r>
          </w:p>
        </w:tc>
      </w:tr>
      <w:tr w:rsidR="00F57F04" w:rsidRPr="00F57F04" w:rsidTr="00F57F04">
        <w:trPr>
          <w:cantSplit/>
          <w:trHeight w:val="289"/>
        </w:trPr>
        <w:tc>
          <w:tcPr>
            <w:tcW w:w="1075" w:type="dxa"/>
            <w:vMerge w:val="restart"/>
            <w:tcBorders>
              <w:left w:val="single" w:sz="12" w:space="0" w:color="auto"/>
            </w:tcBorders>
            <w:vAlign w:val="center"/>
          </w:tcPr>
          <w:p w:rsidR="00F57F04" w:rsidRPr="00F57F04" w:rsidRDefault="00F57F04" w:rsidP="00F57F04">
            <w:pPr>
              <w:ind w:right="-108"/>
              <w:jc w:val="center"/>
              <w:rPr>
                <w:sz w:val="16"/>
                <w:szCs w:val="20"/>
              </w:rPr>
            </w:pPr>
            <w:r w:rsidRPr="00F57F04">
              <w:rPr>
                <w:sz w:val="16"/>
                <w:szCs w:val="20"/>
              </w:rPr>
              <w:t>Кузбасский региональный производственный участок Западно-Сибирской дирекции по тепловодоснабжению</w:t>
            </w:r>
          </w:p>
        </w:tc>
        <w:tc>
          <w:tcPr>
            <w:tcW w:w="1279" w:type="dxa"/>
            <w:vMerge w:val="restart"/>
            <w:vAlign w:val="center"/>
          </w:tcPr>
          <w:p w:rsidR="00F57F04" w:rsidRPr="00F57F04" w:rsidRDefault="00F57F04" w:rsidP="00F57F04">
            <w:pPr>
              <w:jc w:val="center"/>
              <w:rPr>
                <w:b/>
                <w:sz w:val="16"/>
                <w:szCs w:val="16"/>
              </w:rPr>
            </w:pPr>
            <w:r w:rsidRPr="00F57F04">
              <w:rPr>
                <w:b/>
                <w:sz w:val="16"/>
                <w:szCs w:val="16"/>
              </w:rPr>
              <w:t>-2277,30</w:t>
            </w:r>
          </w:p>
        </w:tc>
        <w:tc>
          <w:tcPr>
            <w:tcW w:w="1383" w:type="dxa"/>
            <w:vAlign w:val="center"/>
          </w:tcPr>
          <w:p w:rsidR="00F57F04" w:rsidRPr="00F57F04" w:rsidRDefault="00F57F04" w:rsidP="00F57F04">
            <w:pPr>
              <w:rPr>
                <w:sz w:val="16"/>
                <w:szCs w:val="20"/>
              </w:rPr>
            </w:pPr>
            <w:r w:rsidRPr="00F57F04">
              <w:rPr>
                <w:sz w:val="16"/>
                <w:szCs w:val="20"/>
              </w:rPr>
              <w:t>бюджетные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3,45</w:t>
            </w:r>
          </w:p>
        </w:tc>
        <w:tc>
          <w:tcPr>
            <w:tcW w:w="1307" w:type="dxa"/>
            <w:vMerge w:val="restart"/>
            <w:shd w:val="clear" w:color="auto" w:fill="auto"/>
            <w:vAlign w:val="center"/>
          </w:tcPr>
          <w:p w:rsidR="00F57F04" w:rsidRPr="00F57F04" w:rsidRDefault="00F57F04" w:rsidP="00F57F04">
            <w:pPr>
              <w:ind w:right="-108"/>
              <w:jc w:val="center"/>
              <w:rPr>
                <w:sz w:val="16"/>
                <w:szCs w:val="20"/>
              </w:rPr>
            </w:pPr>
            <w:r w:rsidRPr="00F57F04">
              <w:rPr>
                <w:b/>
                <w:sz w:val="18"/>
                <w:szCs w:val="18"/>
              </w:rPr>
              <w:t>1164,92</w:t>
            </w:r>
          </w:p>
        </w:tc>
        <w:tc>
          <w:tcPr>
            <w:tcW w:w="931" w:type="dxa"/>
            <w:vMerge w:val="restart"/>
            <w:vAlign w:val="center"/>
          </w:tcPr>
          <w:p w:rsidR="00F57F04" w:rsidRPr="00F57F04" w:rsidRDefault="00F57F04" w:rsidP="00F57F04">
            <w:pPr>
              <w:jc w:val="center"/>
              <w:rPr>
                <w:sz w:val="16"/>
                <w:szCs w:val="20"/>
              </w:rPr>
            </w:pPr>
            <w:r w:rsidRPr="00F57F04">
              <w:rPr>
                <w:sz w:val="16"/>
                <w:szCs w:val="20"/>
              </w:rPr>
              <w:t>1374,58</w:t>
            </w:r>
          </w:p>
        </w:tc>
        <w:tc>
          <w:tcPr>
            <w:tcW w:w="851" w:type="dxa"/>
            <w:vMerge w:val="restart"/>
            <w:shd w:val="pct15" w:color="000000" w:fill="FFFFFF"/>
            <w:vAlign w:val="center"/>
          </w:tcPr>
          <w:p w:rsidR="00F57F04" w:rsidRPr="00F57F04" w:rsidRDefault="00F57F04" w:rsidP="00F57F04">
            <w:pPr>
              <w:ind w:right="-108"/>
              <w:rPr>
                <w:sz w:val="16"/>
                <w:szCs w:val="20"/>
              </w:rPr>
            </w:pPr>
            <w:r w:rsidRPr="00F57F04">
              <w:rPr>
                <w:b/>
                <w:sz w:val="18"/>
                <w:szCs w:val="18"/>
              </w:rPr>
              <w:t>1188,07</w:t>
            </w:r>
          </w:p>
        </w:tc>
        <w:tc>
          <w:tcPr>
            <w:tcW w:w="1287" w:type="dxa"/>
            <w:vMerge w:val="restart"/>
            <w:vAlign w:val="center"/>
          </w:tcPr>
          <w:p w:rsidR="00F57F04" w:rsidRPr="00F57F04" w:rsidRDefault="00F57F04" w:rsidP="00F57F04">
            <w:pPr>
              <w:jc w:val="center"/>
              <w:rPr>
                <w:sz w:val="16"/>
                <w:szCs w:val="20"/>
              </w:rPr>
            </w:pPr>
            <w:r w:rsidRPr="00F57F04">
              <w:rPr>
                <w:sz w:val="16"/>
                <w:szCs w:val="20"/>
              </w:rPr>
              <w:t>1,99</w:t>
            </w:r>
          </w:p>
        </w:tc>
        <w:tc>
          <w:tcPr>
            <w:tcW w:w="1123" w:type="dxa"/>
            <w:vMerge w:val="restart"/>
            <w:tcBorders>
              <w:right w:val="single" w:sz="12" w:space="0" w:color="auto"/>
            </w:tcBorders>
            <w:vAlign w:val="center"/>
          </w:tcPr>
          <w:p w:rsidR="00F57F04" w:rsidRPr="00F57F04" w:rsidRDefault="00F57F04" w:rsidP="00F57F04">
            <w:pPr>
              <w:jc w:val="center"/>
              <w:rPr>
                <w:sz w:val="16"/>
                <w:szCs w:val="20"/>
              </w:rPr>
            </w:pPr>
            <w:r w:rsidRPr="00F57F04">
              <w:rPr>
                <w:sz w:val="16"/>
                <w:szCs w:val="20"/>
              </w:rPr>
              <w:t>0,00</w:t>
            </w:r>
          </w:p>
        </w:tc>
      </w:tr>
      <w:tr w:rsidR="00F57F04" w:rsidRPr="00F57F04" w:rsidTr="00F57F04">
        <w:trPr>
          <w:cantSplit/>
          <w:trHeight w:val="346"/>
        </w:trPr>
        <w:tc>
          <w:tcPr>
            <w:tcW w:w="1075"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жилищные организации</w:t>
            </w:r>
          </w:p>
        </w:tc>
        <w:tc>
          <w:tcPr>
            <w:tcW w:w="829" w:type="dxa"/>
            <w:vAlign w:val="center"/>
          </w:tcPr>
          <w:p w:rsidR="00F57F04" w:rsidRPr="00F57F04" w:rsidRDefault="00F57F04" w:rsidP="00F57F04">
            <w:pPr>
              <w:jc w:val="center"/>
              <w:rPr>
                <w:sz w:val="16"/>
                <w:szCs w:val="20"/>
              </w:rPr>
            </w:pPr>
            <w:r w:rsidRPr="00F57F04">
              <w:rPr>
                <w:sz w:val="16"/>
                <w:szCs w:val="20"/>
              </w:rPr>
              <w:t>18,40</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304"/>
        </w:trPr>
        <w:tc>
          <w:tcPr>
            <w:tcW w:w="1075"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иные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673"/>
        </w:trPr>
        <w:tc>
          <w:tcPr>
            <w:tcW w:w="1075" w:type="dxa"/>
            <w:vMerge/>
            <w:tcBorders>
              <w:left w:val="single" w:sz="12" w:space="0" w:color="auto"/>
              <w:bottom w:val="single" w:sz="12" w:space="0" w:color="auto"/>
            </w:tcBorders>
            <w:vAlign w:val="center"/>
          </w:tcPr>
          <w:p w:rsidR="00F57F04" w:rsidRPr="00F57F04" w:rsidRDefault="00F57F04" w:rsidP="00F57F04">
            <w:pPr>
              <w:ind w:right="-108"/>
              <w:jc w:val="center"/>
              <w:rPr>
                <w:sz w:val="16"/>
                <w:szCs w:val="20"/>
              </w:rPr>
            </w:pPr>
          </w:p>
        </w:tc>
        <w:tc>
          <w:tcPr>
            <w:tcW w:w="1279" w:type="dxa"/>
            <w:vMerge/>
            <w:tcBorders>
              <w:bottom w:val="single" w:sz="12" w:space="0" w:color="auto"/>
            </w:tcBorders>
            <w:vAlign w:val="center"/>
          </w:tcPr>
          <w:p w:rsidR="00F57F04" w:rsidRPr="00F57F04" w:rsidRDefault="00F57F04" w:rsidP="00F57F04">
            <w:pPr>
              <w:jc w:val="center"/>
              <w:rPr>
                <w:b/>
                <w:sz w:val="16"/>
                <w:szCs w:val="16"/>
              </w:rPr>
            </w:pPr>
          </w:p>
        </w:tc>
        <w:tc>
          <w:tcPr>
            <w:tcW w:w="1383" w:type="dxa"/>
            <w:tcBorders>
              <w:bottom w:val="single" w:sz="12" w:space="0" w:color="auto"/>
            </w:tcBorders>
            <w:vAlign w:val="center"/>
          </w:tcPr>
          <w:p w:rsidR="00F57F04" w:rsidRPr="00F57F04" w:rsidRDefault="00F57F04" w:rsidP="00F57F04">
            <w:pPr>
              <w:rPr>
                <w:sz w:val="16"/>
                <w:szCs w:val="20"/>
              </w:rPr>
            </w:pPr>
            <w:r w:rsidRPr="00F57F04">
              <w:rPr>
                <w:sz w:val="16"/>
                <w:szCs w:val="20"/>
              </w:rPr>
              <w:t>произв. нужды</w:t>
            </w:r>
          </w:p>
        </w:tc>
        <w:tc>
          <w:tcPr>
            <w:tcW w:w="829" w:type="dxa"/>
            <w:tcBorders>
              <w:bottom w:val="single" w:sz="12" w:space="0" w:color="auto"/>
            </w:tcBorders>
            <w:vAlign w:val="center"/>
          </w:tcPr>
          <w:p w:rsidR="00F57F04" w:rsidRPr="00F57F04" w:rsidRDefault="00F57F04" w:rsidP="00F57F04">
            <w:pPr>
              <w:jc w:val="center"/>
              <w:rPr>
                <w:sz w:val="16"/>
                <w:szCs w:val="20"/>
              </w:rPr>
            </w:pPr>
            <w:r w:rsidRPr="00F57F04">
              <w:rPr>
                <w:sz w:val="16"/>
                <w:szCs w:val="20"/>
              </w:rPr>
              <w:t>78,15</w:t>
            </w:r>
          </w:p>
        </w:tc>
        <w:tc>
          <w:tcPr>
            <w:tcW w:w="5499" w:type="dxa"/>
            <w:gridSpan w:val="5"/>
            <w:tcBorders>
              <w:bottom w:val="single" w:sz="12" w:space="0" w:color="auto"/>
              <w:right w:val="single" w:sz="12" w:space="0" w:color="auto"/>
            </w:tcBorders>
            <w:shd w:val="clear" w:color="auto" w:fill="auto"/>
            <w:vAlign w:val="center"/>
          </w:tcPr>
          <w:p w:rsidR="00F57F04" w:rsidRPr="00F57F04" w:rsidRDefault="00F57F04" w:rsidP="00F57F04">
            <w:pPr>
              <w:jc w:val="center"/>
              <w:rPr>
                <w:sz w:val="16"/>
                <w:szCs w:val="20"/>
              </w:rPr>
            </w:pPr>
          </w:p>
        </w:tc>
      </w:tr>
    </w:tbl>
    <w:p w:rsidR="00F57F04" w:rsidRPr="00F57F04" w:rsidRDefault="00F57F04" w:rsidP="00F57F04">
      <w:pPr>
        <w:tabs>
          <w:tab w:val="left" w:pos="426"/>
        </w:tabs>
        <w:ind w:firstLine="426"/>
        <w:jc w:val="both"/>
      </w:pPr>
    </w:p>
    <w:p w:rsidR="00F57F04" w:rsidRPr="00F57F04" w:rsidRDefault="00F57F04" w:rsidP="00F57F04">
      <w:pPr>
        <w:tabs>
          <w:tab w:val="left" w:pos="426"/>
        </w:tabs>
        <w:ind w:firstLine="426"/>
        <w:jc w:val="both"/>
      </w:pPr>
      <w:r w:rsidRPr="00F57F04">
        <w:t xml:space="preserve">Увеличение значения </w:t>
      </w:r>
      <w:proofErr w:type="spellStart"/>
      <w:r w:rsidRPr="00F57F04">
        <w:t>среднеотпускного</w:t>
      </w:r>
      <w:proofErr w:type="spellEnd"/>
      <w:r w:rsidRPr="00F57F04">
        <w:t xml:space="preserve"> тарифа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Егозово (</w:t>
      </w:r>
      <w:proofErr w:type="gramStart"/>
      <w:r w:rsidRPr="00F57F04">
        <w:t>Ленинск-Кузнецкий</w:t>
      </w:r>
      <w:proofErr w:type="gramEnd"/>
      <w:r w:rsidRPr="00F57F04">
        <w:t xml:space="preserve"> район), в расчете на 2012 год составит </w:t>
      </w:r>
      <w:r w:rsidRPr="00F57F04">
        <w:rPr>
          <w:b/>
          <w:i/>
        </w:rPr>
        <w:t>3,84</w:t>
      </w:r>
      <w:r w:rsidRPr="00F57F04">
        <w:t xml:space="preserve"> % относительно действующего на 31.12.2011 года.</w:t>
      </w:r>
    </w:p>
    <w:p w:rsidR="00F57F04" w:rsidRPr="00F57F04" w:rsidRDefault="00F57F04" w:rsidP="00F57F04">
      <w:pPr>
        <w:ind w:firstLine="851"/>
        <w:jc w:val="right"/>
      </w:pPr>
      <w:r w:rsidRPr="00F57F04">
        <w:t>Таблица 4</w:t>
      </w:r>
    </w:p>
    <w:p w:rsidR="00F57F04" w:rsidRPr="00F57F04" w:rsidRDefault="00F57F04" w:rsidP="00F57F04">
      <w:pPr>
        <w:jc w:val="both"/>
      </w:pPr>
      <w:r w:rsidRPr="00F57F04">
        <w:t>Тариф на теплоноситель, реализуемый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Егозово (</w:t>
      </w:r>
      <w:proofErr w:type="gramStart"/>
      <w:r w:rsidRPr="00F57F04">
        <w:t>Ленинск-Кузнецкий</w:t>
      </w:r>
      <w:proofErr w:type="gramEnd"/>
      <w:r w:rsidRPr="00F57F04">
        <w:t xml:space="preserve"> район)</w:t>
      </w:r>
    </w:p>
    <w:p w:rsidR="00F57F04" w:rsidRPr="00F57F04" w:rsidRDefault="00F57F04" w:rsidP="00F57F04">
      <w:pPr>
        <w:jc w:val="center"/>
      </w:pPr>
      <w:r w:rsidRPr="00F57F04">
        <w:t xml:space="preserve"> с 03. по 30.06.2012</w:t>
      </w:r>
    </w:p>
    <w:tbl>
      <w:tblPr>
        <w:tblpPr w:leftFromText="180" w:rightFromText="180" w:vertAnchor="text" w:horzAnchor="margin" w:tblpX="108"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5"/>
        <w:gridCol w:w="2771"/>
        <w:gridCol w:w="3325"/>
      </w:tblGrid>
      <w:tr w:rsidR="00F57F04" w:rsidRPr="00F57F04" w:rsidTr="00F57F04">
        <w:trPr>
          <w:trHeight w:val="674"/>
        </w:trPr>
        <w:tc>
          <w:tcPr>
            <w:tcW w:w="3935" w:type="dxa"/>
            <w:tcBorders>
              <w:top w:val="single" w:sz="12" w:space="0" w:color="auto"/>
              <w:left w:val="single" w:sz="12" w:space="0" w:color="auto"/>
              <w:bottom w:val="single" w:sz="12" w:space="0" w:color="auto"/>
              <w:right w:val="single" w:sz="6" w:space="0" w:color="auto"/>
            </w:tcBorders>
          </w:tcPr>
          <w:p w:rsidR="00F57F04" w:rsidRPr="00F57F04" w:rsidRDefault="00F57F04" w:rsidP="00F57F04">
            <w:pPr>
              <w:spacing w:line="288" w:lineRule="auto"/>
              <w:jc w:val="center"/>
              <w:rPr>
                <w:sz w:val="22"/>
                <w:szCs w:val="22"/>
              </w:rPr>
            </w:pPr>
            <w:r w:rsidRPr="00F57F04">
              <w:rPr>
                <w:sz w:val="22"/>
                <w:szCs w:val="22"/>
              </w:rPr>
              <w:t>Предприятие</w:t>
            </w:r>
          </w:p>
        </w:tc>
        <w:tc>
          <w:tcPr>
            <w:tcW w:w="2771" w:type="dxa"/>
            <w:tcBorders>
              <w:top w:val="single" w:sz="12" w:space="0" w:color="auto"/>
              <w:left w:val="single" w:sz="6" w:space="0" w:color="auto"/>
              <w:bottom w:val="single" w:sz="12" w:space="0" w:color="auto"/>
            </w:tcBorders>
          </w:tcPr>
          <w:p w:rsidR="00F57F04" w:rsidRPr="00F57F04" w:rsidRDefault="00F57F04" w:rsidP="00F57F04">
            <w:pPr>
              <w:spacing w:line="288" w:lineRule="auto"/>
              <w:jc w:val="center"/>
              <w:rPr>
                <w:sz w:val="22"/>
                <w:szCs w:val="22"/>
              </w:rPr>
            </w:pPr>
            <w:proofErr w:type="spellStart"/>
            <w:r w:rsidRPr="00F57F04">
              <w:rPr>
                <w:sz w:val="22"/>
                <w:szCs w:val="22"/>
              </w:rPr>
              <w:t>Ед</w:t>
            </w:r>
            <w:proofErr w:type="gramStart"/>
            <w:r w:rsidRPr="00F57F04">
              <w:rPr>
                <w:sz w:val="22"/>
                <w:szCs w:val="22"/>
              </w:rPr>
              <w:t>.и</w:t>
            </w:r>
            <w:proofErr w:type="gramEnd"/>
            <w:r w:rsidRPr="00F57F04">
              <w:rPr>
                <w:sz w:val="22"/>
                <w:szCs w:val="22"/>
              </w:rPr>
              <w:t>зм</w:t>
            </w:r>
            <w:proofErr w:type="spellEnd"/>
            <w:r w:rsidRPr="00F57F04">
              <w:rPr>
                <w:sz w:val="22"/>
                <w:szCs w:val="22"/>
              </w:rPr>
              <w:t>.</w:t>
            </w:r>
          </w:p>
        </w:tc>
        <w:tc>
          <w:tcPr>
            <w:tcW w:w="3325" w:type="dxa"/>
            <w:tcBorders>
              <w:top w:val="single" w:sz="12" w:space="0" w:color="auto"/>
              <w:bottom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 xml:space="preserve">Тариф на теплоноситель </w:t>
            </w:r>
          </w:p>
          <w:p w:rsidR="00F57F04" w:rsidRPr="00F57F04" w:rsidRDefault="00F57F04" w:rsidP="00F57F04">
            <w:pPr>
              <w:spacing w:line="288" w:lineRule="auto"/>
              <w:jc w:val="center"/>
              <w:rPr>
                <w:sz w:val="22"/>
                <w:szCs w:val="22"/>
              </w:rPr>
            </w:pPr>
            <w:r w:rsidRPr="00F57F04">
              <w:rPr>
                <w:sz w:val="22"/>
                <w:szCs w:val="22"/>
              </w:rPr>
              <w:t>(без НДС)</w:t>
            </w:r>
          </w:p>
        </w:tc>
      </w:tr>
      <w:tr w:rsidR="00F57F04" w:rsidRPr="00F57F04" w:rsidTr="00F57F04">
        <w:trPr>
          <w:trHeight w:val="170"/>
        </w:trPr>
        <w:tc>
          <w:tcPr>
            <w:tcW w:w="3935" w:type="dxa"/>
            <w:tcBorders>
              <w:top w:val="single" w:sz="12" w:space="0" w:color="auto"/>
              <w:left w:val="single" w:sz="12" w:space="0" w:color="auto"/>
              <w:bottom w:val="single" w:sz="6" w:space="0" w:color="auto"/>
              <w:right w:val="single" w:sz="6" w:space="0" w:color="auto"/>
            </w:tcBorders>
          </w:tcPr>
          <w:p w:rsidR="00F57F04" w:rsidRPr="00F57F04" w:rsidRDefault="00F57F04" w:rsidP="00F57F04">
            <w:pPr>
              <w:jc w:val="center"/>
              <w:rPr>
                <w:sz w:val="22"/>
                <w:szCs w:val="22"/>
              </w:rPr>
            </w:pPr>
            <w:r w:rsidRPr="00F57F04">
              <w:rPr>
                <w:sz w:val="22"/>
                <w:szCs w:val="22"/>
              </w:rPr>
              <w:t>1</w:t>
            </w:r>
          </w:p>
        </w:tc>
        <w:tc>
          <w:tcPr>
            <w:tcW w:w="2771" w:type="dxa"/>
            <w:tcBorders>
              <w:top w:val="single" w:sz="12" w:space="0" w:color="auto"/>
              <w:left w:val="single" w:sz="6" w:space="0" w:color="auto"/>
            </w:tcBorders>
          </w:tcPr>
          <w:p w:rsidR="00F57F04" w:rsidRPr="00F57F04" w:rsidRDefault="00F57F04" w:rsidP="00F57F04">
            <w:pPr>
              <w:jc w:val="center"/>
              <w:rPr>
                <w:sz w:val="22"/>
                <w:szCs w:val="22"/>
              </w:rPr>
            </w:pPr>
            <w:r w:rsidRPr="00F57F04">
              <w:rPr>
                <w:sz w:val="22"/>
                <w:szCs w:val="22"/>
              </w:rPr>
              <w:t>2</w:t>
            </w:r>
          </w:p>
        </w:tc>
        <w:tc>
          <w:tcPr>
            <w:tcW w:w="3325" w:type="dxa"/>
            <w:tcBorders>
              <w:top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3</w:t>
            </w:r>
          </w:p>
        </w:tc>
      </w:tr>
      <w:tr w:rsidR="00F57F04" w:rsidRPr="00F57F04" w:rsidTr="00F57F04">
        <w:trPr>
          <w:trHeight w:val="374"/>
        </w:trPr>
        <w:tc>
          <w:tcPr>
            <w:tcW w:w="10031" w:type="dxa"/>
            <w:gridSpan w:val="3"/>
            <w:tcBorders>
              <w:top w:val="single" w:sz="12" w:space="0" w:color="auto"/>
              <w:left w:val="single" w:sz="12" w:space="0" w:color="auto"/>
              <w:bottom w:val="single" w:sz="6" w:space="0" w:color="auto"/>
              <w:right w:val="single" w:sz="12" w:space="0" w:color="auto"/>
            </w:tcBorders>
          </w:tcPr>
          <w:p w:rsidR="00F57F04" w:rsidRPr="00F57F04" w:rsidRDefault="00F57F04" w:rsidP="00F57F04">
            <w:pPr>
              <w:jc w:val="center"/>
              <w:rPr>
                <w:sz w:val="22"/>
                <w:szCs w:val="22"/>
              </w:rPr>
            </w:pPr>
            <w:r w:rsidRPr="00F57F04">
              <w:rPr>
                <w:sz w:val="22"/>
                <w:szCs w:val="22"/>
              </w:rPr>
              <w:lastRenderedPageBreak/>
              <w:t>Потребители, оплачивающие производство теплоносителя</w:t>
            </w:r>
          </w:p>
        </w:tc>
      </w:tr>
      <w:tr w:rsidR="00F57F04" w:rsidRPr="00F57F04" w:rsidTr="00F57F04">
        <w:trPr>
          <w:trHeight w:val="433"/>
        </w:trPr>
        <w:tc>
          <w:tcPr>
            <w:tcW w:w="3935" w:type="dxa"/>
            <w:tcBorders>
              <w:top w:val="single" w:sz="6" w:space="0" w:color="auto"/>
              <w:left w:val="single" w:sz="12" w:space="0" w:color="auto"/>
              <w:bottom w:val="single" w:sz="6"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771" w:type="dxa"/>
            <w:tcBorders>
              <w:left w:val="single" w:sz="6"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325" w:type="dxa"/>
            <w:tcBorders>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30,47</w:t>
            </w:r>
          </w:p>
        </w:tc>
      </w:tr>
      <w:tr w:rsidR="00F57F04" w:rsidRPr="00F57F04" w:rsidTr="00F57F04">
        <w:trPr>
          <w:trHeight w:val="404"/>
        </w:trPr>
        <w:tc>
          <w:tcPr>
            <w:tcW w:w="10031" w:type="dxa"/>
            <w:gridSpan w:val="3"/>
            <w:tcBorders>
              <w:top w:val="single" w:sz="6" w:space="0" w:color="auto"/>
              <w:left w:val="single" w:sz="12" w:space="0" w:color="auto"/>
              <w:bottom w:val="single" w:sz="6" w:space="0" w:color="auto"/>
              <w:right w:val="single" w:sz="12" w:space="0" w:color="auto"/>
            </w:tcBorders>
            <w:vAlign w:val="center"/>
          </w:tcPr>
          <w:p w:rsidR="00F57F04" w:rsidRPr="00F57F04" w:rsidRDefault="00F57F04" w:rsidP="00F57F04">
            <w:pPr>
              <w:jc w:val="center"/>
              <w:rPr>
                <w:sz w:val="22"/>
                <w:szCs w:val="22"/>
              </w:rPr>
            </w:pPr>
            <w:r w:rsidRPr="00F57F04">
              <w:rPr>
                <w:sz w:val="22"/>
                <w:szCs w:val="22"/>
              </w:rPr>
              <w:t>Население (тарифы указываются с учетом НДС)</w:t>
            </w:r>
          </w:p>
        </w:tc>
      </w:tr>
      <w:tr w:rsidR="00F57F04" w:rsidRPr="00F57F04" w:rsidTr="00F57F04">
        <w:trPr>
          <w:trHeight w:val="431"/>
        </w:trPr>
        <w:tc>
          <w:tcPr>
            <w:tcW w:w="3935" w:type="dxa"/>
            <w:tcBorders>
              <w:top w:val="single" w:sz="6" w:space="0" w:color="auto"/>
              <w:left w:val="single" w:sz="12" w:space="0" w:color="auto"/>
              <w:bottom w:val="single" w:sz="12"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771" w:type="dxa"/>
            <w:tcBorders>
              <w:left w:val="single" w:sz="6" w:space="0" w:color="auto"/>
              <w:bottom w:val="single" w:sz="12"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325" w:type="dxa"/>
            <w:tcBorders>
              <w:bottom w:val="single" w:sz="12" w:space="0" w:color="auto"/>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35,95</w:t>
            </w:r>
          </w:p>
        </w:tc>
      </w:tr>
    </w:tbl>
    <w:p w:rsidR="00F57F04" w:rsidRPr="00F57F04" w:rsidRDefault="00F57F04" w:rsidP="00F57F04">
      <w:pPr>
        <w:ind w:firstLine="851"/>
        <w:jc w:val="right"/>
      </w:pPr>
      <w:r w:rsidRPr="00F57F04">
        <w:t>Таблица 5</w:t>
      </w:r>
    </w:p>
    <w:p w:rsidR="00F57F04" w:rsidRPr="00F57F04" w:rsidRDefault="00F57F04" w:rsidP="00F57F04">
      <w:pPr>
        <w:jc w:val="both"/>
      </w:pPr>
      <w:r w:rsidRPr="00F57F04">
        <w:t>Тариф на теплоноситель, реализуемый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Егозово (</w:t>
      </w:r>
      <w:proofErr w:type="gramStart"/>
      <w:r w:rsidRPr="00F57F04">
        <w:t>Ленинск-Кузнецкий</w:t>
      </w:r>
      <w:proofErr w:type="gramEnd"/>
      <w:r w:rsidRPr="00F57F04">
        <w:t xml:space="preserve"> район) с 01.07. по 31.08.2012</w:t>
      </w:r>
    </w:p>
    <w:tbl>
      <w:tblPr>
        <w:tblpPr w:leftFromText="180" w:rightFromText="180" w:vertAnchor="text" w:horzAnchor="margin" w:tblpX="108"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5"/>
        <w:gridCol w:w="2771"/>
        <w:gridCol w:w="3325"/>
      </w:tblGrid>
      <w:tr w:rsidR="00F57F04" w:rsidRPr="00F57F04" w:rsidTr="00F57F04">
        <w:trPr>
          <w:trHeight w:val="682"/>
        </w:trPr>
        <w:tc>
          <w:tcPr>
            <w:tcW w:w="3935" w:type="dxa"/>
            <w:tcBorders>
              <w:top w:val="single" w:sz="12" w:space="0" w:color="auto"/>
              <w:left w:val="single" w:sz="12" w:space="0" w:color="auto"/>
              <w:bottom w:val="single" w:sz="12" w:space="0" w:color="auto"/>
              <w:right w:val="single" w:sz="6" w:space="0" w:color="auto"/>
            </w:tcBorders>
          </w:tcPr>
          <w:p w:rsidR="00F57F04" w:rsidRPr="00F57F04" w:rsidRDefault="00F57F04" w:rsidP="00F57F04">
            <w:pPr>
              <w:spacing w:line="288" w:lineRule="auto"/>
              <w:jc w:val="center"/>
              <w:rPr>
                <w:sz w:val="22"/>
                <w:szCs w:val="22"/>
              </w:rPr>
            </w:pPr>
            <w:r w:rsidRPr="00F57F04">
              <w:rPr>
                <w:sz w:val="22"/>
                <w:szCs w:val="22"/>
              </w:rPr>
              <w:t>Предприятие</w:t>
            </w:r>
          </w:p>
        </w:tc>
        <w:tc>
          <w:tcPr>
            <w:tcW w:w="2771" w:type="dxa"/>
            <w:tcBorders>
              <w:top w:val="single" w:sz="12" w:space="0" w:color="auto"/>
              <w:left w:val="single" w:sz="6" w:space="0" w:color="auto"/>
              <w:bottom w:val="single" w:sz="12" w:space="0" w:color="auto"/>
            </w:tcBorders>
          </w:tcPr>
          <w:p w:rsidR="00F57F04" w:rsidRPr="00F57F04" w:rsidRDefault="00F57F04" w:rsidP="00F57F04">
            <w:pPr>
              <w:spacing w:line="288" w:lineRule="auto"/>
              <w:jc w:val="center"/>
              <w:rPr>
                <w:sz w:val="22"/>
                <w:szCs w:val="22"/>
              </w:rPr>
            </w:pPr>
            <w:proofErr w:type="spellStart"/>
            <w:r w:rsidRPr="00F57F04">
              <w:rPr>
                <w:sz w:val="22"/>
                <w:szCs w:val="22"/>
              </w:rPr>
              <w:t>Ед</w:t>
            </w:r>
            <w:proofErr w:type="gramStart"/>
            <w:r w:rsidRPr="00F57F04">
              <w:rPr>
                <w:sz w:val="22"/>
                <w:szCs w:val="22"/>
              </w:rPr>
              <w:t>.и</w:t>
            </w:r>
            <w:proofErr w:type="gramEnd"/>
            <w:r w:rsidRPr="00F57F04">
              <w:rPr>
                <w:sz w:val="22"/>
                <w:szCs w:val="22"/>
              </w:rPr>
              <w:t>зм</w:t>
            </w:r>
            <w:proofErr w:type="spellEnd"/>
            <w:r w:rsidRPr="00F57F04">
              <w:rPr>
                <w:sz w:val="22"/>
                <w:szCs w:val="22"/>
              </w:rPr>
              <w:t>.</w:t>
            </w:r>
          </w:p>
        </w:tc>
        <w:tc>
          <w:tcPr>
            <w:tcW w:w="3325" w:type="dxa"/>
            <w:tcBorders>
              <w:top w:val="single" w:sz="12" w:space="0" w:color="auto"/>
              <w:bottom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 xml:space="preserve">Тариф на теплоноситель </w:t>
            </w:r>
          </w:p>
          <w:p w:rsidR="00F57F04" w:rsidRPr="00F57F04" w:rsidRDefault="00F57F04" w:rsidP="00F57F04">
            <w:pPr>
              <w:spacing w:line="288" w:lineRule="auto"/>
              <w:jc w:val="center"/>
              <w:rPr>
                <w:sz w:val="22"/>
                <w:szCs w:val="22"/>
              </w:rPr>
            </w:pPr>
            <w:r w:rsidRPr="00F57F04">
              <w:rPr>
                <w:sz w:val="22"/>
                <w:szCs w:val="22"/>
              </w:rPr>
              <w:t>(без НДС)</w:t>
            </w:r>
          </w:p>
        </w:tc>
      </w:tr>
      <w:tr w:rsidR="00F57F04" w:rsidRPr="00F57F04" w:rsidTr="00F57F04">
        <w:trPr>
          <w:trHeight w:val="120"/>
        </w:trPr>
        <w:tc>
          <w:tcPr>
            <w:tcW w:w="3935" w:type="dxa"/>
            <w:tcBorders>
              <w:top w:val="single" w:sz="12" w:space="0" w:color="auto"/>
              <w:left w:val="single" w:sz="12" w:space="0" w:color="auto"/>
              <w:bottom w:val="single" w:sz="6" w:space="0" w:color="auto"/>
              <w:right w:val="single" w:sz="6" w:space="0" w:color="auto"/>
            </w:tcBorders>
          </w:tcPr>
          <w:p w:rsidR="00F57F04" w:rsidRPr="00F57F04" w:rsidRDefault="00F57F04" w:rsidP="00F57F04">
            <w:pPr>
              <w:jc w:val="center"/>
              <w:rPr>
                <w:sz w:val="22"/>
                <w:szCs w:val="22"/>
              </w:rPr>
            </w:pPr>
            <w:r w:rsidRPr="00F57F04">
              <w:rPr>
                <w:sz w:val="22"/>
                <w:szCs w:val="22"/>
              </w:rPr>
              <w:t>1</w:t>
            </w:r>
          </w:p>
        </w:tc>
        <w:tc>
          <w:tcPr>
            <w:tcW w:w="2771" w:type="dxa"/>
            <w:tcBorders>
              <w:top w:val="single" w:sz="12" w:space="0" w:color="auto"/>
              <w:left w:val="single" w:sz="6" w:space="0" w:color="auto"/>
            </w:tcBorders>
          </w:tcPr>
          <w:p w:rsidR="00F57F04" w:rsidRPr="00F57F04" w:rsidRDefault="00F57F04" w:rsidP="00F57F04">
            <w:pPr>
              <w:jc w:val="center"/>
              <w:rPr>
                <w:sz w:val="22"/>
                <w:szCs w:val="22"/>
              </w:rPr>
            </w:pPr>
            <w:r w:rsidRPr="00F57F04">
              <w:rPr>
                <w:sz w:val="22"/>
                <w:szCs w:val="22"/>
              </w:rPr>
              <w:t>2</w:t>
            </w:r>
          </w:p>
        </w:tc>
        <w:tc>
          <w:tcPr>
            <w:tcW w:w="3325" w:type="dxa"/>
            <w:tcBorders>
              <w:top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3</w:t>
            </w:r>
          </w:p>
        </w:tc>
      </w:tr>
      <w:tr w:rsidR="00F57F04" w:rsidRPr="00F57F04" w:rsidTr="00F57F04">
        <w:trPr>
          <w:trHeight w:val="373"/>
        </w:trPr>
        <w:tc>
          <w:tcPr>
            <w:tcW w:w="10031" w:type="dxa"/>
            <w:gridSpan w:val="3"/>
            <w:tcBorders>
              <w:top w:val="single" w:sz="12" w:space="0" w:color="auto"/>
              <w:left w:val="single" w:sz="12" w:space="0" w:color="auto"/>
              <w:bottom w:val="single" w:sz="6" w:space="0" w:color="auto"/>
              <w:right w:val="single" w:sz="12" w:space="0" w:color="auto"/>
            </w:tcBorders>
          </w:tcPr>
          <w:p w:rsidR="00F57F04" w:rsidRPr="00F57F04" w:rsidRDefault="00F57F04" w:rsidP="00F57F04">
            <w:pPr>
              <w:jc w:val="center"/>
              <w:rPr>
                <w:sz w:val="22"/>
                <w:szCs w:val="22"/>
              </w:rPr>
            </w:pPr>
            <w:r w:rsidRPr="00F57F04">
              <w:rPr>
                <w:sz w:val="22"/>
                <w:szCs w:val="22"/>
              </w:rPr>
              <w:t>Потребители, оплачивающие производство теплоносителя</w:t>
            </w:r>
          </w:p>
        </w:tc>
      </w:tr>
      <w:tr w:rsidR="00F57F04" w:rsidRPr="00F57F04" w:rsidTr="00F57F04">
        <w:trPr>
          <w:trHeight w:val="550"/>
        </w:trPr>
        <w:tc>
          <w:tcPr>
            <w:tcW w:w="3935" w:type="dxa"/>
            <w:tcBorders>
              <w:top w:val="single" w:sz="6" w:space="0" w:color="auto"/>
              <w:left w:val="single" w:sz="12" w:space="0" w:color="auto"/>
              <w:bottom w:val="single" w:sz="6"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771" w:type="dxa"/>
            <w:tcBorders>
              <w:left w:val="single" w:sz="6"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325" w:type="dxa"/>
            <w:tcBorders>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32,06</w:t>
            </w:r>
          </w:p>
        </w:tc>
      </w:tr>
      <w:tr w:rsidR="00F57F04" w:rsidRPr="00F57F04" w:rsidTr="00F57F04">
        <w:trPr>
          <w:trHeight w:val="431"/>
        </w:trPr>
        <w:tc>
          <w:tcPr>
            <w:tcW w:w="10031" w:type="dxa"/>
            <w:gridSpan w:val="3"/>
            <w:tcBorders>
              <w:top w:val="single" w:sz="6" w:space="0" w:color="auto"/>
              <w:left w:val="single" w:sz="12" w:space="0" w:color="auto"/>
              <w:bottom w:val="single" w:sz="6" w:space="0" w:color="auto"/>
              <w:right w:val="single" w:sz="12" w:space="0" w:color="auto"/>
            </w:tcBorders>
            <w:vAlign w:val="center"/>
          </w:tcPr>
          <w:p w:rsidR="00F57F04" w:rsidRPr="00F57F04" w:rsidRDefault="00F57F04" w:rsidP="00F57F04">
            <w:pPr>
              <w:jc w:val="center"/>
              <w:rPr>
                <w:sz w:val="22"/>
                <w:szCs w:val="22"/>
              </w:rPr>
            </w:pPr>
            <w:r w:rsidRPr="00F57F04">
              <w:rPr>
                <w:sz w:val="22"/>
                <w:szCs w:val="22"/>
              </w:rPr>
              <w:t>Население (тарифы указываются с учетом НДС)</w:t>
            </w:r>
          </w:p>
        </w:tc>
      </w:tr>
      <w:tr w:rsidR="00F57F04" w:rsidRPr="00F57F04" w:rsidTr="00F57F04">
        <w:trPr>
          <w:trHeight w:val="550"/>
        </w:trPr>
        <w:tc>
          <w:tcPr>
            <w:tcW w:w="3935" w:type="dxa"/>
            <w:tcBorders>
              <w:top w:val="single" w:sz="6" w:space="0" w:color="auto"/>
              <w:left w:val="single" w:sz="12" w:space="0" w:color="auto"/>
              <w:bottom w:val="single" w:sz="12"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771" w:type="dxa"/>
            <w:tcBorders>
              <w:left w:val="single" w:sz="6" w:space="0" w:color="auto"/>
              <w:bottom w:val="single" w:sz="12"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325" w:type="dxa"/>
            <w:tcBorders>
              <w:bottom w:val="single" w:sz="12" w:space="0" w:color="auto"/>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37,83</w:t>
            </w:r>
          </w:p>
        </w:tc>
      </w:tr>
    </w:tbl>
    <w:p w:rsidR="00F57F04" w:rsidRPr="00F57F04" w:rsidRDefault="00F57F04" w:rsidP="00F57F04">
      <w:pPr>
        <w:rPr>
          <w:sz w:val="28"/>
          <w:szCs w:val="28"/>
        </w:rPr>
      </w:pPr>
    </w:p>
    <w:p w:rsidR="00F57F04" w:rsidRPr="00F57F04" w:rsidRDefault="00F57F04" w:rsidP="00F57F04">
      <w:pPr>
        <w:ind w:firstLine="851"/>
        <w:jc w:val="right"/>
      </w:pPr>
      <w:r w:rsidRPr="00F57F04">
        <w:t>Таблица 6</w:t>
      </w:r>
    </w:p>
    <w:p w:rsidR="00F57F04" w:rsidRPr="00F57F04" w:rsidRDefault="00F57F04" w:rsidP="00F57F04">
      <w:pPr>
        <w:jc w:val="both"/>
      </w:pPr>
      <w:r w:rsidRPr="00F57F04">
        <w:t>Тариф на теплоноситель, реализуемый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узлу теплоснабжения – котельная МППВ на ст. Егозово (</w:t>
      </w:r>
      <w:proofErr w:type="gramStart"/>
      <w:r w:rsidRPr="00F57F04">
        <w:t>Ленинск-Кузнецкий</w:t>
      </w:r>
      <w:proofErr w:type="gramEnd"/>
      <w:r w:rsidRPr="00F57F04">
        <w:t xml:space="preserve"> район) с 01.09.2012</w:t>
      </w:r>
    </w:p>
    <w:tbl>
      <w:tblPr>
        <w:tblpPr w:leftFromText="180" w:rightFromText="180" w:vertAnchor="text" w:horzAnchor="margin" w:tblpX="108" w:tblpY="167"/>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2695"/>
        <w:gridCol w:w="3401"/>
      </w:tblGrid>
      <w:tr w:rsidR="00F57F04" w:rsidRPr="00F57F04" w:rsidTr="00F57F04">
        <w:trPr>
          <w:trHeight w:val="676"/>
        </w:trPr>
        <w:tc>
          <w:tcPr>
            <w:tcW w:w="3969" w:type="dxa"/>
            <w:tcBorders>
              <w:top w:val="single" w:sz="12" w:space="0" w:color="auto"/>
              <w:left w:val="single" w:sz="12" w:space="0" w:color="auto"/>
              <w:bottom w:val="single" w:sz="12" w:space="0" w:color="auto"/>
              <w:right w:val="single" w:sz="6" w:space="0" w:color="auto"/>
            </w:tcBorders>
          </w:tcPr>
          <w:p w:rsidR="00F57F04" w:rsidRPr="00F57F04" w:rsidRDefault="00F57F04" w:rsidP="00F57F04">
            <w:pPr>
              <w:spacing w:line="288" w:lineRule="auto"/>
              <w:jc w:val="center"/>
              <w:rPr>
                <w:sz w:val="22"/>
                <w:szCs w:val="22"/>
              </w:rPr>
            </w:pPr>
            <w:r w:rsidRPr="00F57F04">
              <w:rPr>
                <w:sz w:val="22"/>
                <w:szCs w:val="22"/>
              </w:rPr>
              <w:t>Предприятие</w:t>
            </w:r>
          </w:p>
        </w:tc>
        <w:tc>
          <w:tcPr>
            <w:tcW w:w="2695" w:type="dxa"/>
            <w:tcBorders>
              <w:top w:val="single" w:sz="12" w:space="0" w:color="auto"/>
              <w:left w:val="single" w:sz="6" w:space="0" w:color="auto"/>
              <w:bottom w:val="single" w:sz="12" w:space="0" w:color="auto"/>
            </w:tcBorders>
          </w:tcPr>
          <w:p w:rsidR="00F57F04" w:rsidRPr="00F57F04" w:rsidRDefault="00F57F04" w:rsidP="00F57F04">
            <w:pPr>
              <w:spacing w:line="288" w:lineRule="auto"/>
              <w:jc w:val="center"/>
              <w:rPr>
                <w:sz w:val="22"/>
                <w:szCs w:val="22"/>
              </w:rPr>
            </w:pPr>
            <w:proofErr w:type="spellStart"/>
            <w:r w:rsidRPr="00F57F04">
              <w:rPr>
                <w:sz w:val="22"/>
                <w:szCs w:val="22"/>
              </w:rPr>
              <w:t>Ед</w:t>
            </w:r>
            <w:proofErr w:type="gramStart"/>
            <w:r w:rsidRPr="00F57F04">
              <w:rPr>
                <w:sz w:val="22"/>
                <w:szCs w:val="22"/>
              </w:rPr>
              <w:t>.и</w:t>
            </w:r>
            <w:proofErr w:type="gramEnd"/>
            <w:r w:rsidRPr="00F57F04">
              <w:rPr>
                <w:sz w:val="22"/>
                <w:szCs w:val="22"/>
              </w:rPr>
              <w:t>зм</w:t>
            </w:r>
            <w:proofErr w:type="spellEnd"/>
            <w:r w:rsidRPr="00F57F04">
              <w:rPr>
                <w:sz w:val="22"/>
                <w:szCs w:val="22"/>
              </w:rPr>
              <w:t>.</w:t>
            </w:r>
          </w:p>
        </w:tc>
        <w:tc>
          <w:tcPr>
            <w:tcW w:w="3401" w:type="dxa"/>
            <w:tcBorders>
              <w:top w:val="single" w:sz="12" w:space="0" w:color="auto"/>
              <w:bottom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 xml:space="preserve">Тариф на теплоноситель </w:t>
            </w:r>
          </w:p>
          <w:p w:rsidR="00F57F04" w:rsidRPr="00F57F04" w:rsidRDefault="00F57F04" w:rsidP="00F57F04">
            <w:pPr>
              <w:spacing w:line="288" w:lineRule="auto"/>
              <w:jc w:val="center"/>
              <w:rPr>
                <w:sz w:val="22"/>
                <w:szCs w:val="22"/>
              </w:rPr>
            </w:pPr>
            <w:r w:rsidRPr="00F57F04">
              <w:rPr>
                <w:sz w:val="22"/>
                <w:szCs w:val="22"/>
              </w:rPr>
              <w:t>(без НДС)</w:t>
            </w:r>
          </w:p>
        </w:tc>
      </w:tr>
      <w:tr w:rsidR="00F57F04" w:rsidRPr="00F57F04" w:rsidTr="00F57F04">
        <w:trPr>
          <w:trHeight w:val="240"/>
        </w:trPr>
        <w:tc>
          <w:tcPr>
            <w:tcW w:w="3969" w:type="dxa"/>
            <w:tcBorders>
              <w:top w:val="single" w:sz="12" w:space="0" w:color="auto"/>
              <w:left w:val="single" w:sz="12" w:space="0" w:color="auto"/>
              <w:bottom w:val="single" w:sz="6" w:space="0" w:color="auto"/>
              <w:right w:val="single" w:sz="6" w:space="0" w:color="auto"/>
            </w:tcBorders>
          </w:tcPr>
          <w:p w:rsidR="00F57F04" w:rsidRPr="00F57F04" w:rsidRDefault="00F57F04" w:rsidP="00F57F04">
            <w:pPr>
              <w:spacing w:line="288" w:lineRule="auto"/>
              <w:jc w:val="center"/>
              <w:rPr>
                <w:sz w:val="22"/>
                <w:szCs w:val="22"/>
              </w:rPr>
            </w:pPr>
            <w:r w:rsidRPr="00F57F04">
              <w:rPr>
                <w:sz w:val="22"/>
                <w:szCs w:val="22"/>
              </w:rPr>
              <w:t>1</w:t>
            </w:r>
          </w:p>
        </w:tc>
        <w:tc>
          <w:tcPr>
            <w:tcW w:w="2695" w:type="dxa"/>
            <w:tcBorders>
              <w:top w:val="single" w:sz="12" w:space="0" w:color="auto"/>
              <w:left w:val="single" w:sz="6" w:space="0" w:color="auto"/>
            </w:tcBorders>
          </w:tcPr>
          <w:p w:rsidR="00F57F04" w:rsidRPr="00F57F04" w:rsidRDefault="00F57F04" w:rsidP="00F57F04">
            <w:pPr>
              <w:spacing w:line="288" w:lineRule="auto"/>
              <w:jc w:val="center"/>
              <w:rPr>
                <w:sz w:val="22"/>
                <w:szCs w:val="22"/>
              </w:rPr>
            </w:pPr>
            <w:r w:rsidRPr="00F57F04">
              <w:rPr>
                <w:sz w:val="22"/>
                <w:szCs w:val="22"/>
              </w:rPr>
              <w:t>2</w:t>
            </w:r>
          </w:p>
        </w:tc>
        <w:tc>
          <w:tcPr>
            <w:tcW w:w="3401" w:type="dxa"/>
            <w:tcBorders>
              <w:top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3</w:t>
            </w:r>
          </w:p>
        </w:tc>
      </w:tr>
      <w:tr w:rsidR="00F57F04" w:rsidRPr="00F57F04" w:rsidTr="00F57F04">
        <w:trPr>
          <w:trHeight w:val="328"/>
        </w:trPr>
        <w:tc>
          <w:tcPr>
            <w:tcW w:w="10065" w:type="dxa"/>
            <w:gridSpan w:val="3"/>
            <w:tcBorders>
              <w:top w:val="single" w:sz="12" w:space="0" w:color="auto"/>
              <w:left w:val="single" w:sz="12" w:space="0" w:color="auto"/>
              <w:bottom w:val="single" w:sz="6" w:space="0" w:color="auto"/>
              <w:right w:val="single" w:sz="12" w:space="0" w:color="auto"/>
            </w:tcBorders>
          </w:tcPr>
          <w:p w:rsidR="00F57F04" w:rsidRPr="00F57F04" w:rsidRDefault="00F57F04" w:rsidP="00F57F04">
            <w:pPr>
              <w:jc w:val="center"/>
              <w:rPr>
                <w:sz w:val="22"/>
                <w:szCs w:val="22"/>
              </w:rPr>
            </w:pPr>
            <w:r w:rsidRPr="00F57F04">
              <w:rPr>
                <w:sz w:val="22"/>
                <w:szCs w:val="22"/>
              </w:rPr>
              <w:t>Потребители, оплачивающие производство теплоносителя</w:t>
            </w:r>
          </w:p>
        </w:tc>
      </w:tr>
      <w:tr w:rsidR="00F57F04" w:rsidRPr="00F57F04" w:rsidTr="00F57F04">
        <w:trPr>
          <w:trHeight w:val="581"/>
        </w:trPr>
        <w:tc>
          <w:tcPr>
            <w:tcW w:w="3969" w:type="dxa"/>
            <w:tcBorders>
              <w:top w:val="single" w:sz="6" w:space="0" w:color="auto"/>
              <w:left w:val="single" w:sz="12" w:space="0" w:color="auto"/>
              <w:bottom w:val="single" w:sz="6"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695" w:type="dxa"/>
            <w:tcBorders>
              <w:left w:val="single" w:sz="6"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401" w:type="dxa"/>
            <w:tcBorders>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33,36</w:t>
            </w:r>
          </w:p>
        </w:tc>
      </w:tr>
      <w:tr w:rsidR="00F57F04" w:rsidRPr="00F57F04" w:rsidTr="00F57F04">
        <w:trPr>
          <w:trHeight w:val="525"/>
        </w:trPr>
        <w:tc>
          <w:tcPr>
            <w:tcW w:w="10065" w:type="dxa"/>
            <w:gridSpan w:val="3"/>
            <w:tcBorders>
              <w:top w:val="single" w:sz="6" w:space="0" w:color="auto"/>
              <w:left w:val="single" w:sz="12" w:space="0" w:color="auto"/>
              <w:bottom w:val="single" w:sz="6" w:space="0" w:color="auto"/>
              <w:right w:val="single" w:sz="12" w:space="0" w:color="auto"/>
            </w:tcBorders>
            <w:vAlign w:val="center"/>
          </w:tcPr>
          <w:p w:rsidR="00F57F04" w:rsidRPr="00F57F04" w:rsidRDefault="00F57F04" w:rsidP="00F57F04">
            <w:pPr>
              <w:jc w:val="center"/>
              <w:rPr>
                <w:sz w:val="22"/>
                <w:szCs w:val="22"/>
              </w:rPr>
            </w:pPr>
            <w:r w:rsidRPr="00F57F04">
              <w:rPr>
                <w:sz w:val="22"/>
                <w:szCs w:val="22"/>
              </w:rPr>
              <w:t>Население (тарифы указываются с учетом НДС)</w:t>
            </w:r>
          </w:p>
        </w:tc>
      </w:tr>
      <w:tr w:rsidR="00F57F04" w:rsidRPr="00F57F04" w:rsidTr="00F57F04">
        <w:trPr>
          <w:trHeight w:val="581"/>
        </w:trPr>
        <w:tc>
          <w:tcPr>
            <w:tcW w:w="3969" w:type="dxa"/>
            <w:tcBorders>
              <w:top w:val="single" w:sz="6" w:space="0" w:color="auto"/>
              <w:left w:val="single" w:sz="12" w:space="0" w:color="auto"/>
              <w:bottom w:val="single" w:sz="12"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lastRenderedPageBreak/>
              <w:t>Кузбасский региональный производственный участок Западно-Сибирской дирекции по тепловодоснабжению</w:t>
            </w:r>
          </w:p>
        </w:tc>
        <w:tc>
          <w:tcPr>
            <w:tcW w:w="2695" w:type="dxa"/>
            <w:tcBorders>
              <w:left w:val="single" w:sz="6" w:space="0" w:color="auto"/>
              <w:bottom w:val="single" w:sz="12"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401" w:type="dxa"/>
            <w:tcBorders>
              <w:bottom w:val="single" w:sz="12" w:space="0" w:color="auto"/>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39,36</w:t>
            </w:r>
          </w:p>
        </w:tc>
      </w:tr>
    </w:tbl>
    <w:p w:rsidR="00F57F04" w:rsidRPr="00F57F04" w:rsidRDefault="00F57F04" w:rsidP="00F57F04">
      <w:pPr>
        <w:ind w:firstLine="567"/>
        <w:jc w:val="both"/>
        <w:rPr>
          <w:sz w:val="26"/>
          <w:szCs w:val="26"/>
        </w:rPr>
      </w:pPr>
      <w:r w:rsidRPr="00F57F04">
        <w:t>Сводная информация и смета расходов – приложение № 14 к протоколу.</w:t>
      </w:r>
    </w:p>
    <w:p w:rsidR="00F57F04" w:rsidRPr="00F57F04" w:rsidRDefault="00F57F04" w:rsidP="00F57F04">
      <w:pPr>
        <w:ind w:firstLine="567"/>
        <w:jc w:val="both"/>
      </w:pPr>
      <w:r w:rsidRPr="00F57F04">
        <w:t xml:space="preserve">Рассмотрев представленные материалы, Правлением РЭК </w:t>
      </w:r>
    </w:p>
    <w:p w:rsidR="00F57F04" w:rsidRPr="00F57F04" w:rsidRDefault="00F57F04" w:rsidP="00F57F04">
      <w:pPr>
        <w:ind w:firstLine="567"/>
        <w:jc w:val="both"/>
      </w:pPr>
      <w:r w:rsidRPr="00F57F04">
        <w:rPr>
          <w:b/>
        </w:rPr>
        <w:t>ПОСТАНОВИЛИ:</w:t>
      </w:r>
    </w:p>
    <w:p w:rsidR="00F57F04" w:rsidRPr="00F57F04" w:rsidRDefault="00F57F04" w:rsidP="00F57F04">
      <w:pPr>
        <w:tabs>
          <w:tab w:val="left" w:pos="1134"/>
        </w:tabs>
        <w:ind w:right="141" w:firstLine="720"/>
        <w:jc w:val="both"/>
      </w:pPr>
      <w:r w:rsidRPr="00F57F04">
        <w:t>1.Установить тарифы на тепловую энергию, реализуемую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Егозово (</w:t>
      </w:r>
      <w:proofErr w:type="gramStart"/>
      <w:r w:rsidRPr="00F57F04">
        <w:t>Ленинск-Кузнецкий</w:t>
      </w:r>
      <w:proofErr w:type="gramEnd"/>
      <w:r w:rsidRPr="00F57F04">
        <w:t xml:space="preserve"> район), с календарной разбивкой, в соответствии с приложениями № 8, 9, 10 к настоящему протоколу.</w:t>
      </w:r>
    </w:p>
    <w:p w:rsidR="00F57F04" w:rsidRPr="00F57F04" w:rsidRDefault="00F57F04" w:rsidP="00F57F04">
      <w:pPr>
        <w:tabs>
          <w:tab w:val="left" w:pos="1134"/>
        </w:tabs>
        <w:ind w:right="141" w:firstLine="720"/>
        <w:jc w:val="both"/>
      </w:pPr>
      <w:r w:rsidRPr="00F57F04">
        <w:t>2. Установить тарифы на теплоноситель, реализуемый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Егозово (</w:t>
      </w:r>
      <w:proofErr w:type="gramStart"/>
      <w:r w:rsidRPr="00F57F04">
        <w:t>Ленинск-Кузнецкий</w:t>
      </w:r>
      <w:proofErr w:type="gramEnd"/>
      <w:r w:rsidRPr="00F57F04">
        <w:t xml:space="preserve"> район), с календарной разбивкой, в соответствии с приложениями № 11, 12, 13 к настоящему протоколу.</w:t>
      </w:r>
    </w:p>
    <w:p w:rsidR="00F57F04" w:rsidRPr="00F57F04" w:rsidRDefault="00F57F04" w:rsidP="00F57F04">
      <w:pPr>
        <w:tabs>
          <w:tab w:val="left" w:pos="1134"/>
        </w:tabs>
        <w:ind w:right="141" w:firstLine="720"/>
        <w:jc w:val="both"/>
      </w:pPr>
      <w:r w:rsidRPr="00F57F04">
        <w:t>3. </w:t>
      </w:r>
      <w:proofErr w:type="gramStart"/>
      <w:r w:rsidRPr="00F57F04">
        <w:t xml:space="preserve">Признать утратившим силу постановление Региональной энергетической комиссии Кемеровской области от 24 декабря 2010 года № 317 «Об утверждении тарифов на тепловую энергию, реализуемую Кузбасским региональным центром по </w:t>
      </w:r>
      <w:proofErr w:type="spellStart"/>
      <w:r w:rsidRPr="00F57F04">
        <w:t>тепловоснабжению</w:t>
      </w:r>
      <w:proofErr w:type="spellEnd"/>
      <w:r w:rsidRPr="00F57F04">
        <w:t xml:space="preserve"> Дирекции по тепловодоснабжению – структурного подразделения Западно-Сибирской железной дороги – филиала ОАО «Российские железные дороги» на потребительском рынке по узлу теплоснабжения – котельная МППВ на ст. Егозово (Ленинск-Кузнецкий район)».</w:t>
      </w:r>
      <w:proofErr w:type="gramEnd"/>
    </w:p>
    <w:p w:rsidR="00F57F04" w:rsidRPr="00F57F04" w:rsidRDefault="00F57F04" w:rsidP="00F57F04">
      <w:pPr>
        <w:ind w:firstLine="567"/>
        <w:jc w:val="both"/>
        <w:rPr>
          <w:rFonts w:eastAsia="font262"/>
        </w:rPr>
      </w:pPr>
    </w:p>
    <w:p w:rsidR="00F57F04" w:rsidRPr="00F57F04" w:rsidRDefault="00F57F04" w:rsidP="00F57F04">
      <w:pPr>
        <w:tabs>
          <w:tab w:val="left" w:pos="1134"/>
        </w:tabs>
        <w:ind w:right="141"/>
        <w:jc w:val="both"/>
        <w:rPr>
          <w:sz w:val="27"/>
          <w:szCs w:val="27"/>
        </w:rPr>
      </w:pPr>
      <w:r w:rsidRPr="00F57F04">
        <w:rPr>
          <w:b/>
        </w:rPr>
        <w:t>Голосовали: ЗА – единогласно.</w:t>
      </w:r>
    </w:p>
    <w:p w:rsidR="00F57F04" w:rsidRPr="00F57F04" w:rsidRDefault="00F57F04" w:rsidP="00F57F04">
      <w:pPr>
        <w:ind w:firstLine="567"/>
        <w:jc w:val="both"/>
        <w:rPr>
          <w:rFonts w:eastAsia="font262"/>
        </w:rPr>
      </w:pPr>
    </w:p>
    <w:p w:rsidR="00F57F04" w:rsidRPr="00F57F04" w:rsidRDefault="00F57F04" w:rsidP="00F57F04">
      <w:pPr>
        <w:ind w:firstLine="567"/>
        <w:jc w:val="both"/>
        <w:rPr>
          <w:rFonts w:eastAsia="font262"/>
        </w:rPr>
      </w:pPr>
      <w:r w:rsidRPr="00F57F04">
        <w:rPr>
          <w:rFonts w:eastAsia="font262"/>
          <w:b/>
        </w:rPr>
        <w:t xml:space="preserve">3. Об установлении тарифов на тепловую энергию и теплоноситель, реализуемые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w:t>
      </w:r>
      <w:proofErr w:type="spellStart"/>
      <w:r w:rsidRPr="00F57F04">
        <w:rPr>
          <w:rFonts w:eastAsia="font262"/>
          <w:b/>
        </w:rPr>
        <w:t>Трудоармейская</w:t>
      </w:r>
      <w:proofErr w:type="spellEnd"/>
      <w:r w:rsidRPr="00F57F04">
        <w:rPr>
          <w:rFonts w:eastAsia="font262"/>
          <w:b/>
        </w:rPr>
        <w:t xml:space="preserve"> (Прокопьевский район).</w:t>
      </w:r>
    </w:p>
    <w:p w:rsidR="00F57F04" w:rsidRPr="00F57F04" w:rsidRDefault="00F57F04" w:rsidP="00F57F04">
      <w:pPr>
        <w:ind w:firstLine="567"/>
        <w:jc w:val="both"/>
        <w:rPr>
          <w:rFonts w:eastAsia="font262"/>
        </w:rPr>
      </w:pPr>
    </w:p>
    <w:p w:rsidR="00F57F04" w:rsidRPr="00F57F04" w:rsidRDefault="00F57F04" w:rsidP="00F57F04">
      <w:pPr>
        <w:ind w:firstLine="567"/>
        <w:jc w:val="both"/>
        <w:rPr>
          <w:rFonts w:eastAsia="font262"/>
        </w:rPr>
      </w:pPr>
      <w:r w:rsidRPr="00F57F04">
        <w:rPr>
          <w:rFonts w:eastAsia="font262"/>
        </w:rPr>
        <w:t>Докладчик (К.А. Десяткин) доложил:</w:t>
      </w:r>
    </w:p>
    <w:p w:rsidR="00F57F04" w:rsidRPr="00F57F04" w:rsidRDefault="00F57F04" w:rsidP="00F57F04">
      <w:pPr>
        <w:ind w:firstLine="426"/>
        <w:jc w:val="both"/>
      </w:pPr>
      <w:r w:rsidRPr="00F57F04">
        <w:t xml:space="preserve">Предприятие осуществляет эксплуатацию котельной МППВ на ст. </w:t>
      </w:r>
      <w:proofErr w:type="spellStart"/>
      <w:r w:rsidRPr="00F57F04">
        <w:t>Трудоармейская</w:t>
      </w:r>
      <w:proofErr w:type="spellEnd"/>
      <w:r w:rsidRPr="00F57F04">
        <w:t xml:space="preserve"> с 01.01.2011. В связи с этим анализ деятельности по данному узлу теплоснабжения за 2010 год отсутствует. </w:t>
      </w:r>
    </w:p>
    <w:p w:rsidR="00F57F04" w:rsidRPr="00F57F04" w:rsidRDefault="00F57F04" w:rsidP="00F57F04">
      <w:pPr>
        <w:ind w:firstLine="426"/>
        <w:jc w:val="both"/>
      </w:pPr>
      <w:proofErr w:type="gramStart"/>
      <w:r w:rsidRPr="00F57F04">
        <w:t xml:space="preserve">По узлу теплоснабжения котельная МППВ на станции </w:t>
      </w:r>
      <w:proofErr w:type="spellStart"/>
      <w:r w:rsidRPr="00F57F04">
        <w:t>Трудоармейская</w:t>
      </w:r>
      <w:proofErr w:type="spellEnd"/>
      <w:r w:rsidRPr="00F57F04">
        <w:t xml:space="preserve"> (г. Березовский) предприятие эксплуатирует 1 котельную установленной мощностью </w:t>
      </w:r>
      <w:r w:rsidRPr="00F57F04">
        <w:rPr>
          <w:b/>
          <w:i/>
        </w:rPr>
        <w:t>1,50</w:t>
      </w:r>
      <w:r w:rsidRPr="00F57F04">
        <w:t xml:space="preserve"> Гкал/час (3 котла КВр-0,58К), обеспечивающую тепловой энергией жилищные организации и прочих потребителей (в основном – объекты железнодорожного транспорта, являющиеся аффилированными юридическими лицами ОАО «РЖД»), кроме того от данной котельной осуществляется отпуск тепловой энергии на технологические нужды подразделений Западно-Сибирской железной дороги – филиала ОАО</w:t>
      </w:r>
      <w:proofErr w:type="gramEnd"/>
      <w:r w:rsidRPr="00F57F04">
        <w:t xml:space="preserve"> «РЖД». </w:t>
      </w:r>
    </w:p>
    <w:p w:rsidR="00F57F04" w:rsidRPr="00F57F04" w:rsidRDefault="00F57F04" w:rsidP="00F57F04">
      <w:pPr>
        <w:ind w:firstLine="426"/>
        <w:jc w:val="both"/>
      </w:pPr>
      <w:r w:rsidRPr="00F57F04">
        <w:t>Система теплоснабжения потребителей открытая с непосредственным отбором теплоносителя из сети на нужды горячего водоснабжения. Температурный график работы тепловой сети - 95/70</w:t>
      </w:r>
      <w:proofErr w:type="gramStart"/>
      <w:r w:rsidRPr="00F57F04">
        <w:t>˚С</w:t>
      </w:r>
      <w:proofErr w:type="gramEnd"/>
      <w:r w:rsidRPr="00F57F04">
        <w:t xml:space="preserve"> (со срезкой температурного графика на 60˚С).</w:t>
      </w:r>
    </w:p>
    <w:p w:rsidR="00F57F04" w:rsidRPr="00F57F04" w:rsidRDefault="00F57F04" w:rsidP="00F57F04">
      <w:pPr>
        <w:ind w:firstLine="426"/>
        <w:jc w:val="both"/>
      </w:pPr>
      <w:r w:rsidRPr="00F57F04">
        <w:t xml:space="preserve">Для производства тепловой энергии используется рядовой энергетический каменный уголь (класс 0-300 (200)). </w:t>
      </w:r>
    </w:p>
    <w:p w:rsidR="00F57F04" w:rsidRPr="00F57F04" w:rsidRDefault="00F57F04" w:rsidP="00F57F04">
      <w:pPr>
        <w:ind w:firstLine="426"/>
        <w:jc w:val="both"/>
      </w:pPr>
      <w:r w:rsidRPr="00F57F04">
        <w:t xml:space="preserve">Поставщиком угля для предприятия является Новосибирская дирекция материально-технического снабжения – структурное подразделение </w:t>
      </w:r>
      <w:proofErr w:type="spellStart"/>
      <w:r w:rsidRPr="00F57F04">
        <w:t>Росжелдорснаба</w:t>
      </w:r>
      <w:proofErr w:type="spellEnd"/>
      <w:r w:rsidRPr="00F57F04">
        <w:t xml:space="preserve"> – филиала ОАО «РЖД». </w:t>
      </w:r>
      <w:r w:rsidRPr="00F57F04">
        <w:lastRenderedPageBreak/>
        <w:t xml:space="preserve">Доставка топлива на угольный склад рассматриваемого узла теплоснабжения осуществляется железнодорожным транспортом. Расходы, связанные с перевозкой угля предприятием не заявлены. </w:t>
      </w:r>
    </w:p>
    <w:p w:rsidR="00F57F04" w:rsidRPr="00F57F04" w:rsidRDefault="00F57F04" w:rsidP="00F57F04">
      <w:pPr>
        <w:ind w:firstLine="426"/>
        <w:jc w:val="both"/>
      </w:pPr>
      <w:r w:rsidRPr="00F57F04">
        <w:t>Потери тепловой энергии в сетях при ее передаче и расход тепловой энергии на собственные нужды котельных предприятием заявлены и экспертами приняты на основании результатов экспертизы технических нормативов технологических потерь при передаче тепловой энергии и удельного расхода топлива при выработке тепловой энергии на 2012 год. (Представлены экспертные заключения, экспертная организация – ООО «ТЕПЛОЭНЕРГОСЕРВИС» (г. Кемерово)).</w:t>
      </w:r>
    </w:p>
    <w:p w:rsidR="00F57F04" w:rsidRPr="00F57F04" w:rsidRDefault="00F57F04" w:rsidP="00F57F04">
      <w:pPr>
        <w:ind w:firstLine="426"/>
        <w:jc w:val="both"/>
      </w:pPr>
      <w:proofErr w:type="gramStart"/>
      <w:r w:rsidRPr="00F57F04">
        <w:t>В соответствии с требованиями Приказа Федеральной службы по тарифам (ФСТ России) от 06.10.2011 года № 242-э/7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2012 год» экспертами осуществлена календарная разбивка уровня тарифов на тепловую энергию для Кузбасского регионального производственного участка Западно-Сибирской дирекции по тепловодоснабжению – структурного подразделения Центральной дирекции</w:t>
      </w:r>
      <w:proofErr w:type="gramEnd"/>
      <w:r w:rsidRPr="00F57F04">
        <w:t xml:space="preserve"> по тепловодоснабжению – филиала ОАО «РЖД» по узлу теплоснабжения котельная МППВ на ст. </w:t>
      </w:r>
      <w:proofErr w:type="spellStart"/>
      <w:r w:rsidRPr="00F57F04">
        <w:t>Трудоармейская</w:t>
      </w:r>
      <w:proofErr w:type="spellEnd"/>
      <w:r w:rsidRPr="00F57F04">
        <w:t xml:space="preserve"> (Прокопьевский район) на 2012 год по следующим периодам:</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с __.03.2012 г. по 30.06.2012 г.;</w:t>
      </w:r>
    </w:p>
    <w:p w:rsidR="00F57F04" w:rsidRPr="00F57F04" w:rsidRDefault="00F57F04" w:rsidP="00F57F04">
      <w:pPr>
        <w:numPr>
          <w:ilvl w:val="0"/>
          <w:numId w:val="2"/>
        </w:numPr>
        <w:jc w:val="both"/>
      </w:pPr>
      <w:r w:rsidRPr="00F57F04">
        <w:rPr>
          <w:color w:val="000000"/>
          <w:shd w:val="clear" w:color="auto" w:fill="FFFFFF"/>
        </w:rPr>
        <w:t>с 01.07.2012 г. по 31.08.2012 г.;</w:t>
      </w:r>
    </w:p>
    <w:p w:rsidR="00F57F04" w:rsidRPr="00F57F04" w:rsidRDefault="00F57F04" w:rsidP="00F57F04">
      <w:pPr>
        <w:numPr>
          <w:ilvl w:val="0"/>
          <w:numId w:val="2"/>
        </w:numPr>
        <w:jc w:val="both"/>
      </w:pPr>
      <w:r w:rsidRPr="00F57F04">
        <w:rPr>
          <w:color w:val="000000"/>
          <w:shd w:val="clear" w:color="auto" w:fill="FFFFFF"/>
        </w:rPr>
        <w:t>с 01.09.2012 г.</w:t>
      </w:r>
    </w:p>
    <w:p w:rsidR="00F57F04" w:rsidRPr="00F57F04" w:rsidRDefault="00F57F04" w:rsidP="00F57F04">
      <w:pPr>
        <w:ind w:firstLine="426"/>
        <w:jc w:val="both"/>
      </w:pPr>
      <w:r w:rsidRPr="00F57F04">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F57F04" w:rsidRPr="00F57F04" w:rsidRDefault="00F57F04" w:rsidP="00F57F04">
      <w:pPr>
        <w:ind w:firstLine="426"/>
        <w:jc w:val="both"/>
      </w:pPr>
      <w:r w:rsidRPr="00F57F04">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F57F04" w:rsidRPr="00F57F04" w:rsidRDefault="00F57F04" w:rsidP="00F57F04">
      <w:pPr>
        <w:ind w:firstLine="567"/>
        <w:jc w:val="center"/>
        <w:rPr>
          <w:u w:val="single"/>
        </w:rPr>
      </w:pPr>
      <w:r w:rsidRPr="00F57F04">
        <w:rPr>
          <w:u w:val="single"/>
        </w:rPr>
        <w:t>«</w:t>
      </w:r>
      <w:r w:rsidRPr="00F57F04">
        <w:rPr>
          <w:b/>
          <w:u w:val="single"/>
        </w:rPr>
        <w:t>Сырье и материалы на технологические цели</w:t>
      </w:r>
      <w:r w:rsidRPr="00F57F04">
        <w:rPr>
          <w:u w:val="single"/>
        </w:rPr>
        <w:t>»</w:t>
      </w:r>
    </w:p>
    <w:p w:rsidR="00F57F04" w:rsidRPr="00F57F04" w:rsidRDefault="00F57F04" w:rsidP="00F57F04">
      <w:pPr>
        <w:ind w:firstLine="567"/>
        <w:jc w:val="both"/>
      </w:pPr>
      <w:r w:rsidRPr="00F57F04">
        <w:t xml:space="preserve">Для выработки тепловой энергии по рассматриваемому узлу теплоснабжения предприятие использует воду собственного подъема. Канализование и очистка сточных вод, сбрасываемых от котельной МППВ (ст. </w:t>
      </w:r>
      <w:proofErr w:type="spellStart"/>
      <w:r w:rsidRPr="00F57F04">
        <w:t>Трудоармейская</w:t>
      </w:r>
      <w:proofErr w:type="spellEnd"/>
      <w:r w:rsidRPr="00F57F04">
        <w:t>), отсутствует. Стоимость водоотведения не заявлена. Установка химводоподготовки на котельной отсутствует. Стоимость реагентов, а также иных услуг, связанных с химической очисткой и умягчением воды, не заявлены.</w:t>
      </w:r>
    </w:p>
    <w:p w:rsidR="00F57F04" w:rsidRPr="00F57F04" w:rsidRDefault="00F57F04" w:rsidP="00F57F04">
      <w:pPr>
        <w:ind w:firstLine="567"/>
        <w:jc w:val="both"/>
      </w:pPr>
      <w:r w:rsidRPr="00F57F04">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N 20-э/2 с учетом полного возврата теплоносителя в сеть. </w:t>
      </w:r>
    </w:p>
    <w:p w:rsidR="00F57F04" w:rsidRPr="00F57F04" w:rsidRDefault="00F57F04" w:rsidP="00F57F04">
      <w:pPr>
        <w:ind w:firstLine="426"/>
        <w:jc w:val="both"/>
      </w:pPr>
      <w:r w:rsidRPr="00F57F04">
        <w:t xml:space="preserve">В связи с исключением объема теплоносителя на нужды ГВС потребителей, учтенного в расчете тарифа на теплоноситель, экспертами принят объем воды на производство тепловой энергии в размере </w:t>
      </w:r>
      <w:r w:rsidRPr="00F57F04">
        <w:rPr>
          <w:b/>
          <w:i/>
        </w:rPr>
        <w:t>4,94</w:t>
      </w:r>
      <w:r w:rsidRPr="00F57F04">
        <w:t xml:space="preserve"> тыс. м³, в расчете на календарный год (заполнение сети, потери теплоносителя при передаче и ремонтных работах и расход воды на хозяйственно-питьевые нужды котельной). Расходы по периодам календарной разбивки приняты на следующем уровне (в расчете на год):</w:t>
      </w:r>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__.03.2012</w:t>
      </w:r>
      <w:r w:rsidRPr="00F57F04">
        <w:t xml:space="preserve"> – </w:t>
      </w:r>
      <w:r w:rsidRPr="00F57F04">
        <w:rPr>
          <w:b/>
          <w:i/>
        </w:rPr>
        <w:t>131,13</w:t>
      </w:r>
      <w:r w:rsidRPr="00F57F04">
        <w:t xml:space="preserve"> тыс. руб. Стоимость </w:t>
      </w:r>
      <w:smartTag w:uri="urn:schemas-microsoft-com:office:smarttags" w:element="metricconverter">
        <w:smartTagPr>
          <w:attr w:name="ProductID" w:val="1 м³"/>
        </w:smartTagPr>
        <w:r w:rsidRPr="00F57F04">
          <w:t>1 м³</w:t>
        </w:r>
      </w:smartTag>
      <w:r w:rsidRPr="00F57F04">
        <w:t xml:space="preserve"> воды принята в соответствии с постановлением Департамента цен и тарифов Кемеровской области от 29.11.2011 №143 «Об установлении тарифов на холодную воду, водоотведение Кузбасскому региональному производственному участку Западно-Сибирской дирекции по тепловодоснабжению – структурного подразделения Центральной дирекции по тепловодоснабжению – филиала ОАО «РЖД» в размере </w:t>
      </w:r>
      <w:r w:rsidRPr="00F57F04">
        <w:rPr>
          <w:b/>
          <w:i/>
        </w:rPr>
        <w:t>26,56</w:t>
      </w:r>
      <w:r w:rsidRPr="00F57F04">
        <w:t xml:space="preserve"> руб./м³ (без учета НДС);</w:t>
      </w:r>
      <w:proofErr w:type="gramEnd"/>
    </w:p>
    <w:p w:rsidR="00F57F04" w:rsidRPr="00F57F04" w:rsidRDefault="00F57F04" w:rsidP="00F57F04">
      <w:pPr>
        <w:numPr>
          <w:ilvl w:val="0"/>
          <w:numId w:val="3"/>
        </w:numPr>
        <w:tabs>
          <w:tab w:val="num" w:pos="0"/>
          <w:tab w:val="left" w:pos="1134"/>
        </w:tabs>
        <w:ind w:left="426" w:firstLine="283"/>
        <w:jc w:val="both"/>
      </w:pPr>
      <w:proofErr w:type="gramStart"/>
      <w:r w:rsidRPr="00F57F04">
        <w:lastRenderedPageBreak/>
        <w:t xml:space="preserve">с </w:t>
      </w:r>
      <w:r w:rsidRPr="00F57F04">
        <w:rPr>
          <w:b/>
        </w:rPr>
        <w:t>01.07.2012</w:t>
      </w:r>
      <w:r w:rsidRPr="00F57F04">
        <w:t xml:space="preserve"> – </w:t>
      </w:r>
      <w:r w:rsidRPr="00F57F04">
        <w:rPr>
          <w:b/>
          <w:i/>
        </w:rPr>
        <w:t>138,99</w:t>
      </w:r>
      <w:r w:rsidRPr="00F57F04">
        <w:t xml:space="preserve"> тыс. руб. Стоимость </w:t>
      </w:r>
      <w:smartTag w:uri="urn:schemas-microsoft-com:office:smarttags" w:element="metricconverter">
        <w:smartTagPr>
          <w:attr w:name="ProductID" w:val="1 м³"/>
        </w:smartTagPr>
        <w:r w:rsidRPr="00F57F04">
          <w:t>1 м³</w:t>
        </w:r>
      </w:smartTag>
      <w:r w:rsidRPr="00F57F04">
        <w:t xml:space="preserve"> воды принята в соответствии с постановлением Департамента цен и тарифов Кемеровской области от 29.11.2011 №143 «Об установлении тарифов на холодную воду, водоотведение Кузбасскому региональному производственному участку Западно-Сибирской дирекции по тепловодоснабжению – структурного подразделения Центральной дирекции по тепловодоснабжению – филиала ОАО «РЖД» в размере </w:t>
      </w:r>
      <w:r w:rsidRPr="00F57F04">
        <w:rPr>
          <w:b/>
          <w:i/>
        </w:rPr>
        <w:t>28,15</w:t>
      </w:r>
      <w:r w:rsidRPr="00F57F04">
        <w:t xml:space="preserve"> руб./м³ (без учета НДС);</w:t>
      </w:r>
      <w:proofErr w:type="gramEnd"/>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01.09.2012</w:t>
      </w:r>
      <w:r w:rsidRPr="00F57F04">
        <w:t xml:space="preserve"> – </w:t>
      </w:r>
      <w:r w:rsidRPr="00F57F04">
        <w:rPr>
          <w:b/>
          <w:i/>
        </w:rPr>
        <w:t xml:space="preserve">145,40 </w:t>
      </w:r>
      <w:r w:rsidRPr="00F57F04">
        <w:t xml:space="preserve">тыс. руб. Стоимость </w:t>
      </w:r>
      <w:smartTag w:uri="urn:schemas-microsoft-com:office:smarttags" w:element="metricconverter">
        <w:smartTagPr>
          <w:attr w:name="ProductID" w:val="1 м³"/>
        </w:smartTagPr>
        <w:r w:rsidRPr="00F57F04">
          <w:t>1 м³</w:t>
        </w:r>
      </w:smartTag>
      <w:r w:rsidRPr="00F57F04">
        <w:t xml:space="preserve"> воды принята в соответствии с постановлением Департамента цен и тарифов Кемеровской области от 29.11.2011 №143 «Об установлении тарифов на холодную воду, водоотведение Кузбасскому региональному производственному участку Западно-Сибирской дирекции по тепловодоснабжению – структурного подразделения Центральной дирекции по тепловодоснабжению – филиала ОАО «РЖД» в размере </w:t>
      </w:r>
      <w:r w:rsidRPr="00F57F04">
        <w:rPr>
          <w:b/>
          <w:i/>
        </w:rPr>
        <w:t>29,45</w:t>
      </w:r>
      <w:r w:rsidRPr="00F57F04">
        <w:t xml:space="preserve"> руб./м³ (без учета НДС).</w:t>
      </w:r>
      <w:proofErr w:type="gramEnd"/>
    </w:p>
    <w:p w:rsidR="00F57F04" w:rsidRPr="00F57F04" w:rsidRDefault="00F57F04" w:rsidP="00F57F04">
      <w:pPr>
        <w:ind w:firstLine="426"/>
        <w:jc w:val="both"/>
      </w:pPr>
      <w:r w:rsidRPr="00F57F04">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F57F04">
        <w:rPr>
          <w:b/>
          <w:i/>
        </w:rPr>
        <w:t>14,73</w:t>
      </w:r>
      <w:r w:rsidRPr="00F57F04">
        <w:t xml:space="preserve"> тыс. руб. </w:t>
      </w:r>
    </w:p>
    <w:p w:rsidR="00F57F04" w:rsidRPr="00F57F04" w:rsidRDefault="00F57F04" w:rsidP="00F57F04">
      <w:pPr>
        <w:ind w:firstLine="426"/>
        <w:jc w:val="both"/>
      </w:pPr>
      <w:r w:rsidRPr="00F57F04">
        <w:t xml:space="preserve">Тарифы на теплоноситель, с учетом календарной разбивки, рассчитаны исходя из объема теплоносителя (в расчете на год) отбираемого потребителями из присоединенной сети – </w:t>
      </w:r>
      <w:r w:rsidRPr="00F57F04">
        <w:rPr>
          <w:b/>
          <w:i/>
        </w:rPr>
        <w:t>0,50</w:t>
      </w:r>
      <w:r w:rsidRPr="00F57F04">
        <w:t xml:space="preserve"> тыс. м³ и стоимости исходной воды. Как уже было отмечено ранее установка ХВО на рассматриваемой котельной отсутствует:</w:t>
      </w:r>
    </w:p>
    <w:p w:rsidR="00F57F04" w:rsidRPr="00F57F04" w:rsidRDefault="00F57F04" w:rsidP="00F57F04">
      <w:pPr>
        <w:numPr>
          <w:ilvl w:val="0"/>
          <w:numId w:val="2"/>
        </w:numPr>
        <w:jc w:val="both"/>
        <w:rPr>
          <w:b/>
          <w:color w:val="000000"/>
          <w:shd w:val="clear" w:color="auto" w:fill="FFFFFF"/>
          <w:lang w:val="en-US"/>
        </w:rPr>
      </w:pPr>
      <w:r w:rsidRPr="00F57F04">
        <w:rPr>
          <w:b/>
          <w:color w:val="000000"/>
          <w:shd w:val="clear" w:color="auto" w:fill="FFFFFF"/>
        </w:rPr>
        <w:t>с __.03.2012 по 30.06.2012</w:t>
      </w:r>
    </w:p>
    <w:p w:rsidR="00F57F04" w:rsidRPr="00F57F04" w:rsidRDefault="00F57F04" w:rsidP="00F57F04">
      <w:pPr>
        <w:ind w:left="426" w:firstLine="294"/>
        <w:jc w:val="both"/>
      </w:pPr>
      <w:r w:rsidRPr="00F57F04">
        <w:t>(0,50 тыс. м³ × 26,56 руб./</w:t>
      </w:r>
      <w:proofErr w:type="gramStart"/>
      <w:r w:rsidRPr="00F57F04">
        <w:t>м</w:t>
      </w:r>
      <w:proofErr w:type="gramEnd"/>
      <w:r w:rsidRPr="00F57F04">
        <w:t xml:space="preserve">³) / 0,50 тыс. м³ = </w:t>
      </w:r>
      <w:r w:rsidRPr="00F57F04">
        <w:rPr>
          <w:b/>
          <w:i/>
        </w:rPr>
        <w:t>26,56</w:t>
      </w:r>
      <w:r w:rsidRPr="00F57F04">
        <w:t xml:space="preserve"> руб./м³;</w:t>
      </w:r>
    </w:p>
    <w:p w:rsidR="00F57F04" w:rsidRPr="00F57F04" w:rsidRDefault="00F57F04" w:rsidP="00F57F04">
      <w:pPr>
        <w:numPr>
          <w:ilvl w:val="0"/>
          <w:numId w:val="2"/>
        </w:numPr>
        <w:jc w:val="both"/>
        <w:rPr>
          <w:b/>
        </w:rPr>
      </w:pPr>
      <w:r w:rsidRPr="00F57F04">
        <w:rPr>
          <w:b/>
          <w:color w:val="000000"/>
          <w:shd w:val="clear" w:color="auto" w:fill="FFFFFF"/>
        </w:rPr>
        <w:t xml:space="preserve">с 01.07.2012 по 31.08.2012 </w:t>
      </w:r>
    </w:p>
    <w:p w:rsidR="00F57F04" w:rsidRPr="00F57F04" w:rsidRDefault="00F57F04" w:rsidP="00F57F04">
      <w:pPr>
        <w:ind w:left="426" w:firstLine="294"/>
        <w:jc w:val="both"/>
      </w:pPr>
      <w:r w:rsidRPr="00F57F04">
        <w:t>(0,50 тыс. м³ × 28,15 руб./</w:t>
      </w:r>
      <w:proofErr w:type="gramStart"/>
      <w:r w:rsidRPr="00F57F04">
        <w:t>м</w:t>
      </w:r>
      <w:proofErr w:type="gramEnd"/>
      <w:r w:rsidRPr="00F57F04">
        <w:t xml:space="preserve">³) / 0,50 тыс. м³ = </w:t>
      </w:r>
      <w:r w:rsidRPr="00F57F04">
        <w:rPr>
          <w:b/>
          <w:i/>
        </w:rPr>
        <w:t>28,15</w:t>
      </w:r>
      <w:r w:rsidRPr="00F57F04">
        <w:t xml:space="preserve"> руб./м³;</w:t>
      </w:r>
    </w:p>
    <w:p w:rsidR="00F57F04" w:rsidRPr="00F57F04" w:rsidRDefault="00F57F04" w:rsidP="00F57F04">
      <w:pPr>
        <w:numPr>
          <w:ilvl w:val="0"/>
          <w:numId w:val="2"/>
        </w:numPr>
        <w:jc w:val="both"/>
        <w:rPr>
          <w:b/>
        </w:rPr>
      </w:pPr>
      <w:r w:rsidRPr="00F57F04">
        <w:rPr>
          <w:b/>
          <w:color w:val="000000"/>
          <w:shd w:val="clear" w:color="auto" w:fill="FFFFFF"/>
        </w:rPr>
        <w:t>с 01.09.2012</w:t>
      </w:r>
    </w:p>
    <w:p w:rsidR="00F57F04" w:rsidRPr="00F57F04" w:rsidRDefault="00F57F04" w:rsidP="00F57F04">
      <w:pPr>
        <w:ind w:left="426" w:firstLine="294"/>
        <w:jc w:val="both"/>
      </w:pPr>
      <w:r w:rsidRPr="00F57F04">
        <w:t>(0,50 тыс. м³ × 29,45 руб./</w:t>
      </w:r>
      <w:proofErr w:type="gramStart"/>
      <w:r w:rsidRPr="00F57F04">
        <w:t>м</w:t>
      </w:r>
      <w:proofErr w:type="gramEnd"/>
      <w:r w:rsidRPr="00F57F04">
        <w:t xml:space="preserve">³) / 0,50 тыс. м³ = </w:t>
      </w:r>
      <w:r w:rsidRPr="00F57F04">
        <w:rPr>
          <w:b/>
          <w:i/>
        </w:rPr>
        <w:t>29,45</w:t>
      </w:r>
      <w:r w:rsidRPr="00F57F04">
        <w:t xml:space="preserve"> руб./м³.</w:t>
      </w:r>
    </w:p>
    <w:p w:rsidR="00F57F04" w:rsidRPr="00F57F04" w:rsidRDefault="00F57F04" w:rsidP="00F57F04">
      <w:pPr>
        <w:ind w:left="426"/>
        <w:jc w:val="center"/>
        <w:rPr>
          <w:b/>
          <w:u w:val="single"/>
        </w:rPr>
      </w:pPr>
      <w:r w:rsidRPr="00F57F04">
        <w:rPr>
          <w:b/>
          <w:u w:val="single"/>
        </w:rPr>
        <w:t>«Топливо на технологические цели с расходами по перевозке»</w:t>
      </w:r>
    </w:p>
    <w:p w:rsidR="00F57F04" w:rsidRPr="00F57F04" w:rsidRDefault="00F57F04" w:rsidP="00F57F04">
      <w:pPr>
        <w:ind w:firstLine="426"/>
        <w:jc w:val="both"/>
      </w:pPr>
      <w:r w:rsidRPr="00F57F04">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2012 год, в соответствии с приказами Минэнерго РФ (на отпуск тепла в сеть), без учета теплоэнергии на собственные нужды котельной, в размере – </w:t>
      </w:r>
      <w:smartTag w:uri="urn:schemas-microsoft-com:office:smarttags" w:element="metricconverter">
        <w:smartTagPr>
          <w:attr w:name="ProductID" w:val="224,10 кг"/>
        </w:smartTagPr>
        <w:r w:rsidRPr="00F57F04">
          <w:rPr>
            <w:b/>
            <w:i/>
          </w:rPr>
          <w:t>224,10</w:t>
        </w:r>
        <w:r w:rsidRPr="00F57F04">
          <w:t xml:space="preserve"> кг</w:t>
        </w:r>
      </w:smartTag>
      <w:proofErr w:type="gramStart"/>
      <w:r w:rsidRPr="00F57F04">
        <w:t>.</w:t>
      </w:r>
      <w:proofErr w:type="gramEnd"/>
      <w:r w:rsidRPr="00F57F04">
        <w:t xml:space="preserve"> </w:t>
      </w:r>
      <w:proofErr w:type="spellStart"/>
      <w:proofErr w:type="gramStart"/>
      <w:r w:rsidRPr="00F57F04">
        <w:t>у</w:t>
      </w:r>
      <w:proofErr w:type="gramEnd"/>
      <w:r w:rsidRPr="00F57F04">
        <w:t>.т</w:t>
      </w:r>
      <w:proofErr w:type="spellEnd"/>
      <w:r w:rsidRPr="00F57F04">
        <w:t xml:space="preserve">./Гкал (с увеличением относительно показателя, учтенного Региональной энергетической комиссией </w:t>
      </w:r>
      <w:proofErr w:type="gramStart"/>
      <w:r w:rsidRPr="00F57F04">
        <w:t xml:space="preserve">Кемеровской области при тарифном регулировании на 2011 год, на </w:t>
      </w:r>
      <w:r w:rsidRPr="00F57F04">
        <w:rPr>
          <w:b/>
          <w:i/>
        </w:rPr>
        <w:t>2,14</w:t>
      </w:r>
      <w:r w:rsidRPr="00F57F04">
        <w:t>%).</w:t>
      </w:r>
      <w:proofErr w:type="gramEnd"/>
    </w:p>
    <w:p w:rsidR="00F57F04" w:rsidRPr="00F57F04" w:rsidRDefault="00F57F04" w:rsidP="00F57F04">
      <w:pPr>
        <w:ind w:firstLine="426"/>
        <w:jc w:val="both"/>
      </w:pPr>
      <w:r w:rsidRPr="00F57F04">
        <w:t xml:space="preserve">Расчетный объем натурального топлива по энергетическому каменному углю составляет </w:t>
      </w:r>
      <w:r w:rsidRPr="00F57F04">
        <w:rPr>
          <w:b/>
          <w:i/>
        </w:rPr>
        <w:t>739,09</w:t>
      </w:r>
      <w:r w:rsidRPr="00F57F04">
        <w:rPr>
          <w:b/>
        </w:rPr>
        <w:t xml:space="preserve"> </w:t>
      </w:r>
      <w:r w:rsidRPr="00F57F04">
        <w:t xml:space="preserve">т при низшей рабочей теплоте сгорания – </w:t>
      </w:r>
      <w:r w:rsidRPr="00F57F04">
        <w:rPr>
          <w:b/>
          <w:i/>
        </w:rPr>
        <w:t>6069</w:t>
      </w:r>
      <w:r w:rsidRPr="00F57F04">
        <w:rPr>
          <w:b/>
        </w:rPr>
        <w:t xml:space="preserve"> </w:t>
      </w:r>
      <w:r w:rsidRPr="00F57F04">
        <w:t xml:space="preserve">ккал/кг (на уровне предложений предприятия). Корректировка объемных показателей относительно предложений предприятия в сторону снижения составила </w:t>
      </w:r>
      <w:r w:rsidRPr="00F57F04">
        <w:rPr>
          <w:b/>
          <w:i/>
        </w:rPr>
        <w:t>200,11</w:t>
      </w:r>
      <w:r w:rsidRPr="00F57F04">
        <w:t xml:space="preserve"> т. Естественная убыль топлива при железнодорожных перевозках, погрузке-разгрузке, хранении на складе и подаче в котельную предприятием не </w:t>
      </w:r>
      <w:proofErr w:type="gramStart"/>
      <w:r w:rsidRPr="00F57F04">
        <w:t>заявлялась</w:t>
      </w:r>
      <w:proofErr w:type="gramEnd"/>
      <w:r w:rsidRPr="00F57F04">
        <w:t>.</w:t>
      </w:r>
    </w:p>
    <w:p w:rsidR="00F57F04" w:rsidRPr="00F57F04" w:rsidRDefault="00F57F04" w:rsidP="00F57F04">
      <w:pPr>
        <w:ind w:firstLine="426"/>
        <w:jc w:val="both"/>
      </w:pPr>
      <w:r w:rsidRPr="00F57F04">
        <w:t>Расходы по периодам календарной разбивки приняты на следующем уровне (в расчете на год):</w:t>
      </w:r>
    </w:p>
    <w:p w:rsidR="00F57F04" w:rsidRPr="00F57F04" w:rsidRDefault="00F57F04" w:rsidP="00F57F04">
      <w:pPr>
        <w:ind w:firstLine="709"/>
        <w:jc w:val="both"/>
      </w:pPr>
      <w:r w:rsidRPr="00F57F04">
        <w:t xml:space="preserve">- с </w:t>
      </w:r>
      <w:r w:rsidRPr="00F57F04">
        <w:rPr>
          <w:b/>
        </w:rPr>
        <w:t>__.03.2012</w:t>
      </w:r>
      <w:r w:rsidRPr="00F57F04">
        <w:t xml:space="preserve"> – </w:t>
      </w:r>
      <w:r w:rsidRPr="00F57F04">
        <w:rPr>
          <w:b/>
          <w:i/>
        </w:rPr>
        <w:t>698,44</w:t>
      </w:r>
      <w:r w:rsidRPr="00F57F04">
        <w:t xml:space="preserve"> тыс. руб., в том числе стоимость топлива – </w:t>
      </w:r>
      <w:r w:rsidRPr="00F57F04">
        <w:rPr>
          <w:b/>
          <w:i/>
        </w:rPr>
        <w:t>698,44</w:t>
      </w:r>
      <w:r w:rsidRPr="00F57F04">
        <w:t xml:space="preserve"> тыс. руб. Стоимость услуг по перевозке угля железнодорожным транспортом, погрузке-разгрузке, хранению на складе и подаче в котельную предприятием не заявлена. В связи с ограничением роста тарифов в </w:t>
      </w:r>
      <w:r w:rsidRPr="00F57F04">
        <w:rPr>
          <w:lang w:val="en-US"/>
        </w:rPr>
        <w:t>I</w:t>
      </w:r>
      <w:r w:rsidRPr="00F57F04">
        <w:t xml:space="preserve"> полугодии 2012 года стоимость энергетического каменного угля экспертами принята на уровне подтвержденного факта 2011 года и составляет </w:t>
      </w:r>
      <w:r w:rsidRPr="00F57F04">
        <w:rPr>
          <w:b/>
          <w:i/>
        </w:rPr>
        <w:t>945,00</w:t>
      </w:r>
      <w:r w:rsidRPr="00F57F04">
        <w:t xml:space="preserve"> руб./т (без НДС и транспортных расходов);</w:t>
      </w:r>
    </w:p>
    <w:p w:rsidR="00F57F04" w:rsidRPr="00F57F04" w:rsidRDefault="00F57F04" w:rsidP="00F57F04">
      <w:pPr>
        <w:ind w:firstLine="709"/>
        <w:jc w:val="both"/>
      </w:pPr>
      <w:r w:rsidRPr="00F57F04">
        <w:t xml:space="preserve">- с </w:t>
      </w:r>
      <w:r w:rsidRPr="00F57F04">
        <w:rPr>
          <w:b/>
        </w:rPr>
        <w:t>01.07.2012</w:t>
      </w:r>
      <w:r w:rsidRPr="00F57F04">
        <w:t xml:space="preserve"> –</w:t>
      </w:r>
      <w:r w:rsidRPr="00F57F04">
        <w:rPr>
          <w:b/>
          <w:i/>
        </w:rPr>
        <w:t>761,30</w:t>
      </w:r>
      <w:r w:rsidRPr="00F57F04">
        <w:t xml:space="preserve"> тыс. руб. в том числе стоимость натурального топлива </w:t>
      </w:r>
      <w:r w:rsidRPr="00F57F04">
        <w:rPr>
          <w:b/>
          <w:i/>
        </w:rPr>
        <w:t>761,30</w:t>
      </w:r>
      <w:r w:rsidRPr="00F57F04">
        <w:t xml:space="preserve"> тыс. руб. Стоимость энергетического каменного угля (</w:t>
      </w:r>
      <w:r w:rsidRPr="00F57F04">
        <w:rPr>
          <w:b/>
          <w:i/>
        </w:rPr>
        <w:t>1030,05</w:t>
      </w:r>
      <w:r w:rsidRPr="00F57F04">
        <w:t xml:space="preserve"> руб./т без НДС и транспортных расходов) экспертами принята на уровне подтвержденного факта поставки в январе 2012 года. Стоимость услуг по перевозке угля железнодорожным транспортом, погрузке-разгрузке, хранению на складе и подаче в котельную предприятием не заявлена;</w:t>
      </w:r>
    </w:p>
    <w:p w:rsidR="00F57F04" w:rsidRPr="00F57F04" w:rsidRDefault="00F57F04" w:rsidP="00F57F04">
      <w:pPr>
        <w:ind w:firstLine="709"/>
        <w:jc w:val="both"/>
      </w:pPr>
      <w:proofErr w:type="gramStart"/>
      <w:r w:rsidRPr="00F57F04">
        <w:lastRenderedPageBreak/>
        <w:t xml:space="preserve">- с </w:t>
      </w:r>
      <w:r w:rsidRPr="00F57F04">
        <w:rPr>
          <w:b/>
        </w:rPr>
        <w:t>01.09.2012</w:t>
      </w:r>
      <w:r w:rsidRPr="00F57F04">
        <w:t xml:space="preserve"> – </w:t>
      </w:r>
      <w:r w:rsidRPr="00F57F04">
        <w:rPr>
          <w:b/>
          <w:i/>
        </w:rPr>
        <w:t>837,42</w:t>
      </w:r>
      <w:r w:rsidRPr="00F57F04">
        <w:t xml:space="preserve"> тыс. руб. в том числе стоимость натурального топлива </w:t>
      </w:r>
      <w:r w:rsidRPr="00F57F04">
        <w:rPr>
          <w:b/>
          <w:i/>
        </w:rPr>
        <w:t>837,42</w:t>
      </w:r>
      <w:r w:rsidRPr="00F57F04">
        <w:t xml:space="preserve"> тыс. руб. Стоимость топлива (</w:t>
      </w:r>
      <w:r w:rsidRPr="00F57F04">
        <w:rPr>
          <w:b/>
          <w:i/>
        </w:rPr>
        <w:t>1133,06</w:t>
      </w:r>
      <w:r w:rsidRPr="00F57F04">
        <w:t xml:space="preserve"> руб./т без НДС и транспортных расходов) принята на уровне подтвержденного факта поставки в марте 2012 года с применением прогнозного индекса ФСТ России на уголь энергетический – 5,1 %,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w:t>
      </w:r>
      <w:proofErr w:type="gramEnd"/>
      <w:r w:rsidRPr="00F57F04">
        <w:t xml:space="preserve"> 2012 год. Стоимость услуг по перевозке угля железнодорожным транспортом, погрузке-разгрузке, хранению на складе и подаче в котельную предприятием не заявлена.</w:t>
      </w:r>
    </w:p>
    <w:p w:rsidR="00F57F04" w:rsidRPr="00F57F04" w:rsidRDefault="00F57F04" w:rsidP="00F57F04">
      <w:pPr>
        <w:ind w:firstLine="426"/>
        <w:jc w:val="both"/>
      </w:pPr>
      <w:r w:rsidRPr="00F57F04">
        <w:t xml:space="preserve">Корректировка по статье «Топливо на технологические цели с расходами по перевозке» относительно предложений предприятия в сторону увеличения составила </w:t>
      </w:r>
      <w:r w:rsidRPr="00F57F04">
        <w:rPr>
          <w:b/>
        </w:rPr>
        <w:t xml:space="preserve">– </w:t>
      </w:r>
      <w:r w:rsidRPr="00F57F04">
        <w:rPr>
          <w:b/>
          <w:i/>
        </w:rPr>
        <w:t>6,18</w:t>
      </w:r>
      <w:r w:rsidRPr="00F57F04">
        <w:t xml:space="preserve"> тыс. руб. </w:t>
      </w:r>
    </w:p>
    <w:p w:rsidR="00F57F04" w:rsidRPr="00F57F04" w:rsidRDefault="00F57F04" w:rsidP="00F57F04">
      <w:pPr>
        <w:tabs>
          <w:tab w:val="left" w:pos="1134"/>
        </w:tabs>
        <w:ind w:left="567"/>
        <w:jc w:val="center"/>
        <w:rPr>
          <w:b/>
          <w:u w:val="single"/>
        </w:rPr>
      </w:pPr>
      <w:r w:rsidRPr="00F57F04">
        <w:rPr>
          <w:b/>
          <w:u w:val="single"/>
        </w:rPr>
        <w:t>«Электроэнергия»</w:t>
      </w:r>
    </w:p>
    <w:p w:rsidR="00F57F04" w:rsidRPr="00F57F04" w:rsidRDefault="00F57F04" w:rsidP="00F57F04">
      <w:pPr>
        <w:tabs>
          <w:tab w:val="left" w:pos="1134"/>
        </w:tabs>
        <w:ind w:firstLine="426"/>
        <w:jc w:val="both"/>
      </w:pPr>
      <w:r w:rsidRPr="00F57F04">
        <w:t xml:space="preserve">При расчете количества электроэнергии на 2012 год, требуемой при производстве и передаче тепловой энергии, принят в расчет объем электроэнергии </w:t>
      </w:r>
      <w:r w:rsidRPr="00F57F04">
        <w:rPr>
          <w:b/>
          <w:i/>
        </w:rPr>
        <w:t>200,82</w:t>
      </w:r>
      <w:r w:rsidRPr="00F57F04">
        <w:t xml:space="preserve"> тыс. кВт*</w:t>
      </w:r>
      <w:proofErr w:type="gramStart"/>
      <w:r w:rsidRPr="00F57F04">
        <w:t>ч</w:t>
      </w:r>
      <w:proofErr w:type="gramEnd"/>
      <w:r w:rsidRPr="00F57F04">
        <w:t xml:space="preserve"> (-</w:t>
      </w:r>
      <w:r w:rsidRPr="00F57F04">
        <w:rPr>
          <w:b/>
          <w:i/>
        </w:rPr>
        <w:t>7,93</w:t>
      </w:r>
      <w:r w:rsidRPr="00F57F04">
        <w:t xml:space="preserve">% к плановому объему электропотребления, учтенному Региональной энергетической комиссией Кемеровской области при тарифном регулировании на 2011 год). Котельная МППВ (ст. </w:t>
      </w:r>
      <w:proofErr w:type="spellStart"/>
      <w:r w:rsidRPr="00F57F04">
        <w:t>Трудоармейская</w:t>
      </w:r>
      <w:proofErr w:type="spellEnd"/>
      <w:r w:rsidRPr="00F57F04">
        <w:t xml:space="preserve">) потребляет электроэнергию на уровне напряжения СН </w:t>
      </w:r>
      <w:r w:rsidRPr="00F57F04">
        <w:rPr>
          <w:lang w:val="en-US"/>
        </w:rPr>
        <w:t>II</w:t>
      </w:r>
      <w:r w:rsidRPr="00F57F04">
        <w:t xml:space="preserve">. Поставка электрической энергии осуществляется Западно-Сибирской дирекцией по энергообеспечению – структурным подразделением </w:t>
      </w:r>
      <w:proofErr w:type="spellStart"/>
      <w:r w:rsidRPr="00F57F04">
        <w:t>Трансэнерго</w:t>
      </w:r>
      <w:proofErr w:type="spellEnd"/>
      <w:r w:rsidRPr="00F57F04">
        <w:t xml:space="preserve"> – филиала ОАО «РЖД».</w:t>
      </w:r>
    </w:p>
    <w:p w:rsidR="00F57F04" w:rsidRPr="00F57F04" w:rsidRDefault="00F57F04" w:rsidP="00F57F04">
      <w:pPr>
        <w:tabs>
          <w:tab w:val="left" w:pos="1134"/>
        </w:tabs>
        <w:ind w:firstLine="426"/>
        <w:jc w:val="both"/>
      </w:pPr>
      <w:r w:rsidRPr="00F57F04">
        <w:t xml:space="preserve">В течение 2011 года расчет за потребленную электрическую энергию производился по тарифу </w:t>
      </w:r>
      <w:r w:rsidRPr="00F57F04">
        <w:rPr>
          <w:b/>
          <w:i/>
        </w:rPr>
        <w:t>2,24962</w:t>
      </w:r>
      <w:r w:rsidRPr="00F57F04">
        <w:t xml:space="preserve"> руб./кВт*</w:t>
      </w:r>
      <w:proofErr w:type="gramStart"/>
      <w:r w:rsidRPr="00F57F04">
        <w:t>ч</w:t>
      </w:r>
      <w:proofErr w:type="gramEnd"/>
      <w:r w:rsidRPr="00F57F04">
        <w:t xml:space="preserve"> (без НДС). Эксперты отмечают, что вышеуказанный расчетный тариф 2011 года на </w:t>
      </w:r>
      <w:r w:rsidRPr="00F57F04">
        <w:rPr>
          <w:b/>
          <w:i/>
        </w:rPr>
        <w:t>43,64</w:t>
      </w:r>
      <w:r w:rsidRPr="00F57F04">
        <w:t>% выше учтенного Региональной энергетической комиссией Кемеровской области при тарифном регулировании на 2011 год.</w:t>
      </w:r>
    </w:p>
    <w:p w:rsidR="00F57F04" w:rsidRPr="00F57F04" w:rsidRDefault="00F57F04" w:rsidP="00F57F04">
      <w:pPr>
        <w:tabs>
          <w:tab w:val="left" w:pos="1134"/>
        </w:tabs>
        <w:ind w:firstLine="426"/>
        <w:jc w:val="both"/>
      </w:pPr>
      <w:r w:rsidRPr="00F57F04">
        <w:t>Расходы по периодам календарной разбивки приняты на следующем уровне (в расчете на год):</w:t>
      </w:r>
    </w:p>
    <w:p w:rsidR="00F57F04" w:rsidRPr="00F57F04" w:rsidRDefault="00F57F04" w:rsidP="00F57F04">
      <w:pPr>
        <w:tabs>
          <w:tab w:val="left" w:pos="709"/>
        </w:tabs>
        <w:jc w:val="both"/>
      </w:pPr>
      <w:r w:rsidRPr="00F57F04">
        <w:tab/>
        <w:t xml:space="preserve">- с </w:t>
      </w:r>
      <w:r w:rsidRPr="00F57F04">
        <w:rPr>
          <w:b/>
        </w:rPr>
        <w:t>__.03.2012</w:t>
      </w:r>
      <w:r w:rsidRPr="00F57F04">
        <w:t xml:space="preserve"> – </w:t>
      </w:r>
      <w:r w:rsidRPr="00F57F04">
        <w:rPr>
          <w:b/>
          <w:i/>
        </w:rPr>
        <w:t>451,77</w:t>
      </w:r>
      <w:r w:rsidRPr="00F57F04">
        <w:t xml:space="preserve"> тыс. руб. Стоимость электроэнергии экспертами принята на основании представленных счетов – фактур за 2011 год и январь 2012 года в размере </w:t>
      </w:r>
      <w:r w:rsidRPr="00F57F04">
        <w:rPr>
          <w:b/>
          <w:i/>
        </w:rPr>
        <w:t>2,24962</w:t>
      </w:r>
      <w:r w:rsidRPr="00F57F04">
        <w:t xml:space="preserve"> руб./кВт*</w:t>
      </w:r>
      <w:proofErr w:type="gramStart"/>
      <w:r w:rsidRPr="00F57F04">
        <w:t>ч</w:t>
      </w:r>
      <w:proofErr w:type="gramEnd"/>
      <w:r w:rsidRPr="00F57F04">
        <w:t xml:space="preserve"> (без НДС); </w:t>
      </w:r>
    </w:p>
    <w:p w:rsidR="00F57F04" w:rsidRPr="00F57F04" w:rsidRDefault="00F57F04" w:rsidP="00F57F04">
      <w:pPr>
        <w:tabs>
          <w:tab w:val="left" w:pos="709"/>
        </w:tabs>
        <w:jc w:val="both"/>
      </w:pPr>
      <w:r w:rsidRPr="00F57F04">
        <w:tab/>
        <w:t xml:space="preserve">- с </w:t>
      </w:r>
      <w:r w:rsidRPr="00F57F04">
        <w:rPr>
          <w:b/>
        </w:rPr>
        <w:t>01.07.2012</w:t>
      </w:r>
      <w:r w:rsidRPr="00F57F04">
        <w:t xml:space="preserve"> – </w:t>
      </w:r>
      <w:r w:rsidRPr="00F57F04">
        <w:rPr>
          <w:b/>
          <w:i/>
        </w:rPr>
        <w:t>487,91</w:t>
      </w:r>
      <w:r w:rsidRPr="00F57F04">
        <w:t xml:space="preserve"> тыс. руб. Стоимость электроэнергии рассчитана исходя из тарифов принятых в расчет в первом полугодии 2012 года с учетом прогнозного индекса ФСТ России на электрическую энергию – </w:t>
      </w:r>
      <w:r w:rsidRPr="00F57F04">
        <w:rPr>
          <w:b/>
          <w:i/>
        </w:rPr>
        <w:t>8,0</w:t>
      </w:r>
      <w:r w:rsidRPr="00F57F04">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2012 год;</w:t>
      </w:r>
    </w:p>
    <w:p w:rsidR="00F57F04" w:rsidRPr="00F57F04" w:rsidRDefault="00F57F04" w:rsidP="00F57F04">
      <w:pPr>
        <w:tabs>
          <w:tab w:val="left" w:pos="709"/>
        </w:tabs>
        <w:jc w:val="both"/>
      </w:pPr>
      <w:r w:rsidRPr="00F57F04">
        <w:tab/>
        <w:t>- с</w:t>
      </w:r>
      <w:r w:rsidRPr="00F57F04">
        <w:rPr>
          <w:b/>
        </w:rPr>
        <w:t xml:space="preserve"> 01.09.2012</w:t>
      </w:r>
      <w:r w:rsidRPr="00F57F04">
        <w:t xml:space="preserve"> – затраты по статье «Электроэнергия» экспертами приняты на уровне предыдущего периода календарной разбивки.</w:t>
      </w:r>
    </w:p>
    <w:p w:rsidR="00F57F04" w:rsidRPr="00F57F04" w:rsidRDefault="00F57F04" w:rsidP="00F57F04">
      <w:pPr>
        <w:tabs>
          <w:tab w:val="left" w:pos="1134"/>
        </w:tabs>
        <w:ind w:firstLine="426"/>
        <w:jc w:val="both"/>
      </w:pPr>
      <w:r w:rsidRPr="00F57F04">
        <w:t xml:space="preserve">Корректировка плановых расходов по статье «Электроэнергия» относительно предложений предприятия в сторону увеличения составила – </w:t>
      </w:r>
      <w:r w:rsidRPr="00F57F04">
        <w:rPr>
          <w:b/>
          <w:i/>
        </w:rPr>
        <w:t>36,14</w:t>
      </w:r>
      <w:r w:rsidRPr="00F57F04">
        <w:t xml:space="preserve"> тыс. руб.</w:t>
      </w:r>
    </w:p>
    <w:p w:rsidR="00F57F04" w:rsidRPr="00F57F04" w:rsidRDefault="00F57F04" w:rsidP="00F57F04">
      <w:pPr>
        <w:tabs>
          <w:tab w:val="left" w:pos="1134"/>
        </w:tabs>
        <w:ind w:left="426"/>
        <w:jc w:val="center"/>
        <w:rPr>
          <w:b/>
          <w:u w:val="single"/>
        </w:rPr>
      </w:pPr>
      <w:r w:rsidRPr="00F57F04">
        <w:rPr>
          <w:b/>
          <w:u w:val="single"/>
        </w:rPr>
        <w:t>«Затраты на оплату труда»</w:t>
      </w:r>
    </w:p>
    <w:p w:rsidR="00F57F04" w:rsidRPr="00F57F04" w:rsidRDefault="00F57F04" w:rsidP="00F57F04">
      <w:pPr>
        <w:tabs>
          <w:tab w:val="left" w:pos="1134"/>
        </w:tabs>
        <w:ind w:firstLine="426"/>
        <w:jc w:val="both"/>
      </w:pPr>
      <w:r w:rsidRPr="00F57F04">
        <w:t xml:space="preserve">Предприятием представлены предложения, обосновывающие фонд оплаты труда на уровне </w:t>
      </w:r>
      <w:r w:rsidRPr="00F57F04">
        <w:rPr>
          <w:b/>
          <w:i/>
        </w:rPr>
        <w:t>2374,43</w:t>
      </w:r>
      <w:r w:rsidRPr="00F57F04">
        <w:t xml:space="preserve"> тыс. рублей. ФОТ рассчитан, исходя из уровня средней заработной платы </w:t>
      </w:r>
      <w:r w:rsidRPr="00F57F04">
        <w:rPr>
          <w:b/>
          <w:i/>
        </w:rPr>
        <w:t>16489,10</w:t>
      </w:r>
      <w:r w:rsidRPr="00F57F04">
        <w:t xml:space="preserve"> руб./чел./мес. (+</w:t>
      </w:r>
      <w:r w:rsidRPr="00F57F04">
        <w:rPr>
          <w:b/>
          <w:i/>
        </w:rPr>
        <w:t>25,44</w:t>
      </w:r>
      <w:r w:rsidRPr="00F57F04">
        <w:t xml:space="preserve">% к плановым показателям предшествующего (2011 год) периода регулирования) и численности промышленно-производственного персонала </w:t>
      </w:r>
      <w:r w:rsidRPr="00F57F04">
        <w:rPr>
          <w:b/>
          <w:i/>
        </w:rPr>
        <w:t>12</w:t>
      </w:r>
      <w:r w:rsidRPr="00F57F04">
        <w:t xml:space="preserve"> единиц (на уровне плановых показателей предшествующего (2011 год) периода регулирования). </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__.03.2012</w:t>
      </w:r>
      <w:r w:rsidRPr="00F57F04">
        <w:t xml:space="preserve"> – </w:t>
      </w:r>
      <w:r w:rsidRPr="00F57F04">
        <w:rPr>
          <w:b/>
          <w:i/>
        </w:rPr>
        <w:t>1892,88</w:t>
      </w:r>
      <w:r w:rsidRPr="00F57F04">
        <w:t xml:space="preserve"> тыс. руб. Фонд оплаты труда рассчитан, исходя из планового уровня средней заработной платы промышленно-производственного персонала, учтенного Региональной энергетической комиссией Кемеровской области при тарифном регулировании на </w:t>
      </w:r>
      <w:smartTag w:uri="urn:schemas-microsoft-com:office:smarttags" w:element="metricconverter">
        <w:smartTagPr>
          <w:attr w:name="ProductID" w:val="2011 г"/>
        </w:smartTagPr>
        <w:r w:rsidRPr="00F57F04">
          <w:t>2011 г</w:t>
        </w:r>
      </w:smartTag>
      <w:r w:rsidRPr="00F57F04">
        <w:t>од (</w:t>
      </w:r>
      <w:r w:rsidRPr="00F57F04">
        <w:rPr>
          <w:b/>
          <w:i/>
        </w:rPr>
        <w:t xml:space="preserve">13145,00 </w:t>
      </w:r>
      <w:r w:rsidRPr="00F57F04">
        <w:t xml:space="preserve">руб./чел./мес.), и численности ППП – </w:t>
      </w:r>
      <w:r w:rsidRPr="00F57F04">
        <w:rPr>
          <w:b/>
          <w:i/>
        </w:rPr>
        <w:t>12</w:t>
      </w:r>
      <w:r w:rsidRPr="00F57F04">
        <w:t xml:space="preserve"> человек (на уровне предложений предприятия, соответствующего показателю, учтенному Региональной энергетической комиссией Кемеровской области при тарифном регулировании на 2011 год). </w:t>
      </w:r>
      <w:proofErr w:type="gramEnd"/>
    </w:p>
    <w:p w:rsidR="00F57F04" w:rsidRPr="00F57F04" w:rsidRDefault="00F57F04" w:rsidP="00F57F04">
      <w:pPr>
        <w:tabs>
          <w:tab w:val="left" w:pos="1134"/>
        </w:tabs>
        <w:ind w:left="426"/>
        <w:jc w:val="both"/>
      </w:pPr>
      <w:r w:rsidRPr="00F57F04">
        <w:lastRenderedPageBreak/>
        <w:t xml:space="preserve">Отчисления на социальные нужды рассчитаны на основании Федерального закона от 24.07.2009 №212 – ФЗ (30%) и составили </w:t>
      </w:r>
      <w:r w:rsidRPr="00F57F04">
        <w:rPr>
          <w:b/>
          <w:i/>
        </w:rPr>
        <w:t>567,86</w:t>
      </w:r>
      <w:r w:rsidRPr="00F57F04">
        <w:t xml:space="preserve"> тыс. руб.;</w:t>
      </w:r>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01.07.2012</w:t>
      </w:r>
      <w:r w:rsidRPr="00F57F04">
        <w:t xml:space="preserve"> – </w:t>
      </w:r>
      <w:r w:rsidRPr="00F57F04">
        <w:rPr>
          <w:b/>
          <w:i/>
        </w:rPr>
        <w:t>1989,42</w:t>
      </w:r>
      <w:r w:rsidRPr="00F57F04">
        <w:t xml:space="preserve"> тыс. руб. Фонд оплаты труда рассчитан, исходя из планового уровня средней заработной платы промышленно-производственного персонала, учтенного Региональной энергетической комиссией Кемеровской области при тарифном регулировании на </w:t>
      </w:r>
      <w:smartTag w:uri="urn:schemas-microsoft-com:office:smarttags" w:element="metricconverter">
        <w:smartTagPr>
          <w:attr w:name="ProductID" w:val="2011 г"/>
        </w:smartTagPr>
        <w:r w:rsidRPr="00F57F04">
          <w:t>2011 г</w:t>
        </w:r>
      </w:smartTag>
      <w:r w:rsidRPr="00F57F04">
        <w:t>од (</w:t>
      </w:r>
      <w:r w:rsidRPr="00F57F04">
        <w:rPr>
          <w:b/>
          <w:i/>
        </w:rPr>
        <w:t xml:space="preserve">13145,00 </w:t>
      </w:r>
      <w:r w:rsidRPr="00F57F04">
        <w:t>руб./чел./мес.) с применением прогнозного индекса потребительских цен ФСТ России – 5,1 %,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2012</w:t>
      </w:r>
      <w:proofErr w:type="gramEnd"/>
      <w:r w:rsidRPr="00F57F04">
        <w:t xml:space="preserve"> год, и численности ППП – </w:t>
      </w:r>
      <w:r w:rsidRPr="00F57F04">
        <w:rPr>
          <w:b/>
          <w:i/>
        </w:rPr>
        <w:t>12</w:t>
      </w:r>
      <w:r w:rsidRPr="00F57F04">
        <w:t xml:space="preserve"> человек (на уровне предыдущего периода календарной разбивки). Средний уровень заработной платы составил </w:t>
      </w:r>
      <w:r w:rsidRPr="00F57F04">
        <w:rPr>
          <w:b/>
          <w:i/>
        </w:rPr>
        <w:t>13815,40</w:t>
      </w:r>
      <w:r w:rsidRPr="00F57F04">
        <w:t xml:space="preserve"> руб./чел./мес. </w:t>
      </w:r>
    </w:p>
    <w:p w:rsidR="00F57F04" w:rsidRPr="00F57F04" w:rsidRDefault="00F57F04" w:rsidP="00F57F04">
      <w:pPr>
        <w:tabs>
          <w:tab w:val="left" w:pos="1134"/>
        </w:tabs>
        <w:ind w:left="426"/>
        <w:jc w:val="both"/>
      </w:pPr>
      <w:r w:rsidRPr="00F57F04">
        <w:t xml:space="preserve">Отчисления на социальные нужды рассчитаны на основании Федерального закона от 24.07.2009 №212 – ФЗ (30%) и составили </w:t>
      </w:r>
      <w:r w:rsidRPr="00F57F04">
        <w:rPr>
          <w:b/>
          <w:i/>
        </w:rPr>
        <w:t>596,83</w:t>
      </w:r>
      <w:r w:rsidRPr="00F57F04">
        <w:t xml:space="preserve"> тыс. руб.;</w:t>
      </w:r>
    </w:p>
    <w:p w:rsidR="00F57F04" w:rsidRPr="00F57F04" w:rsidRDefault="00F57F04" w:rsidP="00F57F04">
      <w:pPr>
        <w:numPr>
          <w:ilvl w:val="0"/>
          <w:numId w:val="3"/>
        </w:numPr>
        <w:tabs>
          <w:tab w:val="num" w:pos="0"/>
          <w:tab w:val="left" w:pos="1134"/>
        </w:tabs>
        <w:ind w:left="426" w:firstLine="283"/>
        <w:jc w:val="both"/>
      </w:pPr>
      <w:r w:rsidRPr="00F57F04">
        <w:t xml:space="preserve">с </w:t>
      </w:r>
      <w:r w:rsidRPr="00F57F04">
        <w:rPr>
          <w:b/>
        </w:rPr>
        <w:t>01.09.2012</w:t>
      </w:r>
      <w:r w:rsidRPr="00F57F04">
        <w:t xml:space="preserve"> – расходы по статьям «Затраты на оплату труда» и «Отчисления на социальные нужды» приняты на уровне предыдущего периода календарной разбивки.</w:t>
      </w:r>
    </w:p>
    <w:p w:rsidR="00F57F04" w:rsidRPr="00F57F04" w:rsidRDefault="00F57F04" w:rsidP="00F57F04">
      <w:pPr>
        <w:tabs>
          <w:tab w:val="left" w:pos="1134"/>
        </w:tabs>
        <w:ind w:firstLine="426"/>
        <w:jc w:val="both"/>
      </w:pPr>
      <w:r w:rsidRPr="00F57F04">
        <w:t xml:space="preserve">Корректировка плановых расходов по статье «Затраты на оплату труда» относительно предложений предприятия составила </w:t>
      </w:r>
      <w:r w:rsidRPr="00F57F04">
        <w:rPr>
          <w:b/>
          <w:i/>
        </w:rPr>
        <w:t>385,01</w:t>
      </w:r>
      <w:r w:rsidRPr="00F57F04">
        <w:t xml:space="preserve"> тыс. руб. в сторону снижения, по статье «Отчисления на социальные нужды» - </w:t>
      </w:r>
      <w:r w:rsidRPr="00F57F04">
        <w:rPr>
          <w:b/>
          <w:i/>
        </w:rPr>
        <w:t>115,50</w:t>
      </w:r>
      <w:r w:rsidRPr="00F57F04">
        <w:t xml:space="preserve"> тыс. руб. в сторону снижения.</w:t>
      </w:r>
    </w:p>
    <w:p w:rsidR="00F57F04" w:rsidRPr="00F57F04" w:rsidRDefault="00F57F04" w:rsidP="00F57F04">
      <w:pPr>
        <w:tabs>
          <w:tab w:val="left" w:pos="1134"/>
        </w:tabs>
        <w:jc w:val="center"/>
        <w:rPr>
          <w:b/>
          <w:u w:val="single"/>
        </w:rPr>
      </w:pPr>
      <w:r w:rsidRPr="00F57F04">
        <w:rPr>
          <w:b/>
          <w:u w:val="single"/>
        </w:rPr>
        <w:t>«Амортизация основных средств»</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0" w:firstLine="709"/>
        <w:jc w:val="both"/>
      </w:pPr>
      <w:r w:rsidRPr="00F57F04">
        <w:t xml:space="preserve">с </w:t>
      </w:r>
      <w:r w:rsidRPr="00F57F04">
        <w:rPr>
          <w:b/>
        </w:rPr>
        <w:t>__.03.2012</w:t>
      </w:r>
      <w:r w:rsidRPr="00F57F04">
        <w:t xml:space="preserve"> – </w:t>
      </w:r>
      <w:r w:rsidRPr="00F57F04">
        <w:rPr>
          <w:b/>
          <w:i/>
        </w:rPr>
        <w:t>47,89</w:t>
      </w:r>
      <w:r w:rsidRPr="00F57F04">
        <w:t xml:space="preserve"> тыс. руб. (на уровне предложений Кузбасского регионального производственного участка Западно-Сибирской дирекции по тепловодоснабжению, соответствующих показателю, утвержденному Региональной энергетической комиссией Кемеровской области при тарифном регулировании на 2011 год). Затраты приняты согласно выписки из ведомости начисления амортизационных отчислений, представленной предприятием (по рассматриваемому узлу теплоснабжения).</w:t>
      </w:r>
    </w:p>
    <w:p w:rsidR="00F57F04" w:rsidRPr="00F57F04" w:rsidRDefault="00F57F04" w:rsidP="00F57F04">
      <w:pPr>
        <w:tabs>
          <w:tab w:val="left" w:pos="1134"/>
        </w:tabs>
        <w:ind w:firstLine="426"/>
        <w:jc w:val="both"/>
      </w:pPr>
      <w:r w:rsidRPr="00F57F04">
        <w:t xml:space="preserve">По остальным периодам календарной разбивки затраты по статье приняты на неизменном уровне </w:t>
      </w:r>
      <w:r w:rsidRPr="00F57F04">
        <w:rPr>
          <w:b/>
          <w:i/>
        </w:rPr>
        <w:t>47,89</w:t>
      </w:r>
      <w:r w:rsidRPr="00F57F04">
        <w:t xml:space="preserve"> тыс. руб. </w:t>
      </w:r>
    </w:p>
    <w:p w:rsidR="00F57F04" w:rsidRPr="00F57F04" w:rsidRDefault="00F57F04" w:rsidP="00F57F04">
      <w:pPr>
        <w:tabs>
          <w:tab w:val="left" w:pos="1134"/>
        </w:tabs>
        <w:ind w:left="426"/>
        <w:jc w:val="center"/>
        <w:rPr>
          <w:u w:val="single"/>
        </w:rPr>
      </w:pPr>
      <w:r w:rsidRPr="00F57F04">
        <w:rPr>
          <w:u w:val="single"/>
        </w:rPr>
        <w:t>«</w:t>
      </w:r>
      <w:r w:rsidRPr="00F57F04">
        <w:rPr>
          <w:b/>
          <w:u w:val="single"/>
        </w:rPr>
        <w:t>Затраты на ремонтные работы</w:t>
      </w:r>
      <w:r w:rsidRPr="00F57F04">
        <w:rPr>
          <w:u w:val="single"/>
        </w:rPr>
        <w:t>»</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ind w:left="426"/>
        <w:jc w:val="center"/>
        <w:rPr>
          <w:b/>
          <w:u w:val="single"/>
        </w:rPr>
      </w:pPr>
      <w:r w:rsidRPr="00F57F04">
        <w:rPr>
          <w:b/>
          <w:u w:val="single"/>
        </w:rPr>
        <w:t>«Услуги производственного характера»</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jc w:val="center"/>
        <w:rPr>
          <w:b/>
          <w:u w:val="single"/>
        </w:rPr>
      </w:pPr>
      <w:r w:rsidRPr="00F57F04">
        <w:rPr>
          <w:b/>
          <w:u w:val="single"/>
        </w:rPr>
        <w:t>«Вспомогательные материалы»</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jc w:val="center"/>
        <w:rPr>
          <w:b/>
          <w:u w:val="single"/>
        </w:rPr>
      </w:pPr>
      <w:r w:rsidRPr="00F57F04">
        <w:rPr>
          <w:b/>
          <w:u w:val="single"/>
        </w:rPr>
        <w:t>«НИОКР»</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jc w:val="center"/>
        <w:rPr>
          <w:b/>
          <w:u w:val="single"/>
        </w:rPr>
      </w:pPr>
      <w:r w:rsidRPr="00F57F04">
        <w:rPr>
          <w:b/>
          <w:u w:val="single"/>
        </w:rPr>
        <w:t>«Аренда»</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jc w:val="center"/>
        <w:rPr>
          <w:b/>
          <w:u w:val="single"/>
        </w:rPr>
      </w:pPr>
      <w:r w:rsidRPr="00F57F04">
        <w:rPr>
          <w:b/>
          <w:u w:val="single"/>
        </w:rPr>
        <w:t>«Страховые платежи»</w:t>
      </w:r>
    </w:p>
    <w:p w:rsidR="00F57F04" w:rsidRPr="00F57F04" w:rsidRDefault="00F57F04" w:rsidP="00F57F04">
      <w:pPr>
        <w:tabs>
          <w:tab w:val="left" w:pos="1134"/>
        </w:tabs>
        <w:ind w:firstLine="426"/>
        <w:jc w:val="both"/>
      </w:pPr>
      <w:r w:rsidRPr="00F57F04">
        <w:lastRenderedPageBreak/>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ind w:left="426"/>
        <w:jc w:val="center"/>
        <w:rPr>
          <w:b/>
          <w:u w:val="single"/>
        </w:rPr>
      </w:pPr>
      <w:r w:rsidRPr="00F57F04">
        <w:rPr>
          <w:b/>
          <w:u w:val="single"/>
        </w:rPr>
        <w:t>«Налоги, относимые на производственные затраты»</w:t>
      </w:r>
    </w:p>
    <w:p w:rsidR="00F57F04" w:rsidRPr="00F57F04" w:rsidRDefault="00F57F04" w:rsidP="00F57F04">
      <w:pPr>
        <w:tabs>
          <w:tab w:val="left" w:pos="1134"/>
        </w:tabs>
        <w:ind w:firstLine="426"/>
        <w:jc w:val="both"/>
      </w:pPr>
      <w:r w:rsidRPr="00F57F04">
        <w:t xml:space="preserve">Расходы по данной статье в сумме </w:t>
      </w:r>
      <w:r w:rsidRPr="00F57F04">
        <w:rPr>
          <w:b/>
          <w:i/>
        </w:rPr>
        <w:t>65,18</w:t>
      </w:r>
      <w:r w:rsidRPr="00F57F04">
        <w:t xml:space="preserve"> тыс. руб., включают в себя земельный налог и плату за пользование земельными участками под котельной и тепловыми сетями по рассматриваемому в настоящем экспертном заключении узлу теплоснабжения. Представлены расчеты, необходимые пояснения и налоговые декларации, подтверждающие платежи.</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0" w:firstLine="709"/>
        <w:jc w:val="both"/>
      </w:pPr>
      <w:r w:rsidRPr="00F57F04">
        <w:t xml:space="preserve">с </w:t>
      </w:r>
      <w:r w:rsidRPr="00F57F04">
        <w:rPr>
          <w:b/>
        </w:rPr>
        <w:t>___.03.2012</w:t>
      </w:r>
      <w:r w:rsidRPr="00F57F04">
        <w:t xml:space="preserve"> – </w:t>
      </w:r>
      <w:r w:rsidRPr="00F57F04">
        <w:rPr>
          <w:b/>
          <w:i/>
        </w:rPr>
        <w:t>65,18</w:t>
      </w:r>
      <w:r w:rsidRPr="00F57F04">
        <w:t xml:space="preserve"> тыс. руб. Затраты по статье «Налоги, относимые на производственные затраты», предложенные предприятием, экспертами приняты в полном объеме. Увеличение расходов на </w:t>
      </w:r>
      <w:r w:rsidRPr="00F57F04">
        <w:rPr>
          <w:b/>
          <w:i/>
        </w:rPr>
        <w:t>12,28</w:t>
      </w:r>
      <w:r w:rsidRPr="00F57F04">
        <w:t xml:space="preserve"> тыс. руб. относительно показателя, учтенного Региональной энергетической комиссией Кемеровской области при тарифном регулировании на 2011 год, обусловлено изменением ставок платы за пользование вышеуказанными земельными участками (в том числе и по рассматриваемому в настоящем экспертном заключении узлу теплоснабжения – котельная МППВ на ст. </w:t>
      </w:r>
      <w:proofErr w:type="spellStart"/>
      <w:r w:rsidRPr="00F57F04">
        <w:t>Трудоармейская</w:t>
      </w:r>
      <w:proofErr w:type="spellEnd"/>
      <w:r w:rsidRPr="00F57F04">
        <w:t xml:space="preserve"> (Прокопьевский район)).</w:t>
      </w:r>
    </w:p>
    <w:p w:rsidR="00F57F04" w:rsidRPr="00F57F04" w:rsidRDefault="00F57F04" w:rsidP="00F57F04">
      <w:pPr>
        <w:tabs>
          <w:tab w:val="left" w:pos="1134"/>
        </w:tabs>
        <w:ind w:firstLine="426"/>
        <w:jc w:val="both"/>
      </w:pPr>
      <w:r w:rsidRPr="00F57F04">
        <w:t xml:space="preserve">По остальным периодам календарной разбивки затраты по статье приняты на неизменном уровне </w:t>
      </w:r>
      <w:r w:rsidRPr="00F57F04">
        <w:rPr>
          <w:b/>
          <w:i/>
        </w:rPr>
        <w:t>65,18</w:t>
      </w:r>
      <w:r w:rsidRPr="00F57F04">
        <w:t xml:space="preserve"> тыс. руб.</w:t>
      </w:r>
    </w:p>
    <w:p w:rsidR="00F57F04" w:rsidRPr="00F57F04" w:rsidRDefault="00F57F04" w:rsidP="00F57F04">
      <w:pPr>
        <w:tabs>
          <w:tab w:val="left" w:pos="1134"/>
        </w:tabs>
        <w:ind w:left="426"/>
        <w:jc w:val="center"/>
        <w:rPr>
          <w:b/>
          <w:u w:val="single"/>
        </w:rPr>
      </w:pPr>
      <w:r w:rsidRPr="00F57F04">
        <w:rPr>
          <w:b/>
          <w:u w:val="single"/>
        </w:rPr>
        <w:t>«Общехозяйственные расходы»</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jc w:val="center"/>
        <w:rPr>
          <w:b/>
          <w:u w:val="single"/>
        </w:rPr>
      </w:pPr>
      <w:r w:rsidRPr="00F57F04">
        <w:rPr>
          <w:b/>
          <w:u w:val="single"/>
        </w:rPr>
        <w:t>«Другие расходы»</w:t>
      </w:r>
    </w:p>
    <w:p w:rsidR="00F57F04" w:rsidRPr="00F57F04" w:rsidRDefault="00F57F04" w:rsidP="00F57F04">
      <w:pPr>
        <w:tabs>
          <w:tab w:val="left" w:pos="1134"/>
        </w:tabs>
        <w:ind w:firstLine="426"/>
        <w:jc w:val="both"/>
      </w:pPr>
      <w:r w:rsidRPr="00F57F04">
        <w:t xml:space="preserve">Предприятием заявлены для учета в необходимой валовой выручке по регулируемым видам деятельности (генерация, передача и распределению тепловой энергии) затраты по статье «Другие расходы» в сумме </w:t>
      </w:r>
      <w:r w:rsidRPr="00F57F04">
        <w:rPr>
          <w:b/>
          <w:i/>
        </w:rPr>
        <w:t>19,82</w:t>
      </w:r>
      <w:r w:rsidRPr="00F57F04">
        <w:t xml:space="preserve"> тыс. руб. </w:t>
      </w:r>
    </w:p>
    <w:p w:rsidR="00F57F04" w:rsidRPr="00F57F04" w:rsidRDefault="00F57F04" w:rsidP="00F57F04">
      <w:pPr>
        <w:tabs>
          <w:tab w:val="left" w:pos="1134"/>
        </w:tabs>
        <w:ind w:firstLine="426"/>
        <w:jc w:val="both"/>
      </w:pPr>
      <w:proofErr w:type="gramStart"/>
      <w:r w:rsidRPr="00F57F04">
        <w:t xml:space="preserve">Расходы по статье включают в себя: услуги связи и расходы на охрану труда (моющие средства, мыло, молоко, спец. одежда и спец. обувь, огнетушители, аптечки, медосмотр). </w:t>
      </w:r>
      <w:proofErr w:type="gramEnd"/>
    </w:p>
    <w:p w:rsidR="00F57F04" w:rsidRPr="00F57F04" w:rsidRDefault="00F57F04" w:rsidP="00F57F04">
      <w:pPr>
        <w:tabs>
          <w:tab w:val="left" w:pos="1134"/>
        </w:tabs>
        <w:ind w:firstLine="426"/>
        <w:jc w:val="both"/>
      </w:pPr>
      <w:r w:rsidRPr="00F57F04">
        <w:t xml:space="preserve">Обосновывающие материалы Кузбасским региональным производственным участком Западно-Сибирской дирекции по тепловодоснабжению представлены в полном объеме. </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0" w:firstLine="709"/>
        <w:jc w:val="both"/>
      </w:pPr>
      <w:r w:rsidRPr="00F57F04">
        <w:t xml:space="preserve">с </w:t>
      </w:r>
      <w:r w:rsidRPr="00F57F04">
        <w:rPr>
          <w:b/>
        </w:rPr>
        <w:t>__.03.2012</w:t>
      </w:r>
      <w:r w:rsidRPr="00F57F04">
        <w:t xml:space="preserve"> – </w:t>
      </w:r>
      <w:r w:rsidRPr="00F57F04">
        <w:rPr>
          <w:b/>
          <w:i/>
        </w:rPr>
        <w:t>19,82</w:t>
      </w:r>
      <w:r w:rsidRPr="00F57F04">
        <w:t xml:space="preserve"> тыс. руб. Затраты по статье экспертами приняты на уровне экономически обоснованных и документально подтвержденных предложений Кузбасского регионального производственного участка Западно-Сибирской дирекции по тепловодоснабжению.</w:t>
      </w:r>
    </w:p>
    <w:p w:rsidR="00F57F04" w:rsidRPr="00F57F04" w:rsidRDefault="00F57F04" w:rsidP="00F57F04">
      <w:pPr>
        <w:tabs>
          <w:tab w:val="left" w:pos="1134"/>
        </w:tabs>
        <w:ind w:firstLine="426"/>
        <w:jc w:val="both"/>
      </w:pPr>
      <w:r w:rsidRPr="00F57F04">
        <w:t xml:space="preserve">По остальным периодам календарной разбивки затраты по статье приняты на неизменном уровне </w:t>
      </w:r>
      <w:r w:rsidRPr="00F57F04">
        <w:rPr>
          <w:b/>
          <w:i/>
        </w:rPr>
        <w:t>19,82</w:t>
      </w:r>
      <w:r w:rsidRPr="00F57F04">
        <w:t xml:space="preserve"> тыс. руб.</w:t>
      </w:r>
    </w:p>
    <w:p w:rsidR="00F57F04" w:rsidRPr="00F57F04" w:rsidRDefault="00F57F04" w:rsidP="00F57F04">
      <w:pPr>
        <w:tabs>
          <w:tab w:val="left" w:pos="1134"/>
        </w:tabs>
        <w:ind w:firstLine="426"/>
        <w:jc w:val="both"/>
      </w:pPr>
      <w:r w:rsidRPr="00F57F04">
        <w:t xml:space="preserve">Общая сумма корректировок по статьям затрат относительно предложений Кузбасского регионального производственного участка Западно-Сибирской дирекции по тепловодоснабжению в сторону снижения (по узлу теплоснабжения котельная МППВ на ст. </w:t>
      </w:r>
      <w:proofErr w:type="spellStart"/>
      <w:r w:rsidRPr="00F57F04">
        <w:t>Трудоармейская</w:t>
      </w:r>
      <w:proofErr w:type="spellEnd"/>
      <w:r w:rsidRPr="00F57F04">
        <w:t xml:space="preserve"> (Прокопьевский район)), с учетом календарной разбивки, составила </w:t>
      </w:r>
      <w:r w:rsidRPr="00F57F04">
        <w:rPr>
          <w:b/>
          <w:i/>
        </w:rPr>
        <w:t xml:space="preserve">472,92 </w:t>
      </w:r>
      <w:r w:rsidRPr="00F57F04">
        <w:t>тыс. руб. (декабрь 2012 к декабрю 2011).</w:t>
      </w:r>
    </w:p>
    <w:p w:rsidR="00F57F04" w:rsidRPr="00F57F04" w:rsidRDefault="00F57F04" w:rsidP="00F57F04">
      <w:pPr>
        <w:tabs>
          <w:tab w:val="left" w:pos="1134"/>
        </w:tabs>
        <w:ind w:firstLine="426"/>
        <w:jc w:val="both"/>
      </w:pPr>
      <w:r w:rsidRPr="00F57F04">
        <w:t xml:space="preserve">Эксперты отмечают, что Кузбасским региональным производственным участком Западно-Сибирской дирекции по тепловодоснабжению не заявлены для включения в необходимую валовую выручку по регулируемым видам деятельности (генерация, передача и распределение тепловой энергии) по узлу теплоснабжения котельная МППВ на ст. </w:t>
      </w:r>
      <w:proofErr w:type="spellStart"/>
      <w:r w:rsidRPr="00F57F04">
        <w:t>Трудоармейская</w:t>
      </w:r>
      <w:proofErr w:type="spellEnd"/>
      <w:r w:rsidRPr="00F57F04">
        <w:t xml:space="preserve"> (Прокопьевский район) на 2012 год расходы из прибыли.</w:t>
      </w:r>
    </w:p>
    <w:p w:rsidR="00F57F04" w:rsidRPr="00F57F04" w:rsidRDefault="00F57F04" w:rsidP="00F57F04">
      <w:pPr>
        <w:tabs>
          <w:tab w:val="left" w:pos="426"/>
        </w:tabs>
        <w:ind w:firstLine="426"/>
        <w:jc w:val="both"/>
      </w:pPr>
      <w:r w:rsidRPr="00F57F04">
        <w:t xml:space="preserve">Таким образом, общая сумма корректировки необходимой валовой выручки по регулируемым видам деятельности (генерация, передача и распределение тепловой энергии) в </w:t>
      </w:r>
      <w:r w:rsidRPr="00F57F04">
        <w:lastRenderedPageBreak/>
        <w:t xml:space="preserve">расчете на календарный год к предложениям предприятия в сторону снижения составила </w:t>
      </w:r>
      <w:r w:rsidRPr="00F57F04">
        <w:rPr>
          <w:b/>
          <w:i/>
        </w:rPr>
        <w:t xml:space="preserve">472,92 </w:t>
      </w:r>
      <w:r w:rsidRPr="00F57F04">
        <w:t xml:space="preserve">тыс. руб. </w:t>
      </w:r>
    </w:p>
    <w:p w:rsidR="00F57F04" w:rsidRPr="00F57F04" w:rsidRDefault="00F57F04" w:rsidP="00F57F04">
      <w:pPr>
        <w:tabs>
          <w:tab w:val="left" w:pos="426"/>
        </w:tabs>
        <w:ind w:firstLine="426"/>
        <w:jc w:val="both"/>
      </w:pPr>
      <w:r w:rsidRPr="00F57F04">
        <w:t xml:space="preserve">Объем необходимой валовой выручки на потребительском рынке, вследствие допущенной предприятием в представленных для прохождения процедуры государственного регулирования тарифов расчетно-обосновывающих материалах (таблица </w:t>
      </w:r>
      <w:proofErr w:type="gramStart"/>
      <w:r w:rsidRPr="00F57F04">
        <w:t>П</w:t>
      </w:r>
      <w:proofErr w:type="gramEnd"/>
      <w:r w:rsidRPr="00F57F04">
        <w:t xml:space="preserve"> 1.25) арифметической ошибки, экспертами увеличен на </w:t>
      </w:r>
      <w:r w:rsidRPr="00F57F04">
        <w:rPr>
          <w:b/>
          <w:i/>
        </w:rPr>
        <w:t xml:space="preserve">182,34 </w:t>
      </w:r>
      <w:r w:rsidRPr="00F57F04">
        <w:t>тыс. руб.</w:t>
      </w:r>
    </w:p>
    <w:p w:rsidR="00F57F04" w:rsidRPr="00F57F04" w:rsidRDefault="00F57F04" w:rsidP="00F57F04">
      <w:pPr>
        <w:ind w:firstLine="426"/>
        <w:jc w:val="both"/>
      </w:pPr>
      <w:r w:rsidRPr="00F57F04">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F57F04" w:rsidRPr="00F57F04" w:rsidRDefault="00F57F04" w:rsidP="00F57F04">
      <w:pPr>
        <w:ind w:firstLine="426"/>
        <w:jc w:val="both"/>
      </w:pPr>
      <w:r w:rsidRPr="00F57F04">
        <w:t>Тариф на производство тепловой энергии с учетом календарной разбивки:</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__.03.2012 по 30.06.2012  </w:t>
      </w:r>
      <w:proofErr w:type="gramStart"/>
      <w:r w:rsidRPr="00F57F04">
        <w:t>приведенный</w:t>
      </w:r>
      <w:proofErr w:type="gramEnd"/>
      <w:r w:rsidRPr="00F57F04">
        <w:t xml:space="preserve"> в графе 7 </w:t>
      </w:r>
      <w:r w:rsidRPr="00F57F04">
        <w:rPr>
          <w:b/>
          <w:bCs/>
          <w:i/>
          <w:iCs/>
        </w:rPr>
        <w:t>таблицы 1</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01.07.2012 по 31.08.2012  </w:t>
      </w:r>
      <w:proofErr w:type="gramStart"/>
      <w:r w:rsidRPr="00F57F04">
        <w:t>приведенный</w:t>
      </w:r>
      <w:proofErr w:type="gramEnd"/>
      <w:r w:rsidRPr="00F57F04">
        <w:t xml:space="preserve"> в графе 7 </w:t>
      </w:r>
      <w:r w:rsidRPr="00F57F04">
        <w:rPr>
          <w:b/>
          <w:bCs/>
          <w:i/>
          <w:iCs/>
        </w:rPr>
        <w:t>таблицы 2</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с 01.09.2012</w:t>
      </w:r>
      <w:r w:rsidRPr="00F57F04">
        <w:t xml:space="preserve">                          </w:t>
      </w:r>
      <w:proofErr w:type="gramStart"/>
      <w:r w:rsidRPr="00F57F04">
        <w:t>приведенный</w:t>
      </w:r>
      <w:proofErr w:type="gramEnd"/>
      <w:r w:rsidRPr="00F57F04">
        <w:t xml:space="preserve"> в графе 7 </w:t>
      </w:r>
      <w:r w:rsidRPr="00F57F04">
        <w:rPr>
          <w:b/>
          <w:bCs/>
          <w:i/>
          <w:iCs/>
        </w:rPr>
        <w:t>таблицы 3</w:t>
      </w:r>
      <w:r w:rsidRPr="00F57F04">
        <w:t>.</w:t>
      </w:r>
    </w:p>
    <w:p w:rsidR="00F57F04" w:rsidRPr="00F57F04" w:rsidRDefault="00F57F04" w:rsidP="00F57F04">
      <w:pPr>
        <w:tabs>
          <w:tab w:val="num" w:pos="851"/>
        </w:tabs>
        <w:jc w:val="both"/>
      </w:pPr>
      <w:r w:rsidRPr="00F57F04">
        <w:t xml:space="preserve">      Тариф на теплоноситель, реализуемый на потребительском рынке с учетом календарной разбивки:</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__.03.2012 по 30.06.2012  </w:t>
      </w:r>
      <w:proofErr w:type="gramStart"/>
      <w:r w:rsidRPr="00F57F04">
        <w:t>приведенный</w:t>
      </w:r>
      <w:proofErr w:type="gramEnd"/>
      <w:r w:rsidRPr="00F57F04">
        <w:t xml:space="preserve"> в графе 3 </w:t>
      </w:r>
      <w:r w:rsidRPr="00F57F04">
        <w:rPr>
          <w:b/>
          <w:bCs/>
          <w:i/>
          <w:iCs/>
        </w:rPr>
        <w:t>таблицы 4</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01.07.2012 по 31.08.2012  </w:t>
      </w:r>
      <w:proofErr w:type="gramStart"/>
      <w:r w:rsidRPr="00F57F04">
        <w:t>приведенный</w:t>
      </w:r>
      <w:proofErr w:type="gramEnd"/>
      <w:r w:rsidRPr="00F57F04">
        <w:t xml:space="preserve"> в графе 3 </w:t>
      </w:r>
      <w:r w:rsidRPr="00F57F04">
        <w:rPr>
          <w:b/>
          <w:bCs/>
          <w:i/>
          <w:iCs/>
        </w:rPr>
        <w:t>таблицы 5</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с 01.09.2012</w:t>
      </w:r>
      <w:r w:rsidRPr="00F57F04">
        <w:t xml:space="preserve">                          </w:t>
      </w:r>
      <w:proofErr w:type="gramStart"/>
      <w:r w:rsidRPr="00F57F04">
        <w:t>приведенный</w:t>
      </w:r>
      <w:proofErr w:type="gramEnd"/>
      <w:r w:rsidRPr="00F57F04">
        <w:t xml:space="preserve"> в графе 3 </w:t>
      </w:r>
      <w:r w:rsidRPr="00F57F04">
        <w:rPr>
          <w:b/>
          <w:bCs/>
          <w:i/>
          <w:iCs/>
        </w:rPr>
        <w:t>таблицы 6</w:t>
      </w:r>
      <w:r w:rsidRPr="00F57F04">
        <w:t>.</w:t>
      </w:r>
    </w:p>
    <w:p w:rsidR="00F57F04" w:rsidRPr="00F57F04" w:rsidRDefault="00F57F04" w:rsidP="00F57F04">
      <w:pPr>
        <w:keepNext/>
        <w:tabs>
          <w:tab w:val="left" w:pos="7655"/>
        </w:tabs>
        <w:spacing w:before="240" w:after="60"/>
        <w:ind w:left="7920" w:firstLine="720"/>
        <w:jc w:val="center"/>
        <w:outlineLvl w:val="3"/>
        <w:rPr>
          <w:bCs/>
        </w:rPr>
      </w:pPr>
      <w:r w:rsidRPr="00F57F04">
        <w:rPr>
          <w:bCs/>
        </w:rPr>
        <w:t>Таблица 1</w:t>
      </w:r>
    </w:p>
    <w:p w:rsidR="00F57F04" w:rsidRPr="00F57F04" w:rsidRDefault="00F57F04" w:rsidP="00F57F04">
      <w:pPr>
        <w:keepNext/>
        <w:jc w:val="both"/>
        <w:outlineLvl w:val="0"/>
        <w:rPr>
          <w:iCs/>
        </w:rPr>
      </w:pPr>
      <w:r w:rsidRPr="00F57F04">
        <w:t xml:space="preserve">Тариф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w:t>
      </w:r>
      <w:proofErr w:type="spellStart"/>
      <w:r w:rsidRPr="00F57F04">
        <w:t>Трудоармейская</w:t>
      </w:r>
      <w:proofErr w:type="spellEnd"/>
      <w:r w:rsidRPr="00F57F04">
        <w:t xml:space="preserve"> (Прокопьевский район) с __.03. по 30.06.2012</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123"/>
      </w:tblGrid>
      <w:tr w:rsidR="00F57F04" w:rsidRPr="00F57F04" w:rsidTr="00F57F04">
        <w:trPr>
          <w:cantSplit/>
          <w:trHeight w:val="449"/>
        </w:trPr>
        <w:tc>
          <w:tcPr>
            <w:tcW w:w="1183" w:type="dxa"/>
            <w:vMerge w:val="restart"/>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Предприятие</w:t>
            </w:r>
          </w:p>
        </w:tc>
        <w:tc>
          <w:tcPr>
            <w:tcW w:w="1279"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F57F04">
                <w:rPr>
                  <w:sz w:val="16"/>
                  <w:szCs w:val="20"/>
                </w:rPr>
                <w:t>2012 г</w:t>
              </w:r>
            </w:smartTag>
            <w:r w:rsidRPr="00F57F04">
              <w:rPr>
                <w:sz w:val="16"/>
                <w:szCs w:val="20"/>
              </w:rPr>
              <w:t>.,</w:t>
            </w:r>
          </w:p>
          <w:p w:rsidR="00F57F04" w:rsidRPr="00F57F04" w:rsidRDefault="00F57F04" w:rsidP="00F57F04">
            <w:pPr>
              <w:jc w:val="center"/>
              <w:rPr>
                <w:sz w:val="16"/>
                <w:szCs w:val="20"/>
              </w:rPr>
            </w:pPr>
            <w:r w:rsidRPr="00F57F04">
              <w:rPr>
                <w:sz w:val="16"/>
                <w:szCs w:val="20"/>
              </w:rPr>
              <w:t>тыс. руб.</w:t>
            </w:r>
          </w:p>
        </w:tc>
        <w:tc>
          <w:tcPr>
            <w:tcW w:w="1383"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Структура отпуска</w:t>
            </w:r>
          </w:p>
        </w:tc>
        <w:tc>
          <w:tcPr>
            <w:tcW w:w="829"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 xml:space="preserve">Доля отпуска т/э </w:t>
            </w:r>
            <w:proofErr w:type="gramStart"/>
            <w:r w:rsidRPr="00F57F04">
              <w:rPr>
                <w:sz w:val="16"/>
                <w:szCs w:val="20"/>
              </w:rPr>
              <w:t>на потребит</w:t>
            </w:r>
            <w:proofErr w:type="gramEnd"/>
            <w:r w:rsidRPr="00F57F04">
              <w:rPr>
                <w:sz w:val="16"/>
                <w:szCs w:val="20"/>
              </w:rPr>
              <w:t xml:space="preserve"> рынок,</w:t>
            </w:r>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 xml:space="preserve"> %</w:t>
            </w:r>
          </w:p>
        </w:tc>
        <w:tc>
          <w:tcPr>
            <w:tcW w:w="3089" w:type="dxa"/>
            <w:gridSpan w:val="3"/>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Тарифы на т/энергию, руб./Гкал </w:t>
            </w:r>
          </w:p>
          <w:p w:rsidR="00F57F04" w:rsidRPr="00F57F04" w:rsidRDefault="00F57F04" w:rsidP="00F57F04">
            <w:pPr>
              <w:jc w:val="center"/>
              <w:rPr>
                <w:sz w:val="16"/>
                <w:szCs w:val="20"/>
              </w:rPr>
            </w:pPr>
            <w:r w:rsidRPr="00F57F04">
              <w:rPr>
                <w:sz w:val="16"/>
                <w:szCs w:val="20"/>
              </w:rPr>
              <w:t>(без НДС)</w:t>
            </w:r>
          </w:p>
        </w:tc>
        <w:tc>
          <w:tcPr>
            <w:tcW w:w="1287"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Темп роста тарифа по сравнению с </w:t>
            </w:r>
            <w:proofErr w:type="gramStart"/>
            <w:r w:rsidRPr="00F57F04">
              <w:rPr>
                <w:sz w:val="16"/>
                <w:szCs w:val="20"/>
              </w:rPr>
              <w:t>действующим</w:t>
            </w:r>
            <w:proofErr w:type="gramEnd"/>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w:t>
            </w:r>
          </w:p>
        </w:tc>
        <w:tc>
          <w:tcPr>
            <w:tcW w:w="1123" w:type="dxa"/>
            <w:vMerge w:val="restart"/>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Рентабельность по отпуску т/энергии на потребит</w:t>
            </w:r>
            <w:proofErr w:type="gramStart"/>
            <w:r w:rsidRPr="00F57F04">
              <w:rPr>
                <w:sz w:val="16"/>
                <w:szCs w:val="20"/>
              </w:rPr>
              <w:t>.</w:t>
            </w:r>
            <w:proofErr w:type="gramEnd"/>
            <w:r w:rsidRPr="00F57F04">
              <w:rPr>
                <w:sz w:val="16"/>
                <w:szCs w:val="20"/>
              </w:rPr>
              <w:t xml:space="preserve"> </w:t>
            </w:r>
            <w:proofErr w:type="gramStart"/>
            <w:r w:rsidRPr="00F57F04">
              <w:rPr>
                <w:sz w:val="16"/>
                <w:szCs w:val="20"/>
              </w:rPr>
              <w:t>р</w:t>
            </w:r>
            <w:proofErr w:type="gramEnd"/>
            <w:r w:rsidRPr="00F57F04">
              <w:rPr>
                <w:sz w:val="16"/>
                <w:szCs w:val="20"/>
              </w:rPr>
              <w:t>ынке,</w:t>
            </w:r>
          </w:p>
          <w:p w:rsidR="00F57F04" w:rsidRPr="00F57F04" w:rsidRDefault="00F57F04" w:rsidP="00F57F04">
            <w:pPr>
              <w:jc w:val="center"/>
              <w:rPr>
                <w:sz w:val="16"/>
                <w:szCs w:val="20"/>
              </w:rPr>
            </w:pPr>
            <w:r w:rsidRPr="00F57F04">
              <w:rPr>
                <w:sz w:val="16"/>
                <w:szCs w:val="20"/>
              </w:rPr>
              <w:t>%</w:t>
            </w:r>
          </w:p>
        </w:tc>
      </w:tr>
      <w:tr w:rsidR="00F57F04" w:rsidRPr="00F57F04" w:rsidTr="00F57F04">
        <w:trPr>
          <w:cantSplit/>
          <w:trHeight w:val="182"/>
        </w:trPr>
        <w:tc>
          <w:tcPr>
            <w:tcW w:w="1183" w:type="dxa"/>
            <w:vMerge/>
            <w:tcBorders>
              <w:left w:val="single" w:sz="12" w:space="0" w:color="auto"/>
            </w:tcBorders>
          </w:tcPr>
          <w:p w:rsidR="00F57F04" w:rsidRPr="00F57F04" w:rsidRDefault="00F57F04" w:rsidP="00F57F04">
            <w:pPr>
              <w:jc w:val="center"/>
              <w:rPr>
                <w:sz w:val="16"/>
                <w:szCs w:val="20"/>
              </w:rPr>
            </w:pPr>
          </w:p>
        </w:tc>
        <w:tc>
          <w:tcPr>
            <w:tcW w:w="1279" w:type="dxa"/>
            <w:vMerge/>
          </w:tcPr>
          <w:p w:rsidR="00F57F04" w:rsidRPr="00F57F04" w:rsidRDefault="00F57F04" w:rsidP="00F57F04">
            <w:pPr>
              <w:jc w:val="center"/>
              <w:rPr>
                <w:sz w:val="16"/>
                <w:szCs w:val="20"/>
              </w:rPr>
            </w:pPr>
          </w:p>
        </w:tc>
        <w:tc>
          <w:tcPr>
            <w:tcW w:w="1383" w:type="dxa"/>
            <w:vMerge/>
            <w:tcBorders>
              <w:top w:val="nil"/>
            </w:tcBorders>
            <w:vAlign w:val="center"/>
          </w:tcPr>
          <w:p w:rsidR="00F57F04" w:rsidRPr="00F57F04" w:rsidRDefault="00F57F04" w:rsidP="00F57F04">
            <w:pPr>
              <w:jc w:val="center"/>
              <w:rPr>
                <w:sz w:val="16"/>
                <w:szCs w:val="20"/>
              </w:rPr>
            </w:pPr>
          </w:p>
        </w:tc>
        <w:tc>
          <w:tcPr>
            <w:tcW w:w="829" w:type="dxa"/>
            <w:vMerge/>
            <w:tcBorders>
              <w:top w:val="nil"/>
            </w:tcBorders>
            <w:vAlign w:val="center"/>
          </w:tcPr>
          <w:p w:rsidR="00F57F04" w:rsidRPr="00F57F04" w:rsidRDefault="00F57F04" w:rsidP="00F57F04">
            <w:pPr>
              <w:jc w:val="center"/>
              <w:rPr>
                <w:sz w:val="16"/>
                <w:szCs w:val="20"/>
              </w:rPr>
            </w:pPr>
          </w:p>
        </w:tc>
        <w:tc>
          <w:tcPr>
            <w:tcW w:w="1307" w:type="dxa"/>
            <w:vMerge w:val="restart"/>
            <w:vAlign w:val="center"/>
          </w:tcPr>
          <w:p w:rsidR="00F57F04" w:rsidRPr="00F57F04" w:rsidRDefault="00F57F04" w:rsidP="00F57F04">
            <w:pPr>
              <w:jc w:val="center"/>
              <w:rPr>
                <w:sz w:val="16"/>
                <w:szCs w:val="20"/>
              </w:rPr>
            </w:pPr>
            <w:proofErr w:type="gramStart"/>
            <w:r w:rsidRPr="00F57F04">
              <w:rPr>
                <w:sz w:val="16"/>
                <w:szCs w:val="20"/>
              </w:rPr>
              <w:t>действующий</w:t>
            </w:r>
            <w:proofErr w:type="gramEnd"/>
            <w:r w:rsidRPr="00F57F04">
              <w:rPr>
                <w:sz w:val="16"/>
                <w:szCs w:val="20"/>
              </w:rPr>
              <w:t xml:space="preserve"> по предприятию</w:t>
            </w:r>
          </w:p>
        </w:tc>
        <w:tc>
          <w:tcPr>
            <w:tcW w:w="1782" w:type="dxa"/>
            <w:gridSpan w:val="2"/>
            <w:vAlign w:val="center"/>
          </w:tcPr>
          <w:p w:rsidR="00F57F04" w:rsidRPr="00F57F04" w:rsidRDefault="00F57F04" w:rsidP="00F57F04">
            <w:pPr>
              <w:jc w:val="center"/>
              <w:rPr>
                <w:sz w:val="16"/>
                <w:szCs w:val="20"/>
              </w:rPr>
            </w:pPr>
            <w:r w:rsidRPr="00F57F04">
              <w:rPr>
                <w:sz w:val="16"/>
                <w:szCs w:val="20"/>
              </w:rPr>
              <w:t>предлагаемый</w:t>
            </w:r>
          </w:p>
        </w:tc>
        <w:tc>
          <w:tcPr>
            <w:tcW w:w="1287" w:type="dxa"/>
            <w:vMerge/>
          </w:tcPr>
          <w:p w:rsidR="00F57F04" w:rsidRPr="00F57F04" w:rsidRDefault="00F57F04" w:rsidP="00F57F04">
            <w:pPr>
              <w:jc w:val="center"/>
              <w:rPr>
                <w:sz w:val="16"/>
                <w:szCs w:val="20"/>
              </w:rPr>
            </w:pPr>
          </w:p>
        </w:tc>
        <w:tc>
          <w:tcPr>
            <w:tcW w:w="1123" w:type="dxa"/>
            <w:vMerge/>
            <w:tcBorders>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412"/>
        </w:trPr>
        <w:tc>
          <w:tcPr>
            <w:tcW w:w="1183" w:type="dxa"/>
            <w:vMerge/>
            <w:tcBorders>
              <w:left w:val="single" w:sz="12" w:space="0" w:color="auto"/>
              <w:bottom w:val="single" w:sz="12" w:space="0" w:color="auto"/>
            </w:tcBorders>
          </w:tcPr>
          <w:p w:rsidR="00F57F04" w:rsidRPr="00F57F04" w:rsidRDefault="00F57F04" w:rsidP="00F57F04">
            <w:pPr>
              <w:jc w:val="center"/>
              <w:rPr>
                <w:sz w:val="16"/>
                <w:szCs w:val="20"/>
              </w:rPr>
            </w:pPr>
          </w:p>
        </w:tc>
        <w:tc>
          <w:tcPr>
            <w:tcW w:w="1279" w:type="dxa"/>
            <w:vMerge/>
            <w:tcBorders>
              <w:bottom w:val="single" w:sz="12" w:space="0" w:color="auto"/>
            </w:tcBorders>
          </w:tcPr>
          <w:p w:rsidR="00F57F04" w:rsidRPr="00F57F04" w:rsidRDefault="00F57F04" w:rsidP="00F57F04">
            <w:pPr>
              <w:jc w:val="center"/>
              <w:rPr>
                <w:sz w:val="16"/>
                <w:szCs w:val="20"/>
              </w:rPr>
            </w:pPr>
          </w:p>
        </w:tc>
        <w:tc>
          <w:tcPr>
            <w:tcW w:w="1383" w:type="dxa"/>
            <w:vMerge/>
            <w:tcBorders>
              <w:top w:val="nil"/>
              <w:bottom w:val="single" w:sz="12" w:space="0" w:color="auto"/>
            </w:tcBorders>
            <w:vAlign w:val="center"/>
          </w:tcPr>
          <w:p w:rsidR="00F57F04" w:rsidRPr="00F57F04" w:rsidRDefault="00F57F04" w:rsidP="00F57F04">
            <w:pPr>
              <w:jc w:val="center"/>
              <w:rPr>
                <w:sz w:val="16"/>
                <w:szCs w:val="20"/>
              </w:rPr>
            </w:pPr>
          </w:p>
        </w:tc>
        <w:tc>
          <w:tcPr>
            <w:tcW w:w="829" w:type="dxa"/>
            <w:vMerge/>
            <w:tcBorders>
              <w:top w:val="nil"/>
              <w:bottom w:val="single" w:sz="12" w:space="0" w:color="auto"/>
            </w:tcBorders>
            <w:vAlign w:val="center"/>
          </w:tcPr>
          <w:p w:rsidR="00F57F04" w:rsidRPr="00F57F04" w:rsidRDefault="00F57F04" w:rsidP="00F57F04">
            <w:pPr>
              <w:jc w:val="center"/>
              <w:rPr>
                <w:sz w:val="16"/>
                <w:szCs w:val="20"/>
              </w:rPr>
            </w:pPr>
          </w:p>
        </w:tc>
        <w:tc>
          <w:tcPr>
            <w:tcW w:w="1307" w:type="dxa"/>
            <w:vMerge/>
            <w:tcBorders>
              <w:bottom w:val="single" w:sz="12" w:space="0" w:color="auto"/>
            </w:tcBorders>
            <w:vAlign w:val="center"/>
          </w:tcPr>
          <w:p w:rsidR="00F57F04" w:rsidRPr="00F57F04" w:rsidRDefault="00F57F04" w:rsidP="00F57F04">
            <w:pPr>
              <w:jc w:val="center"/>
              <w:rPr>
                <w:sz w:val="16"/>
                <w:szCs w:val="20"/>
              </w:rPr>
            </w:pPr>
          </w:p>
        </w:tc>
        <w:tc>
          <w:tcPr>
            <w:tcW w:w="931" w:type="dxa"/>
            <w:tcBorders>
              <w:bottom w:val="single" w:sz="12" w:space="0" w:color="auto"/>
            </w:tcBorders>
            <w:vAlign w:val="center"/>
          </w:tcPr>
          <w:p w:rsidR="00F57F04" w:rsidRPr="00F57F04" w:rsidRDefault="00F57F04" w:rsidP="00F57F04">
            <w:pPr>
              <w:jc w:val="center"/>
              <w:rPr>
                <w:sz w:val="16"/>
                <w:szCs w:val="20"/>
              </w:rPr>
            </w:pPr>
            <w:proofErr w:type="spellStart"/>
            <w:r w:rsidRPr="00F57F04">
              <w:rPr>
                <w:sz w:val="16"/>
                <w:szCs w:val="20"/>
              </w:rPr>
              <w:t>предприя</w:t>
            </w:r>
            <w:proofErr w:type="spellEnd"/>
            <w:r w:rsidRPr="00F57F04">
              <w:rPr>
                <w:sz w:val="16"/>
                <w:szCs w:val="20"/>
              </w:rPr>
              <w:t>-</w:t>
            </w:r>
          </w:p>
          <w:p w:rsidR="00F57F04" w:rsidRPr="00F57F04" w:rsidRDefault="00F57F04" w:rsidP="00F57F04">
            <w:pPr>
              <w:jc w:val="center"/>
              <w:rPr>
                <w:sz w:val="16"/>
                <w:szCs w:val="20"/>
              </w:rPr>
            </w:pPr>
            <w:proofErr w:type="spellStart"/>
            <w:r w:rsidRPr="00F57F04">
              <w:rPr>
                <w:sz w:val="16"/>
                <w:szCs w:val="20"/>
              </w:rPr>
              <w:t>тием</w:t>
            </w:r>
            <w:proofErr w:type="spellEnd"/>
          </w:p>
        </w:tc>
        <w:tc>
          <w:tcPr>
            <w:tcW w:w="851" w:type="dxa"/>
            <w:tcBorders>
              <w:bottom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РЭК КО</w:t>
            </w:r>
          </w:p>
        </w:tc>
        <w:tc>
          <w:tcPr>
            <w:tcW w:w="1287" w:type="dxa"/>
            <w:vMerge/>
            <w:tcBorders>
              <w:bottom w:val="single" w:sz="12" w:space="0" w:color="auto"/>
            </w:tcBorders>
          </w:tcPr>
          <w:p w:rsidR="00F57F04" w:rsidRPr="00F57F04" w:rsidRDefault="00F57F04" w:rsidP="00F57F04">
            <w:pPr>
              <w:jc w:val="center"/>
              <w:rPr>
                <w:sz w:val="16"/>
                <w:szCs w:val="20"/>
              </w:rPr>
            </w:pPr>
          </w:p>
        </w:tc>
        <w:tc>
          <w:tcPr>
            <w:tcW w:w="1123" w:type="dxa"/>
            <w:vMerge/>
            <w:tcBorders>
              <w:bottom w:val="single" w:sz="12" w:space="0" w:color="auto"/>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224"/>
        </w:trPr>
        <w:tc>
          <w:tcPr>
            <w:tcW w:w="1183" w:type="dxa"/>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1</w:t>
            </w:r>
          </w:p>
        </w:tc>
        <w:tc>
          <w:tcPr>
            <w:tcW w:w="127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2</w:t>
            </w:r>
          </w:p>
        </w:tc>
        <w:tc>
          <w:tcPr>
            <w:tcW w:w="1383"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3</w:t>
            </w:r>
          </w:p>
        </w:tc>
        <w:tc>
          <w:tcPr>
            <w:tcW w:w="82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4</w:t>
            </w:r>
          </w:p>
        </w:tc>
        <w:tc>
          <w:tcPr>
            <w:tcW w:w="130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5</w:t>
            </w:r>
          </w:p>
        </w:tc>
        <w:tc>
          <w:tcPr>
            <w:tcW w:w="931"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6</w:t>
            </w:r>
          </w:p>
        </w:tc>
        <w:tc>
          <w:tcPr>
            <w:tcW w:w="851" w:type="dxa"/>
            <w:tcBorders>
              <w:top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7</w:t>
            </w:r>
          </w:p>
        </w:tc>
        <w:tc>
          <w:tcPr>
            <w:tcW w:w="128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8</w:t>
            </w:r>
          </w:p>
        </w:tc>
        <w:tc>
          <w:tcPr>
            <w:tcW w:w="1123" w:type="dxa"/>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9</w:t>
            </w:r>
          </w:p>
        </w:tc>
      </w:tr>
      <w:tr w:rsidR="00F57F04" w:rsidRPr="00F57F04" w:rsidTr="00F57F04">
        <w:trPr>
          <w:cantSplit/>
          <w:trHeight w:val="311"/>
        </w:trPr>
        <w:tc>
          <w:tcPr>
            <w:tcW w:w="1183" w:type="dxa"/>
            <w:vMerge w:val="restart"/>
            <w:tcBorders>
              <w:left w:val="single" w:sz="12" w:space="0" w:color="auto"/>
            </w:tcBorders>
            <w:vAlign w:val="center"/>
          </w:tcPr>
          <w:p w:rsidR="00F57F04" w:rsidRPr="00F57F04" w:rsidRDefault="00F57F04" w:rsidP="00F57F04">
            <w:pPr>
              <w:ind w:right="-108"/>
              <w:jc w:val="center"/>
              <w:rPr>
                <w:sz w:val="16"/>
                <w:szCs w:val="20"/>
              </w:rPr>
            </w:pPr>
            <w:r w:rsidRPr="00F57F04">
              <w:rPr>
                <w:sz w:val="16"/>
                <w:szCs w:val="20"/>
              </w:rPr>
              <w:t>Кузбасский региональный производственный участок Западно-Сибирской дирекции по тепловодоснабжению</w:t>
            </w:r>
          </w:p>
        </w:tc>
        <w:tc>
          <w:tcPr>
            <w:tcW w:w="1279" w:type="dxa"/>
            <w:vMerge w:val="restart"/>
            <w:vAlign w:val="center"/>
          </w:tcPr>
          <w:p w:rsidR="00F57F04" w:rsidRPr="00F57F04" w:rsidRDefault="00F57F04" w:rsidP="00F57F04">
            <w:pPr>
              <w:jc w:val="center"/>
              <w:rPr>
                <w:b/>
                <w:sz w:val="16"/>
                <w:szCs w:val="16"/>
              </w:rPr>
            </w:pPr>
            <w:r w:rsidRPr="00F57F04">
              <w:rPr>
                <w:b/>
                <w:sz w:val="16"/>
                <w:szCs w:val="16"/>
              </w:rPr>
              <w:t>-787,81</w:t>
            </w:r>
          </w:p>
        </w:tc>
        <w:tc>
          <w:tcPr>
            <w:tcW w:w="1383" w:type="dxa"/>
            <w:vAlign w:val="center"/>
          </w:tcPr>
          <w:p w:rsidR="00F57F04" w:rsidRPr="00F57F04" w:rsidRDefault="00F57F04" w:rsidP="00F57F04">
            <w:pPr>
              <w:rPr>
                <w:sz w:val="16"/>
                <w:szCs w:val="20"/>
              </w:rPr>
            </w:pPr>
            <w:r w:rsidRPr="00F57F04">
              <w:rPr>
                <w:sz w:val="16"/>
                <w:szCs w:val="20"/>
              </w:rPr>
              <w:t>бюджетные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val="restart"/>
            <w:shd w:val="clear" w:color="auto" w:fill="auto"/>
            <w:vAlign w:val="center"/>
          </w:tcPr>
          <w:p w:rsidR="00F57F04" w:rsidRPr="00F57F04" w:rsidRDefault="00F57F04" w:rsidP="00F57F04">
            <w:pPr>
              <w:jc w:val="center"/>
              <w:rPr>
                <w:b/>
                <w:sz w:val="18"/>
                <w:szCs w:val="18"/>
              </w:rPr>
            </w:pPr>
            <w:r w:rsidRPr="00F57F04">
              <w:rPr>
                <w:b/>
                <w:sz w:val="18"/>
                <w:szCs w:val="18"/>
              </w:rPr>
              <w:t>1576,35*</w:t>
            </w:r>
          </w:p>
        </w:tc>
        <w:tc>
          <w:tcPr>
            <w:tcW w:w="931" w:type="dxa"/>
            <w:vMerge w:val="restart"/>
            <w:vAlign w:val="center"/>
          </w:tcPr>
          <w:p w:rsidR="00F57F04" w:rsidRPr="00F57F04" w:rsidRDefault="00F57F04" w:rsidP="00F57F04">
            <w:pPr>
              <w:jc w:val="center"/>
              <w:rPr>
                <w:sz w:val="16"/>
                <w:szCs w:val="20"/>
              </w:rPr>
            </w:pPr>
            <w:r w:rsidRPr="00F57F04">
              <w:rPr>
                <w:sz w:val="16"/>
                <w:szCs w:val="20"/>
              </w:rPr>
              <w:t>1896,32</w:t>
            </w:r>
          </w:p>
        </w:tc>
        <w:tc>
          <w:tcPr>
            <w:tcW w:w="851" w:type="dxa"/>
            <w:vMerge w:val="restart"/>
            <w:shd w:val="pct15" w:color="000000" w:fill="FFFFFF"/>
            <w:vAlign w:val="center"/>
          </w:tcPr>
          <w:p w:rsidR="00F57F04" w:rsidRPr="00F57F04" w:rsidRDefault="00F57F04" w:rsidP="00F57F04">
            <w:pPr>
              <w:jc w:val="center"/>
              <w:rPr>
                <w:b/>
                <w:sz w:val="18"/>
                <w:szCs w:val="18"/>
              </w:rPr>
            </w:pPr>
            <w:r w:rsidRPr="00F57F04">
              <w:rPr>
                <w:b/>
                <w:sz w:val="18"/>
                <w:szCs w:val="18"/>
              </w:rPr>
              <w:t>1575,92</w:t>
            </w:r>
          </w:p>
        </w:tc>
        <w:tc>
          <w:tcPr>
            <w:tcW w:w="1287" w:type="dxa"/>
            <w:vMerge w:val="restart"/>
            <w:vAlign w:val="center"/>
          </w:tcPr>
          <w:p w:rsidR="00F57F04" w:rsidRPr="00F57F04" w:rsidRDefault="00F57F04" w:rsidP="00F57F04">
            <w:pPr>
              <w:jc w:val="center"/>
              <w:rPr>
                <w:sz w:val="16"/>
                <w:szCs w:val="20"/>
              </w:rPr>
            </w:pPr>
            <w:r w:rsidRPr="00F57F04">
              <w:rPr>
                <w:sz w:val="16"/>
                <w:szCs w:val="20"/>
              </w:rPr>
              <w:t>-0,03</w:t>
            </w:r>
          </w:p>
        </w:tc>
        <w:tc>
          <w:tcPr>
            <w:tcW w:w="1123" w:type="dxa"/>
            <w:vMerge w:val="restart"/>
            <w:tcBorders>
              <w:right w:val="single" w:sz="12" w:space="0" w:color="auto"/>
            </w:tcBorders>
            <w:vAlign w:val="center"/>
          </w:tcPr>
          <w:p w:rsidR="00F57F04" w:rsidRPr="00F57F04" w:rsidRDefault="00F57F04" w:rsidP="00F57F04">
            <w:pPr>
              <w:jc w:val="center"/>
              <w:rPr>
                <w:sz w:val="16"/>
                <w:szCs w:val="20"/>
              </w:rPr>
            </w:pPr>
            <w:r w:rsidRPr="00F57F04">
              <w:rPr>
                <w:sz w:val="16"/>
                <w:szCs w:val="20"/>
              </w:rPr>
              <w:t>0,00</w:t>
            </w:r>
          </w:p>
        </w:tc>
      </w:tr>
      <w:tr w:rsidR="00F57F04" w:rsidRPr="00F57F04" w:rsidTr="00F57F04">
        <w:trPr>
          <w:cantSplit/>
          <w:trHeight w:val="419"/>
        </w:trPr>
        <w:tc>
          <w:tcPr>
            <w:tcW w:w="1183"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жилищные организации</w:t>
            </w:r>
          </w:p>
        </w:tc>
        <w:tc>
          <w:tcPr>
            <w:tcW w:w="829" w:type="dxa"/>
            <w:vAlign w:val="center"/>
          </w:tcPr>
          <w:p w:rsidR="00F57F04" w:rsidRPr="00F57F04" w:rsidRDefault="00F57F04" w:rsidP="00F57F04">
            <w:pPr>
              <w:jc w:val="center"/>
              <w:rPr>
                <w:sz w:val="16"/>
                <w:szCs w:val="20"/>
              </w:rPr>
            </w:pPr>
            <w:r w:rsidRPr="00F57F04">
              <w:rPr>
                <w:sz w:val="16"/>
                <w:szCs w:val="20"/>
              </w:rPr>
              <w:t>43,12</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399"/>
        </w:trPr>
        <w:tc>
          <w:tcPr>
            <w:tcW w:w="1183"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иные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44,12</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508"/>
        </w:trPr>
        <w:tc>
          <w:tcPr>
            <w:tcW w:w="1183" w:type="dxa"/>
            <w:vMerge/>
            <w:tcBorders>
              <w:left w:val="single" w:sz="12" w:space="0" w:color="auto"/>
              <w:bottom w:val="single" w:sz="12" w:space="0" w:color="auto"/>
            </w:tcBorders>
            <w:vAlign w:val="center"/>
          </w:tcPr>
          <w:p w:rsidR="00F57F04" w:rsidRPr="00F57F04" w:rsidRDefault="00F57F04" w:rsidP="00F57F04">
            <w:pPr>
              <w:ind w:right="-108"/>
              <w:jc w:val="center"/>
              <w:rPr>
                <w:sz w:val="16"/>
                <w:szCs w:val="20"/>
              </w:rPr>
            </w:pPr>
          </w:p>
        </w:tc>
        <w:tc>
          <w:tcPr>
            <w:tcW w:w="1279" w:type="dxa"/>
            <w:vMerge/>
            <w:tcBorders>
              <w:bottom w:val="single" w:sz="12" w:space="0" w:color="auto"/>
            </w:tcBorders>
            <w:vAlign w:val="center"/>
          </w:tcPr>
          <w:p w:rsidR="00F57F04" w:rsidRPr="00F57F04" w:rsidRDefault="00F57F04" w:rsidP="00F57F04">
            <w:pPr>
              <w:jc w:val="center"/>
              <w:rPr>
                <w:b/>
                <w:sz w:val="16"/>
                <w:szCs w:val="16"/>
              </w:rPr>
            </w:pPr>
          </w:p>
        </w:tc>
        <w:tc>
          <w:tcPr>
            <w:tcW w:w="1383" w:type="dxa"/>
            <w:tcBorders>
              <w:bottom w:val="single" w:sz="12" w:space="0" w:color="auto"/>
            </w:tcBorders>
            <w:vAlign w:val="center"/>
          </w:tcPr>
          <w:p w:rsidR="00F57F04" w:rsidRPr="00F57F04" w:rsidRDefault="00F57F04" w:rsidP="00F57F04">
            <w:pPr>
              <w:rPr>
                <w:sz w:val="16"/>
                <w:szCs w:val="20"/>
              </w:rPr>
            </w:pPr>
            <w:r w:rsidRPr="00F57F04">
              <w:rPr>
                <w:sz w:val="16"/>
                <w:szCs w:val="20"/>
              </w:rPr>
              <w:t>произв. нужды</w:t>
            </w:r>
          </w:p>
        </w:tc>
        <w:tc>
          <w:tcPr>
            <w:tcW w:w="829" w:type="dxa"/>
            <w:tcBorders>
              <w:bottom w:val="single" w:sz="12" w:space="0" w:color="auto"/>
            </w:tcBorders>
            <w:vAlign w:val="center"/>
          </w:tcPr>
          <w:p w:rsidR="00F57F04" w:rsidRPr="00F57F04" w:rsidRDefault="00F57F04" w:rsidP="00F57F04">
            <w:pPr>
              <w:jc w:val="center"/>
              <w:rPr>
                <w:sz w:val="16"/>
                <w:szCs w:val="20"/>
              </w:rPr>
            </w:pPr>
            <w:r w:rsidRPr="00F57F04">
              <w:rPr>
                <w:sz w:val="16"/>
                <w:szCs w:val="20"/>
              </w:rPr>
              <w:t>12,76</w:t>
            </w:r>
          </w:p>
        </w:tc>
        <w:tc>
          <w:tcPr>
            <w:tcW w:w="5499" w:type="dxa"/>
            <w:gridSpan w:val="5"/>
            <w:tcBorders>
              <w:bottom w:val="single" w:sz="12" w:space="0" w:color="auto"/>
              <w:right w:val="single" w:sz="12" w:space="0" w:color="auto"/>
            </w:tcBorders>
            <w:shd w:val="clear" w:color="auto" w:fill="auto"/>
            <w:vAlign w:val="center"/>
          </w:tcPr>
          <w:p w:rsidR="00F57F04" w:rsidRPr="00F57F04" w:rsidRDefault="00F57F04" w:rsidP="00F57F04">
            <w:pPr>
              <w:jc w:val="center"/>
              <w:rPr>
                <w:sz w:val="16"/>
                <w:szCs w:val="20"/>
              </w:rPr>
            </w:pPr>
          </w:p>
        </w:tc>
      </w:tr>
    </w:tbl>
    <w:p w:rsidR="00F57F04" w:rsidRPr="00F57F04" w:rsidRDefault="00F57F04" w:rsidP="00F57F04">
      <w:pPr>
        <w:spacing w:line="240" w:lineRule="atLeast"/>
        <w:jc w:val="both"/>
        <w:rPr>
          <w:b/>
          <w:i/>
        </w:rPr>
      </w:pPr>
      <w:r w:rsidRPr="00F57F04">
        <w:rPr>
          <w:b/>
          <w:i/>
        </w:rPr>
        <w:t xml:space="preserve">* </w:t>
      </w:r>
      <w:proofErr w:type="gramStart"/>
      <w:r w:rsidRPr="00F57F04">
        <w:rPr>
          <w:b/>
          <w:i/>
        </w:rPr>
        <w:t>утвержден</w:t>
      </w:r>
      <w:proofErr w:type="gramEnd"/>
      <w:r w:rsidRPr="00F57F04">
        <w:rPr>
          <w:b/>
          <w:i/>
        </w:rPr>
        <w:t xml:space="preserve"> постановлением Региональной энергетической комиссии Кемеровской области от 24.12.2010 № 319.</w:t>
      </w:r>
    </w:p>
    <w:p w:rsidR="00F57F04" w:rsidRPr="00F57F04" w:rsidRDefault="00F57F04" w:rsidP="00F57F04">
      <w:pPr>
        <w:keepNext/>
        <w:spacing w:before="240" w:after="60" w:line="240" w:lineRule="atLeast"/>
        <w:jc w:val="right"/>
        <w:outlineLvl w:val="3"/>
        <w:rPr>
          <w:bCs/>
        </w:rPr>
      </w:pPr>
      <w:r w:rsidRPr="00F57F04">
        <w:rPr>
          <w:bCs/>
        </w:rPr>
        <w:t>Таблица 2</w:t>
      </w:r>
    </w:p>
    <w:p w:rsidR="00F57F04" w:rsidRPr="00F57F04" w:rsidRDefault="00F57F04" w:rsidP="00F57F04">
      <w:pPr>
        <w:jc w:val="both"/>
      </w:pPr>
      <w:r w:rsidRPr="00F57F04">
        <w:t xml:space="preserve">Тариф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w:t>
      </w:r>
      <w:proofErr w:type="spellStart"/>
      <w:r w:rsidRPr="00F57F04">
        <w:t>Трудоармейская</w:t>
      </w:r>
      <w:proofErr w:type="spellEnd"/>
      <w:r w:rsidRPr="00F57F04">
        <w:t xml:space="preserve"> (Прокопьевский район) с 01.07. по 31.08.2012</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264"/>
      </w:tblGrid>
      <w:tr w:rsidR="00F57F04" w:rsidRPr="00F57F04" w:rsidTr="00F57F04">
        <w:trPr>
          <w:cantSplit/>
          <w:trHeight w:val="321"/>
        </w:trPr>
        <w:tc>
          <w:tcPr>
            <w:tcW w:w="1183" w:type="dxa"/>
            <w:vMerge w:val="restart"/>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Предприятие</w:t>
            </w:r>
          </w:p>
        </w:tc>
        <w:tc>
          <w:tcPr>
            <w:tcW w:w="1279"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Сумма корректировки НВВ к </w:t>
            </w:r>
            <w:r w:rsidRPr="00F57F04">
              <w:rPr>
                <w:sz w:val="16"/>
                <w:szCs w:val="20"/>
              </w:rPr>
              <w:lastRenderedPageBreak/>
              <w:t xml:space="preserve">предложению предприятия на </w:t>
            </w:r>
            <w:smartTag w:uri="urn:schemas-microsoft-com:office:smarttags" w:element="metricconverter">
              <w:smartTagPr>
                <w:attr w:name="ProductID" w:val="2012 г"/>
              </w:smartTagPr>
              <w:r w:rsidRPr="00F57F04">
                <w:rPr>
                  <w:sz w:val="16"/>
                  <w:szCs w:val="20"/>
                </w:rPr>
                <w:t>2012 г</w:t>
              </w:r>
            </w:smartTag>
            <w:r w:rsidRPr="00F57F04">
              <w:rPr>
                <w:sz w:val="16"/>
                <w:szCs w:val="20"/>
              </w:rPr>
              <w:t>.,</w:t>
            </w:r>
          </w:p>
          <w:p w:rsidR="00F57F04" w:rsidRPr="00F57F04" w:rsidRDefault="00F57F04" w:rsidP="00F57F04">
            <w:pPr>
              <w:jc w:val="center"/>
              <w:rPr>
                <w:sz w:val="16"/>
                <w:szCs w:val="20"/>
              </w:rPr>
            </w:pPr>
            <w:r w:rsidRPr="00F57F04">
              <w:rPr>
                <w:sz w:val="16"/>
                <w:szCs w:val="20"/>
              </w:rPr>
              <w:t>тыс. руб.</w:t>
            </w:r>
          </w:p>
        </w:tc>
        <w:tc>
          <w:tcPr>
            <w:tcW w:w="1383"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lastRenderedPageBreak/>
              <w:t>Структура отпуска</w:t>
            </w:r>
          </w:p>
        </w:tc>
        <w:tc>
          <w:tcPr>
            <w:tcW w:w="829"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 xml:space="preserve">Доля отпуска т/э </w:t>
            </w:r>
            <w:proofErr w:type="gramStart"/>
            <w:r w:rsidRPr="00F57F04">
              <w:rPr>
                <w:sz w:val="16"/>
                <w:szCs w:val="20"/>
              </w:rPr>
              <w:t xml:space="preserve">на </w:t>
            </w:r>
            <w:r w:rsidRPr="00F57F04">
              <w:rPr>
                <w:sz w:val="16"/>
                <w:szCs w:val="20"/>
              </w:rPr>
              <w:lastRenderedPageBreak/>
              <w:t>потребит</w:t>
            </w:r>
            <w:proofErr w:type="gramEnd"/>
            <w:r w:rsidRPr="00F57F04">
              <w:rPr>
                <w:sz w:val="16"/>
                <w:szCs w:val="20"/>
              </w:rPr>
              <w:t xml:space="preserve"> рынок,</w:t>
            </w:r>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 xml:space="preserve"> %</w:t>
            </w:r>
          </w:p>
        </w:tc>
        <w:tc>
          <w:tcPr>
            <w:tcW w:w="3089" w:type="dxa"/>
            <w:gridSpan w:val="3"/>
            <w:tcBorders>
              <w:top w:val="single" w:sz="12" w:space="0" w:color="auto"/>
            </w:tcBorders>
            <w:vAlign w:val="center"/>
          </w:tcPr>
          <w:p w:rsidR="00F57F04" w:rsidRPr="00F57F04" w:rsidRDefault="00F57F04" w:rsidP="00F57F04">
            <w:pPr>
              <w:jc w:val="center"/>
              <w:rPr>
                <w:sz w:val="16"/>
                <w:szCs w:val="20"/>
              </w:rPr>
            </w:pPr>
            <w:r w:rsidRPr="00F57F04">
              <w:rPr>
                <w:sz w:val="16"/>
                <w:szCs w:val="20"/>
              </w:rPr>
              <w:lastRenderedPageBreak/>
              <w:t xml:space="preserve">Тариф на т/энергию, руб./Гкал </w:t>
            </w:r>
          </w:p>
          <w:p w:rsidR="00F57F04" w:rsidRPr="00F57F04" w:rsidRDefault="00F57F04" w:rsidP="00F57F04">
            <w:pPr>
              <w:jc w:val="center"/>
              <w:rPr>
                <w:sz w:val="16"/>
                <w:szCs w:val="20"/>
              </w:rPr>
            </w:pPr>
            <w:r w:rsidRPr="00F57F04">
              <w:rPr>
                <w:sz w:val="16"/>
                <w:szCs w:val="20"/>
              </w:rPr>
              <w:t>(без НДС)</w:t>
            </w:r>
          </w:p>
        </w:tc>
        <w:tc>
          <w:tcPr>
            <w:tcW w:w="1287"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Темп роста тарифа по сравнению с </w:t>
            </w:r>
            <w:proofErr w:type="gramStart"/>
            <w:r w:rsidRPr="00F57F04">
              <w:rPr>
                <w:sz w:val="16"/>
                <w:szCs w:val="20"/>
              </w:rPr>
              <w:lastRenderedPageBreak/>
              <w:t>действующим</w:t>
            </w:r>
            <w:proofErr w:type="gramEnd"/>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w:t>
            </w:r>
          </w:p>
        </w:tc>
        <w:tc>
          <w:tcPr>
            <w:tcW w:w="1264" w:type="dxa"/>
            <w:vMerge w:val="restart"/>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lastRenderedPageBreak/>
              <w:t xml:space="preserve">Рентабельность по отпуску т/энергии на </w:t>
            </w:r>
            <w:r w:rsidRPr="00F57F04">
              <w:rPr>
                <w:sz w:val="16"/>
                <w:szCs w:val="20"/>
              </w:rPr>
              <w:lastRenderedPageBreak/>
              <w:t>потребит</w:t>
            </w:r>
            <w:proofErr w:type="gramStart"/>
            <w:r w:rsidRPr="00F57F04">
              <w:rPr>
                <w:sz w:val="16"/>
                <w:szCs w:val="20"/>
              </w:rPr>
              <w:t>.</w:t>
            </w:r>
            <w:proofErr w:type="gramEnd"/>
            <w:r w:rsidRPr="00F57F04">
              <w:rPr>
                <w:sz w:val="16"/>
                <w:szCs w:val="20"/>
              </w:rPr>
              <w:t xml:space="preserve"> </w:t>
            </w:r>
            <w:proofErr w:type="gramStart"/>
            <w:r w:rsidRPr="00F57F04">
              <w:rPr>
                <w:sz w:val="16"/>
                <w:szCs w:val="20"/>
              </w:rPr>
              <w:t>р</w:t>
            </w:r>
            <w:proofErr w:type="gramEnd"/>
            <w:r w:rsidRPr="00F57F04">
              <w:rPr>
                <w:sz w:val="16"/>
                <w:szCs w:val="20"/>
              </w:rPr>
              <w:t>ынке,</w:t>
            </w:r>
          </w:p>
          <w:p w:rsidR="00F57F04" w:rsidRPr="00F57F04" w:rsidRDefault="00F57F04" w:rsidP="00F57F04">
            <w:pPr>
              <w:jc w:val="center"/>
              <w:rPr>
                <w:sz w:val="16"/>
                <w:szCs w:val="20"/>
              </w:rPr>
            </w:pPr>
            <w:r w:rsidRPr="00F57F04">
              <w:rPr>
                <w:sz w:val="16"/>
                <w:szCs w:val="20"/>
              </w:rPr>
              <w:t>%</w:t>
            </w:r>
          </w:p>
        </w:tc>
      </w:tr>
      <w:tr w:rsidR="00F57F04" w:rsidRPr="00F57F04" w:rsidTr="00F57F04">
        <w:trPr>
          <w:cantSplit/>
          <w:trHeight w:val="196"/>
        </w:trPr>
        <w:tc>
          <w:tcPr>
            <w:tcW w:w="1183" w:type="dxa"/>
            <w:vMerge/>
            <w:tcBorders>
              <w:left w:val="single" w:sz="12" w:space="0" w:color="auto"/>
            </w:tcBorders>
          </w:tcPr>
          <w:p w:rsidR="00F57F04" w:rsidRPr="00F57F04" w:rsidRDefault="00F57F04" w:rsidP="00F57F04">
            <w:pPr>
              <w:jc w:val="center"/>
              <w:rPr>
                <w:sz w:val="16"/>
                <w:szCs w:val="20"/>
              </w:rPr>
            </w:pPr>
          </w:p>
        </w:tc>
        <w:tc>
          <w:tcPr>
            <w:tcW w:w="1279" w:type="dxa"/>
            <w:vMerge/>
          </w:tcPr>
          <w:p w:rsidR="00F57F04" w:rsidRPr="00F57F04" w:rsidRDefault="00F57F04" w:rsidP="00F57F04">
            <w:pPr>
              <w:jc w:val="center"/>
              <w:rPr>
                <w:sz w:val="16"/>
                <w:szCs w:val="20"/>
              </w:rPr>
            </w:pPr>
          </w:p>
        </w:tc>
        <w:tc>
          <w:tcPr>
            <w:tcW w:w="1383" w:type="dxa"/>
            <w:vMerge/>
            <w:tcBorders>
              <w:top w:val="nil"/>
            </w:tcBorders>
            <w:vAlign w:val="center"/>
          </w:tcPr>
          <w:p w:rsidR="00F57F04" w:rsidRPr="00F57F04" w:rsidRDefault="00F57F04" w:rsidP="00F57F04">
            <w:pPr>
              <w:jc w:val="center"/>
              <w:rPr>
                <w:sz w:val="16"/>
                <w:szCs w:val="20"/>
              </w:rPr>
            </w:pPr>
          </w:p>
        </w:tc>
        <w:tc>
          <w:tcPr>
            <w:tcW w:w="829" w:type="dxa"/>
            <w:vMerge/>
            <w:tcBorders>
              <w:top w:val="nil"/>
            </w:tcBorders>
            <w:vAlign w:val="center"/>
          </w:tcPr>
          <w:p w:rsidR="00F57F04" w:rsidRPr="00F57F04" w:rsidRDefault="00F57F04" w:rsidP="00F57F04">
            <w:pPr>
              <w:jc w:val="center"/>
              <w:rPr>
                <w:sz w:val="16"/>
                <w:szCs w:val="20"/>
              </w:rPr>
            </w:pPr>
          </w:p>
        </w:tc>
        <w:tc>
          <w:tcPr>
            <w:tcW w:w="1307" w:type="dxa"/>
            <w:vMerge w:val="restart"/>
            <w:vAlign w:val="center"/>
          </w:tcPr>
          <w:p w:rsidR="00F57F04" w:rsidRPr="00F57F04" w:rsidRDefault="00F57F04" w:rsidP="00F57F04">
            <w:pPr>
              <w:jc w:val="center"/>
              <w:rPr>
                <w:sz w:val="16"/>
                <w:szCs w:val="20"/>
              </w:rPr>
            </w:pPr>
            <w:proofErr w:type="gramStart"/>
            <w:r w:rsidRPr="00F57F04">
              <w:rPr>
                <w:sz w:val="16"/>
                <w:szCs w:val="20"/>
              </w:rPr>
              <w:t>предлагаемый</w:t>
            </w:r>
            <w:proofErr w:type="gramEnd"/>
            <w:r w:rsidRPr="00F57F04">
              <w:rPr>
                <w:sz w:val="16"/>
                <w:szCs w:val="20"/>
              </w:rPr>
              <w:t xml:space="preserve"> к </w:t>
            </w:r>
            <w:r w:rsidRPr="00F57F04">
              <w:rPr>
                <w:sz w:val="16"/>
                <w:szCs w:val="20"/>
              </w:rPr>
              <w:lastRenderedPageBreak/>
              <w:t>введению с __.03.2012</w:t>
            </w:r>
          </w:p>
        </w:tc>
        <w:tc>
          <w:tcPr>
            <w:tcW w:w="1782" w:type="dxa"/>
            <w:gridSpan w:val="2"/>
            <w:vAlign w:val="center"/>
          </w:tcPr>
          <w:p w:rsidR="00F57F04" w:rsidRPr="00F57F04" w:rsidRDefault="00F57F04" w:rsidP="00F57F04">
            <w:pPr>
              <w:jc w:val="center"/>
              <w:rPr>
                <w:sz w:val="16"/>
                <w:szCs w:val="20"/>
              </w:rPr>
            </w:pPr>
            <w:r w:rsidRPr="00F57F04">
              <w:rPr>
                <w:sz w:val="16"/>
                <w:szCs w:val="20"/>
              </w:rPr>
              <w:lastRenderedPageBreak/>
              <w:t>предлагаемый</w:t>
            </w:r>
          </w:p>
        </w:tc>
        <w:tc>
          <w:tcPr>
            <w:tcW w:w="1287" w:type="dxa"/>
            <w:vMerge/>
          </w:tcPr>
          <w:p w:rsidR="00F57F04" w:rsidRPr="00F57F04" w:rsidRDefault="00F57F04" w:rsidP="00F57F04">
            <w:pPr>
              <w:jc w:val="center"/>
              <w:rPr>
                <w:sz w:val="16"/>
                <w:szCs w:val="20"/>
              </w:rPr>
            </w:pPr>
          </w:p>
        </w:tc>
        <w:tc>
          <w:tcPr>
            <w:tcW w:w="1264" w:type="dxa"/>
            <w:vMerge/>
            <w:tcBorders>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412"/>
        </w:trPr>
        <w:tc>
          <w:tcPr>
            <w:tcW w:w="1183" w:type="dxa"/>
            <w:vMerge/>
            <w:tcBorders>
              <w:left w:val="single" w:sz="12" w:space="0" w:color="auto"/>
              <w:bottom w:val="single" w:sz="12" w:space="0" w:color="auto"/>
            </w:tcBorders>
          </w:tcPr>
          <w:p w:rsidR="00F57F04" w:rsidRPr="00F57F04" w:rsidRDefault="00F57F04" w:rsidP="00F57F04">
            <w:pPr>
              <w:jc w:val="center"/>
              <w:rPr>
                <w:sz w:val="16"/>
                <w:szCs w:val="20"/>
              </w:rPr>
            </w:pPr>
          </w:p>
        </w:tc>
        <w:tc>
          <w:tcPr>
            <w:tcW w:w="1279" w:type="dxa"/>
            <w:vMerge/>
            <w:tcBorders>
              <w:bottom w:val="single" w:sz="12" w:space="0" w:color="auto"/>
            </w:tcBorders>
          </w:tcPr>
          <w:p w:rsidR="00F57F04" w:rsidRPr="00F57F04" w:rsidRDefault="00F57F04" w:rsidP="00F57F04">
            <w:pPr>
              <w:jc w:val="center"/>
              <w:rPr>
                <w:sz w:val="16"/>
                <w:szCs w:val="20"/>
              </w:rPr>
            </w:pPr>
          </w:p>
        </w:tc>
        <w:tc>
          <w:tcPr>
            <w:tcW w:w="1383" w:type="dxa"/>
            <w:vMerge/>
            <w:tcBorders>
              <w:top w:val="nil"/>
              <w:bottom w:val="single" w:sz="12" w:space="0" w:color="auto"/>
            </w:tcBorders>
            <w:vAlign w:val="center"/>
          </w:tcPr>
          <w:p w:rsidR="00F57F04" w:rsidRPr="00F57F04" w:rsidRDefault="00F57F04" w:rsidP="00F57F04">
            <w:pPr>
              <w:jc w:val="center"/>
              <w:rPr>
                <w:sz w:val="16"/>
                <w:szCs w:val="20"/>
              </w:rPr>
            </w:pPr>
          </w:p>
        </w:tc>
        <w:tc>
          <w:tcPr>
            <w:tcW w:w="829" w:type="dxa"/>
            <w:vMerge/>
            <w:tcBorders>
              <w:top w:val="nil"/>
              <w:bottom w:val="single" w:sz="12" w:space="0" w:color="auto"/>
            </w:tcBorders>
            <w:vAlign w:val="center"/>
          </w:tcPr>
          <w:p w:rsidR="00F57F04" w:rsidRPr="00F57F04" w:rsidRDefault="00F57F04" w:rsidP="00F57F04">
            <w:pPr>
              <w:jc w:val="center"/>
              <w:rPr>
                <w:sz w:val="16"/>
                <w:szCs w:val="20"/>
              </w:rPr>
            </w:pPr>
          </w:p>
        </w:tc>
        <w:tc>
          <w:tcPr>
            <w:tcW w:w="1307" w:type="dxa"/>
            <w:vMerge/>
            <w:tcBorders>
              <w:bottom w:val="single" w:sz="12" w:space="0" w:color="auto"/>
            </w:tcBorders>
            <w:vAlign w:val="center"/>
          </w:tcPr>
          <w:p w:rsidR="00F57F04" w:rsidRPr="00F57F04" w:rsidRDefault="00F57F04" w:rsidP="00F57F04">
            <w:pPr>
              <w:jc w:val="center"/>
              <w:rPr>
                <w:sz w:val="16"/>
                <w:szCs w:val="20"/>
              </w:rPr>
            </w:pPr>
          </w:p>
        </w:tc>
        <w:tc>
          <w:tcPr>
            <w:tcW w:w="931" w:type="dxa"/>
            <w:tcBorders>
              <w:bottom w:val="single" w:sz="12" w:space="0" w:color="auto"/>
            </w:tcBorders>
            <w:vAlign w:val="center"/>
          </w:tcPr>
          <w:p w:rsidR="00F57F04" w:rsidRPr="00F57F04" w:rsidRDefault="00F57F04" w:rsidP="00F57F04">
            <w:pPr>
              <w:jc w:val="center"/>
              <w:rPr>
                <w:sz w:val="16"/>
                <w:szCs w:val="20"/>
              </w:rPr>
            </w:pPr>
            <w:proofErr w:type="spellStart"/>
            <w:r w:rsidRPr="00F57F04">
              <w:rPr>
                <w:sz w:val="16"/>
                <w:szCs w:val="20"/>
              </w:rPr>
              <w:t>предприя</w:t>
            </w:r>
            <w:proofErr w:type="spellEnd"/>
            <w:r w:rsidRPr="00F57F04">
              <w:rPr>
                <w:sz w:val="16"/>
                <w:szCs w:val="20"/>
              </w:rPr>
              <w:t>-</w:t>
            </w:r>
          </w:p>
          <w:p w:rsidR="00F57F04" w:rsidRPr="00F57F04" w:rsidRDefault="00F57F04" w:rsidP="00F57F04">
            <w:pPr>
              <w:jc w:val="center"/>
              <w:rPr>
                <w:sz w:val="16"/>
                <w:szCs w:val="20"/>
              </w:rPr>
            </w:pPr>
            <w:proofErr w:type="spellStart"/>
            <w:r w:rsidRPr="00F57F04">
              <w:rPr>
                <w:sz w:val="16"/>
                <w:szCs w:val="20"/>
              </w:rPr>
              <w:t>тием</w:t>
            </w:r>
            <w:proofErr w:type="spellEnd"/>
          </w:p>
        </w:tc>
        <w:tc>
          <w:tcPr>
            <w:tcW w:w="851" w:type="dxa"/>
            <w:tcBorders>
              <w:bottom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РЭК КО</w:t>
            </w:r>
          </w:p>
        </w:tc>
        <w:tc>
          <w:tcPr>
            <w:tcW w:w="1287" w:type="dxa"/>
            <w:vMerge/>
            <w:tcBorders>
              <w:bottom w:val="single" w:sz="12" w:space="0" w:color="auto"/>
            </w:tcBorders>
          </w:tcPr>
          <w:p w:rsidR="00F57F04" w:rsidRPr="00F57F04" w:rsidRDefault="00F57F04" w:rsidP="00F57F04">
            <w:pPr>
              <w:jc w:val="center"/>
              <w:rPr>
                <w:sz w:val="16"/>
                <w:szCs w:val="20"/>
              </w:rPr>
            </w:pPr>
          </w:p>
        </w:tc>
        <w:tc>
          <w:tcPr>
            <w:tcW w:w="1264" w:type="dxa"/>
            <w:vMerge/>
            <w:tcBorders>
              <w:bottom w:val="single" w:sz="12" w:space="0" w:color="auto"/>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224"/>
        </w:trPr>
        <w:tc>
          <w:tcPr>
            <w:tcW w:w="1183" w:type="dxa"/>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lastRenderedPageBreak/>
              <w:t>1</w:t>
            </w:r>
          </w:p>
        </w:tc>
        <w:tc>
          <w:tcPr>
            <w:tcW w:w="127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2</w:t>
            </w:r>
          </w:p>
        </w:tc>
        <w:tc>
          <w:tcPr>
            <w:tcW w:w="1383"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3</w:t>
            </w:r>
          </w:p>
        </w:tc>
        <w:tc>
          <w:tcPr>
            <w:tcW w:w="82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4</w:t>
            </w:r>
          </w:p>
        </w:tc>
        <w:tc>
          <w:tcPr>
            <w:tcW w:w="130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5</w:t>
            </w:r>
          </w:p>
        </w:tc>
        <w:tc>
          <w:tcPr>
            <w:tcW w:w="931"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6</w:t>
            </w:r>
          </w:p>
        </w:tc>
        <w:tc>
          <w:tcPr>
            <w:tcW w:w="851" w:type="dxa"/>
            <w:tcBorders>
              <w:top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7</w:t>
            </w:r>
          </w:p>
        </w:tc>
        <w:tc>
          <w:tcPr>
            <w:tcW w:w="128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8</w:t>
            </w:r>
          </w:p>
        </w:tc>
        <w:tc>
          <w:tcPr>
            <w:tcW w:w="1264" w:type="dxa"/>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9</w:t>
            </w:r>
          </w:p>
        </w:tc>
      </w:tr>
      <w:tr w:rsidR="00F57F04" w:rsidRPr="00F57F04" w:rsidTr="00F57F04">
        <w:trPr>
          <w:cantSplit/>
          <w:trHeight w:val="179"/>
        </w:trPr>
        <w:tc>
          <w:tcPr>
            <w:tcW w:w="1183" w:type="dxa"/>
            <w:vMerge w:val="restart"/>
            <w:tcBorders>
              <w:left w:val="single" w:sz="12" w:space="0" w:color="auto"/>
            </w:tcBorders>
            <w:vAlign w:val="center"/>
          </w:tcPr>
          <w:p w:rsidR="00F57F04" w:rsidRPr="00F57F04" w:rsidRDefault="00F57F04" w:rsidP="00F57F04">
            <w:pPr>
              <w:ind w:right="-108"/>
              <w:jc w:val="center"/>
              <w:rPr>
                <w:sz w:val="16"/>
                <w:szCs w:val="20"/>
              </w:rPr>
            </w:pPr>
            <w:r w:rsidRPr="00F57F04">
              <w:rPr>
                <w:sz w:val="16"/>
                <w:szCs w:val="20"/>
              </w:rPr>
              <w:t>Кузбасский региональный производственный участок Западно-Сибирской дирекции по тепловодоснабжению</w:t>
            </w:r>
          </w:p>
        </w:tc>
        <w:tc>
          <w:tcPr>
            <w:tcW w:w="1279" w:type="dxa"/>
            <w:vMerge w:val="restart"/>
            <w:vAlign w:val="center"/>
          </w:tcPr>
          <w:p w:rsidR="00F57F04" w:rsidRPr="00F57F04" w:rsidRDefault="00F57F04" w:rsidP="00F57F04">
            <w:pPr>
              <w:jc w:val="center"/>
              <w:rPr>
                <w:b/>
                <w:sz w:val="16"/>
                <w:szCs w:val="16"/>
              </w:rPr>
            </w:pPr>
            <w:r w:rsidRPr="00F57F04">
              <w:rPr>
                <w:b/>
                <w:sz w:val="16"/>
                <w:szCs w:val="16"/>
              </w:rPr>
              <w:t>-555,45</w:t>
            </w:r>
          </w:p>
        </w:tc>
        <w:tc>
          <w:tcPr>
            <w:tcW w:w="1383" w:type="dxa"/>
            <w:vAlign w:val="center"/>
          </w:tcPr>
          <w:p w:rsidR="00F57F04" w:rsidRPr="00F57F04" w:rsidRDefault="00F57F04" w:rsidP="00F57F04">
            <w:pPr>
              <w:rPr>
                <w:sz w:val="16"/>
                <w:szCs w:val="20"/>
              </w:rPr>
            </w:pPr>
            <w:r w:rsidRPr="00F57F04">
              <w:rPr>
                <w:sz w:val="16"/>
                <w:szCs w:val="20"/>
              </w:rPr>
              <w:t>бюджетные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val="restart"/>
            <w:shd w:val="clear" w:color="auto" w:fill="auto"/>
            <w:vAlign w:val="center"/>
          </w:tcPr>
          <w:p w:rsidR="00F57F04" w:rsidRPr="00F57F04" w:rsidRDefault="00F57F04" w:rsidP="00F57F04">
            <w:pPr>
              <w:jc w:val="center"/>
              <w:rPr>
                <w:b/>
                <w:sz w:val="18"/>
                <w:szCs w:val="18"/>
              </w:rPr>
            </w:pPr>
            <w:r w:rsidRPr="00F57F04">
              <w:rPr>
                <w:b/>
                <w:sz w:val="18"/>
                <w:szCs w:val="18"/>
              </w:rPr>
              <w:t>1575,92</w:t>
            </w:r>
          </w:p>
        </w:tc>
        <w:tc>
          <w:tcPr>
            <w:tcW w:w="931" w:type="dxa"/>
            <w:vMerge w:val="restart"/>
            <w:vAlign w:val="center"/>
          </w:tcPr>
          <w:p w:rsidR="00F57F04" w:rsidRPr="00F57F04" w:rsidRDefault="00F57F04" w:rsidP="00F57F04">
            <w:pPr>
              <w:jc w:val="center"/>
              <w:rPr>
                <w:sz w:val="16"/>
                <w:szCs w:val="20"/>
              </w:rPr>
            </w:pPr>
            <w:r w:rsidRPr="00F57F04">
              <w:rPr>
                <w:sz w:val="16"/>
                <w:szCs w:val="20"/>
              </w:rPr>
              <w:t>1896,32</w:t>
            </w:r>
          </w:p>
        </w:tc>
        <w:tc>
          <w:tcPr>
            <w:tcW w:w="851" w:type="dxa"/>
            <w:vMerge w:val="restart"/>
            <w:shd w:val="pct15" w:color="000000" w:fill="FFFFFF"/>
            <w:vAlign w:val="center"/>
          </w:tcPr>
          <w:p w:rsidR="00F57F04" w:rsidRPr="00F57F04" w:rsidRDefault="00F57F04" w:rsidP="00F57F04">
            <w:pPr>
              <w:ind w:right="-108"/>
              <w:rPr>
                <w:sz w:val="16"/>
                <w:szCs w:val="20"/>
              </w:rPr>
            </w:pPr>
            <w:r w:rsidRPr="00F57F04">
              <w:rPr>
                <w:b/>
                <w:sz w:val="18"/>
                <w:szCs w:val="18"/>
              </w:rPr>
              <w:t>1670,42</w:t>
            </w:r>
          </w:p>
        </w:tc>
        <w:tc>
          <w:tcPr>
            <w:tcW w:w="1287" w:type="dxa"/>
            <w:vMerge w:val="restart"/>
            <w:vAlign w:val="center"/>
          </w:tcPr>
          <w:p w:rsidR="00F57F04" w:rsidRPr="00F57F04" w:rsidRDefault="00F57F04" w:rsidP="00F57F04">
            <w:pPr>
              <w:jc w:val="center"/>
              <w:rPr>
                <w:sz w:val="16"/>
                <w:szCs w:val="20"/>
              </w:rPr>
            </w:pPr>
            <w:r w:rsidRPr="00F57F04">
              <w:rPr>
                <w:sz w:val="16"/>
                <w:szCs w:val="20"/>
              </w:rPr>
              <w:t>6,00</w:t>
            </w:r>
          </w:p>
        </w:tc>
        <w:tc>
          <w:tcPr>
            <w:tcW w:w="1264" w:type="dxa"/>
            <w:vMerge w:val="restart"/>
            <w:tcBorders>
              <w:right w:val="single" w:sz="12" w:space="0" w:color="auto"/>
            </w:tcBorders>
            <w:vAlign w:val="center"/>
          </w:tcPr>
          <w:p w:rsidR="00F57F04" w:rsidRPr="00F57F04" w:rsidRDefault="00F57F04" w:rsidP="00F57F04">
            <w:pPr>
              <w:jc w:val="center"/>
              <w:rPr>
                <w:sz w:val="16"/>
                <w:szCs w:val="20"/>
              </w:rPr>
            </w:pPr>
            <w:r w:rsidRPr="00F57F04">
              <w:rPr>
                <w:sz w:val="16"/>
                <w:szCs w:val="20"/>
              </w:rPr>
              <w:t>0,00</w:t>
            </w:r>
          </w:p>
        </w:tc>
      </w:tr>
      <w:tr w:rsidR="00F57F04" w:rsidRPr="00F57F04" w:rsidTr="00F57F04">
        <w:trPr>
          <w:cantSplit/>
          <w:trHeight w:val="445"/>
        </w:trPr>
        <w:tc>
          <w:tcPr>
            <w:tcW w:w="1183"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жилищные организации</w:t>
            </w:r>
          </w:p>
        </w:tc>
        <w:tc>
          <w:tcPr>
            <w:tcW w:w="829" w:type="dxa"/>
            <w:vAlign w:val="center"/>
          </w:tcPr>
          <w:p w:rsidR="00F57F04" w:rsidRPr="00F57F04" w:rsidRDefault="00F57F04" w:rsidP="00F57F04">
            <w:pPr>
              <w:jc w:val="center"/>
              <w:rPr>
                <w:sz w:val="16"/>
                <w:szCs w:val="20"/>
              </w:rPr>
            </w:pPr>
            <w:r w:rsidRPr="00F57F04">
              <w:rPr>
                <w:sz w:val="16"/>
                <w:szCs w:val="20"/>
              </w:rPr>
              <w:t>43,12</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264"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292"/>
        </w:trPr>
        <w:tc>
          <w:tcPr>
            <w:tcW w:w="1183"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иные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44,12</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264"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414"/>
        </w:trPr>
        <w:tc>
          <w:tcPr>
            <w:tcW w:w="1183" w:type="dxa"/>
            <w:vMerge/>
            <w:tcBorders>
              <w:left w:val="single" w:sz="12" w:space="0" w:color="auto"/>
              <w:bottom w:val="single" w:sz="12" w:space="0" w:color="auto"/>
            </w:tcBorders>
            <w:vAlign w:val="center"/>
          </w:tcPr>
          <w:p w:rsidR="00F57F04" w:rsidRPr="00F57F04" w:rsidRDefault="00F57F04" w:rsidP="00F57F04">
            <w:pPr>
              <w:ind w:right="-108"/>
              <w:jc w:val="center"/>
              <w:rPr>
                <w:sz w:val="16"/>
                <w:szCs w:val="20"/>
              </w:rPr>
            </w:pPr>
          </w:p>
        </w:tc>
        <w:tc>
          <w:tcPr>
            <w:tcW w:w="1279" w:type="dxa"/>
            <w:vMerge/>
            <w:tcBorders>
              <w:bottom w:val="single" w:sz="12" w:space="0" w:color="auto"/>
            </w:tcBorders>
            <w:vAlign w:val="center"/>
          </w:tcPr>
          <w:p w:rsidR="00F57F04" w:rsidRPr="00F57F04" w:rsidRDefault="00F57F04" w:rsidP="00F57F04">
            <w:pPr>
              <w:jc w:val="center"/>
              <w:rPr>
                <w:b/>
                <w:sz w:val="16"/>
                <w:szCs w:val="16"/>
              </w:rPr>
            </w:pPr>
          </w:p>
        </w:tc>
        <w:tc>
          <w:tcPr>
            <w:tcW w:w="1383" w:type="dxa"/>
            <w:tcBorders>
              <w:bottom w:val="single" w:sz="12" w:space="0" w:color="auto"/>
            </w:tcBorders>
            <w:vAlign w:val="center"/>
          </w:tcPr>
          <w:p w:rsidR="00F57F04" w:rsidRPr="00F57F04" w:rsidRDefault="00F57F04" w:rsidP="00F57F04">
            <w:pPr>
              <w:rPr>
                <w:sz w:val="16"/>
                <w:szCs w:val="20"/>
              </w:rPr>
            </w:pPr>
            <w:r w:rsidRPr="00F57F04">
              <w:rPr>
                <w:sz w:val="16"/>
                <w:szCs w:val="20"/>
              </w:rPr>
              <w:t>произв. нужды</w:t>
            </w:r>
          </w:p>
        </w:tc>
        <w:tc>
          <w:tcPr>
            <w:tcW w:w="829" w:type="dxa"/>
            <w:tcBorders>
              <w:bottom w:val="single" w:sz="12" w:space="0" w:color="auto"/>
            </w:tcBorders>
            <w:vAlign w:val="center"/>
          </w:tcPr>
          <w:p w:rsidR="00F57F04" w:rsidRPr="00F57F04" w:rsidRDefault="00F57F04" w:rsidP="00F57F04">
            <w:pPr>
              <w:jc w:val="center"/>
              <w:rPr>
                <w:sz w:val="16"/>
                <w:szCs w:val="20"/>
              </w:rPr>
            </w:pPr>
            <w:r w:rsidRPr="00F57F04">
              <w:rPr>
                <w:sz w:val="16"/>
                <w:szCs w:val="20"/>
              </w:rPr>
              <w:t>12,76</w:t>
            </w:r>
          </w:p>
        </w:tc>
        <w:tc>
          <w:tcPr>
            <w:tcW w:w="5640" w:type="dxa"/>
            <w:gridSpan w:val="5"/>
            <w:tcBorders>
              <w:bottom w:val="single" w:sz="12" w:space="0" w:color="auto"/>
              <w:right w:val="single" w:sz="12" w:space="0" w:color="auto"/>
            </w:tcBorders>
            <w:shd w:val="clear" w:color="auto" w:fill="auto"/>
            <w:vAlign w:val="center"/>
          </w:tcPr>
          <w:p w:rsidR="00F57F04" w:rsidRPr="00F57F04" w:rsidRDefault="00F57F04" w:rsidP="00F57F04">
            <w:pPr>
              <w:jc w:val="center"/>
              <w:rPr>
                <w:sz w:val="16"/>
                <w:szCs w:val="20"/>
              </w:rPr>
            </w:pPr>
          </w:p>
        </w:tc>
      </w:tr>
    </w:tbl>
    <w:p w:rsidR="00F57F04" w:rsidRPr="00F57F04" w:rsidRDefault="00F57F04" w:rsidP="00F57F04">
      <w:pPr>
        <w:keepNext/>
        <w:spacing w:before="240" w:after="60"/>
        <w:jc w:val="right"/>
        <w:outlineLvl w:val="3"/>
        <w:rPr>
          <w:bCs/>
        </w:rPr>
      </w:pPr>
      <w:r w:rsidRPr="00F57F04">
        <w:rPr>
          <w:bCs/>
        </w:rPr>
        <w:t>Таблица 3</w:t>
      </w:r>
    </w:p>
    <w:p w:rsidR="00F57F04" w:rsidRPr="00F57F04" w:rsidRDefault="00F57F04" w:rsidP="00F57F04">
      <w:pPr>
        <w:jc w:val="both"/>
      </w:pPr>
      <w:r w:rsidRPr="00F57F04">
        <w:t xml:space="preserve">Тариф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w:t>
      </w:r>
      <w:proofErr w:type="spellStart"/>
      <w:r w:rsidRPr="00F57F04">
        <w:t>Трудоармейская</w:t>
      </w:r>
      <w:proofErr w:type="spellEnd"/>
      <w:r w:rsidRPr="00F57F04">
        <w:t xml:space="preserve"> (Прокопьевский район) с 01.09.2012</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264"/>
      </w:tblGrid>
      <w:tr w:rsidR="00F57F04" w:rsidRPr="00F57F04" w:rsidTr="00F57F04">
        <w:trPr>
          <w:cantSplit/>
          <w:trHeight w:val="321"/>
        </w:trPr>
        <w:tc>
          <w:tcPr>
            <w:tcW w:w="1183" w:type="dxa"/>
            <w:vMerge w:val="restart"/>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Предприятие</w:t>
            </w:r>
          </w:p>
        </w:tc>
        <w:tc>
          <w:tcPr>
            <w:tcW w:w="1279"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F57F04">
                <w:rPr>
                  <w:sz w:val="16"/>
                  <w:szCs w:val="20"/>
                </w:rPr>
                <w:t>2012 г</w:t>
              </w:r>
            </w:smartTag>
            <w:r w:rsidRPr="00F57F04">
              <w:rPr>
                <w:sz w:val="16"/>
                <w:szCs w:val="20"/>
              </w:rPr>
              <w:t>.,</w:t>
            </w:r>
          </w:p>
          <w:p w:rsidR="00F57F04" w:rsidRPr="00F57F04" w:rsidRDefault="00F57F04" w:rsidP="00F57F04">
            <w:pPr>
              <w:jc w:val="center"/>
              <w:rPr>
                <w:sz w:val="16"/>
                <w:szCs w:val="20"/>
              </w:rPr>
            </w:pPr>
            <w:r w:rsidRPr="00F57F04">
              <w:rPr>
                <w:sz w:val="16"/>
                <w:szCs w:val="20"/>
              </w:rPr>
              <w:t>тыс. руб.</w:t>
            </w:r>
          </w:p>
        </w:tc>
        <w:tc>
          <w:tcPr>
            <w:tcW w:w="1383"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Структура отпуска</w:t>
            </w:r>
          </w:p>
        </w:tc>
        <w:tc>
          <w:tcPr>
            <w:tcW w:w="829"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 xml:space="preserve">Доля отпуска т/э </w:t>
            </w:r>
            <w:proofErr w:type="gramStart"/>
            <w:r w:rsidRPr="00F57F04">
              <w:rPr>
                <w:sz w:val="16"/>
                <w:szCs w:val="20"/>
              </w:rPr>
              <w:t>на потребит</w:t>
            </w:r>
            <w:proofErr w:type="gramEnd"/>
            <w:r w:rsidRPr="00F57F04">
              <w:rPr>
                <w:sz w:val="16"/>
                <w:szCs w:val="20"/>
              </w:rPr>
              <w:t xml:space="preserve"> рынок,</w:t>
            </w:r>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 xml:space="preserve"> %</w:t>
            </w:r>
          </w:p>
        </w:tc>
        <w:tc>
          <w:tcPr>
            <w:tcW w:w="3089" w:type="dxa"/>
            <w:gridSpan w:val="3"/>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Тариф на т/энергию, руб./Гкал </w:t>
            </w:r>
          </w:p>
          <w:p w:rsidR="00F57F04" w:rsidRPr="00F57F04" w:rsidRDefault="00F57F04" w:rsidP="00F57F04">
            <w:pPr>
              <w:jc w:val="center"/>
              <w:rPr>
                <w:sz w:val="16"/>
                <w:szCs w:val="20"/>
              </w:rPr>
            </w:pPr>
            <w:r w:rsidRPr="00F57F04">
              <w:rPr>
                <w:sz w:val="16"/>
                <w:szCs w:val="20"/>
              </w:rPr>
              <w:t>(НДС не облагается)</w:t>
            </w:r>
          </w:p>
        </w:tc>
        <w:tc>
          <w:tcPr>
            <w:tcW w:w="1287"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Темп роста тарифа по сравнению с </w:t>
            </w:r>
            <w:proofErr w:type="gramStart"/>
            <w:r w:rsidRPr="00F57F04">
              <w:rPr>
                <w:sz w:val="16"/>
                <w:szCs w:val="20"/>
              </w:rPr>
              <w:t>действующим</w:t>
            </w:r>
            <w:proofErr w:type="gramEnd"/>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w:t>
            </w:r>
          </w:p>
        </w:tc>
        <w:tc>
          <w:tcPr>
            <w:tcW w:w="1264" w:type="dxa"/>
            <w:vMerge w:val="restart"/>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Рентабельность по отпуску т/энергии на потребит</w:t>
            </w:r>
            <w:proofErr w:type="gramStart"/>
            <w:r w:rsidRPr="00F57F04">
              <w:rPr>
                <w:sz w:val="16"/>
                <w:szCs w:val="20"/>
              </w:rPr>
              <w:t>.</w:t>
            </w:r>
            <w:proofErr w:type="gramEnd"/>
            <w:r w:rsidRPr="00F57F04">
              <w:rPr>
                <w:sz w:val="16"/>
                <w:szCs w:val="20"/>
              </w:rPr>
              <w:t xml:space="preserve"> </w:t>
            </w:r>
            <w:proofErr w:type="gramStart"/>
            <w:r w:rsidRPr="00F57F04">
              <w:rPr>
                <w:sz w:val="16"/>
                <w:szCs w:val="20"/>
              </w:rPr>
              <w:t>р</w:t>
            </w:r>
            <w:proofErr w:type="gramEnd"/>
            <w:r w:rsidRPr="00F57F04">
              <w:rPr>
                <w:sz w:val="16"/>
                <w:szCs w:val="20"/>
              </w:rPr>
              <w:t>ынке,</w:t>
            </w:r>
          </w:p>
          <w:p w:rsidR="00F57F04" w:rsidRPr="00F57F04" w:rsidRDefault="00F57F04" w:rsidP="00F57F04">
            <w:pPr>
              <w:jc w:val="center"/>
              <w:rPr>
                <w:sz w:val="16"/>
                <w:szCs w:val="20"/>
              </w:rPr>
            </w:pPr>
            <w:r w:rsidRPr="00F57F04">
              <w:rPr>
                <w:sz w:val="16"/>
                <w:szCs w:val="20"/>
              </w:rPr>
              <w:t>%</w:t>
            </w:r>
          </w:p>
        </w:tc>
      </w:tr>
      <w:tr w:rsidR="00F57F04" w:rsidRPr="00F57F04" w:rsidTr="00F57F04">
        <w:trPr>
          <w:cantSplit/>
          <w:trHeight w:val="300"/>
        </w:trPr>
        <w:tc>
          <w:tcPr>
            <w:tcW w:w="1183" w:type="dxa"/>
            <w:vMerge/>
            <w:tcBorders>
              <w:left w:val="single" w:sz="12" w:space="0" w:color="auto"/>
            </w:tcBorders>
          </w:tcPr>
          <w:p w:rsidR="00F57F04" w:rsidRPr="00F57F04" w:rsidRDefault="00F57F04" w:rsidP="00F57F04">
            <w:pPr>
              <w:jc w:val="center"/>
              <w:rPr>
                <w:sz w:val="16"/>
                <w:szCs w:val="20"/>
              </w:rPr>
            </w:pPr>
          </w:p>
        </w:tc>
        <w:tc>
          <w:tcPr>
            <w:tcW w:w="1279" w:type="dxa"/>
            <w:vMerge/>
          </w:tcPr>
          <w:p w:rsidR="00F57F04" w:rsidRPr="00F57F04" w:rsidRDefault="00F57F04" w:rsidP="00F57F04">
            <w:pPr>
              <w:jc w:val="center"/>
              <w:rPr>
                <w:sz w:val="16"/>
                <w:szCs w:val="20"/>
              </w:rPr>
            </w:pPr>
          </w:p>
        </w:tc>
        <w:tc>
          <w:tcPr>
            <w:tcW w:w="1383" w:type="dxa"/>
            <w:vMerge/>
            <w:tcBorders>
              <w:top w:val="nil"/>
            </w:tcBorders>
            <w:vAlign w:val="center"/>
          </w:tcPr>
          <w:p w:rsidR="00F57F04" w:rsidRPr="00F57F04" w:rsidRDefault="00F57F04" w:rsidP="00F57F04">
            <w:pPr>
              <w:jc w:val="center"/>
              <w:rPr>
                <w:sz w:val="16"/>
                <w:szCs w:val="20"/>
              </w:rPr>
            </w:pPr>
          </w:p>
        </w:tc>
        <w:tc>
          <w:tcPr>
            <w:tcW w:w="829" w:type="dxa"/>
            <w:vMerge/>
            <w:tcBorders>
              <w:top w:val="nil"/>
            </w:tcBorders>
            <w:vAlign w:val="center"/>
          </w:tcPr>
          <w:p w:rsidR="00F57F04" w:rsidRPr="00F57F04" w:rsidRDefault="00F57F04" w:rsidP="00F57F04">
            <w:pPr>
              <w:jc w:val="center"/>
              <w:rPr>
                <w:sz w:val="16"/>
                <w:szCs w:val="20"/>
              </w:rPr>
            </w:pPr>
          </w:p>
        </w:tc>
        <w:tc>
          <w:tcPr>
            <w:tcW w:w="1307" w:type="dxa"/>
            <w:vMerge w:val="restart"/>
            <w:vAlign w:val="center"/>
          </w:tcPr>
          <w:p w:rsidR="00F57F04" w:rsidRPr="00F57F04" w:rsidRDefault="00F57F04" w:rsidP="00F57F04">
            <w:pPr>
              <w:jc w:val="center"/>
              <w:rPr>
                <w:sz w:val="16"/>
                <w:szCs w:val="20"/>
              </w:rPr>
            </w:pPr>
            <w:proofErr w:type="gramStart"/>
            <w:r w:rsidRPr="00F57F04">
              <w:rPr>
                <w:sz w:val="16"/>
                <w:szCs w:val="20"/>
              </w:rPr>
              <w:t>предлагаемый</w:t>
            </w:r>
            <w:proofErr w:type="gramEnd"/>
            <w:r w:rsidRPr="00F57F04">
              <w:rPr>
                <w:sz w:val="16"/>
                <w:szCs w:val="20"/>
              </w:rPr>
              <w:t xml:space="preserve"> к введению с 01.07.2012</w:t>
            </w:r>
          </w:p>
        </w:tc>
        <w:tc>
          <w:tcPr>
            <w:tcW w:w="1782" w:type="dxa"/>
            <w:gridSpan w:val="2"/>
            <w:vAlign w:val="center"/>
          </w:tcPr>
          <w:p w:rsidR="00F57F04" w:rsidRPr="00F57F04" w:rsidRDefault="00F57F04" w:rsidP="00F57F04">
            <w:pPr>
              <w:jc w:val="center"/>
              <w:rPr>
                <w:sz w:val="16"/>
                <w:szCs w:val="20"/>
              </w:rPr>
            </w:pPr>
            <w:r w:rsidRPr="00F57F04">
              <w:rPr>
                <w:sz w:val="16"/>
                <w:szCs w:val="20"/>
              </w:rPr>
              <w:t>предлагаемый</w:t>
            </w:r>
          </w:p>
        </w:tc>
        <w:tc>
          <w:tcPr>
            <w:tcW w:w="1287" w:type="dxa"/>
            <w:vMerge/>
          </w:tcPr>
          <w:p w:rsidR="00F57F04" w:rsidRPr="00F57F04" w:rsidRDefault="00F57F04" w:rsidP="00F57F04">
            <w:pPr>
              <w:jc w:val="center"/>
              <w:rPr>
                <w:sz w:val="16"/>
                <w:szCs w:val="20"/>
              </w:rPr>
            </w:pPr>
          </w:p>
        </w:tc>
        <w:tc>
          <w:tcPr>
            <w:tcW w:w="1264" w:type="dxa"/>
            <w:vMerge/>
            <w:tcBorders>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412"/>
        </w:trPr>
        <w:tc>
          <w:tcPr>
            <w:tcW w:w="1183" w:type="dxa"/>
            <w:vMerge/>
            <w:tcBorders>
              <w:left w:val="single" w:sz="12" w:space="0" w:color="auto"/>
              <w:bottom w:val="single" w:sz="12" w:space="0" w:color="auto"/>
            </w:tcBorders>
          </w:tcPr>
          <w:p w:rsidR="00F57F04" w:rsidRPr="00F57F04" w:rsidRDefault="00F57F04" w:rsidP="00F57F04">
            <w:pPr>
              <w:jc w:val="center"/>
              <w:rPr>
                <w:sz w:val="16"/>
                <w:szCs w:val="20"/>
              </w:rPr>
            </w:pPr>
          </w:p>
        </w:tc>
        <w:tc>
          <w:tcPr>
            <w:tcW w:w="1279" w:type="dxa"/>
            <w:vMerge/>
            <w:tcBorders>
              <w:bottom w:val="single" w:sz="12" w:space="0" w:color="auto"/>
            </w:tcBorders>
          </w:tcPr>
          <w:p w:rsidR="00F57F04" w:rsidRPr="00F57F04" w:rsidRDefault="00F57F04" w:rsidP="00F57F04">
            <w:pPr>
              <w:jc w:val="center"/>
              <w:rPr>
                <w:sz w:val="16"/>
                <w:szCs w:val="20"/>
              </w:rPr>
            </w:pPr>
          </w:p>
        </w:tc>
        <w:tc>
          <w:tcPr>
            <w:tcW w:w="1383" w:type="dxa"/>
            <w:vMerge/>
            <w:tcBorders>
              <w:top w:val="nil"/>
              <w:bottom w:val="single" w:sz="12" w:space="0" w:color="auto"/>
            </w:tcBorders>
            <w:vAlign w:val="center"/>
          </w:tcPr>
          <w:p w:rsidR="00F57F04" w:rsidRPr="00F57F04" w:rsidRDefault="00F57F04" w:rsidP="00F57F04">
            <w:pPr>
              <w:jc w:val="center"/>
              <w:rPr>
                <w:sz w:val="16"/>
                <w:szCs w:val="20"/>
              </w:rPr>
            </w:pPr>
          </w:p>
        </w:tc>
        <w:tc>
          <w:tcPr>
            <w:tcW w:w="829" w:type="dxa"/>
            <w:vMerge/>
            <w:tcBorders>
              <w:top w:val="nil"/>
              <w:bottom w:val="single" w:sz="12" w:space="0" w:color="auto"/>
            </w:tcBorders>
            <w:vAlign w:val="center"/>
          </w:tcPr>
          <w:p w:rsidR="00F57F04" w:rsidRPr="00F57F04" w:rsidRDefault="00F57F04" w:rsidP="00F57F04">
            <w:pPr>
              <w:jc w:val="center"/>
              <w:rPr>
                <w:sz w:val="16"/>
                <w:szCs w:val="20"/>
              </w:rPr>
            </w:pPr>
          </w:p>
        </w:tc>
        <w:tc>
          <w:tcPr>
            <w:tcW w:w="1307" w:type="dxa"/>
            <w:vMerge/>
            <w:tcBorders>
              <w:bottom w:val="single" w:sz="12" w:space="0" w:color="auto"/>
            </w:tcBorders>
            <w:vAlign w:val="center"/>
          </w:tcPr>
          <w:p w:rsidR="00F57F04" w:rsidRPr="00F57F04" w:rsidRDefault="00F57F04" w:rsidP="00F57F04">
            <w:pPr>
              <w:jc w:val="center"/>
              <w:rPr>
                <w:sz w:val="16"/>
                <w:szCs w:val="20"/>
              </w:rPr>
            </w:pPr>
          </w:p>
        </w:tc>
        <w:tc>
          <w:tcPr>
            <w:tcW w:w="931" w:type="dxa"/>
            <w:tcBorders>
              <w:bottom w:val="single" w:sz="12" w:space="0" w:color="auto"/>
            </w:tcBorders>
            <w:vAlign w:val="center"/>
          </w:tcPr>
          <w:p w:rsidR="00F57F04" w:rsidRPr="00F57F04" w:rsidRDefault="00F57F04" w:rsidP="00F57F04">
            <w:pPr>
              <w:jc w:val="center"/>
              <w:rPr>
                <w:sz w:val="16"/>
                <w:szCs w:val="20"/>
              </w:rPr>
            </w:pPr>
            <w:proofErr w:type="spellStart"/>
            <w:r w:rsidRPr="00F57F04">
              <w:rPr>
                <w:sz w:val="16"/>
                <w:szCs w:val="20"/>
              </w:rPr>
              <w:t>предприя</w:t>
            </w:r>
            <w:proofErr w:type="spellEnd"/>
            <w:r w:rsidRPr="00F57F04">
              <w:rPr>
                <w:sz w:val="16"/>
                <w:szCs w:val="20"/>
              </w:rPr>
              <w:t>-</w:t>
            </w:r>
          </w:p>
          <w:p w:rsidR="00F57F04" w:rsidRPr="00F57F04" w:rsidRDefault="00F57F04" w:rsidP="00F57F04">
            <w:pPr>
              <w:jc w:val="center"/>
              <w:rPr>
                <w:sz w:val="16"/>
                <w:szCs w:val="20"/>
              </w:rPr>
            </w:pPr>
            <w:proofErr w:type="spellStart"/>
            <w:r w:rsidRPr="00F57F04">
              <w:rPr>
                <w:sz w:val="16"/>
                <w:szCs w:val="20"/>
              </w:rPr>
              <w:t>тием</w:t>
            </w:r>
            <w:proofErr w:type="spellEnd"/>
          </w:p>
        </w:tc>
        <w:tc>
          <w:tcPr>
            <w:tcW w:w="851" w:type="dxa"/>
            <w:tcBorders>
              <w:bottom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РЭК КО</w:t>
            </w:r>
          </w:p>
        </w:tc>
        <w:tc>
          <w:tcPr>
            <w:tcW w:w="1287" w:type="dxa"/>
            <w:vMerge/>
            <w:tcBorders>
              <w:bottom w:val="single" w:sz="12" w:space="0" w:color="auto"/>
            </w:tcBorders>
          </w:tcPr>
          <w:p w:rsidR="00F57F04" w:rsidRPr="00F57F04" w:rsidRDefault="00F57F04" w:rsidP="00F57F04">
            <w:pPr>
              <w:jc w:val="center"/>
              <w:rPr>
                <w:sz w:val="16"/>
                <w:szCs w:val="20"/>
              </w:rPr>
            </w:pPr>
          </w:p>
        </w:tc>
        <w:tc>
          <w:tcPr>
            <w:tcW w:w="1264" w:type="dxa"/>
            <w:vMerge/>
            <w:tcBorders>
              <w:bottom w:val="single" w:sz="12" w:space="0" w:color="auto"/>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224"/>
        </w:trPr>
        <w:tc>
          <w:tcPr>
            <w:tcW w:w="1183" w:type="dxa"/>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1</w:t>
            </w:r>
          </w:p>
        </w:tc>
        <w:tc>
          <w:tcPr>
            <w:tcW w:w="127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2</w:t>
            </w:r>
          </w:p>
        </w:tc>
        <w:tc>
          <w:tcPr>
            <w:tcW w:w="1383"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3</w:t>
            </w:r>
          </w:p>
        </w:tc>
        <w:tc>
          <w:tcPr>
            <w:tcW w:w="82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4</w:t>
            </w:r>
          </w:p>
        </w:tc>
        <w:tc>
          <w:tcPr>
            <w:tcW w:w="130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5</w:t>
            </w:r>
          </w:p>
        </w:tc>
        <w:tc>
          <w:tcPr>
            <w:tcW w:w="931"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6</w:t>
            </w:r>
          </w:p>
        </w:tc>
        <w:tc>
          <w:tcPr>
            <w:tcW w:w="851" w:type="dxa"/>
            <w:tcBorders>
              <w:top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7</w:t>
            </w:r>
          </w:p>
        </w:tc>
        <w:tc>
          <w:tcPr>
            <w:tcW w:w="128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8</w:t>
            </w:r>
          </w:p>
        </w:tc>
        <w:tc>
          <w:tcPr>
            <w:tcW w:w="1264" w:type="dxa"/>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9</w:t>
            </w:r>
          </w:p>
        </w:tc>
      </w:tr>
      <w:tr w:rsidR="00F57F04" w:rsidRPr="00F57F04" w:rsidTr="00F57F04">
        <w:trPr>
          <w:cantSplit/>
          <w:trHeight w:val="289"/>
        </w:trPr>
        <w:tc>
          <w:tcPr>
            <w:tcW w:w="1183" w:type="dxa"/>
            <w:vMerge w:val="restart"/>
            <w:tcBorders>
              <w:left w:val="single" w:sz="12" w:space="0" w:color="auto"/>
            </w:tcBorders>
            <w:vAlign w:val="center"/>
          </w:tcPr>
          <w:p w:rsidR="00F57F04" w:rsidRPr="00F57F04" w:rsidRDefault="00F57F04" w:rsidP="00F57F04">
            <w:pPr>
              <w:ind w:right="-108"/>
              <w:jc w:val="center"/>
              <w:rPr>
                <w:sz w:val="16"/>
                <w:szCs w:val="20"/>
              </w:rPr>
            </w:pPr>
            <w:r w:rsidRPr="00F57F04">
              <w:rPr>
                <w:sz w:val="16"/>
                <w:szCs w:val="20"/>
              </w:rPr>
              <w:t>Кузбасский региональный производственный участок Западно-Сибирской дирекции по тепловодоснабжению</w:t>
            </w:r>
          </w:p>
        </w:tc>
        <w:tc>
          <w:tcPr>
            <w:tcW w:w="1279" w:type="dxa"/>
            <w:vMerge w:val="restart"/>
            <w:vAlign w:val="center"/>
          </w:tcPr>
          <w:p w:rsidR="00F57F04" w:rsidRPr="00F57F04" w:rsidRDefault="00F57F04" w:rsidP="00F57F04">
            <w:pPr>
              <w:jc w:val="center"/>
              <w:rPr>
                <w:b/>
                <w:sz w:val="16"/>
                <w:szCs w:val="16"/>
              </w:rPr>
            </w:pPr>
            <w:r w:rsidRPr="00F57F04">
              <w:rPr>
                <w:b/>
                <w:sz w:val="16"/>
                <w:szCs w:val="16"/>
              </w:rPr>
              <w:t>-472,92</w:t>
            </w:r>
          </w:p>
        </w:tc>
        <w:tc>
          <w:tcPr>
            <w:tcW w:w="1383" w:type="dxa"/>
            <w:vAlign w:val="center"/>
          </w:tcPr>
          <w:p w:rsidR="00F57F04" w:rsidRPr="00F57F04" w:rsidRDefault="00F57F04" w:rsidP="00F57F04">
            <w:pPr>
              <w:rPr>
                <w:sz w:val="16"/>
                <w:szCs w:val="20"/>
              </w:rPr>
            </w:pPr>
            <w:r w:rsidRPr="00F57F04">
              <w:rPr>
                <w:sz w:val="16"/>
                <w:szCs w:val="20"/>
              </w:rPr>
              <w:t>бюджетные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val="restart"/>
            <w:shd w:val="clear" w:color="auto" w:fill="auto"/>
            <w:vAlign w:val="center"/>
          </w:tcPr>
          <w:p w:rsidR="00F57F04" w:rsidRPr="00F57F04" w:rsidRDefault="00F57F04" w:rsidP="00F57F04">
            <w:pPr>
              <w:ind w:right="-108"/>
              <w:jc w:val="center"/>
              <w:rPr>
                <w:sz w:val="16"/>
                <w:szCs w:val="20"/>
              </w:rPr>
            </w:pPr>
            <w:r w:rsidRPr="00F57F04">
              <w:rPr>
                <w:b/>
                <w:sz w:val="18"/>
                <w:szCs w:val="18"/>
              </w:rPr>
              <w:t>1670,42</w:t>
            </w:r>
          </w:p>
        </w:tc>
        <w:tc>
          <w:tcPr>
            <w:tcW w:w="931" w:type="dxa"/>
            <w:vMerge w:val="restart"/>
            <w:vAlign w:val="center"/>
          </w:tcPr>
          <w:p w:rsidR="00F57F04" w:rsidRPr="00F57F04" w:rsidRDefault="00F57F04" w:rsidP="00F57F04">
            <w:pPr>
              <w:jc w:val="center"/>
              <w:rPr>
                <w:sz w:val="16"/>
                <w:szCs w:val="20"/>
              </w:rPr>
            </w:pPr>
            <w:r w:rsidRPr="00F57F04">
              <w:rPr>
                <w:sz w:val="16"/>
                <w:szCs w:val="20"/>
              </w:rPr>
              <w:t>1896,32</w:t>
            </w:r>
          </w:p>
        </w:tc>
        <w:tc>
          <w:tcPr>
            <w:tcW w:w="851" w:type="dxa"/>
            <w:vMerge w:val="restart"/>
            <w:shd w:val="pct15" w:color="000000" w:fill="FFFFFF"/>
            <w:vAlign w:val="center"/>
          </w:tcPr>
          <w:p w:rsidR="00F57F04" w:rsidRPr="00F57F04" w:rsidRDefault="00F57F04" w:rsidP="00F57F04">
            <w:pPr>
              <w:ind w:right="-108"/>
              <w:rPr>
                <w:sz w:val="16"/>
                <w:szCs w:val="20"/>
              </w:rPr>
            </w:pPr>
            <w:r w:rsidRPr="00F57F04">
              <w:rPr>
                <w:b/>
                <w:sz w:val="18"/>
                <w:szCs w:val="18"/>
              </w:rPr>
              <w:t>1703,99</w:t>
            </w:r>
          </w:p>
        </w:tc>
        <w:tc>
          <w:tcPr>
            <w:tcW w:w="1287" w:type="dxa"/>
            <w:vMerge w:val="restart"/>
            <w:vAlign w:val="center"/>
          </w:tcPr>
          <w:p w:rsidR="00F57F04" w:rsidRPr="00F57F04" w:rsidRDefault="00F57F04" w:rsidP="00F57F04">
            <w:pPr>
              <w:jc w:val="center"/>
              <w:rPr>
                <w:sz w:val="16"/>
                <w:szCs w:val="20"/>
              </w:rPr>
            </w:pPr>
            <w:r w:rsidRPr="00F57F04">
              <w:rPr>
                <w:sz w:val="16"/>
                <w:szCs w:val="20"/>
              </w:rPr>
              <w:t>2,01</w:t>
            </w:r>
          </w:p>
        </w:tc>
        <w:tc>
          <w:tcPr>
            <w:tcW w:w="1264" w:type="dxa"/>
            <w:vMerge w:val="restart"/>
            <w:tcBorders>
              <w:right w:val="single" w:sz="12" w:space="0" w:color="auto"/>
            </w:tcBorders>
            <w:vAlign w:val="center"/>
          </w:tcPr>
          <w:p w:rsidR="00F57F04" w:rsidRPr="00F57F04" w:rsidRDefault="00F57F04" w:rsidP="00F57F04">
            <w:pPr>
              <w:jc w:val="center"/>
              <w:rPr>
                <w:sz w:val="16"/>
                <w:szCs w:val="20"/>
              </w:rPr>
            </w:pPr>
            <w:r w:rsidRPr="00F57F04">
              <w:rPr>
                <w:sz w:val="16"/>
                <w:szCs w:val="20"/>
              </w:rPr>
              <w:t>0,00</w:t>
            </w:r>
          </w:p>
        </w:tc>
      </w:tr>
      <w:tr w:rsidR="00F57F04" w:rsidRPr="00F57F04" w:rsidTr="00F57F04">
        <w:trPr>
          <w:cantSplit/>
          <w:trHeight w:val="346"/>
        </w:trPr>
        <w:tc>
          <w:tcPr>
            <w:tcW w:w="1183"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жилищные организации</w:t>
            </w:r>
          </w:p>
        </w:tc>
        <w:tc>
          <w:tcPr>
            <w:tcW w:w="829" w:type="dxa"/>
            <w:vAlign w:val="center"/>
          </w:tcPr>
          <w:p w:rsidR="00F57F04" w:rsidRPr="00F57F04" w:rsidRDefault="00F57F04" w:rsidP="00F57F04">
            <w:pPr>
              <w:jc w:val="center"/>
              <w:rPr>
                <w:sz w:val="16"/>
                <w:szCs w:val="20"/>
              </w:rPr>
            </w:pPr>
            <w:r w:rsidRPr="00F57F04">
              <w:rPr>
                <w:sz w:val="16"/>
                <w:szCs w:val="20"/>
              </w:rPr>
              <w:t>43,12</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264"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304"/>
        </w:trPr>
        <w:tc>
          <w:tcPr>
            <w:tcW w:w="1183"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иные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44,12</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264"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673"/>
        </w:trPr>
        <w:tc>
          <w:tcPr>
            <w:tcW w:w="1183" w:type="dxa"/>
            <w:vMerge/>
            <w:tcBorders>
              <w:left w:val="single" w:sz="12" w:space="0" w:color="auto"/>
              <w:bottom w:val="single" w:sz="12" w:space="0" w:color="auto"/>
            </w:tcBorders>
            <w:vAlign w:val="center"/>
          </w:tcPr>
          <w:p w:rsidR="00F57F04" w:rsidRPr="00F57F04" w:rsidRDefault="00F57F04" w:rsidP="00F57F04">
            <w:pPr>
              <w:ind w:right="-108"/>
              <w:jc w:val="center"/>
              <w:rPr>
                <w:sz w:val="16"/>
                <w:szCs w:val="20"/>
              </w:rPr>
            </w:pPr>
          </w:p>
        </w:tc>
        <w:tc>
          <w:tcPr>
            <w:tcW w:w="1279" w:type="dxa"/>
            <w:vMerge/>
            <w:tcBorders>
              <w:bottom w:val="single" w:sz="12" w:space="0" w:color="auto"/>
            </w:tcBorders>
            <w:vAlign w:val="center"/>
          </w:tcPr>
          <w:p w:rsidR="00F57F04" w:rsidRPr="00F57F04" w:rsidRDefault="00F57F04" w:rsidP="00F57F04">
            <w:pPr>
              <w:jc w:val="center"/>
              <w:rPr>
                <w:b/>
                <w:sz w:val="16"/>
                <w:szCs w:val="16"/>
              </w:rPr>
            </w:pPr>
          </w:p>
        </w:tc>
        <w:tc>
          <w:tcPr>
            <w:tcW w:w="1383" w:type="dxa"/>
            <w:tcBorders>
              <w:bottom w:val="single" w:sz="12" w:space="0" w:color="auto"/>
            </w:tcBorders>
            <w:vAlign w:val="center"/>
          </w:tcPr>
          <w:p w:rsidR="00F57F04" w:rsidRPr="00F57F04" w:rsidRDefault="00F57F04" w:rsidP="00F57F04">
            <w:pPr>
              <w:rPr>
                <w:sz w:val="16"/>
                <w:szCs w:val="20"/>
              </w:rPr>
            </w:pPr>
            <w:r w:rsidRPr="00F57F04">
              <w:rPr>
                <w:sz w:val="16"/>
                <w:szCs w:val="20"/>
              </w:rPr>
              <w:t>произв. нужды</w:t>
            </w:r>
          </w:p>
        </w:tc>
        <w:tc>
          <w:tcPr>
            <w:tcW w:w="829" w:type="dxa"/>
            <w:tcBorders>
              <w:bottom w:val="single" w:sz="12" w:space="0" w:color="auto"/>
            </w:tcBorders>
            <w:vAlign w:val="center"/>
          </w:tcPr>
          <w:p w:rsidR="00F57F04" w:rsidRPr="00F57F04" w:rsidRDefault="00F57F04" w:rsidP="00F57F04">
            <w:pPr>
              <w:jc w:val="center"/>
              <w:rPr>
                <w:sz w:val="16"/>
                <w:szCs w:val="20"/>
              </w:rPr>
            </w:pPr>
            <w:r w:rsidRPr="00F57F04">
              <w:rPr>
                <w:sz w:val="16"/>
                <w:szCs w:val="20"/>
              </w:rPr>
              <w:t>12,76</w:t>
            </w:r>
          </w:p>
        </w:tc>
        <w:tc>
          <w:tcPr>
            <w:tcW w:w="5640" w:type="dxa"/>
            <w:gridSpan w:val="5"/>
            <w:tcBorders>
              <w:bottom w:val="single" w:sz="12" w:space="0" w:color="auto"/>
              <w:right w:val="single" w:sz="12" w:space="0" w:color="auto"/>
            </w:tcBorders>
            <w:shd w:val="clear" w:color="auto" w:fill="auto"/>
            <w:vAlign w:val="center"/>
          </w:tcPr>
          <w:p w:rsidR="00F57F04" w:rsidRPr="00F57F04" w:rsidRDefault="00F57F04" w:rsidP="00F57F04">
            <w:pPr>
              <w:jc w:val="center"/>
              <w:rPr>
                <w:sz w:val="16"/>
                <w:szCs w:val="20"/>
              </w:rPr>
            </w:pPr>
          </w:p>
        </w:tc>
      </w:tr>
    </w:tbl>
    <w:p w:rsidR="00F57F04" w:rsidRPr="00F57F04" w:rsidRDefault="00F57F04" w:rsidP="00F57F04">
      <w:pPr>
        <w:tabs>
          <w:tab w:val="left" w:pos="426"/>
        </w:tabs>
        <w:ind w:firstLine="426"/>
        <w:jc w:val="both"/>
        <w:rPr>
          <w:sz w:val="28"/>
          <w:szCs w:val="28"/>
        </w:rPr>
      </w:pPr>
    </w:p>
    <w:p w:rsidR="00F57F04" w:rsidRPr="00F57F04" w:rsidRDefault="00F57F04" w:rsidP="00F57F04">
      <w:pPr>
        <w:tabs>
          <w:tab w:val="left" w:pos="426"/>
        </w:tabs>
        <w:ind w:firstLine="426"/>
        <w:jc w:val="both"/>
      </w:pPr>
      <w:r w:rsidRPr="00F57F04">
        <w:t xml:space="preserve">Увеличение значения </w:t>
      </w:r>
      <w:proofErr w:type="spellStart"/>
      <w:r w:rsidRPr="00F57F04">
        <w:t>среднеотпускного</w:t>
      </w:r>
      <w:proofErr w:type="spellEnd"/>
      <w:r w:rsidRPr="00F57F04">
        <w:t xml:space="preserve"> тарифа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w:t>
      </w:r>
      <w:proofErr w:type="spellStart"/>
      <w:r w:rsidRPr="00F57F04">
        <w:t>Трудоармейская</w:t>
      </w:r>
      <w:proofErr w:type="spellEnd"/>
      <w:r w:rsidRPr="00F57F04">
        <w:t xml:space="preserve"> (Прокопьевский район), в расчете на 2012 год составит </w:t>
      </w:r>
      <w:r w:rsidRPr="00F57F04">
        <w:rPr>
          <w:b/>
          <w:i/>
        </w:rPr>
        <w:t>4,04</w:t>
      </w:r>
      <w:r w:rsidRPr="00F57F04">
        <w:t xml:space="preserve"> % относительно действующего на 31.12.2011 года.</w:t>
      </w:r>
    </w:p>
    <w:p w:rsidR="00F57F04" w:rsidRPr="00F57F04" w:rsidRDefault="00F57F04" w:rsidP="00F57F04">
      <w:pPr>
        <w:ind w:firstLine="851"/>
        <w:jc w:val="right"/>
      </w:pPr>
      <w:r w:rsidRPr="00F57F04">
        <w:t>Таблица 4</w:t>
      </w:r>
    </w:p>
    <w:p w:rsidR="00F57F04" w:rsidRPr="00F57F04" w:rsidRDefault="00F57F04" w:rsidP="00F57F04">
      <w:pPr>
        <w:jc w:val="both"/>
      </w:pPr>
      <w:r w:rsidRPr="00F57F04">
        <w:t xml:space="preserve">Тариф на теплоноситель, реализуемый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w:t>
      </w:r>
      <w:proofErr w:type="spellStart"/>
      <w:r w:rsidRPr="00F57F04">
        <w:t>Трудоармейская</w:t>
      </w:r>
      <w:proofErr w:type="spellEnd"/>
      <w:r w:rsidRPr="00F57F04">
        <w:t xml:space="preserve"> (Прокопьевский район) с __.03. по 30.06.2012</w:t>
      </w:r>
    </w:p>
    <w:tbl>
      <w:tblPr>
        <w:tblpPr w:leftFromText="180" w:rightFromText="180" w:vertAnchor="text" w:horzAnchor="margin" w:tblpX="108"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5"/>
        <w:gridCol w:w="2771"/>
        <w:gridCol w:w="3325"/>
      </w:tblGrid>
      <w:tr w:rsidR="00F57F04" w:rsidRPr="00F57F04" w:rsidTr="00F57F04">
        <w:trPr>
          <w:trHeight w:val="674"/>
        </w:trPr>
        <w:tc>
          <w:tcPr>
            <w:tcW w:w="3935" w:type="dxa"/>
            <w:tcBorders>
              <w:top w:val="single" w:sz="12" w:space="0" w:color="auto"/>
              <w:left w:val="single" w:sz="12" w:space="0" w:color="auto"/>
              <w:bottom w:val="single" w:sz="12" w:space="0" w:color="auto"/>
              <w:right w:val="single" w:sz="6" w:space="0" w:color="auto"/>
            </w:tcBorders>
          </w:tcPr>
          <w:p w:rsidR="00F57F04" w:rsidRPr="00F57F04" w:rsidRDefault="00F57F04" w:rsidP="00F57F04">
            <w:pPr>
              <w:spacing w:line="288" w:lineRule="auto"/>
              <w:jc w:val="center"/>
              <w:rPr>
                <w:sz w:val="22"/>
                <w:szCs w:val="22"/>
              </w:rPr>
            </w:pPr>
            <w:r w:rsidRPr="00F57F04">
              <w:rPr>
                <w:sz w:val="22"/>
                <w:szCs w:val="22"/>
              </w:rPr>
              <w:t>Предприятие</w:t>
            </w:r>
          </w:p>
        </w:tc>
        <w:tc>
          <w:tcPr>
            <w:tcW w:w="2771" w:type="dxa"/>
            <w:tcBorders>
              <w:top w:val="single" w:sz="12" w:space="0" w:color="auto"/>
              <w:left w:val="single" w:sz="6" w:space="0" w:color="auto"/>
              <w:bottom w:val="single" w:sz="12" w:space="0" w:color="auto"/>
            </w:tcBorders>
          </w:tcPr>
          <w:p w:rsidR="00F57F04" w:rsidRPr="00F57F04" w:rsidRDefault="00F57F04" w:rsidP="00F57F04">
            <w:pPr>
              <w:spacing w:line="288" w:lineRule="auto"/>
              <w:jc w:val="center"/>
              <w:rPr>
                <w:sz w:val="22"/>
                <w:szCs w:val="22"/>
              </w:rPr>
            </w:pPr>
            <w:proofErr w:type="spellStart"/>
            <w:r w:rsidRPr="00F57F04">
              <w:rPr>
                <w:sz w:val="22"/>
                <w:szCs w:val="22"/>
              </w:rPr>
              <w:t>Ед</w:t>
            </w:r>
            <w:proofErr w:type="gramStart"/>
            <w:r w:rsidRPr="00F57F04">
              <w:rPr>
                <w:sz w:val="22"/>
                <w:szCs w:val="22"/>
              </w:rPr>
              <w:t>.и</w:t>
            </w:r>
            <w:proofErr w:type="gramEnd"/>
            <w:r w:rsidRPr="00F57F04">
              <w:rPr>
                <w:sz w:val="22"/>
                <w:szCs w:val="22"/>
              </w:rPr>
              <w:t>зм</w:t>
            </w:r>
            <w:proofErr w:type="spellEnd"/>
            <w:r w:rsidRPr="00F57F04">
              <w:rPr>
                <w:sz w:val="22"/>
                <w:szCs w:val="22"/>
              </w:rPr>
              <w:t>.</w:t>
            </w:r>
          </w:p>
        </w:tc>
        <w:tc>
          <w:tcPr>
            <w:tcW w:w="3325" w:type="dxa"/>
            <w:tcBorders>
              <w:top w:val="single" w:sz="12" w:space="0" w:color="auto"/>
              <w:bottom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 xml:space="preserve">Тариф на теплоноситель </w:t>
            </w:r>
          </w:p>
          <w:p w:rsidR="00F57F04" w:rsidRPr="00F57F04" w:rsidRDefault="00F57F04" w:rsidP="00F57F04">
            <w:pPr>
              <w:spacing w:line="288" w:lineRule="auto"/>
              <w:jc w:val="center"/>
              <w:rPr>
                <w:sz w:val="22"/>
                <w:szCs w:val="22"/>
              </w:rPr>
            </w:pPr>
            <w:r w:rsidRPr="00F57F04">
              <w:rPr>
                <w:sz w:val="22"/>
                <w:szCs w:val="22"/>
              </w:rPr>
              <w:t>(без НДС)</w:t>
            </w:r>
          </w:p>
        </w:tc>
      </w:tr>
      <w:tr w:rsidR="00F57F04" w:rsidRPr="00F57F04" w:rsidTr="00F57F04">
        <w:trPr>
          <w:trHeight w:val="170"/>
        </w:trPr>
        <w:tc>
          <w:tcPr>
            <w:tcW w:w="3935" w:type="dxa"/>
            <w:tcBorders>
              <w:top w:val="single" w:sz="12" w:space="0" w:color="auto"/>
              <w:left w:val="single" w:sz="12" w:space="0" w:color="auto"/>
              <w:bottom w:val="single" w:sz="6" w:space="0" w:color="auto"/>
              <w:right w:val="single" w:sz="6" w:space="0" w:color="auto"/>
            </w:tcBorders>
          </w:tcPr>
          <w:p w:rsidR="00F57F04" w:rsidRPr="00F57F04" w:rsidRDefault="00F57F04" w:rsidP="00F57F04">
            <w:pPr>
              <w:jc w:val="center"/>
              <w:rPr>
                <w:sz w:val="22"/>
                <w:szCs w:val="22"/>
              </w:rPr>
            </w:pPr>
            <w:r w:rsidRPr="00F57F04">
              <w:rPr>
                <w:sz w:val="22"/>
                <w:szCs w:val="22"/>
              </w:rPr>
              <w:t>1</w:t>
            </w:r>
          </w:p>
        </w:tc>
        <w:tc>
          <w:tcPr>
            <w:tcW w:w="2771" w:type="dxa"/>
            <w:tcBorders>
              <w:top w:val="single" w:sz="12" w:space="0" w:color="auto"/>
              <w:left w:val="single" w:sz="6" w:space="0" w:color="auto"/>
            </w:tcBorders>
          </w:tcPr>
          <w:p w:rsidR="00F57F04" w:rsidRPr="00F57F04" w:rsidRDefault="00F57F04" w:rsidP="00F57F04">
            <w:pPr>
              <w:jc w:val="center"/>
              <w:rPr>
                <w:sz w:val="22"/>
                <w:szCs w:val="22"/>
              </w:rPr>
            </w:pPr>
            <w:r w:rsidRPr="00F57F04">
              <w:rPr>
                <w:sz w:val="22"/>
                <w:szCs w:val="22"/>
              </w:rPr>
              <w:t>2</w:t>
            </w:r>
          </w:p>
        </w:tc>
        <w:tc>
          <w:tcPr>
            <w:tcW w:w="3325" w:type="dxa"/>
            <w:tcBorders>
              <w:top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3</w:t>
            </w:r>
          </w:p>
        </w:tc>
      </w:tr>
      <w:tr w:rsidR="00F57F04" w:rsidRPr="00F57F04" w:rsidTr="00F57F04">
        <w:trPr>
          <w:trHeight w:val="374"/>
        </w:trPr>
        <w:tc>
          <w:tcPr>
            <w:tcW w:w="10031" w:type="dxa"/>
            <w:gridSpan w:val="3"/>
            <w:tcBorders>
              <w:top w:val="single" w:sz="12" w:space="0" w:color="auto"/>
              <w:left w:val="single" w:sz="12" w:space="0" w:color="auto"/>
              <w:bottom w:val="single" w:sz="6" w:space="0" w:color="auto"/>
              <w:right w:val="single" w:sz="12" w:space="0" w:color="auto"/>
            </w:tcBorders>
          </w:tcPr>
          <w:p w:rsidR="00F57F04" w:rsidRPr="00F57F04" w:rsidRDefault="00F57F04" w:rsidP="00F57F04">
            <w:pPr>
              <w:jc w:val="center"/>
              <w:rPr>
                <w:sz w:val="22"/>
                <w:szCs w:val="22"/>
              </w:rPr>
            </w:pPr>
            <w:r w:rsidRPr="00F57F04">
              <w:rPr>
                <w:sz w:val="22"/>
                <w:szCs w:val="22"/>
              </w:rPr>
              <w:t>Потребители, оплачивающие производство теплоносителя</w:t>
            </w:r>
          </w:p>
        </w:tc>
      </w:tr>
      <w:tr w:rsidR="00F57F04" w:rsidRPr="00F57F04" w:rsidTr="00F57F04">
        <w:trPr>
          <w:trHeight w:val="433"/>
        </w:trPr>
        <w:tc>
          <w:tcPr>
            <w:tcW w:w="3935" w:type="dxa"/>
            <w:tcBorders>
              <w:top w:val="single" w:sz="6" w:space="0" w:color="auto"/>
              <w:left w:val="single" w:sz="12" w:space="0" w:color="auto"/>
              <w:bottom w:val="single" w:sz="6"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 xml:space="preserve">Кузбасский региональный производственный участок Западно-Сибирской дирекции по </w:t>
            </w:r>
            <w:r w:rsidRPr="00F57F04">
              <w:rPr>
                <w:sz w:val="22"/>
                <w:szCs w:val="22"/>
              </w:rPr>
              <w:lastRenderedPageBreak/>
              <w:t>тепловодоснабжению</w:t>
            </w:r>
          </w:p>
        </w:tc>
        <w:tc>
          <w:tcPr>
            <w:tcW w:w="2771" w:type="dxa"/>
            <w:tcBorders>
              <w:left w:val="single" w:sz="6" w:space="0" w:color="auto"/>
            </w:tcBorders>
            <w:vAlign w:val="center"/>
          </w:tcPr>
          <w:p w:rsidR="00F57F04" w:rsidRPr="00F57F04" w:rsidRDefault="00F57F04" w:rsidP="00F57F04">
            <w:pPr>
              <w:ind w:right="-108"/>
              <w:jc w:val="center"/>
              <w:rPr>
                <w:sz w:val="22"/>
                <w:szCs w:val="22"/>
              </w:rPr>
            </w:pPr>
            <w:r w:rsidRPr="00F57F04">
              <w:rPr>
                <w:sz w:val="22"/>
                <w:szCs w:val="22"/>
              </w:rPr>
              <w:lastRenderedPageBreak/>
              <w:t>Руб./</w:t>
            </w:r>
            <w:proofErr w:type="gramStart"/>
            <w:r w:rsidRPr="00F57F04">
              <w:rPr>
                <w:sz w:val="22"/>
                <w:szCs w:val="22"/>
              </w:rPr>
              <w:t>м</w:t>
            </w:r>
            <w:proofErr w:type="gramEnd"/>
            <w:r w:rsidRPr="00F57F04">
              <w:rPr>
                <w:sz w:val="22"/>
                <w:szCs w:val="22"/>
              </w:rPr>
              <w:t>³</w:t>
            </w:r>
          </w:p>
        </w:tc>
        <w:tc>
          <w:tcPr>
            <w:tcW w:w="3325" w:type="dxa"/>
            <w:tcBorders>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26,56</w:t>
            </w:r>
          </w:p>
        </w:tc>
      </w:tr>
      <w:tr w:rsidR="00F57F04" w:rsidRPr="00F57F04" w:rsidTr="00F57F04">
        <w:trPr>
          <w:trHeight w:val="404"/>
        </w:trPr>
        <w:tc>
          <w:tcPr>
            <w:tcW w:w="10031" w:type="dxa"/>
            <w:gridSpan w:val="3"/>
            <w:tcBorders>
              <w:top w:val="single" w:sz="6" w:space="0" w:color="auto"/>
              <w:left w:val="single" w:sz="12" w:space="0" w:color="auto"/>
              <w:bottom w:val="single" w:sz="6" w:space="0" w:color="auto"/>
              <w:right w:val="single" w:sz="12" w:space="0" w:color="auto"/>
            </w:tcBorders>
            <w:vAlign w:val="center"/>
          </w:tcPr>
          <w:p w:rsidR="00F57F04" w:rsidRPr="00F57F04" w:rsidRDefault="00F57F04" w:rsidP="00F57F04">
            <w:pPr>
              <w:jc w:val="center"/>
              <w:rPr>
                <w:sz w:val="22"/>
                <w:szCs w:val="22"/>
              </w:rPr>
            </w:pPr>
            <w:r w:rsidRPr="00F57F04">
              <w:rPr>
                <w:sz w:val="22"/>
                <w:szCs w:val="22"/>
              </w:rPr>
              <w:lastRenderedPageBreak/>
              <w:t>Население (тарифы указываются с учетом НДС)</w:t>
            </w:r>
          </w:p>
        </w:tc>
      </w:tr>
      <w:tr w:rsidR="00F57F04" w:rsidRPr="00F57F04" w:rsidTr="00F57F04">
        <w:trPr>
          <w:trHeight w:val="431"/>
        </w:trPr>
        <w:tc>
          <w:tcPr>
            <w:tcW w:w="3935" w:type="dxa"/>
            <w:tcBorders>
              <w:top w:val="single" w:sz="6" w:space="0" w:color="auto"/>
              <w:left w:val="single" w:sz="12" w:space="0" w:color="auto"/>
              <w:bottom w:val="single" w:sz="12"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771" w:type="dxa"/>
            <w:tcBorders>
              <w:left w:val="single" w:sz="6" w:space="0" w:color="auto"/>
              <w:bottom w:val="single" w:sz="12"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325" w:type="dxa"/>
            <w:tcBorders>
              <w:bottom w:val="single" w:sz="12" w:space="0" w:color="auto"/>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31,34</w:t>
            </w:r>
          </w:p>
        </w:tc>
      </w:tr>
    </w:tbl>
    <w:p w:rsidR="00F57F04" w:rsidRPr="00F57F04" w:rsidRDefault="00F57F04" w:rsidP="00F57F04">
      <w:pPr>
        <w:ind w:firstLine="851"/>
        <w:jc w:val="right"/>
      </w:pPr>
    </w:p>
    <w:p w:rsidR="00F57F04" w:rsidRPr="00F57F04" w:rsidRDefault="00F57F04" w:rsidP="00F57F04">
      <w:pPr>
        <w:ind w:firstLine="851"/>
        <w:jc w:val="right"/>
      </w:pPr>
      <w:r w:rsidRPr="00F57F04">
        <w:t>Таблица 5</w:t>
      </w:r>
    </w:p>
    <w:p w:rsidR="00F57F04" w:rsidRPr="00F57F04" w:rsidRDefault="00F57F04" w:rsidP="00F57F04">
      <w:pPr>
        <w:jc w:val="both"/>
      </w:pPr>
      <w:r w:rsidRPr="00F57F04">
        <w:t xml:space="preserve">Тариф на теплоноситель, реализуемый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w:t>
      </w:r>
      <w:proofErr w:type="spellStart"/>
      <w:r w:rsidRPr="00F57F04">
        <w:t>Трудоармейская</w:t>
      </w:r>
      <w:proofErr w:type="spellEnd"/>
      <w:r w:rsidRPr="00F57F04">
        <w:t xml:space="preserve"> (Прокопьевский район) с 01.07. по 31.08.2012</w:t>
      </w:r>
    </w:p>
    <w:tbl>
      <w:tblPr>
        <w:tblpPr w:leftFromText="180" w:rightFromText="180" w:vertAnchor="text" w:horzAnchor="margin" w:tblpX="108"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5"/>
        <w:gridCol w:w="2771"/>
        <w:gridCol w:w="3325"/>
      </w:tblGrid>
      <w:tr w:rsidR="00F57F04" w:rsidRPr="00F57F04" w:rsidTr="00F57F04">
        <w:trPr>
          <w:trHeight w:val="682"/>
        </w:trPr>
        <w:tc>
          <w:tcPr>
            <w:tcW w:w="3935" w:type="dxa"/>
            <w:tcBorders>
              <w:top w:val="single" w:sz="12" w:space="0" w:color="auto"/>
              <w:left w:val="single" w:sz="12" w:space="0" w:color="auto"/>
              <w:bottom w:val="single" w:sz="12" w:space="0" w:color="auto"/>
              <w:right w:val="single" w:sz="6" w:space="0" w:color="auto"/>
            </w:tcBorders>
          </w:tcPr>
          <w:p w:rsidR="00F57F04" w:rsidRPr="00F57F04" w:rsidRDefault="00F57F04" w:rsidP="00F57F04">
            <w:pPr>
              <w:spacing w:line="288" w:lineRule="auto"/>
              <w:jc w:val="center"/>
              <w:rPr>
                <w:sz w:val="22"/>
                <w:szCs w:val="22"/>
              </w:rPr>
            </w:pPr>
            <w:r w:rsidRPr="00F57F04">
              <w:rPr>
                <w:sz w:val="22"/>
                <w:szCs w:val="22"/>
              </w:rPr>
              <w:t>Предприятие</w:t>
            </w:r>
          </w:p>
        </w:tc>
        <w:tc>
          <w:tcPr>
            <w:tcW w:w="2771" w:type="dxa"/>
            <w:tcBorders>
              <w:top w:val="single" w:sz="12" w:space="0" w:color="auto"/>
              <w:left w:val="single" w:sz="6" w:space="0" w:color="auto"/>
              <w:bottom w:val="single" w:sz="12" w:space="0" w:color="auto"/>
            </w:tcBorders>
          </w:tcPr>
          <w:p w:rsidR="00F57F04" w:rsidRPr="00F57F04" w:rsidRDefault="00F57F04" w:rsidP="00F57F04">
            <w:pPr>
              <w:spacing w:line="288" w:lineRule="auto"/>
              <w:jc w:val="center"/>
              <w:rPr>
                <w:sz w:val="22"/>
                <w:szCs w:val="22"/>
              </w:rPr>
            </w:pPr>
            <w:proofErr w:type="spellStart"/>
            <w:r w:rsidRPr="00F57F04">
              <w:rPr>
                <w:sz w:val="22"/>
                <w:szCs w:val="22"/>
              </w:rPr>
              <w:t>Ед</w:t>
            </w:r>
            <w:proofErr w:type="gramStart"/>
            <w:r w:rsidRPr="00F57F04">
              <w:rPr>
                <w:sz w:val="22"/>
                <w:szCs w:val="22"/>
              </w:rPr>
              <w:t>.и</w:t>
            </w:r>
            <w:proofErr w:type="gramEnd"/>
            <w:r w:rsidRPr="00F57F04">
              <w:rPr>
                <w:sz w:val="22"/>
                <w:szCs w:val="22"/>
              </w:rPr>
              <w:t>зм</w:t>
            </w:r>
            <w:proofErr w:type="spellEnd"/>
            <w:r w:rsidRPr="00F57F04">
              <w:rPr>
                <w:sz w:val="22"/>
                <w:szCs w:val="22"/>
              </w:rPr>
              <w:t>.</w:t>
            </w:r>
          </w:p>
        </w:tc>
        <w:tc>
          <w:tcPr>
            <w:tcW w:w="3325" w:type="dxa"/>
            <w:tcBorders>
              <w:top w:val="single" w:sz="12" w:space="0" w:color="auto"/>
              <w:bottom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 xml:space="preserve">Тариф на теплоноситель </w:t>
            </w:r>
          </w:p>
          <w:p w:rsidR="00F57F04" w:rsidRPr="00F57F04" w:rsidRDefault="00F57F04" w:rsidP="00F57F04">
            <w:pPr>
              <w:spacing w:line="288" w:lineRule="auto"/>
              <w:jc w:val="center"/>
              <w:rPr>
                <w:sz w:val="22"/>
                <w:szCs w:val="22"/>
              </w:rPr>
            </w:pPr>
            <w:r w:rsidRPr="00F57F04">
              <w:rPr>
                <w:sz w:val="22"/>
                <w:szCs w:val="22"/>
              </w:rPr>
              <w:t>(без НДС)</w:t>
            </w:r>
          </w:p>
        </w:tc>
      </w:tr>
      <w:tr w:rsidR="00F57F04" w:rsidRPr="00F57F04" w:rsidTr="00F57F04">
        <w:trPr>
          <w:trHeight w:val="120"/>
        </w:trPr>
        <w:tc>
          <w:tcPr>
            <w:tcW w:w="3935" w:type="dxa"/>
            <w:tcBorders>
              <w:top w:val="single" w:sz="12" w:space="0" w:color="auto"/>
              <w:left w:val="single" w:sz="12" w:space="0" w:color="auto"/>
              <w:bottom w:val="single" w:sz="6" w:space="0" w:color="auto"/>
              <w:right w:val="single" w:sz="6" w:space="0" w:color="auto"/>
            </w:tcBorders>
          </w:tcPr>
          <w:p w:rsidR="00F57F04" w:rsidRPr="00F57F04" w:rsidRDefault="00F57F04" w:rsidP="00F57F04">
            <w:pPr>
              <w:jc w:val="center"/>
              <w:rPr>
                <w:sz w:val="22"/>
                <w:szCs w:val="22"/>
              </w:rPr>
            </w:pPr>
            <w:r w:rsidRPr="00F57F04">
              <w:rPr>
                <w:sz w:val="22"/>
                <w:szCs w:val="22"/>
              </w:rPr>
              <w:t>1</w:t>
            </w:r>
          </w:p>
        </w:tc>
        <w:tc>
          <w:tcPr>
            <w:tcW w:w="2771" w:type="dxa"/>
            <w:tcBorders>
              <w:top w:val="single" w:sz="12" w:space="0" w:color="auto"/>
              <w:left w:val="single" w:sz="6" w:space="0" w:color="auto"/>
            </w:tcBorders>
          </w:tcPr>
          <w:p w:rsidR="00F57F04" w:rsidRPr="00F57F04" w:rsidRDefault="00F57F04" w:rsidP="00F57F04">
            <w:pPr>
              <w:jc w:val="center"/>
              <w:rPr>
                <w:sz w:val="22"/>
                <w:szCs w:val="22"/>
              </w:rPr>
            </w:pPr>
            <w:r w:rsidRPr="00F57F04">
              <w:rPr>
                <w:sz w:val="22"/>
                <w:szCs w:val="22"/>
              </w:rPr>
              <w:t>2</w:t>
            </w:r>
          </w:p>
        </w:tc>
        <w:tc>
          <w:tcPr>
            <w:tcW w:w="3325" w:type="dxa"/>
            <w:tcBorders>
              <w:top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3</w:t>
            </w:r>
          </w:p>
        </w:tc>
      </w:tr>
      <w:tr w:rsidR="00F57F04" w:rsidRPr="00F57F04" w:rsidTr="00F57F04">
        <w:trPr>
          <w:trHeight w:val="373"/>
        </w:trPr>
        <w:tc>
          <w:tcPr>
            <w:tcW w:w="10031" w:type="dxa"/>
            <w:gridSpan w:val="3"/>
            <w:tcBorders>
              <w:top w:val="single" w:sz="12" w:space="0" w:color="auto"/>
              <w:left w:val="single" w:sz="12" w:space="0" w:color="auto"/>
              <w:bottom w:val="single" w:sz="6" w:space="0" w:color="auto"/>
              <w:right w:val="single" w:sz="12" w:space="0" w:color="auto"/>
            </w:tcBorders>
          </w:tcPr>
          <w:p w:rsidR="00F57F04" w:rsidRPr="00F57F04" w:rsidRDefault="00F57F04" w:rsidP="00F57F04">
            <w:pPr>
              <w:jc w:val="center"/>
              <w:rPr>
                <w:sz w:val="22"/>
                <w:szCs w:val="22"/>
              </w:rPr>
            </w:pPr>
            <w:r w:rsidRPr="00F57F04">
              <w:rPr>
                <w:sz w:val="22"/>
                <w:szCs w:val="22"/>
              </w:rPr>
              <w:t>Потребители, оплачивающие производство теплоносителя</w:t>
            </w:r>
          </w:p>
        </w:tc>
      </w:tr>
      <w:tr w:rsidR="00F57F04" w:rsidRPr="00F57F04" w:rsidTr="00F57F04">
        <w:trPr>
          <w:trHeight w:val="550"/>
        </w:trPr>
        <w:tc>
          <w:tcPr>
            <w:tcW w:w="3935" w:type="dxa"/>
            <w:tcBorders>
              <w:top w:val="single" w:sz="6" w:space="0" w:color="auto"/>
              <w:left w:val="single" w:sz="12" w:space="0" w:color="auto"/>
              <w:bottom w:val="single" w:sz="6"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771" w:type="dxa"/>
            <w:tcBorders>
              <w:left w:val="single" w:sz="6"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325" w:type="dxa"/>
            <w:tcBorders>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28,15</w:t>
            </w:r>
          </w:p>
        </w:tc>
      </w:tr>
      <w:tr w:rsidR="00F57F04" w:rsidRPr="00F57F04" w:rsidTr="00F57F04">
        <w:trPr>
          <w:trHeight w:val="431"/>
        </w:trPr>
        <w:tc>
          <w:tcPr>
            <w:tcW w:w="10031" w:type="dxa"/>
            <w:gridSpan w:val="3"/>
            <w:tcBorders>
              <w:top w:val="single" w:sz="6" w:space="0" w:color="auto"/>
              <w:left w:val="single" w:sz="12" w:space="0" w:color="auto"/>
              <w:bottom w:val="single" w:sz="6" w:space="0" w:color="auto"/>
              <w:right w:val="single" w:sz="12" w:space="0" w:color="auto"/>
            </w:tcBorders>
            <w:vAlign w:val="center"/>
          </w:tcPr>
          <w:p w:rsidR="00F57F04" w:rsidRPr="00F57F04" w:rsidRDefault="00F57F04" w:rsidP="00F57F04">
            <w:pPr>
              <w:jc w:val="center"/>
              <w:rPr>
                <w:sz w:val="22"/>
                <w:szCs w:val="22"/>
              </w:rPr>
            </w:pPr>
            <w:r w:rsidRPr="00F57F04">
              <w:rPr>
                <w:sz w:val="22"/>
                <w:szCs w:val="22"/>
              </w:rPr>
              <w:t>Население (тарифы указываются с учетом НДС)</w:t>
            </w:r>
          </w:p>
        </w:tc>
      </w:tr>
      <w:tr w:rsidR="00F57F04" w:rsidRPr="00F57F04" w:rsidTr="00F57F04">
        <w:trPr>
          <w:trHeight w:val="550"/>
        </w:trPr>
        <w:tc>
          <w:tcPr>
            <w:tcW w:w="3935" w:type="dxa"/>
            <w:tcBorders>
              <w:top w:val="single" w:sz="6" w:space="0" w:color="auto"/>
              <w:left w:val="single" w:sz="12" w:space="0" w:color="auto"/>
              <w:bottom w:val="single" w:sz="12"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771" w:type="dxa"/>
            <w:tcBorders>
              <w:left w:val="single" w:sz="6" w:space="0" w:color="auto"/>
              <w:bottom w:val="single" w:sz="12"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325" w:type="dxa"/>
            <w:tcBorders>
              <w:bottom w:val="single" w:sz="12" w:space="0" w:color="auto"/>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33,22</w:t>
            </w:r>
          </w:p>
        </w:tc>
      </w:tr>
    </w:tbl>
    <w:p w:rsidR="00F57F04" w:rsidRPr="00F57F04" w:rsidRDefault="00F57F04" w:rsidP="00F57F04">
      <w:pPr>
        <w:rPr>
          <w:sz w:val="28"/>
          <w:szCs w:val="28"/>
        </w:rPr>
      </w:pPr>
    </w:p>
    <w:p w:rsidR="00F57F04" w:rsidRPr="00F57F04" w:rsidRDefault="00F57F04" w:rsidP="00F57F04">
      <w:pPr>
        <w:ind w:firstLine="851"/>
        <w:jc w:val="right"/>
      </w:pPr>
      <w:r w:rsidRPr="00F57F04">
        <w:t>Таблица 6</w:t>
      </w:r>
    </w:p>
    <w:p w:rsidR="00F57F04" w:rsidRPr="00F57F04" w:rsidRDefault="00F57F04" w:rsidP="00F57F04">
      <w:pPr>
        <w:jc w:val="both"/>
      </w:pPr>
      <w:r w:rsidRPr="00F57F04">
        <w:t xml:space="preserve">Тариф на теплоноситель, реализуемый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узлу теплоснабжения – котельная МППВ на ст. </w:t>
      </w:r>
      <w:proofErr w:type="spellStart"/>
      <w:r w:rsidRPr="00F57F04">
        <w:t>Трудоармейская</w:t>
      </w:r>
      <w:proofErr w:type="spellEnd"/>
      <w:r w:rsidRPr="00F57F04">
        <w:t xml:space="preserve"> (Прокопьевский район) с 01.09.2012</w:t>
      </w:r>
    </w:p>
    <w:tbl>
      <w:tblPr>
        <w:tblpPr w:leftFromText="180" w:rightFromText="180" w:vertAnchor="text" w:horzAnchor="margin" w:tblpY="16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2695"/>
        <w:gridCol w:w="3401"/>
      </w:tblGrid>
      <w:tr w:rsidR="00F57F04" w:rsidRPr="00F57F04" w:rsidTr="00F57F04">
        <w:trPr>
          <w:trHeight w:val="676"/>
        </w:trPr>
        <w:tc>
          <w:tcPr>
            <w:tcW w:w="4077" w:type="dxa"/>
            <w:tcBorders>
              <w:top w:val="single" w:sz="12" w:space="0" w:color="auto"/>
              <w:left w:val="single" w:sz="12" w:space="0" w:color="auto"/>
              <w:bottom w:val="single" w:sz="12" w:space="0" w:color="auto"/>
              <w:right w:val="single" w:sz="6" w:space="0" w:color="auto"/>
            </w:tcBorders>
          </w:tcPr>
          <w:p w:rsidR="00F57F04" w:rsidRPr="00F57F04" w:rsidRDefault="00F57F04" w:rsidP="00F57F04">
            <w:pPr>
              <w:spacing w:line="288" w:lineRule="auto"/>
              <w:jc w:val="center"/>
              <w:rPr>
                <w:sz w:val="22"/>
                <w:szCs w:val="22"/>
              </w:rPr>
            </w:pPr>
            <w:r w:rsidRPr="00F57F04">
              <w:rPr>
                <w:sz w:val="22"/>
                <w:szCs w:val="22"/>
              </w:rPr>
              <w:t>Предприятие</w:t>
            </w:r>
          </w:p>
        </w:tc>
        <w:tc>
          <w:tcPr>
            <w:tcW w:w="2695" w:type="dxa"/>
            <w:tcBorders>
              <w:top w:val="single" w:sz="12" w:space="0" w:color="auto"/>
              <w:left w:val="single" w:sz="6" w:space="0" w:color="auto"/>
              <w:bottom w:val="single" w:sz="12" w:space="0" w:color="auto"/>
            </w:tcBorders>
          </w:tcPr>
          <w:p w:rsidR="00F57F04" w:rsidRPr="00F57F04" w:rsidRDefault="00F57F04" w:rsidP="00F57F04">
            <w:pPr>
              <w:spacing w:line="288" w:lineRule="auto"/>
              <w:jc w:val="center"/>
              <w:rPr>
                <w:sz w:val="22"/>
                <w:szCs w:val="22"/>
              </w:rPr>
            </w:pPr>
            <w:proofErr w:type="spellStart"/>
            <w:r w:rsidRPr="00F57F04">
              <w:rPr>
                <w:sz w:val="22"/>
                <w:szCs w:val="22"/>
              </w:rPr>
              <w:t>Ед</w:t>
            </w:r>
            <w:proofErr w:type="gramStart"/>
            <w:r w:rsidRPr="00F57F04">
              <w:rPr>
                <w:sz w:val="22"/>
                <w:szCs w:val="22"/>
              </w:rPr>
              <w:t>.и</w:t>
            </w:r>
            <w:proofErr w:type="gramEnd"/>
            <w:r w:rsidRPr="00F57F04">
              <w:rPr>
                <w:sz w:val="22"/>
                <w:szCs w:val="22"/>
              </w:rPr>
              <w:t>зм</w:t>
            </w:r>
            <w:proofErr w:type="spellEnd"/>
            <w:r w:rsidRPr="00F57F04">
              <w:rPr>
                <w:sz w:val="22"/>
                <w:szCs w:val="22"/>
              </w:rPr>
              <w:t>.</w:t>
            </w:r>
          </w:p>
        </w:tc>
        <w:tc>
          <w:tcPr>
            <w:tcW w:w="3401" w:type="dxa"/>
            <w:tcBorders>
              <w:top w:val="single" w:sz="12" w:space="0" w:color="auto"/>
              <w:bottom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 xml:space="preserve">Тариф на теплоноситель </w:t>
            </w:r>
          </w:p>
          <w:p w:rsidR="00F57F04" w:rsidRPr="00F57F04" w:rsidRDefault="00F57F04" w:rsidP="00F57F04">
            <w:pPr>
              <w:spacing w:line="288" w:lineRule="auto"/>
              <w:jc w:val="center"/>
              <w:rPr>
                <w:sz w:val="22"/>
                <w:szCs w:val="22"/>
              </w:rPr>
            </w:pPr>
            <w:r w:rsidRPr="00F57F04">
              <w:rPr>
                <w:sz w:val="22"/>
                <w:szCs w:val="22"/>
              </w:rPr>
              <w:t>(без НДС)</w:t>
            </w:r>
          </w:p>
        </w:tc>
      </w:tr>
      <w:tr w:rsidR="00F57F04" w:rsidRPr="00F57F04" w:rsidTr="00F57F04">
        <w:trPr>
          <w:trHeight w:val="240"/>
        </w:trPr>
        <w:tc>
          <w:tcPr>
            <w:tcW w:w="4077" w:type="dxa"/>
            <w:tcBorders>
              <w:top w:val="single" w:sz="12" w:space="0" w:color="auto"/>
              <w:left w:val="single" w:sz="12" w:space="0" w:color="auto"/>
              <w:bottom w:val="single" w:sz="6" w:space="0" w:color="auto"/>
              <w:right w:val="single" w:sz="6" w:space="0" w:color="auto"/>
            </w:tcBorders>
          </w:tcPr>
          <w:p w:rsidR="00F57F04" w:rsidRPr="00F57F04" w:rsidRDefault="00F57F04" w:rsidP="00F57F04">
            <w:pPr>
              <w:spacing w:line="288" w:lineRule="auto"/>
              <w:jc w:val="center"/>
              <w:rPr>
                <w:sz w:val="22"/>
                <w:szCs w:val="22"/>
              </w:rPr>
            </w:pPr>
            <w:r w:rsidRPr="00F57F04">
              <w:rPr>
                <w:sz w:val="22"/>
                <w:szCs w:val="22"/>
              </w:rPr>
              <w:t>1</w:t>
            </w:r>
          </w:p>
        </w:tc>
        <w:tc>
          <w:tcPr>
            <w:tcW w:w="2695" w:type="dxa"/>
            <w:tcBorders>
              <w:top w:val="single" w:sz="12" w:space="0" w:color="auto"/>
              <w:left w:val="single" w:sz="6" w:space="0" w:color="auto"/>
            </w:tcBorders>
          </w:tcPr>
          <w:p w:rsidR="00F57F04" w:rsidRPr="00F57F04" w:rsidRDefault="00F57F04" w:rsidP="00F57F04">
            <w:pPr>
              <w:spacing w:line="288" w:lineRule="auto"/>
              <w:jc w:val="center"/>
              <w:rPr>
                <w:sz w:val="22"/>
                <w:szCs w:val="22"/>
              </w:rPr>
            </w:pPr>
            <w:r w:rsidRPr="00F57F04">
              <w:rPr>
                <w:sz w:val="22"/>
                <w:szCs w:val="22"/>
              </w:rPr>
              <w:t>2</w:t>
            </w:r>
          </w:p>
        </w:tc>
        <w:tc>
          <w:tcPr>
            <w:tcW w:w="3401" w:type="dxa"/>
            <w:tcBorders>
              <w:top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3</w:t>
            </w:r>
          </w:p>
        </w:tc>
      </w:tr>
      <w:tr w:rsidR="00F57F04" w:rsidRPr="00F57F04" w:rsidTr="00F57F04">
        <w:trPr>
          <w:trHeight w:val="328"/>
        </w:trPr>
        <w:tc>
          <w:tcPr>
            <w:tcW w:w="10173" w:type="dxa"/>
            <w:gridSpan w:val="3"/>
            <w:tcBorders>
              <w:top w:val="single" w:sz="12" w:space="0" w:color="auto"/>
              <w:left w:val="single" w:sz="12" w:space="0" w:color="auto"/>
              <w:bottom w:val="single" w:sz="6" w:space="0" w:color="auto"/>
              <w:right w:val="single" w:sz="12" w:space="0" w:color="auto"/>
            </w:tcBorders>
          </w:tcPr>
          <w:p w:rsidR="00F57F04" w:rsidRPr="00F57F04" w:rsidRDefault="00F57F04" w:rsidP="00F57F04">
            <w:pPr>
              <w:jc w:val="center"/>
              <w:rPr>
                <w:sz w:val="22"/>
                <w:szCs w:val="22"/>
              </w:rPr>
            </w:pPr>
            <w:r w:rsidRPr="00F57F04">
              <w:rPr>
                <w:sz w:val="22"/>
                <w:szCs w:val="22"/>
              </w:rPr>
              <w:t>Потребители, оплачивающие производство теплоносителя</w:t>
            </w:r>
          </w:p>
        </w:tc>
      </w:tr>
      <w:tr w:rsidR="00F57F04" w:rsidRPr="00F57F04" w:rsidTr="00F57F04">
        <w:trPr>
          <w:trHeight w:val="581"/>
        </w:trPr>
        <w:tc>
          <w:tcPr>
            <w:tcW w:w="4077" w:type="dxa"/>
            <w:tcBorders>
              <w:top w:val="single" w:sz="6" w:space="0" w:color="auto"/>
              <w:left w:val="single" w:sz="12" w:space="0" w:color="auto"/>
              <w:bottom w:val="single" w:sz="6"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695" w:type="dxa"/>
            <w:tcBorders>
              <w:left w:val="single" w:sz="6"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401" w:type="dxa"/>
            <w:tcBorders>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29,45</w:t>
            </w:r>
          </w:p>
        </w:tc>
      </w:tr>
      <w:tr w:rsidR="00F57F04" w:rsidRPr="00F57F04" w:rsidTr="00F57F04">
        <w:trPr>
          <w:trHeight w:val="525"/>
        </w:trPr>
        <w:tc>
          <w:tcPr>
            <w:tcW w:w="10173" w:type="dxa"/>
            <w:gridSpan w:val="3"/>
            <w:tcBorders>
              <w:top w:val="single" w:sz="6" w:space="0" w:color="auto"/>
              <w:left w:val="single" w:sz="12" w:space="0" w:color="auto"/>
              <w:bottom w:val="single" w:sz="6" w:space="0" w:color="auto"/>
              <w:right w:val="single" w:sz="12" w:space="0" w:color="auto"/>
            </w:tcBorders>
            <w:vAlign w:val="center"/>
          </w:tcPr>
          <w:p w:rsidR="00F57F04" w:rsidRPr="00F57F04" w:rsidRDefault="00F57F04" w:rsidP="00F57F04">
            <w:pPr>
              <w:jc w:val="center"/>
              <w:rPr>
                <w:sz w:val="22"/>
                <w:szCs w:val="22"/>
              </w:rPr>
            </w:pPr>
            <w:r w:rsidRPr="00F57F04">
              <w:rPr>
                <w:sz w:val="22"/>
                <w:szCs w:val="22"/>
              </w:rPr>
              <w:t>Население (тарифы указываются с учетом НДС)</w:t>
            </w:r>
          </w:p>
        </w:tc>
      </w:tr>
      <w:tr w:rsidR="00F57F04" w:rsidRPr="00F57F04" w:rsidTr="00F57F04">
        <w:trPr>
          <w:trHeight w:val="581"/>
        </w:trPr>
        <w:tc>
          <w:tcPr>
            <w:tcW w:w="4077" w:type="dxa"/>
            <w:tcBorders>
              <w:top w:val="single" w:sz="6" w:space="0" w:color="auto"/>
              <w:left w:val="single" w:sz="12" w:space="0" w:color="auto"/>
              <w:bottom w:val="single" w:sz="12"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695" w:type="dxa"/>
            <w:tcBorders>
              <w:left w:val="single" w:sz="6" w:space="0" w:color="auto"/>
              <w:bottom w:val="single" w:sz="12"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401" w:type="dxa"/>
            <w:tcBorders>
              <w:bottom w:val="single" w:sz="12" w:space="0" w:color="auto"/>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34,75</w:t>
            </w:r>
          </w:p>
        </w:tc>
      </w:tr>
    </w:tbl>
    <w:p w:rsidR="00F57F04" w:rsidRPr="00F57F04" w:rsidRDefault="00F57F04" w:rsidP="00F57F04">
      <w:pPr>
        <w:ind w:firstLine="567"/>
        <w:jc w:val="both"/>
        <w:rPr>
          <w:rFonts w:eastAsia="font262"/>
        </w:rPr>
      </w:pPr>
      <w:r w:rsidRPr="00F57F04">
        <w:rPr>
          <w:rFonts w:eastAsia="font262"/>
        </w:rPr>
        <w:lastRenderedPageBreak/>
        <w:t>Сводная информация и смета расходов – приложение № 21 к протоколу.</w:t>
      </w:r>
    </w:p>
    <w:p w:rsidR="00F57F04" w:rsidRPr="00F57F04" w:rsidRDefault="00F57F04" w:rsidP="00F57F04">
      <w:pPr>
        <w:ind w:firstLine="567"/>
        <w:jc w:val="both"/>
        <w:rPr>
          <w:rFonts w:eastAsia="font262"/>
        </w:rPr>
      </w:pPr>
      <w:r w:rsidRPr="00F57F04">
        <w:rPr>
          <w:rFonts w:eastAsia="font262"/>
        </w:rPr>
        <w:t xml:space="preserve">Рассмотрев все представленные материалы, Правлением РЭК </w:t>
      </w:r>
    </w:p>
    <w:p w:rsidR="00F57F04" w:rsidRPr="00F57F04" w:rsidRDefault="00F57F04" w:rsidP="00F57F04">
      <w:pPr>
        <w:ind w:firstLine="567"/>
        <w:jc w:val="both"/>
        <w:rPr>
          <w:rFonts w:eastAsia="font262"/>
          <w:b/>
        </w:rPr>
      </w:pPr>
      <w:r w:rsidRPr="00F57F04">
        <w:rPr>
          <w:rFonts w:eastAsia="font262"/>
          <w:b/>
        </w:rPr>
        <w:t>ПОСТАНОВИЛИ:</w:t>
      </w:r>
    </w:p>
    <w:p w:rsidR="00F57F04" w:rsidRPr="00F57F04" w:rsidRDefault="00F57F04" w:rsidP="00F57F04">
      <w:pPr>
        <w:tabs>
          <w:tab w:val="left" w:pos="1134"/>
        </w:tabs>
        <w:ind w:right="141" w:firstLine="720"/>
        <w:jc w:val="both"/>
      </w:pPr>
      <w:r w:rsidRPr="00F57F04">
        <w:t xml:space="preserve">1. Установить тарифы на тепловую энергию, реализуемую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w:t>
      </w:r>
      <w:proofErr w:type="spellStart"/>
      <w:r w:rsidRPr="00F57F04">
        <w:t>Трудоармейская</w:t>
      </w:r>
      <w:proofErr w:type="spellEnd"/>
      <w:r w:rsidRPr="00F57F04">
        <w:t xml:space="preserve"> (Прокопьевский район), с календарной разбивкой, в соответствии с приложениями №№ 15, 16, 17 к протоколу.</w:t>
      </w:r>
    </w:p>
    <w:p w:rsidR="00F57F04" w:rsidRPr="00F57F04" w:rsidRDefault="00F57F04" w:rsidP="00F57F04">
      <w:pPr>
        <w:tabs>
          <w:tab w:val="left" w:pos="1134"/>
        </w:tabs>
        <w:ind w:right="141" w:firstLine="720"/>
        <w:jc w:val="both"/>
      </w:pPr>
      <w:r w:rsidRPr="00F57F04">
        <w:t xml:space="preserve">2. Установить тарифы на теплоноситель, реализуемый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МППВ на ст. </w:t>
      </w:r>
      <w:proofErr w:type="spellStart"/>
      <w:r w:rsidRPr="00F57F04">
        <w:t>Трудоармейская</w:t>
      </w:r>
      <w:proofErr w:type="spellEnd"/>
      <w:r w:rsidRPr="00F57F04">
        <w:t xml:space="preserve"> (Прокопьевский район), с календарной разбивкой, в соответствии с приложениями №№18,19,20 к протоколу.</w:t>
      </w:r>
    </w:p>
    <w:p w:rsidR="00F57F04" w:rsidRPr="00F57F04" w:rsidRDefault="00F57F04" w:rsidP="00F57F04">
      <w:pPr>
        <w:tabs>
          <w:tab w:val="left" w:pos="1134"/>
        </w:tabs>
        <w:ind w:right="141" w:firstLine="720"/>
        <w:jc w:val="both"/>
      </w:pPr>
      <w:r w:rsidRPr="00F57F04">
        <w:t>3. </w:t>
      </w:r>
      <w:proofErr w:type="gramStart"/>
      <w:r w:rsidRPr="00F57F04">
        <w:t xml:space="preserve">Признать утратившим силу постановление Региональной энергетической комиссии Кемеровской области от 24 декабря 2010 года № 319 «Об утверждении тарифов на тепловую энергию, реализуемую Кузбасским региональным центром по </w:t>
      </w:r>
      <w:proofErr w:type="spellStart"/>
      <w:r w:rsidRPr="00F57F04">
        <w:t>тепловоснабжению</w:t>
      </w:r>
      <w:proofErr w:type="spellEnd"/>
      <w:r w:rsidRPr="00F57F04">
        <w:t xml:space="preserve"> Дирекции по тепловодоснабжению – структурного подразделения Западно-Сибирской железной дороги – филиала ОАО «Российские железные дороги» на потребительском рынке по узлу теплоснабжения – котельная МППВ на ст. </w:t>
      </w:r>
      <w:proofErr w:type="spellStart"/>
      <w:r w:rsidRPr="00F57F04">
        <w:t>Трудоармейская</w:t>
      </w:r>
      <w:proofErr w:type="spellEnd"/>
      <w:r w:rsidRPr="00F57F04">
        <w:t xml:space="preserve"> (Прокопьевский район)».</w:t>
      </w:r>
      <w:proofErr w:type="gramEnd"/>
    </w:p>
    <w:p w:rsidR="00F57F04" w:rsidRPr="00F57F04" w:rsidRDefault="00F57F04" w:rsidP="00F57F04">
      <w:pPr>
        <w:ind w:firstLine="567"/>
        <w:jc w:val="both"/>
        <w:rPr>
          <w:rFonts w:eastAsia="font262"/>
          <w:b/>
        </w:rPr>
      </w:pPr>
    </w:p>
    <w:p w:rsidR="00F57F04" w:rsidRPr="00F57F04" w:rsidRDefault="00F57F04" w:rsidP="00F57F04">
      <w:pPr>
        <w:tabs>
          <w:tab w:val="left" w:pos="1134"/>
        </w:tabs>
        <w:ind w:right="141" w:firstLine="709"/>
        <w:jc w:val="both"/>
        <w:rPr>
          <w:sz w:val="27"/>
          <w:szCs w:val="27"/>
        </w:rPr>
      </w:pPr>
      <w:r w:rsidRPr="00F57F04">
        <w:rPr>
          <w:b/>
        </w:rPr>
        <w:t>Голосовали: ЗА – единогласно.</w:t>
      </w:r>
    </w:p>
    <w:p w:rsidR="00F57F04" w:rsidRPr="00F57F04" w:rsidRDefault="00F57F04" w:rsidP="00F57F04">
      <w:pPr>
        <w:ind w:firstLine="567"/>
        <w:jc w:val="both"/>
        <w:rPr>
          <w:rFonts w:eastAsia="font262"/>
        </w:rPr>
      </w:pPr>
    </w:p>
    <w:p w:rsidR="00F57F04" w:rsidRPr="00F57F04" w:rsidRDefault="00F57F04" w:rsidP="00F57F04">
      <w:pPr>
        <w:ind w:firstLine="567"/>
        <w:jc w:val="both"/>
        <w:rPr>
          <w:rFonts w:eastAsia="font262"/>
          <w:b/>
        </w:rPr>
      </w:pPr>
      <w:r w:rsidRPr="00F57F04">
        <w:rPr>
          <w:rFonts w:eastAsia="font262"/>
          <w:b/>
        </w:rPr>
        <w:t xml:space="preserve">4. Об установлении тарифов на тепловую энергию и теплоноситель, реализуемые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котельные на ст. </w:t>
      </w:r>
      <w:proofErr w:type="gramStart"/>
      <w:r w:rsidRPr="00F57F04">
        <w:rPr>
          <w:rFonts w:eastAsia="font262"/>
          <w:b/>
        </w:rPr>
        <w:t>Промышленная</w:t>
      </w:r>
      <w:proofErr w:type="gramEnd"/>
      <w:r w:rsidRPr="00F57F04">
        <w:rPr>
          <w:rFonts w:eastAsia="font262"/>
          <w:b/>
        </w:rPr>
        <w:t xml:space="preserve"> (Промышленновский район).</w:t>
      </w:r>
    </w:p>
    <w:p w:rsidR="00F57F04" w:rsidRPr="00F57F04" w:rsidRDefault="00F57F04" w:rsidP="00F57F04">
      <w:pPr>
        <w:ind w:firstLine="567"/>
        <w:jc w:val="both"/>
        <w:rPr>
          <w:rFonts w:eastAsia="font262"/>
          <w:b/>
        </w:rPr>
      </w:pPr>
    </w:p>
    <w:p w:rsidR="00F57F04" w:rsidRPr="00F57F04" w:rsidRDefault="00F57F04" w:rsidP="00F57F04">
      <w:pPr>
        <w:tabs>
          <w:tab w:val="left" w:pos="1134"/>
        </w:tabs>
        <w:ind w:right="141" w:firstLine="567"/>
        <w:jc w:val="both"/>
      </w:pPr>
      <w:r w:rsidRPr="00F57F04">
        <w:t>Докладчик (К.А. Десяткин) доложил:</w:t>
      </w:r>
    </w:p>
    <w:p w:rsidR="00F57F04" w:rsidRPr="00F57F04" w:rsidRDefault="00F57F04" w:rsidP="00F57F04">
      <w:pPr>
        <w:ind w:firstLine="426"/>
        <w:jc w:val="both"/>
      </w:pPr>
      <w:proofErr w:type="gramStart"/>
      <w:r w:rsidRPr="00F57F04">
        <w:t>Анализ данных предприятия, касающихся работы котельных (</w:t>
      </w:r>
      <w:proofErr w:type="spellStart"/>
      <w:r w:rsidRPr="00F57F04">
        <w:t>Стройдвор</w:t>
      </w:r>
      <w:proofErr w:type="spellEnd"/>
      <w:r w:rsidRPr="00F57F04">
        <w:t xml:space="preserve">, ШЧ и ЭЧ-17) на станции Промышленная (Промышленновский район) за 2010 год позволил сделать вывод о превышении объема необходимой валовой выручки (далее – НВВ) по данному узлу теплоснабжения на </w:t>
      </w:r>
      <w:r w:rsidRPr="00F57F04">
        <w:rPr>
          <w:b/>
          <w:i/>
        </w:rPr>
        <w:t xml:space="preserve">1116,06 </w:t>
      </w:r>
      <w:r w:rsidRPr="00F57F04">
        <w:t xml:space="preserve">тыс. руб. (или на </w:t>
      </w:r>
      <w:r w:rsidRPr="00F57F04">
        <w:rPr>
          <w:b/>
          <w:i/>
        </w:rPr>
        <w:t>11,68</w:t>
      </w:r>
      <w:r w:rsidRPr="00F57F04">
        <w:t>%) относительно параметров, утвержденных Региональной энергетической комиссией Кемеровской области при тарифном регулировании.</w:t>
      </w:r>
      <w:proofErr w:type="gramEnd"/>
      <w:r w:rsidRPr="00F57F04">
        <w:t xml:space="preserve"> При этом объем нормативной выработки и полезного отпуска тепловой энергии, в связи с ликвидацией ряда объектов ОАО «РЖД» в рассматриваемом периоде, снизились на </w:t>
      </w:r>
      <w:r w:rsidRPr="00F57F04">
        <w:rPr>
          <w:b/>
          <w:i/>
        </w:rPr>
        <w:t>57,12</w:t>
      </w:r>
      <w:r w:rsidRPr="00F57F04">
        <w:t xml:space="preserve"> и </w:t>
      </w:r>
      <w:r w:rsidRPr="00F57F04">
        <w:rPr>
          <w:b/>
          <w:i/>
        </w:rPr>
        <w:t>55,85</w:t>
      </w:r>
      <w:r w:rsidRPr="00F57F04">
        <w:t xml:space="preserve">% соответственно. </w:t>
      </w:r>
      <w:proofErr w:type="gramStart"/>
      <w:r w:rsidRPr="00F57F04">
        <w:t>Отклонение обусловлено следующими причинами: ростом стоимости услуг водоснабжения и водоотведения, оказываемых коммунальными предприятиями Промышленновского района, относительно параметров, учтенных при тарифном регулировании, увеличением фактической заработной платы ППП (финансирование за счет средств ОАО «РЖД»), проведением работ по изменению схемы теплоснабжения данного узла в связи с ликвидацией ряда объектов ОАО «РЖД», увеличением стоимости платежей за аренду земельных участков под котельной и тепловыми сетями</w:t>
      </w:r>
      <w:proofErr w:type="gramEnd"/>
      <w:r w:rsidRPr="00F57F04">
        <w:t xml:space="preserve"> со стороны муниципалитета Промышленновского района, изменением структуры расходов в связи с реорганизацией структурного подразделения. </w:t>
      </w:r>
      <w:proofErr w:type="gramStart"/>
      <w:r w:rsidRPr="00F57F04">
        <w:t>Эксперты полагают указанные расходы предприятия по узлу теплоснабжения котельные на ст. Промышленная (Промышленновский район) экономически обоснованными и предлагают не исключать их из НВВ по регулируемым видам деятельности (генерация, передача и распределение тепловой энергии) на 2012 год.</w:t>
      </w:r>
      <w:proofErr w:type="gramEnd"/>
    </w:p>
    <w:p w:rsidR="00F57F04" w:rsidRPr="00F57F04" w:rsidRDefault="00F57F04" w:rsidP="00F57F04">
      <w:pPr>
        <w:ind w:firstLine="426"/>
        <w:jc w:val="both"/>
      </w:pPr>
      <w:r w:rsidRPr="00F57F04">
        <w:lastRenderedPageBreak/>
        <w:t>Эксперты отмечают, что в 2010 году предприятие по данному узлу теплоснабжения осуществляло реализацию тепловой энергии по тарифу, утвержденному на 2009 год. Документы для прохождения процедуры тарифного регулирования на рассматриваемый период не подавались.</w:t>
      </w:r>
    </w:p>
    <w:p w:rsidR="00F57F04" w:rsidRPr="00F57F04" w:rsidRDefault="00F57F04" w:rsidP="00F57F04">
      <w:pPr>
        <w:ind w:firstLine="426"/>
        <w:jc w:val="both"/>
      </w:pPr>
      <w:r w:rsidRPr="00F57F04">
        <w:t>Несмотря на то, что за 2010 год по котельным на станции Промышленная (Промышленновский район) сложилась отрицательная рентабельность деятельности по теплоснабжению (-</w:t>
      </w:r>
      <w:r w:rsidRPr="00F57F04">
        <w:rPr>
          <w:b/>
          <w:i/>
        </w:rPr>
        <w:t>59,74</w:t>
      </w:r>
      <w:r w:rsidRPr="00F57F04">
        <w:t>%),в материалах, поданных Кузбасским региональным производственным участком для прохождения процедуры государственного регулирования тарифов на 2012 год, выпадающие доходы по рассматриваемому в настоящем экспертном заключении узлу теплоснабжения не заявлены.</w:t>
      </w:r>
    </w:p>
    <w:p w:rsidR="00F57F04" w:rsidRPr="00F57F04" w:rsidRDefault="00F57F04" w:rsidP="00F57F04">
      <w:pPr>
        <w:ind w:firstLine="426"/>
        <w:jc w:val="both"/>
      </w:pPr>
      <w:proofErr w:type="gramStart"/>
      <w:r w:rsidRPr="00F57F04">
        <w:t>По узлу теплоснабжения котельные на станции Промышленная (Промышленновский район) предприятие эксплуатирует 3 котельных малой мощности: котельную «</w:t>
      </w:r>
      <w:proofErr w:type="spellStart"/>
      <w:r w:rsidRPr="00F57F04">
        <w:t>Стройдвор</w:t>
      </w:r>
      <w:proofErr w:type="spellEnd"/>
      <w:r w:rsidRPr="00F57F04">
        <w:t xml:space="preserve">» установленной мощностью </w:t>
      </w:r>
      <w:r w:rsidRPr="00F57F04">
        <w:rPr>
          <w:b/>
          <w:i/>
        </w:rPr>
        <w:t>0,92</w:t>
      </w:r>
      <w:r w:rsidRPr="00F57F04">
        <w:t xml:space="preserve"> Гкал/час (1 котел НВР-23 и 1 котел КВ-0,4К), котельную ШЧ установленной мощностью </w:t>
      </w:r>
      <w:r w:rsidRPr="00F57F04">
        <w:rPr>
          <w:b/>
          <w:i/>
        </w:rPr>
        <w:t>0,92</w:t>
      </w:r>
      <w:r w:rsidRPr="00F57F04">
        <w:t xml:space="preserve"> Гкал/час (1 котел НВР-23 и 1 котел КВ-0,4К), котельную ЭЧ-17 установленной мощностью </w:t>
      </w:r>
      <w:r w:rsidRPr="00F57F04">
        <w:rPr>
          <w:b/>
          <w:i/>
        </w:rPr>
        <w:t>1,02</w:t>
      </w:r>
      <w:r w:rsidRPr="00F57F04">
        <w:t xml:space="preserve"> Гкал/час (3 котла КВ-0,4К), обеспечивающих тепловой энергией жилищные</w:t>
      </w:r>
      <w:proofErr w:type="gramEnd"/>
      <w:r w:rsidRPr="00F57F04">
        <w:t xml:space="preserve"> организации и объекты железнодорожного транспорта ОАО «РЖД». </w:t>
      </w:r>
    </w:p>
    <w:p w:rsidR="00F57F04" w:rsidRPr="00F57F04" w:rsidRDefault="00F57F04" w:rsidP="00F57F04">
      <w:pPr>
        <w:ind w:firstLine="426"/>
        <w:jc w:val="both"/>
      </w:pPr>
      <w:r w:rsidRPr="00F57F04">
        <w:t>Система теплоснабжения потребителей открытая с непосредственным отбором теплоносителя из сети на нужды горячего водоснабжения. Температурный график работы тепловой сети - 95/70</w:t>
      </w:r>
      <w:proofErr w:type="gramStart"/>
      <w:r w:rsidRPr="00F57F04">
        <w:t>˚С</w:t>
      </w:r>
      <w:proofErr w:type="gramEnd"/>
      <w:r w:rsidRPr="00F57F04">
        <w:t xml:space="preserve"> (со срезкой температурного графика на 60˚С).</w:t>
      </w:r>
    </w:p>
    <w:p w:rsidR="00F57F04" w:rsidRPr="00F57F04" w:rsidRDefault="00F57F04" w:rsidP="00F57F04">
      <w:pPr>
        <w:ind w:firstLine="426"/>
        <w:jc w:val="both"/>
      </w:pPr>
      <w:r w:rsidRPr="00F57F04">
        <w:t xml:space="preserve">Для производства тепловой энергии используется рядовой энергетический каменный уголь (класс 0-300 (200)). </w:t>
      </w:r>
    </w:p>
    <w:p w:rsidR="00F57F04" w:rsidRPr="00F57F04" w:rsidRDefault="00F57F04" w:rsidP="00F57F04">
      <w:pPr>
        <w:ind w:firstLine="426"/>
        <w:jc w:val="both"/>
      </w:pPr>
      <w:r w:rsidRPr="00F57F04">
        <w:t xml:space="preserve">Поставщиком угля для предприятия является Новосибирская дирекция материально-технического снабжения – структурное подразделение </w:t>
      </w:r>
      <w:proofErr w:type="spellStart"/>
      <w:r w:rsidRPr="00F57F04">
        <w:t>Росжелдорснаба</w:t>
      </w:r>
      <w:proofErr w:type="spellEnd"/>
      <w:r w:rsidRPr="00F57F04">
        <w:t xml:space="preserve"> – филиала ОАО «РЖД». Доставка топлива на угольный склад рассматриваемого узла теплоснабжения осуществляется железнодорожным транспортом. Расходы, связанные с перевозкой угля предприятием не заявлены. </w:t>
      </w:r>
    </w:p>
    <w:p w:rsidR="00F57F04" w:rsidRPr="00F57F04" w:rsidRDefault="00F57F04" w:rsidP="00F57F04">
      <w:pPr>
        <w:ind w:firstLine="426"/>
        <w:jc w:val="both"/>
      </w:pPr>
      <w:r w:rsidRPr="00F57F04">
        <w:t>Потери тепловой энергии в сетях при ее передаче и расход тепловой энергии на собственные нужды котельных предприятием заявлены и экспертами приняты на основании результатов экспертизы технических нормативов технологических потерь при передаче тепловой энергии и удельного расхода топлива при выработке тепловой энергии на 2012 год. (Представлены экспертные заключения, экспертная организация – ООО «ТЕПЛОЭНЕРГОСЕРВИС» (г. Кемерово)).</w:t>
      </w:r>
    </w:p>
    <w:p w:rsidR="00F57F04" w:rsidRPr="00F57F04" w:rsidRDefault="00F57F04" w:rsidP="00F57F04">
      <w:pPr>
        <w:ind w:firstLine="426"/>
        <w:jc w:val="both"/>
      </w:pPr>
      <w:proofErr w:type="gramStart"/>
      <w:r w:rsidRPr="00F57F04">
        <w:t>В соответствии с требованиями Приказа Федеральной службы по тарифам (ФСТ России) от 06.10.2011 года № 242-э/7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2012 год» экспертами осуществлена календарная разбивка уровня тарифов на тепловую энергию для Кузбасского регионального производственного участка Западно-Сибирской дирекции по тепловодоснабжению – структурного подразделения Центральной дирекции</w:t>
      </w:r>
      <w:proofErr w:type="gramEnd"/>
      <w:r w:rsidRPr="00F57F04">
        <w:t xml:space="preserve"> по тепловодоснабжению – филиала ОАО «РЖД» по узлу теплоснабжения котельные на ст. </w:t>
      </w:r>
      <w:proofErr w:type="gramStart"/>
      <w:r w:rsidRPr="00F57F04">
        <w:t>Промышленная</w:t>
      </w:r>
      <w:proofErr w:type="gramEnd"/>
      <w:r w:rsidRPr="00F57F04">
        <w:t xml:space="preserve"> (Промышленновский район) на 2012 год по следующим периодам: </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с __.03.2012 г. по 30.06.2012 г.;</w:t>
      </w:r>
    </w:p>
    <w:p w:rsidR="00F57F04" w:rsidRPr="00F57F04" w:rsidRDefault="00F57F04" w:rsidP="00F57F04">
      <w:pPr>
        <w:numPr>
          <w:ilvl w:val="0"/>
          <w:numId w:val="2"/>
        </w:numPr>
        <w:jc w:val="both"/>
      </w:pPr>
      <w:r w:rsidRPr="00F57F04">
        <w:rPr>
          <w:color w:val="000000"/>
          <w:shd w:val="clear" w:color="auto" w:fill="FFFFFF"/>
        </w:rPr>
        <w:t>с 01.07.2012 г. по 31.08.2012 г.;</w:t>
      </w:r>
    </w:p>
    <w:p w:rsidR="00F57F04" w:rsidRPr="00F57F04" w:rsidRDefault="00F57F04" w:rsidP="00F57F04">
      <w:pPr>
        <w:numPr>
          <w:ilvl w:val="0"/>
          <w:numId w:val="2"/>
        </w:numPr>
        <w:jc w:val="both"/>
      </w:pPr>
      <w:r w:rsidRPr="00F57F04">
        <w:rPr>
          <w:color w:val="000000"/>
          <w:shd w:val="clear" w:color="auto" w:fill="FFFFFF"/>
        </w:rPr>
        <w:t>с 01.09.2012 г.</w:t>
      </w:r>
    </w:p>
    <w:p w:rsidR="00F57F04" w:rsidRPr="00F57F04" w:rsidRDefault="00F57F04" w:rsidP="00F57F04">
      <w:pPr>
        <w:ind w:firstLine="426"/>
        <w:jc w:val="both"/>
      </w:pPr>
      <w:r w:rsidRPr="00F57F04">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F57F04" w:rsidRPr="00F57F04" w:rsidRDefault="00F57F04" w:rsidP="00F57F04">
      <w:pPr>
        <w:ind w:firstLine="426"/>
        <w:jc w:val="both"/>
      </w:pPr>
      <w:r w:rsidRPr="00F57F04">
        <w:t xml:space="preserve">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w:t>
      </w:r>
      <w:r w:rsidRPr="00F57F04">
        <w:lastRenderedPageBreak/>
        <w:t>эксперты считают экономически обоснованным принять расходы по статьям затрат на следующем уровне:</w:t>
      </w:r>
    </w:p>
    <w:p w:rsidR="00F57F04" w:rsidRPr="00F57F04" w:rsidRDefault="00F57F04" w:rsidP="00F57F04">
      <w:pPr>
        <w:ind w:firstLine="567"/>
        <w:jc w:val="center"/>
        <w:rPr>
          <w:u w:val="single"/>
        </w:rPr>
      </w:pPr>
      <w:r w:rsidRPr="00F57F04">
        <w:rPr>
          <w:u w:val="single"/>
        </w:rPr>
        <w:t>«</w:t>
      </w:r>
      <w:r w:rsidRPr="00F57F04">
        <w:rPr>
          <w:b/>
          <w:u w:val="single"/>
        </w:rPr>
        <w:t>Сырье и материалы на технологические цели</w:t>
      </w:r>
      <w:r w:rsidRPr="00F57F04">
        <w:rPr>
          <w:u w:val="single"/>
        </w:rPr>
        <w:t>»</w:t>
      </w:r>
    </w:p>
    <w:p w:rsidR="00F57F04" w:rsidRPr="00F57F04" w:rsidRDefault="00F57F04" w:rsidP="00F57F04">
      <w:pPr>
        <w:ind w:firstLine="567"/>
        <w:jc w:val="both"/>
      </w:pPr>
      <w:proofErr w:type="gramStart"/>
      <w:r w:rsidRPr="00F57F04">
        <w:t>Для выработки тепловой энергии по рассматриваемому узлу теплоснабжения предприятие использует воду, поставляемую ООО «</w:t>
      </w:r>
      <w:proofErr w:type="spellStart"/>
      <w:r w:rsidRPr="00F57F04">
        <w:t>Промышленновские</w:t>
      </w:r>
      <w:proofErr w:type="spellEnd"/>
      <w:r w:rsidRPr="00F57F04">
        <w:t xml:space="preserve"> коммунальные системы» (Промышленновский район.</w:t>
      </w:r>
      <w:proofErr w:type="gramEnd"/>
      <w:r w:rsidRPr="00F57F04">
        <w:t xml:space="preserve"> Эта же организация осуществляет Канализование, прием и очистку сточных вод от котельных по рассматриваемому узлу теплоснабжения. Установки химводоподготовки на котельных предприятия, дислоцированных на станции </w:t>
      </w:r>
      <w:proofErr w:type="gramStart"/>
      <w:r w:rsidRPr="00F57F04">
        <w:t>Промышленная</w:t>
      </w:r>
      <w:proofErr w:type="gramEnd"/>
      <w:r w:rsidRPr="00F57F04">
        <w:t>, отсутствуют. Стоимость реагентов, а также иных услуг, связанных с химической очисткой и умягчением воды, не заявлены.</w:t>
      </w:r>
    </w:p>
    <w:p w:rsidR="00F57F04" w:rsidRPr="00F57F04" w:rsidRDefault="00F57F04" w:rsidP="00F57F04">
      <w:pPr>
        <w:ind w:firstLine="567"/>
        <w:jc w:val="both"/>
      </w:pPr>
      <w:r w:rsidRPr="00F57F04">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N 20-э/2 с учетом полного возврата теплоносителя в сеть. </w:t>
      </w:r>
    </w:p>
    <w:p w:rsidR="00F57F04" w:rsidRPr="00F57F04" w:rsidRDefault="00F57F04" w:rsidP="00F57F04">
      <w:pPr>
        <w:ind w:firstLine="426"/>
        <w:jc w:val="both"/>
      </w:pPr>
      <w:r w:rsidRPr="00F57F04">
        <w:t xml:space="preserve">В связи с исключением объема теплоносителя на нужды ГВС потребителей, учтенного в расчете тарифа на теплоноситель, экспертами принят объем воды на производство тепловой энергии в размере </w:t>
      </w:r>
      <w:r w:rsidRPr="00F57F04">
        <w:rPr>
          <w:b/>
          <w:i/>
        </w:rPr>
        <w:t>3,91</w:t>
      </w:r>
      <w:r w:rsidRPr="00F57F04">
        <w:t xml:space="preserve"> тыс. м³, в расчете на календарный год (заполнение сети, потери теплоносителя при передаче и ремонтных работах и расход воды на хозяйственно-питьевые нужды котельной). Расходы по периодам календарной разбивки приняты на следующем уровне (в расчете на год):</w:t>
      </w:r>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__.03.2012</w:t>
      </w:r>
      <w:r w:rsidRPr="00F57F04">
        <w:t xml:space="preserve"> – </w:t>
      </w:r>
      <w:r w:rsidRPr="00F57F04">
        <w:rPr>
          <w:b/>
          <w:i/>
        </w:rPr>
        <w:t>214,46</w:t>
      </w:r>
      <w:r w:rsidRPr="00F57F04">
        <w:t xml:space="preserve"> тыс. руб. Стоимости </w:t>
      </w:r>
      <w:smartTag w:uri="urn:schemas-microsoft-com:office:smarttags" w:element="metricconverter">
        <w:smartTagPr>
          <w:attr w:name="ProductID" w:val="1 м³"/>
        </w:smartTagPr>
        <w:r w:rsidRPr="00F57F04">
          <w:t>1 м³</w:t>
        </w:r>
      </w:smartTag>
      <w:r w:rsidRPr="00F57F04">
        <w:t xml:space="preserve"> воды и </w:t>
      </w:r>
      <w:smartTag w:uri="urn:schemas-microsoft-com:office:smarttags" w:element="metricconverter">
        <w:smartTagPr>
          <w:attr w:name="ProductID" w:val="1 м³"/>
        </w:smartTagPr>
        <w:r w:rsidRPr="00F57F04">
          <w:t>1 м³</w:t>
        </w:r>
      </w:smartTag>
      <w:r w:rsidRPr="00F57F04">
        <w:t xml:space="preserve"> стоков приняты в соответствии с постановлением Департамента цен и тарифов Кемеровской области от 29.11.2011 №104 «Об установлении тарифов на питьевую воду, водоотведение ООО «</w:t>
      </w:r>
      <w:proofErr w:type="spellStart"/>
      <w:r w:rsidRPr="00F57F04">
        <w:t>Промышленновские</w:t>
      </w:r>
      <w:proofErr w:type="spellEnd"/>
      <w:r w:rsidRPr="00F57F04">
        <w:t xml:space="preserve"> коммунальные системы» (Промышленновский район)» в размере </w:t>
      </w:r>
      <w:r w:rsidRPr="00F57F04">
        <w:rPr>
          <w:b/>
          <w:i/>
        </w:rPr>
        <w:t>36,39</w:t>
      </w:r>
      <w:r w:rsidRPr="00F57F04">
        <w:t xml:space="preserve"> руб./м³ (НДС не облагается) и </w:t>
      </w:r>
      <w:r w:rsidRPr="00F57F04">
        <w:rPr>
          <w:b/>
          <w:i/>
        </w:rPr>
        <w:t>46,67</w:t>
      </w:r>
      <w:r w:rsidRPr="00F57F04">
        <w:t xml:space="preserve"> руб./м³ (НДС не облагается) соответственно;</w:t>
      </w:r>
      <w:proofErr w:type="gramEnd"/>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01.07.2012</w:t>
      </w:r>
      <w:r w:rsidRPr="00F57F04">
        <w:t xml:space="preserve"> – </w:t>
      </w:r>
      <w:r w:rsidRPr="00F57F04">
        <w:rPr>
          <w:b/>
          <w:i/>
        </w:rPr>
        <w:t>205,01</w:t>
      </w:r>
      <w:r w:rsidRPr="00F57F04">
        <w:t xml:space="preserve"> тыс. руб. Стоимости </w:t>
      </w:r>
      <w:smartTag w:uri="urn:schemas-microsoft-com:office:smarttags" w:element="metricconverter">
        <w:smartTagPr>
          <w:attr w:name="ProductID" w:val="1 м³"/>
        </w:smartTagPr>
        <w:r w:rsidRPr="00F57F04">
          <w:t>1 м³</w:t>
        </w:r>
      </w:smartTag>
      <w:r w:rsidRPr="00F57F04">
        <w:t xml:space="preserve"> воды и </w:t>
      </w:r>
      <w:smartTag w:uri="urn:schemas-microsoft-com:office:smarttags" w:element="metricconverter">
        <w:smartTagPr>
          <w:attr w:name="ProductID" w:val="1 м³"/>
        </w:smartTagPr>
        <w:r w:rsidRPr="00F57F04">
          <w:t>1 м³</w:t>
        </w:r>
      </w:smartTag>
      <w:r w:rsidRPr="00F57F04">
        <w:t xml:space="preserve"> стоков приняты в соответствии с постановлением Департамента цен и тарифов Кемеровской области от 29.11.2011 №104 «Об установлении тарифов на питьевую воду, водоотведение ООО «</w:t>
      </w:r>
      <w:proofErr w:type="spellStart"/>
      <w:r w:rsidRPr="00F57F04">
        <w:t>Промышленновские</w:t>
      </w:r>
      <w:proofErr w:type="spellEnd"/>
      <w:r w:rsidRPr="00F57F04">
        <w:t xml:space="preserve"> коммунальные системы» (Промышленновский район)» в размере </w:t>
      </w:r>
      <w:r w:rsidRPr="00F57F04">
        <w:rPr>
          <w:b/>
          <w:i/>
        </w:rPr>
        <w:t>34,17</w:t>
      </w:r>
      <w:r w:rsidRPr="00F57F04">
        <w:t xml:space="preserve"> руб./м³ (НДС не облагается) и </w:t>
      </w:r>
      <w:r w:rsidRPr="00F57F04">
        <w:rPr>
          <w:b/>
          <w:i/>
        </w:rPr>
        <w:t>46,17</w:t>
      </w:r>
      <w:r w:rsidRPr="00F57F04">
        <w:t xml:space="preserve"> руб./м³ (НДС не облагается) соответственно;</w:t>
      </w:r>
      <w:proofErr w:type="gramEnd"/>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01.09.2012</w:t>
      </w:r>
      <w:r w:rsidRPr="00F57F04">
        <w:t xml:space="preserve"> – </w:t>
      </w:r>
      <w:r w:rsidRPr="00F57F04">
        <w:rPr>
          <w:b/>
          <w:i/>
        </w:rPr>
        <w:t xml:space="preserve">199,42 </w:t>
      </w:r>
      <w:r w:rsidRPr="00F57F04">
        <w:t xml:space="preserve">тыс. руб. Стоимости </w:t>
      </w:r>
      <w:smartTag w:uri="urn:schemas-microsoft-com:office:smarttags" w:element="metricconverter">
        <w:smartTagPr>
          <w:attr w:name="ProductID" w:val="1 м³"/>
        </w:smartTagPr>
        <w:r w:rsidRPr="00F57F04">
          <w:t>1 м³</w:t>
        </w:r>
      </w:smartTag>
      <w:r w:rsidRPr="00F57F04">
        <w:t xml:space="preserve"> воды и </w:t>
      </w:r>
      <w:smartTag w:uri="urn:schemas-microsoft-com:office:smarttags" w:element="metricconverter">
        <w:smartTagPr>
          <w:attr w:name="ProductID" w:val="1 м³"/>
        </w:smartTagPr>
        <w:r w:rsidRPr="00F57F04">
          <w:t>1 м³</w:t>
        </w:r>
      </w:smartTag>
      <w:r w:rsidRPr="00F57F04">
        <w:t xml:space="preserve"> стоков приняты в соответствии с постановлением Департамента цен и тарифов Кемеровской области от 29.11.2011 №104 «Об установлении тарифов на питьевую воду, водоотведение ООО «</w:t>
      </w:r>
      <w:proofErr w:type="spellStart"/>
      <w:r w:rsidRPr="00F57F04">
        <w:t>Промышленновские</w:t>
      </w:r>
      <w:proofErr w:type="spellEnd"/>
      <w:r w:rsidRPr="00F57F04">
        <w:t xml:space="preserve"> коммунальные системы» (Промышленновский район)» в размере </w:t>
      </w:r>
      <w:r w:rsidRPr="00F57F04">
        <w:rPr>
          <w:b/>
          <w:i/>
        </w:rPr>
        <w:t>32,89</w:t>
      </w:r>
      <w:r w:rsidRPr="00F57F04">
        <w:t xml:space="preserve"> руб./м³ (НДС не облагается) и </w:t>
      </w:r>
      <w:r w:rsidRPr="00F57F04">
        <w:rPr>
          <w:b/>
          <w:i/>
        </w:rPr>
        <w:t>45,79</w:t>
      </w:r>
      <w:r w:rsidRPr="00F57F04">
        <w:t xml:space="preserve"> руб./м³ (НДС не облагается) соответственно.</w:t>
      </w:r>
      <w:proofErr w:type="gramEnd"/>
    </w:p>
    <w:p w:rsidR="00F57F04" w:rsidRPr="00F57F04" w:rsidRDefault="00F57F04" w:rsidP="00F57F04">
      <w:pPr>
        <w:ind w:firstLine="426"/>
        <w:jc w:val="both"/>
      </w:pPr>
      <w:r w:rsidRPr="00F57F04">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F57F04">
        <w:rPr>
          <w:b/>
          <w:i/>
        </w:rPr>
        <w:t>196,34</w:t>
      </w:r>
      <w:r w:rsidRPr="00F57F04">
        <w:t xml:space="preserve"> тыс. руб. </w:t>
      </w:r>
    </w:p>
    <w:p w:rsidR="00F57F04" w:rsidRPr="00F57F04" w:rsidRDefault="00F57F04" w:rsidP="00F57F04">
      <w:pPr>
        <w:ind w:firstLine="426"/>
        <w:jc w:val="both"/>
      </w:pPr>
      <w:r w:rsidRPr="00F57F04">
        <w:t>Снижение расходов по статье «Сырье и материалы на технологические цели» обусловлено ликвидацией перекрестного субсидирования по предприятию, оказывающему услуги по водоснабжению и водоотведению для котельных по рассматриваемому узлу теплоснабжения.</w:t>
      </w:r>
    </w:p>
    <w:p w:rsidR="00F57F04" w:rsidRPr="00F57F04" w:rsidRDefault="00F57F04" w:rsidP="00F57F04">
      <w:pPr>
        <w:ind w:firstLine="426"/>
        <w:jc w:val="both"/>
      </w:pPr>
      <w:r w:rsidRPr="00F57F04">
        <w:t xml:space="preserve">Тарифы на теплоноситель, с учетом календарной разбивки, рассчитаны исходя из объема теплоносителя (в расчете на год) отбираемого потребителями из присоединенной сети – </w:t>
      </w:r>
      <w:r w:rsidRPr="00F57F04">
        <w:rPr>
          <w:b/>
          <w:i/>
        </w:rPr>
        <w:t>4,98</w:t>
      </w:r>
      <w:r w:rsidRPr="00F57F04">
        <w:t xml:space="preserve"> тыс. м³ и стоимости исходной воды. Как уже было отмечено ранее установки ХВО на рассматриваемых котельных отсутствует:</w:t>
      </w:r>
    </w:p>
    <w:p w:rsidR="00F57F04" w:rsidRPr="00F57F04" w:rsidRDefault="00F57F04" w:rsidP="00F57F04">
      <w:pPr>
        <w:numPr>
          <w:ilvl w:val="0"/>
          <w:numId w:val="2"/>
        </w:numPr>
        <w:jc w:val="both"/>
        <w:rPr>
          <w:b/>
          <w:color w:val="000000"/>
          <w:shd w:val="clear" w:color="auto" w:fill="FFFFFF"/>
          <w:lang w:val="en-US"/>
        </w:rPr>
      </w:pPr>
      <w:r w:rsidRPr="00F57F04">
        <w:rPr>
          <w:b/>
          <w:color w:val="000000"/>
          <w:shd w:val="clear" w:color="auto" w:fill="FFFFFF"/>
        </w:rPr>
        <w:t>с __.03.2012 по 30.06.2012</w:t>
      </w:r>
    </w:p>
    <w:p w:rsidR="00F57F04" w:rsidRPr="00F57F04" w:rsidRDefault="00F57F04" w:rsidP="00F57F04">
      <w:pPr>
        <w:ind w:left="426" w:firstLine="294"/>
        <w:jc w:val="both"/>
      </w:pPr>
      <w:r w:rsidRPr="00F57F04">
        <w:t>(4,98 тыс. м³ × 36,39 руб./</w:t>
      </w:r>
      <w:proofErr w:type="gramStart"/>
      <w:r w:rsidRPr="00F57F04">
        <w:t>м</w:t>
      </w:r>
      <w:proofErr w:type="gramEnd"/>
      <w:r w:rsidRPr="00F57F04">
        <w:t xml:space="preserve">³) / 4,98 тыс. м³ = </w:t>
      </w:r>
      <w:r w:rsidRPr="00F57F04">
        <w:rPr>
          <w:b/>
          <w:i/>
        </w:rPr>
        <w:t>36,39</w:t>
      </w:r>
      <w:r w:rsidRPr="00F57F04">
        <w:t xml:space="preserve"> руб./м³;</w:t>
      </w:r>
    </w:p>
    <w:p w:rsidR="00F57F04" w:rsidRPr="00F57F04" w:rsidRDefault="00F57F04" w:rsidP="00F57F04">
      <w:pPr>
        <w:numPr>
          <w:ilvl w:val="0"/>
          <w:numId w:val="2"/>
        </w:numPr>
        <w:jc w:val="both"/>
        <w:rPr>
          <w:b/>
        </w:rPr>
      </w:pPr>
      <w:r w:rsidRPr="00F57F04">
        <w:rPr>
          <w:b/>
          <w:color w:val="000000"/>
          <w:shd w:val="clear" w:color="auto" w:fill="FFFFFF"/>
        </w:rPr>
        <w:t xml:space="preserve">с 01.07.2012 по 31.08.2012 </w:t>
      </w:r>
    </w:p>
    <w:p w:rsidR="00F57F04" w:rsidRPr="00F57F04" w:rsidRDefault="00F57F04" w:rsidP="00F57F04">
      <w:pPr>
        <w:ind w:left="426" w:firstLine="294"/>
        <w:jc w:val="both"/>
      </w:pPr>
      <w:r w:rsidRPr="00F57F04">
        <w:t>(4,98 тыс. м³ × 34,17 руб./</w:t>
      </w:r>
      <w:proofErr w:type="gramStart"/>
      <w:r w:rsidRPr="00F57F04">
        <w:t>м</w:t>
      </w:r>
      <w:proofErr w:type="gramEnd"/>
      <w:r w:rsidRPr="00F57F04">
        <w:t xml:space="preserve">³) / 4,98 тыс. м³ = </w:t>
      </w:r>
      <w:r w:rsidRPr="00F57F04">
        <w:rPr>
          <w:b/>
          <w:i/>
        </w:rPr>
        <w:t>34,17</w:t>
      </w:r>
      <w:r w:rsidRPr="00F57F04">
        <w:t xml:space="preserve"> руб./м³;</w:t>
      </w:r>
    </w:p>
    <w:p w:rsidR="00F57F04" w:rsidRPr="00F57F04" w:rsidRDefault="00F57F04" w:rsidP="00F57F04">
      <w:pPr>
        <w:numPr>
          <w:ilvl w:val="0"/>
          <w:numId w:val="2"/>
        </w:numPr>
        <w:jc w:val="both"/>
        <w:rPr>
          <w:b/>
        </w:rPr>
      </w:pPr>
      <w:r w:rsidRPr="00F57F04">
        <w:rPr>
          <w:b/>
          <w:color w:val="000000"/>
          <w:shd w:val="clear" w:color="auto" w:fill="FFFFFF"/>
        </w:rPr>
        <w:t>с 01.09.2012</w:t>
      </w:r>
    </w:p>
    <w:p w:rsidR="00F57F04" w:rsidRPr="00F57F04" w:rsidRDefault="00F57F04" w:rsidP="00F57F04">
      <w:pPr>
        <w:ind w:left="426" w:firstLine="294"/>
        <w:jc w:val="both"/>
      </w:pPr>
      <w:r w:rsidRPr="00F57F04">
        <w:t>(4,98 тыс. м³ × 32,89 руб./</w:t>
      </w:r>
      <w:proofErr w:type="gramStart"/>
      <w:r w:rsidRPr="00F57F04">
        <w:t>м</w:t>
      </w:r>
      <w:proofErr w:type="gramEnd"/>
      <w:r w:rsidRPr="00F57F04">
        <w:t xml:space="preserve">³) / 4,98 тыс. м³ = </w:t>
      </w:r>
      <w:r w:rsidRPr="00F57F04">
        <w:rPr>
          <w:b/>
          <w:i/>
        </w:rPr>
        <w:t>32,89</w:t>
      </w:r>
      <w:r w:rsidRPr="00F57F04">
        <w:t xml:space="preserve"> руб./м³.</w:t>
      </w:r>
    </w:p>
    <w:p w:rsidR="00F57F04" w:rsidRPr="00F57F04" w:rsidRDefault="00F57F04" w:rsidP="00F57F04">
      <w:pPr>
        <w:ind w:left="426"/>
        <w:jc w:val="center"/>
        <w:rPr>
          <w:b/>
          <w:u w:val="single"/>
        </w:rPr>
      </w:pPr>
      <w:r w:rsidRPr="00F57F04">
        <w:rPr>
          <w:b/>
          <w:u w:val="single"/>
        </w:rPr>
        <w:t>«Топливо на технологические цели с расходами по перевозке»</w:t>
      </w:r>
    </w:p>
    <w:p w:rsidR="00F57F04" w:rsidRPr="00F57F04" w:rsidRDefault="00F57F04" w:rsidP="00F57F04">
      <w:pPr>
        <w:ind w:firstLine="426"/>
        <w:jc w:val="both"/>
      </w:pPr>
      <w:r w:rsidRPr="00F57F04">
        <w:lastRenderedPageBreak/>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2012 год, в соответствии с приказами Минэнерго РФ (на отпуск тепла в сеть), без учета теплоэнергии на собственные нужды котельной, в размере – </w:t>
      </w:r>
      <w:smartTag w:uri="urn:schemas-microsoft-com:office:smarttags" w:element="metricconverter">
        <w:smartTagPr>
          <w:attr w:name="ProductID" w:val="224,20 кг"/>
        </w:smartTagPr>
        <w:r w:rsidRPr="00F57F04">
          <w:rPr>
            <w:b/>
            <w:i/>
          </w:rPr>
          <w:t>224,20</w:t>
        </w:r>
        <w:r w:rsidRPr="00F57F04">
          <w:t xml:space="preserve"> кг</w:t>
        </w:r>
      </w:smartTag>
      <w:proofErr w:type="gramStart"/>
      <w:r w:rsidRPr="00F57F04">
        <w:t>.</w:t>
      </w:r>
      <w:proofErr w:type="gramEnd"/>
      <w:r w:rsidRPr="00F57F04">
        <w:t xml:space="preserve"> </w:t>
      </w:r>
      <w:proofErr w:type="spellStart"/>
      <w:proofErr w:type="gramStart"/>
      <w:r w:rsidRPr="00F57F04">
        <w:t>у</w:t>
      </w:r>
      <w:proofErr w:type="gramEnd"/>
      <w:r w:rsidRPr="00F57F04">
        <w:t>.т</w:t>
      </w:r>
      <w:proofErr w:type="spellEnd"/>
      <w:r w:rsidRPr="00F57F04">
        <w:t xml:space="preserve">./Гкал (со снижением относительно показателя, учтенного Региональной энергетической комиссией </w:t>
      </w:r>
      <w:proofErr w:type="gramStart"/>
      <w:r w:rsidRPr="00F57F04">
        <w:t xml:space="preserve">Кемеровской области при тарифном регулировании на 2011 год, на </w:t>
      </w:r>
      <w:r w:rsidRPr="00F57F04">
        <w:rPr>
          <w:b/>
          <w:i/>
        </w:rPr>
        <w:t>0,75</w:t>
      </w:r>
      <w:r w:rsidRPr="00F57F04">
        <w:t>%).</w:t>
      </w:r>
      <w:proofErr w:type="gramEnd"/>
    </w:p>
    <w:p w:rsidR="00F57F04" w:rsidRPr="00F57F04" w:rsidRDefault="00F57F04" w:rsidP="00F57F04">
      <w:pPr>
        <w:ind w:firstLine="426"/>
        <w:jc w:val="both"/>
      </w:pPr>
      <w:r w:rsidRPr="00F57F04">
        <w:t xml:space="preserve">Расчетный объем натурального топлива по энергетическому каменному углю составляет </w:t>
      </w:r>
      <w:r w:rsidRPr="00F57F04">
        <w:rPr>
          <w:b/>
          <w:i/>
        </w:rPr>
        <w:t>1209,92</w:t>
      </w:r>
      <w:r w:rsidRPr="00F57F04">
        <w:rPr>
          <w:b/>
        </w:rPr>
        <w:t xml:space="preserve"> </w:t>
      </w:r>
      <w:r w:rsidRPr="00F57F04">
        <w:t xml:space="preserve">т при низшей рабочей теплоте сгорания – </w:t>
      </w:r>
      <w:r w:rsidRPr="00F57F04">
        <w:rPr>
          <w:b/>
          <w:i/>
        </w:rPr>
        <w:t>6069</w:t>
      </w:r>
      <w:r w:rsidRPr="00F57F04">
        <w:rPr>
          <w:b/>
        </w:rPr>
        <w:t xml:space="preserve"> </w:t>
      </w:r>
      <w:r w:rsidRPr="00F57F04">
        <w:t xml:space="preserve">ккал/кг (на уровне предложений предприятия). В связи с допущенной в представленных расчетах арифметической ошибкой корректировка объемных показателей относительно предложений предприятия в сторону увеличения составила </w:t>
      </w:r>
      <w:r w:rsidRPr="00F57F04">
        <w:rPr>
          <w:b/>
          <w:i/>
        </w:rPr>
        <w:t>209,92</w:t>
      </w:r>
      <w:r w:rsidRPr="00F57F04">
        <w:t xml:space="preserve"> т. Естественная убыль топлива при железнодорожных перевозках, погрузке-разгрузке, хранении на складе и подаче в котельную предприятием не </w:t>
      </w:r>
      <w:proofErr w:type="gramStart"/>
      <w:r w:rsidRPr="00F57F04">
        <w:t>заявлялась</w:t>
      </w:r>
      <w:proofErr w:type="gramEnd"/>
      <w:r w:rsidRPr="00F57F04">
        <w:t>.</w:t>
      </w:r>
    </w:p>
    <w:p w:rsidR="00F57F04" w:rsidRPr="00F57F04" w:rsidRDefault="00F57F04" w:rsidP="00F57F04">
      <w:pPr>
        <w:ind w:firstLine="426"/>
        <w:jc w:val="both"/>
      </w:pPr>
      <w:r w:rsidRPr="00F57F04">
        <w:t>Расходы по периодам календарной разбивки приняты на следующем уровне (в расчете на год):</w:t>
      </w:r>
    </w:p>
    <w:p w:rsidR="00F57F04" w:rsidRPr="00F57F04" w:rsidRDefault="00F57F04" w:rsidP="00F57F04">
      <w:pPr>
        <w:ind w:firstLine="709"/>
        <w:jc w:val="both"/>
      </w:pPr>
      <w:r w:rsidRPr="00F57F04">
        <w:t xml:space="preserve">- с </w:t>
      </w:r>
      <w:r w:rsidRPr="00F57F04">
        <w:rPr>
          <w:b/>
        </w:rPr>
        <w:t>__.03.2012</w:t>
      </w:r>
      <w:r w:rsidRPr="00F57F04">
        <w:t xml:space="preserve"> – </w:t>
      </w:r>
      <w:r w:rsidRPr="00F57F04">
        <w:rPr>
          <w:b/>
          <w:i/>
        </w:rPr>
        <w:t>1252,26</w:t>
      </w:r>
      <w:r w:rsidRPr="00F57F04">
        <w:t xml:space="preserve"> тыс. руб., в том числе стоимость топлива – </w:t>
      </w:r>
      <w:r w:rsidRPr="00F57F04">
        <w:rPr>
          <w:b/>
          <w:i/>
        </w:rPr>
        <w:t>1252,26</w:t>
      </w:r>
      <w:r w:rsidRPr="00F57F04">
        <w:t xml:space="preserve"> тыс. руб. Стоимость услуг по перевозке угля железнодорожным транспортом, погрузке-разгрузке, хранению на складе и подаче в котельную предприятием не заявлена. В связи с ограничением роста тарифов в </w:t>
      </w:r>
      <w:r w:rsidRPr="00F57F04">
        <w:rPr>
          <w:lang w:val="en-US"/>
        </w:rPr>
        <w:t>I</w:t>
      </w:r>
      <w:r w:rsidRPr="00F57F04">
        <w:t xml:space="preserve"> полугодии 2012 года стоимость энергетического каменного угля экспертами принята на уровне подтвержденного факта 2011 года и составляет </w:t>
      </w:r>
      <w:r w:rsidRPr="00F57F04">
        <w:rPr>
          <w:b/>
          <w:i/>
        </w:rPr>
        <w:t>1035,00</w:t>
      </w:r>
      <w:r w:rsidRPr="00F57F04">
        <w:t xml:space="preserve"> руб./т (без НДС и транспортных расходов);</w:t>
      </w:r>
    </w:p>
    <w:p w:rsidR="00F57F04" w:rsidRPr="00F57F04" w:rsidRDefault="00F57F04" w:rsidP="00F57F04">
      <w:pPr>
        <w:ind w:firstLine="709"/>
        <w:jc w:val="both"/>
      </w:pPr>
      <w:r w:rsidRPr="00F57F04">
        <w:t xml:space="preserve">- с </w:t>
      </w:r>
      <w:r w:rsidRPr="00F57F04">
        <w:rPr>
          <w:b/>
        </w:rPr>
        <w:t>01.07.2012</w:t>
      </w:r>
      <w:r w:rsidRPr="00F57F04">
        <w:t xml:space="preserve"> –</w:t>
      </w:r>
      <w:r w:rsidRPr="00F57F04">
        <w:rPr>
          <w:b/>
          <w:i/>
        </w:rPr>
        <w:t>1373,73</w:t>
      </w:r>
      <w:r w:rsidRPr="00F57F04">
        <w:t xml:space="preserve"> тыс. руб. в том числе стоимость натурального топлива </w:t>
      </w:r>
      <w:r w:rsidRPr="00F57F04">
        <w:rPr>
          <w:b/>
          <w:i/>
        </w:rPr>
        <w:t>1373,73</w:t>
      </w:r>
      <w:r w:rsidRPr="00F57F04">
        <w:t xml:space="preserve"> тыс. руб. Стоимость энергетического каменного угля (</w:t>
      </w:r>
      <w:r w:rsidRPr="00F57F04">
        <w:rPr>
          <w:b/>
          <w:i/>
        </w:rPr>
        <w:t>1135,40</w:t>
      </w:r>
      <w:r w:rsidRPr="00F57F04">
        <w:t xml:space="preserve"> руб./т без НДС и транспортных расходов) экспертами принята на уровне подтвержденного факта поставки в </w:t>
      </w:r>
      <w:r w:rsidRPr="00F57F04">
        <w:rPr>
          <w:lang w:val="en-US"/>
        </w:rPr>
        <w:t>I</w:t>
      </w:r>
      <w:r w:rsidRPr="00F57F04">
        <w:t xml:space="preserve"> квартале 2012 года. Стоимость услуг по перевозке угля железнодорожным транспортом, погрузке-разгрузке, хранению на складе и подаче в котельную предприятием не заявлена;</w:t>
      </w:r>
    </w:p>
    <w:p w:rsidR="00F57F04" w:rsidRPr="00F57F04" w:rsidRDefault="00F57F04" w:rsidP="00F57F04">
      <w:pPr>
        <w:ind w:firstLine="709"/>
        <w:jc w:val="both"/>
      </w:pPr>
      <w:proofErr w:type="gramStart"/>
      <w:r w:rsidRPr="00F57F04">
        <w:t xml:space="preserve">- с </w:t>
      </w:r>
      <w:r w:rsidRPr="00F57F04">
        <w:rPr>
          <w:b/>
        </w:rPr>
        <w:t>01.09.2012</w:t>
      </w:r>
      <w:r w:rsidRPr="00F57F04">
        <w:t xml:space="preserve"> – </w:t>
      </w:r>
      <w:r w:rsidRPr="00F57F04">
        <w:rPr>
          <w:b/>
          <w:i/>
        </w:rPr>
        <w:t>1443,79</w:t>
      </w:r>
      <w:r w:rsidRPr="00F57F04">
        <w:t xml:space="preserve"> тыс. руб. в том числе стоимость натурального топлива </w:t>
      </w:r>
      <w:r w:rsidRPr="00F57F04">
        <w:rPr>
          <w:b/>
          <w:i/>
        </w:rPr>
        <w:t>1443,79</w:t>
      </w:r>
      <w:r w:rsidRPr="00F57F04">
        <w:t xml:space="preserve"> тыс. руб. Стоимость топлива принята на уровне, учтенном в расчете в предыдущем периоде календарной разбивки, с применением прогнозного индекса ФСТ России на уголь энергетический – 5,1 %,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2012 год.</w:t>
      </w:r>
      <w:proofErr w:type="gramEnd"/>
      <w:r w:rsidRPr="00F57F04">
        <w:t xml:space="preserve"> Стоимость услуг по перевозке угля железнодорожным транспортом, погрузке-разгрузке, хранению на складе и подаче в котельную предприятием не заявлена.</w:t>
      </w:r>
    </w:p>
    <w:p w:rsidR="00F57F04" w:rsidRPr="00F57F04" w:rsidRDefault="00F57F04" w:rsidP="00F57F04">
      <w:pPr>
        <w:ind w:firstLine="426"/>
        <w:jc w:val="both"/>
      </w:pPr>
      <w:r w:rsidRPr="00F57F04">
        <w:t xml:space="preserve">Корректировка по статье «Топливо на технологические цели с расходами по перевозке» относительно предложений предприятия в сторону увеличения составила </w:t>
      </w:r>
      <w:r w:rsidRPr="00F57F04">
        <w:rPr>
          <w:b/>
        </w:rPr>
        <w:t xml:space="preserve">– </w:t>
      </w:r>
      <w:r w:rsidRPr="00F57F04">
        <w:rPr>
          <w:b/>
          <w:i/>
        </w:rPr>
        <w:t>96,96</w:t>
      </w:r>
      <w:r w:rsidRPr="00F57F04">
        <w:t xml:space="preserve"> тыс. руб. </w:t>
      </w:r>
    </w:p>
    <w:p w:rsidR="00F57F04" w:rsidRPr="00F57F04" w:rsidRDefault="00F57F04" w:rsidP="00F57F04">
      <w:pPr>
        <w:tabs>
          <w:tab w:val="left" w:pos="1134"/>
        </w:tabs>
        <w:ind w:left="567"/>
        <w:jc w:val="center"/>
        <w:rPr>
          <w:b/>
          <w:u w:val="single"/>
        </w:rPr>
      </w:pPr>
      <w:r w:rsidRPr="00F57F04">
        <w:rPr>
          <w:b/>
          <w:u w:val="single"/>
        </w:rPr>
        <w:t>«Электроэнергия»</w:t>
      </w:r>
    </w:p>
    <w:p w:rsidR="00F57F04" w:rsidRPr="00F57F04" w:rsidRDefault="00F57F04" w:rsidP="00F57F04">
      <w:pPr>
        <w:tabs>
          <w:tab w:val="left" w:pos="1134"/>
        </w:tabs>
        <w:ind w:firstLine="426"/>
        <w:jc w:val="both"/>
      </w:pPr>
      <w:r w:rsidRPr="00F57F04">
        <w:t xml:space="preserve">При расчете количества электроэнергии на 2012 год, требуемой при производстве и передаче тепловой энергии, принят в расчет объем электроэнергии </w:t>
      </w:r>
      <w:r w:rsidRPr="00F57F04">
        <w:rPr>
          <w:b/>
          <w:i/>
        </w:rPr>
        <w:t>159,18</w:t>
      </w:r>
      <w:r w:rsidRPr="00F57F04">
        <w:t xml:space="preserve"> тыс. кВт*</w:t>
      </w:r>
      <w:proofErr w:type="gramStart"/>
      <w:r w:rsidRPr="00F57F04">
        <w:t>ч</w:t>
      </w:r>
      <w:proofErr w:type="gramEnd"/>
      <w:r w:rsidRPr="00F57F04">
        <w:t xml:space="preserve"> (+</w:t>
      </w:r>
      <w:r w:rsidRPr="00F57F04">
        <w:rPr>
          <w:b/>
          <w:i/>
        </w:rPr>
        <w:t>8,13</w:t>
      </w:r>
      <w:r w:rsidRPr="00F57F04">
        <w:t xml:space="preserve">% к плановому объему электропотребления, учтенному Региональной энергетической комиссией Кемеровской области при тарифном регулировании на 2011 год). Котельные на станции </w:t>
      </w:r>
      <w:proofErr w:type="gramStart"/>
      <w:r w:rsidRPr="00F57F04">
        <w:t>Промышленная</w:t>
      </w:r>
      <w:proofErr w:type="gramEnd"/>
      <w:r w:rsidRPr="00F57F04">
        <w:t xml:space="preserve"> (Промышленновский район) потребляют электроэнергию на уровне напряжения СН </w:t>
      </w:r>
      <w:r w:rsidRPr="00F57F04">
        <w:rPr>
          <w:lang w:val="en-US"/>
        </w:rPr>
        <w:t>II</w:t>
      </w:r>
      <w:r w:rsidRPr="00F57F04">
        <w:t xml:space="preserve">. Поставка электрической энергии осуществляется Западно-Сибирской дирекцией по энергообеспечению – структурным подразделением </w:t>
      </w:r>
      <w:proofErr w:type="spellStart"/>
      <w:r w:rsidRPr="00F57F04">
        <w:t>Трансэнерго</w:t>
      </w:r>
      <w:proofErr w:type="spellEnd"/>
      <w:r w:rsidRPr="00F57F04">
        <w:t xml:space="preserve"> – филиала ОАО «РЖД».</w:t>
      </w:r>
    </w:p>
    <w:p w:rsidR="00F57F04" w:rsidRPr="00F57F04" w:rsidRDefault="00F57F04" w:rsidP="00F57F04">
      <w:pPr>
        <w:tabs>
          <w:tab w:val="left" w:pos="1134"/>
        </w:tabs>
        <w:ind w:firstLine="426"/>
        <w:jc w:val="both"/>
      </w:pPr>
      <w:r w:rsidRPr="00F57F04">
        <w:t xml:space="preserve">В течение 2011 года расчет за потребленную электрическую энергию производился по тарифу </w:t>
      </w:r>
      <w:r w:rsidRPr="00F57F04">
        <w:rPr>
          <w:b/>
          <w:i/>
        </w:rPr>
        <w:t>2,24962</w:t>
      </w:r>
      <w:r w:rsidRPr="00F57F04">
        <w:t xml:space="preserve"> руб./кВт*</w:t>
      </w:r>
      <w:proofErr w:type="gramStart"/>
      <w:r w:rsidRPr="00F57F04">
        <w:t>ч</w:t>
      </w:r>
      <w:proofErr w:type="gramEnd"/>
      <w:r w:rsidRPr="00F57F04">
        <w:t xml:space="preserve"> (без НДС). Эксперты отмечают, что вышеуказанный расчетный тариф 2011 года на </w:t>
      </w:r>
      <w:r w:rsidRPr="00F57F04">
        <w:rPr>
          <w:b/>
          <w:i/>
        </w:rPr>
        <w:t>22,31</w:t>
      </w:r>
      <w:r w:rsidRPr="00F57F04">
        <w:t>% выше учтенного Региональной энергетической комиссией Кемеровской области при тарифном регулировании на 2011 год.</w:t>
      </w:r>
    </w:p>
    <w:p w:rsidR="00F57F04" w:rsidRPr="00F57F04" w:rsidRDefault="00F57F04" w:rsidP="00F57F04">
      <w:pPr>
        <w:tabs>
          <w:tab w:val="left" w:pos="1134"/>
        </w:tabs>
        <w:ind w:firstLine="426"/>
        <w:jc w:val="both"/>
      </w:pPr>
      <w:r w:rsidRPr="00F57F04">
        <w:t>Расходы по периодам календарной разбивки приняты на следующем уровне (в расчете на год):</w:t>
      </w:r>
    </w:p>
    <w:p w:rsidR="00F57F04" w:rsidRPr="00F57F04" w:rsidRDefault="00F57F04" w:rsidP="00F57F04">
      <w:pPr>
        <w:tabs>
          <w:tab w:val="left" w:pos="709"/>
        </w:tabs>
        <w:jc w:val="both"/>
      </w:pPr>
      <w:r w:rsidRPr="00F57F04">
        <w:lastRenderedPageBreak/>
        <w:tab/>
        <w:t xml:space="preserve">- с </w:t>
      </w:r>
      <w:r w:rsidRPr="00F57F04">
        <w:rPr>
          <w:b/>
        </w:rPr>
        <w:t>__.03.2012</w:t>
      </w:r>
      <w:r w:rsidRPr="00F57F04">
        <w:t xml:space="preserve"> – </w:t>
      </w:r>
      <w:r w:rsidRPr="00F57F04">
        <w:rPr>
          <w:b/>
          <w:i/>
        </w:rPr>
        <w:t>358,09</w:t>
      </w:r>
      <w:r w:rsidRPr="00F57F04">
        <w:t xml:space="preserve"> тыс. руб. Стоимость электроэнергии экспертами принята на основании представленных счетов – фактур за 2011 год и январь 2012 года в размере </w:t>
      </w:r>
      <w:r w:rsidRPr="00F57F04">
        <w:rPr>
          <w:b/>
          <w:i/>
        </w:rPr>
        <w:t>2,24962</w:t>
      </w:r>
      <w:r w:rsidRPr="00F57F04">
        <w:t xml:space="preserve"> руб./кВт*</w:t>
      </w:r>
      <w:proofErr w:type="gramStart"/>
      <w:r w:rsidRPr="00F57F04">
        <w:t>ч</w:t>
      </w:r>
      <w:proofErr w:type="gramEnd"/>
      <w:r w:rsidRPr="00F57F04">
        <w:t xml:space="preserve"> (без НДС); </w:t>
      </w:r>
    </w:p>
    <w:p w:rsidR="00F57F04" w:rsidRPr="00F57F04" w:rsidRDefault="00F57F04" w:rsidP="00F57F04">
      <w:pPr>
        <w:tabs>
          <w:tab w:val="left" w:pos="709"/>
        </w:tabs>
        <w:jc w:val="both"/>
      </w:pPr>
      <w:r w:rsidRPr="00F57F04">
        <w:tab/>
        <w:t xml:space="preserve">- с </w:t>
      </w:r>
      <w:r w:rsidRPr="00F57F04">
        <w:rPr>
          <w:b/>
        </w:rPr>
        <w:t>01.07.2012</w:t>
      </w:r>
      <w:r w:rsidRPr="00F57F04">
        <w:t xml:space="preserve"> – </w:t>
      </w:r>
      <w:r w:rsidRPr="00F57F04">
        <w:rPr>
          <w:b/>
          <w:i/>
        </w:rPr>
        <w:t>386,74</w:t>
      </w:r>
      <w:r w:rsidRPr="00F57F04">
        <w:t xml:space="preserve"> тыс. руб. Стоимость электроэнергии рассчитана исходя из тарифов принятых в расчет в первом полугодии 2012 года с учетом прогнозного индекса ФСТ России на электрическую энергию – </w:t>
      </w:r>
      <w:r w:rsidRPr="00F57F04">
        <w:rPr>
          <w:b/>
          <w:i/>
        </w:rPr>
        <w:t>8,0</w:t>
      </w:r>
      <w:r w:rsidRPr="00F57F04">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2012 год;</w:t>
      </w:r>
    </w:p>
    <w:p w:rsidR="00F57F04" w:rsidRPr="00F57F04" w:rsidRDefault="00F57F04" w:rsidP="00F57F04">
      <w:pPr>
        <w:tabs>
          <w:tab w:val="left" w:pos="709"/>
        </w:tabs>
        <w:jc w:val="both"/>
      </w:pPr>
      <w:r w:rsidRPr="00F57F04">
        <w:tab/>
        <w:t>- с</w:t>
      </w:r>
      <w:r w:rsidRPr="00F57F04">
        <w:rPr>
          <w:b/>
        </w:rPr>
        <w:t xml:space="preserve"> 01.09.2012</w:t>
      </w:r>
      <w:r w:rsidRPr="00F57F04">
        <w:t xml:space="preserve"> – затраты по статье «Электроэнергия» экспертами приняты на уровне предыдущего периода календарной разбивки.</w:t>
      </w:r>
    </w:p>
    <w:p w:rsidR="00F57F04" w:rsidRPr="00F57F04" w:rsidRDefault="00F57F04" w:rsidP="00F57F04">
      <w:pPr>
        <w:tabs>
          <w:tab w:val="left" w:pos="1134"/>
        </w:tabs>
        <w:ind w:firstLine="426"/>
        <w:jc w:val="both"/>
      </w:pPr>
      <w:r w:rsidRPr="00F57F04">
        <w:t xml:space="preserve">Корректировка плановых расходов по статье «Электроэнергия» относительно предложений предприятия в сторону увеличения составила – </w:t>
      </w:r>
      <w:r w:rsidRPr="00F57F04">
        <w:rPr>
          <w:b/>
          <w:i/>
        </w:rPr>
        <w:t>28,65</w:t>
      </w:r>
      <w:r w:rsidRPr="00F57F04">
        <w:t xml:space="preserve"> тыс. руб.</w:t>
      </w:r>
    </w:p>
    <w:p w:rsidR="00F57F04" w:rsidRPr="00F57F04" w:rsidRDefault="00F57F04" w:rsidP="00F57F04">
      <w:pPr>
        <w:tabs>
          <w:tab w:val="left" w:pos="1134"/>
        </w:tabs>
        <w:ind w:left="426"/>
        <w:jc w:val="center"/>
        <w:rPr>
          <w:b/>
          <w:u w:val="single"/>
        </w:rPr>
      </w:pPr>
      <w:r w:rsidRPr="00F57F04">
        <w:rPr>
          <w:b/>
          <w:u w:val="single"/>
        </w:rPr>
        <w:t>«Затраты на оплату труда»</w:t>
      </w:r>
    </w:p>
    <w:p w:rsidR="00F57F04" w:rsidRPr="00F57F04" w:rsidRDefault="00F57F04" w:rsidP="00F57F04">
      <w:pPr>
        <w:tabs>
          <w:tab w:val="left" w:pos="1134"/>
        </w:tabs>
        <w:ind w:firstLine="426"/>
        <w:jc w:val="both"/>
      </w:pPr>
      <w:r w:rsidRPr="00F57F04">
        <w:t xml:space="preserve">Предприятием представлены предложения, обосновывающие фонд оплаты труда на уровне </w:t>
      </w:r>
      <w:r w:rsidRPr="00F57F04">
        <w:rPr>
          <w:b/>
          <w:i/>
        </w:rPr>
        <w:t>2517,51</w:t>
      </w:r>
      <w:r w:rsidRPr="00F57F04">
        <w:t xml:space="preserve"> тыс. рублей. ФОТ рассчитан, исходя из уровня средней заработной платы </w:t>
      </w:r>
      <w:r w:rsidRPr="00F57F04">
        <w:rPr>
          <w:b/>
          <w:i/>
        </w:rPr>
        <w:t>10489,63</w:t>
      </w:r>
      <w:r w:rsidRPr="00F57F04">
        <w:t xml:space="preserve"> руб./чел./мес. (+</w:t>
      </w:r>
      <w:r w:rsidRPr="00F57F04">
        <w:rPr>
          <w:b/>
          <w:i/>
        </w:rPr>
        <w:t>25,44</w:t>
      </w:r>
      <w:r w:rsidRPr="00F57F04">
        <w:t xml:space="preserve">% к плановым показателям предшествующего (2011 год) периода регулирования) и численности промышленно-производственного персонала </w:t>
      </w:r>
      <w:r w:rsidRPr="00F57F04">
        <w:rPr>
          <w:b/>
          <w:i/>
        </w:rPr>
        <w:t>20</w:t>
      </w:r>
      <w:r w:rsidRPr="00F57F04">
        <w:t xml:space="preserve"> единиц (на уровне плановых показателей предшествующего (2011 год) периода регулирования). </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__.03.2012</w:t>
      </w:r>
      <w:r w:rsidRPr="00F57F04">
        <w:t xml:space="preserve"> – </w:t>
      </w:r>
      <w:r w:rsidRPr="00F57F04">
        <w:rPr>
          <w:b/>
          <w:i/>
        </w:rPr>
        <w:t>2006,95</w:t>
      </w:r>
      <w:r w:rsidRPr="00F57F04">
        <w:t xml:space="preserve"> тыс. руб. Фонд оплаты труда рассчитан, исходя из планового уровня средней заработной платы промышленно-производственного персонала, учтенного Региональной энергетической комиссией Кемеровской области при тарифном регулировании на </w:t>
      </w:r>
      <w:smartTag w:uri="urn:schemas-microsoft-com:office:smarttags" w:element="metricconverter">
        <w:smartTagPr>
          <w:attr w:name="ProductID" w:val="2011 г"/>
        </w:smartTagPr>
        <w:r w:rsidRPr="00F57F04">
          <w:t>2011 г</w:t>
        </w:r>
      </w:smartTag>
      <w:r w:rsidRPr="00F57F04">
        <w:t>од (</w:t>
      </w:r>
      <w:r w:rsidRPr="00F57F04">
        <w:rPr>
          <w:b/>
          <w:i/>
        </w:rPr>
        <w:t xml:space="preserve">8362,30 </w:t>
      </w:r>
      <w:r w:rsidRPr="00F57F04">
        <w:t xml:space="preserve">руб./чел./мес.), и численности ППП – </w:t>
      </w:r>
      <w:r w:rsidRPr="00F57F04">
        <w:rPr>
          <w:b/>
          <w:i/>
        </w:rPr>
        <w:t>20</w:t>
      </w:r>
      <w:r w:rsidRPr="00F57F04">
        <w:t xml:space="preserve"> человек (на уровне предложений предприятия, соответствующего показателю, учтенному Региональной энергетической комиссией Кемеровской области при тарифном регулировании на 2011 год). </w:t>
      </w:r>
      <w:proofErr w:type="gramEnd"/>
    </w:p>
    <w:p w:rsidR="00F57F04" w:rsidRPr="00F57F04" w:rsidRDefault="00F57F04" w:rsidP="00F57F04">
      <w:pPr>
        <w:tabs>
          <w:tab w:val="left" w:pos="1134"/>
        </w:tabs>
        <w:ind w:left="426"/>
        <w:jc w:val="both"/>
      </w:pPr>
      <w:r w:rsidRPr="00F57F04">
        <w:t xml:space="preserve">Отчисления на социальные нужды рассчитаны на основании Федерального закона от 24.07.2009 №212 – ФЗ (30%) и составили </w:t>
      </w:r>
      <w:r w:rsidRPr="00F57F04">
        <w:rPr>
          <w:b/>
          <w:i/>
        </w:rPr>
        <w:t>602,09</w:t>
      </w:r>
      <w:r w:rsidRPr="00F57F04">
        <w:t xml:space="preserve"> тыс. руб.;</w:t>
      </w:r>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01.07.2012</w:t>
      </w:r>
      <w:r w:rsidRPr="00F57F04">
        <w:t xml:space="preserve"> – </w:t>
      </w:r>
      <w:r w:rsidRPr="00F57F04">
        <w:rPr>
          <w:b/>
          <w:i/>
        </w:rPr>
        <w:t>2109,31</w:t>
      </w:r>
      <w:r w:rsidRPr="00F57F04">
        <w:t xml:space="preserve"> тыс. руб. Фонд оплаты труда рассчитан, исходя из планового уровня средней заработной платы промышленно-производственного персонала, учтенного Региональной энергетической комиссией Кемеровской области при тарифном регулировании на </w:t>
      </w:r>
      <w:smartTag w:uri="urn:schemas-microsoft-com:office:smarttags" w:element="metricconverter">
        <w:smartTagPr>
          <w:attr w:name="ProductID" w:val="2011 г"/>
        </w:smartTagPr>
        <w:r w:rsidRPr="00F57F04">
          <w:t>2011 г</w:t>
        </w:r>
      </w:smartTag>
      <w:r w:rsidRPr="00F57F04">
        <w:t>од (</w:t>
      </w:r>
      <w:r w:rsidRPr="00F57F04">
        <w:rPr>
          <w:b/>
          <w:i/>
        </w:rPr>
        <w:t xml:space="preserve">8362,30 </w:t>
      </w:r>
      <w:r w:rsidRPr="00F57F04">
        <w:t>руб./чел./мес.) с применением прогнозного индекса потребительских цен ФСТ России – 5,1 %,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2012</w:t>
      </w:r>
      <w:proofErr w:type="gramEnd"/>
      <w:r w:rsidRPr="00F57F04">
        <w:t xml:space="preserve"> год, и численности ППП – </w:t>
      </w:r>
      <w:r w:rsidRPr="00F57F04">
        <w:rPr>
          <w:b/>
          <w:i/>
        </w:rPr>
        <w:t>20</w:t>
      </w:r>
      <w:r w:rsidRPr="00F57F04">
        <w:t xml:space="preserve"> человек (на уровне предыдущего периода календарной разбивки). Средний уровень заработной платы составил </w:t>
      </w:r>
      <w:r w:rsidRPr="00F57F04">
        <w:rPr>
          <w:b/>
          <w:i/>
        </w:rPr>
        <w:t>8788,78</w:t>
      </w:r>
      <w:r w:rsidRPr="00F57F04">
        <w:t xml:space="preserve"> руб./чел./мес. </w:t>
      </w:r>
    </w:p>
    <w:p w:rsidR="00F57F04" w:rsidRPr="00F57F04" w:rsidRDefault="00F57F04" w:rsidP="00F57F04">
      <w:pPr>
        <w:tabs>
          <w:tab w:val="left" w:pos="1134"/>
        </w:tabs>
        <w:ind w:left="426"/>
        <w:jc w:val="both"/>
      </w:pPr>
      <w:r w:rsidRPr="00F57F04">
        <w:t xml:space="preserve">Отчисления на социальные нужды рассчитаны на основании Федерального закона от 24.07.2009 №212 – ФЗ (30%) и составили </w:t>
      </w:r>
      <w:r w:rsidRPr="00F57F04">
        <w:rPr>
          <w:b/>
          <w:i/>
        </w:rPr>
        <w:t>632,79</w:t>
      </w:r>
      <w:r w:rsidRPr="00F57F04">
        <w:t xml:space="preserve"> тыс. руб.;</w:t>
      </w:r>
    </w:p>
    <w:p w:rsidR="00F57F04" w:rsidRPr="00F57F04" w:rsidRDefault="00F57F04" w:rsidP="00F57F04">
      <w:pPr>
        <w:numPr>
          <w:ilvl w:val="0"/>
          <w:numId w:val="3"/>
        </w:numPr>
        <w:tabs>
          <w:tab w:val="num" w:pos="0"/>
          <w:tab w:val="left" w:pos="1134"/>
        </w:tabs>
        <w:ind w:left="426" w:firstLine="283"/>
        <w:jc w:val="both"/>
      </w:pPr>
      <w:r w:rsidRPr="00F57F04">
        <w:t xml:space="preserve">с </w:t>
      </w:r>
      <w:r w:rsidRPr="00F57F04">
        <w:rPr>
          <w:b/>
        </w:rPr>
        <w:t>01.09.2012</w:t>
      </w:r>
      <w:r w:rsidRPr="00F57F04">
        <w:t xml:space="preserve"> – расходы по статьям «Затраты на оплату труда» и «Отчисления на социальные нужды» приняты на уровне предыдущего периода календарной разбивки.</w:t>
      </w:r>
    </w:p>
    <w:p w:rsidR="00F57F04" w:rsidRPr="00F57F04" w:rsidRDefault="00F57F04" w:rsidP="00F57F04">
      <w:pPr>
        <w:tabs>
          <w:tab w:val="left" w:pos="1134"/>
        </w:tabs>
        <w:ind w:firstLine="426"/>
        <w:jc w:val="both"/>
      </w:pPr>
      <w:r w:rsidRPr="00F57F04">
        <w:t xml:space="preserve">Корректировка плановых расходов по статье «Затраты на оплату труда» относительно предложений предприятия составила </w:t>
      </w:r>
      <w:r w:rsidRPr="00F57F04">
        <w:rPr>
          <w:b/>
          <w:i/>
        </w:rPr>
        <w:t>408,20</w:t>
      </w:r>
      <w:r w:rsidRPr="00F57F04">
        <w:t xml:space="preserve"> тыс. руб. в сторону снижения, по статье «Отчисления на социальные нужды» - </w:t>
      </w:r>
      <w:r w:rsidRPr="00F57F04">
        <w:rPr>
          <w:b/>
          <w:i/>
        </w:rPr>
        <w:t>122,46</w:t>
      </w:r>
      <w:r w:rsidRPr="00F57F04">
        <w:t xml:space="preserve"> тыс. руб. в сторону снижения.</w:t>
      </w:r>
    </w:p>
    <w:p w:rsidR="00F57F04" w:rsidRPr="00F57F04" w:rsidRDefault="00F57F04" w:rsidP="00F57F04">
      <w:pPr>
        <w:tabs>
          <w:tab w:val="left" w:pos="1134"/>
        </w:tabs>
        <w:jc w:val="center"/>
        <w:rPr>
          <w:b/>
          <w:u w:val="single"/>
        </w:rPr>
      </w:pPr>
      <w:r w:rsidRPr="00F57F04">
        <w:rPr>
          <w:b/>
          <w:u w:val="single"/>
        </w:rPr>
        <w:t>«Амортизация основных средств»</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0" w:firstLine="709"/>
        <w:jc w:val="both"/>
      </w:pPr>
      <w:r w:rsidRPr="00F57F04">
        <w:t xml:space="preserve">с </w:t>
      </w:r>
      <w:r w:rsidRPr="00F57F04">
        <w:rPr>
          <w:b/>
        </w:rPr>
        <w:t>__.03.2012</w:t>
      </w:r>
      <w:r w:rsidRPr="00F57F04">
        <w:t xml:space="preserve"> – </w:t>
      </w:r>
      <w:r w:rsidRPr="00F57F04">
        <w:rPr>
          <w:b/>
          <w:i/>
        </w:rPr>
        <w:t>38,93</w:t>
      </w:r>
      <w:r w:rsidRPr="00F57F04">
        <w:t xml:space="preserve"> тыс. руб. (на уровне предложений Кузбасского регионального производственного участка Западно-Сибирской дирекции по тепловодоснабжению, соответствующих показателю, утвержденному Региональной энергетической комиссией Кемеровской области при тарифном регулировании на 2011 год). Затраты приняты согласно </w:t>
      </w:r>
      <w:r w:rsidRPr="00F57F04">
        <w:lastRenderedPageBreak/>
        <w:t>выписки из ведомости начисления амортизационных отчислений, представленной предприятием (по рассматриваемому узлу теплоснабжения – котельные («</w:t>
      </w:r>
      <w:proofErr w:type="spellStart"/>
      <w:r w:rsidRPr="00F57F04">
        <w:t>Стройдвор</w:t>
      </w:r>
      <w:proofErr w:type="spellEnd"/>
      <w:r w:rsidRPr="00F57F04">
        <w:t xml:space="preserve">», ШЧ, ЭЧ-17) на станции </w:t>
      </w:r>
      <w:proofErr w:type="gramStart"/>
      <w:r w:rsidRPr="00F57F04">
        <w:t>Промышленная</w:t>
      </w:r>
      <w:proofErr w:type="gramEnd"/>
      <w:r w:rsidRPr="00F57F04">
        <w:t xml:space="preserve"> (Промышленновский район)).</w:t>
      </w:r>
    </w:p>
    <w:p w:rsidR="00F57F04" w:rsidRPr="00F57F04" w:rsidRDefault="00F57F04" w:rsidP="00F57F04">
      <w:pPr>
        <w:tabs>
          <w:tab w:val="left" w:pos="1134"/>
        </w:tabs>
        <w:ind w:firstLine="426"/>
        <w:jc w:val="both"/>
      </w:pPr>
      <w:r w:rsidRPr="00F57F04">
        <w:t xml:space="preserve">По остальным периодам календарной разбивки затраты по статье приняты на неизменном уровне </w:t>
      </w:r>
      <w:r w:rsidRPr="00F57F04">
        <w:rPr>
          <w:b/>
          <w:i/>
        </w:rPr>
        <w:t>38,93</w:t>
      </w:r>
      <w:r w:rsidRPr="00F57F04">
        <w:t xml:space="preserve"> тыс. руб. </w:t>
      </w:r>
    </w:p>
    <w:p w:rsidR="00F57F04" w:rsidRPr="00F57F04" w:rsidRDefault="00F57F04" w:rsidP="00F57F04">
      <w:pPr>
        <w:tabs>
          <w:tab w:val="left" w:pos="1134"/>
        </w:tabs>
        <w:ind w:left="426"/>
        <w:jc w:val="center"/>
        <w:rPr>
          <w:u w:val="single"/>
        </w:rPr>
      </w:pPr>
      <w:r w:rsidRPr="00F57F04">
        <w:rPr>
          <w:u w:val="single"/>
        </w:rPr>
        <w:t>«</w:t>
      </w:r>
      <w:r w:rsidRPr="00F57F04">
        <w:rPr>
          <w:b/>
          <w:u w:val="single"/>
        </w:rPr>
        <w:t>Затраты на ремонтные работы</w:t>
      </w:r>
      <w:r w:rsidRPr="00F57F04">
        <w:rPr>
          <w:u w:val="single"/>
        </w:rPr>
        <w:t>»</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расходы по данной статье.</w:t>
      </w:r>
    </w:p>
    <w:p w:rsidR="00F57F04" w:rsidRPr="00F57F04" w:rsidRDefault="00F57F04" w:rsidP="00F57F04">
      <w:pPr>
        <w:tabs>
          <w:tab w:val="left" w:pos="1134"/>
        </w:tabs>
        <w:ind w:left="426"/>
        <w:jc w:val="center"/>
        <w:rPr>
          <w:b/>
          <w:u w:val="single"/>
        </w:rPr>
      </w:pPr>
      <w:r w:rsidRPr="00F57F04">
        <w:rPr>
          <w:b/>
          <w:u w:val="single"/>
        </w:rPr>
        <w:t>Услуги производственного характера»</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расходы по данной статье.</w:t>
      </w:r>
    </w:p>
    <w:p w:rsidR="00F57F04" w:rsidRPr="00F57F04" w:rsidRDefault="00F57F04" w:rsidP="00F57F04">
      <w:pPr>
        <w:tabs>
          <w:tab w:val="left" w:pos="1134"/>
        </w:tabs>
        <w:jc w:val="center"/>
        <w:rPr>
          <w:b/>
          <w:u w:val="single"/>
        </w:rPr>
      </w:pPr>
      <w:r w:rsidRPr="00F57F04">
        <w:rPr>
          <w:b/>
          <w:u w:val="single"/>
        </w:rPr>
        <w:t>«Вспомогательные материалы»</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расходы по данной статье.</w:t>
      </w:r>
    </w:p>
    <w:p w:rsidR="00F57F04" w:rsidRPr="00F57F04" w:rsidRDefault="00F57F04" w:rsidP="00F57F04">
      <w:pPr>
        <w:tabs>
          <w:tab w:val="left" w:pos="1134"/>
        </w:tabs>
        <w:jc w:val="center"/>
        <w:rPr>
          <w:b/>
          <w:u w:val="single"/>
        </w:rPr>
      </w:pPr>
      <w:r w:rsidRPr="00F57F04">
        <w:rPr>
          <w:b/>
          <w:u w:val="single"/>
        </w:rPr>
        <w:t>«НИОКР»</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расходы по данной статье.</w:t>
      </w:r>
    </w:p>
    <w:p w:rsidR="00F57F04" w:rsidRPr="00F57F04" w:rsidRDefault="00F57F04" w:rsidP="00F57F04">
      <w:pPr>
        <w:tabs>
          <w:tab w:val="left" w:pos="1134"/>
        </w:tabs>
        <w:jc w:val="center"/>
        <w:rPr>
          <w:b/>
          <w:u w:val="single"/>
        </w:rPr>
      </w:pPr>
      <w:r w:rsidRPr="00F57F04">
        <w:rPr>
          <w:b/>
          <w:u w:val="single"/>
        </w:rPr>
        <w:t>«Аренда»</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расходы по данной статье.</w:t>
      </w:r>
    </w:p>
    <w:p w:rsidR="00F57F04" w:rsidRPr="00F57F04" w:rsidRDefault="00F57F04" w:rsidP="00F57F04">
      <w:pPr>
        <w:tabs>
          <w:tab w:val="left" w:pos="1134"/>
        </w:tabs>
        <w:jc w:val="center"/>
        <w:rPr>
          <w:b/>
          <w:u w:val="single"/>
        </w:rPr>
      </w:pPr>
      <w:r w:rsidRPr="00F57F04">
        <w:rPr>
          <w:b/>
          <w:u w:val="single"/>
        </w:rPr>
        <w:t>«Страховые платежи»</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расходы по данной статье.</w:t>
      </w:r>
    </w:p>
    <w:p w:rsidR="00F57F04" w:rsidRPr="00F57F04" w:rsidRDefault="00F57F04" w:rsidP="00F57F04">
      <w:pPr>
        <w:tabs>
          <w:tab w:val="left" w:pos="1134"/>
        </w:tabs>
        <w:ind w:left="426"/>
        <w:jc w:val="center"/>
        <w:rPr>
          <w:b/>
          <w:u w:val="single"/>
        </w:rPr>
      </w:pPr>
      <w:r w:rsidRPr="00F57F04">
        <w:rPr>
          <w:b/>
          <w:u w:val="single"/>
        </w:rPr>
        <w:t>«Налоги, относимые на производственные затраты»</w:t>
      </w:r>
    </w:p>
    <w:p w:rsidR="00F57F04" w:rsidRPr="00F57F04" w:rsidRDefault="00F57F04" w:rsidP="00F57F04">
      <w:pPr>
        <w:tabs>
          <w:tab w:val="left" w:pos="1134"/>
        </w:tabs>
        <w:ind w:firstLine="426"/>
        <w:jc w:val="both"/>
      </w:pPr>
      <w:r w:rsidRPr="00F57F04">
        <w:t xml:space="preserve">Расходы по данной статье в сумме </w:t>
      </w:r>
      <w:r w:rsidRPr="00F57F04">
        <w:rPr>
          <w:b/>
          <w:i/>
        </w:rPr>
        <w:t>42,15</w:t>
      </w:r>
      <w:r w:rsidRPr="00F57F04">
        <w:t xml:space="preserve"> тыс. руб., включают в себя земельный налог и плату за пользование земельными участками под котельной и тепловыми сетями по рассматриваемому в настоящем экспертном заключении узлу теплоснабжения. Представлены расчеты, необходимые пояснения и налоговые декларации, подтверждающие платежи.</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0" w:firstLine="709"/>
        <w:jc w:val="both"/>
      </w:pPr>
      <w:r w:rsidRPr="00F57F04">
        <w:t xml:space="preserve">с </w:t>
      </w:r>
      <w:r w:rsidRPr="00F57F04">
        <w:rPr>
          <w:b/>
        </w:rPr>
        <w:t>___.03.2012</w:t>
      </w:r>
      <w:r w:rsidRPr="00F57F04">
        <w:t xml:space="preserve"> – </w:t>
      </w:r>
      <w:r w:rsidRPr="00F57F04">
        <w:rPr>
          <w:b/>
          <w:i/>
        </w:rPr>
        <w:t>42,15</w:t>
      </w:r>
      <w:r w:rsidRPr="00F57F04">
        <w:t xml:space="preserve"> тыс. руб. Затраты по статье «Налоги, относимые на производственные затраты», предложенные предприятием, экспертами приняты в полном объеме. Увеличение расходов на </w:t>
      </w:r>
      <w:r w:rsidRPr="00F57F04">
        <w:rPr>
          <w:b/>
          <w:i/>
        </w:rPr>
        <w:t>7,94</w:t>
      </w:r>
      <w:r w:rsidRPr="00F57F04">
        <w:t xml:space="preserve"> тыс. руб. относительно показателя, учтенного Региональной энергетической комиссией Кемеровской области при тарифном регулировании на 2011 год, обусловлено изменением ставок платы за пользование вышеуказанными земельными участками (в том числе и по рассматриваемому в настоящем экспертном заключении узлу теплоснабжения – котельные («</w:t>
      </w:r>
      <w:proofErr w:type="spellStart"/>
      <w:r w:rsidRPr="00F57F04">
        <w:t>Стройдвор</w:t>
      </w:r>
      <w:proofErr w:type="spellEnd"/>
      <w:r w:rsidRPr="00F57F04">
        <w:t xml:space="preserve">», ШЧ, ЭЧ-17) на станции </w:t>
      </w:r>
      <w:proofErr w:type="gramStart"/>
      <w:r w:rsidRPr="00F57F04">
        <w:t>Промышленная</w:t>
      </w:r>
      <w:proofErr w:type="gramEnd"/>
      <w:r w:rsidRPr="00F57F04">
        <w:t xml:space="preserve"> (Промышленновский район)).</w:t>
      </w:r>
    </w:p>
    <w:p w:rsidR="00F57F04" w:rsidRPr="00F57F04" w:rsidRDefault="00F57F04" w:rsidP="00F57F04">
      <w:pPr>
        <w:tabs>
          <w:tab w:val="left" w:pos="1134"/>
        </w:tabs>
        <w:ind w:firstLine="426"/>
        <w:jc w:val="both"/>
      </w:pPr>
      <w:r w:rsidRPr="00F57F04">
        <w:t xml:space="preserve">По остальным периодам календарной разбивки затраты по статье приняты на неизменном уровне </w:t>
      </w:r>
      <w:r w:rsidRPr="00F57F04">
        <w:rPr>
          <w:b/>
          <w:i/>
        </w:rPr>
        <w:t>42,15</w:t>
      </w:r>
      <w:r w:rsidRPr="00F57F04">
        <w:t xml:space="preserve"> тыс. руб.</w:t>
      </w:r>
    </w:p>
    <w:p w:rsidR="00F57F04" w:rsidRPr="00F57F04" w:rsidRDefault="00F57F04" w:rsidP="00F57F04">
      <w:pPr>
        <w:tabs>
          <w:tab w:val="left" w:pos="1134"/>
        </w:tabs>
        <w:ind w:left="426"/>
        <w:jc w:val="center"/>
        <w:rPr>
          <w:b/>
          <w:u w:val="single"/>
        </w:rPr>
      </w:pPr>
      <w:r w:rsidRPr="00F57F04">
        <w:rPr>
          <w:b/>
          <w:u w:val="single"/>
        </w:rPr>
        <w:t>«Общехозяйственные расходы»</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расходы по данной статье.</w:t>
      </w:r>
    </w:p>
    <w:p w:rsidR="00F57F04" w:rsidRPr="00F57F04" w:rsidRDefault="00F57F04" w:rsidP="00F57F04">
      <w:pPr>
        <w:tabs>
          <w:tab w:val="left" w:pos="1134"/>
        </w:tabs>
        <w:jc w:val="center"/>
        <w:rPr>
          <w:b/>
          <w:u w:val="single"/>
        </w:rPr>
      </w:pPr>
      <w:r w:rsidRPr="00F57F04">
        <w:rPr>
          <w:b/>
          <w:u w:val="single"/>
        </w:rPr>
        <w:t>«Другие расходы»</w:t>
      </w:r>
    </w:p>
    <w:p w:rsidR="00F57F04" w:rsidRPr="00F57F04" w:rsidRDefault="00F57F04" w:rsidP="00F57F04">
      <w:pPr>
        <w:tabs>
          <w:tab w:val="left" w:pos="1134"/>
        </w:tabs>
        <w:ind w:firstLine="426"/>
        <w:jc w:val="both"/>
      </w:pPr>
      <w:r w:rsidRPr="00F57F04">
        <w:t xml:space="preserve">Предприятием заявлены для учета в необходимой валовой выручке по регулируемым видам деятельности (генерация, передача и распределению тепловой энергии) затраты по статье «Другие расходы» в сумме </w:t>
      </w:r>
      <w:r w:rsidRPr="00F57F04">
        <w:rPr>
          <w:b/>
          <w:i/>
        </w:rPr>
        <w:t>94,41</w:t>
      </w:r>
      <w:r w:rsidRPr="00F57F04">
        <w:t xml:space="preserve"> тыс. руб. </w:t>
      </w:r>
    </w:p>
    <w:p w:rsidR="00F57F04" w:rsidRPr="00F57F04" w:rsidRDefault="00F57F04" w:rsidP="00F57F04">
      <w:pPr>
        <w:tabs>
          <w:tab w:val="left" w:pos="1134"/>
        </w:tabs>
        <w:ind w:firstLine="426"/>
        <w:jc w:val="both"/>
      </w:pPr>
      <w:proofErr w:type="gramStart"/>
      <w:r w:rsidRPr="00F57F04">
        <w:t xml:space="preserve">Расходы по статье включают в себя: услуги связи и расходы на охрану труда (моющие средства, мыло, молоко, спец. одежда и спец. обувь, огнетушители, аптечки, медосмотр). </w:t>
      </w:r>
      <w:proofErr w:type="gramEnd"/>
    </w:p>
    <w:p w:rsidR="00F57F04" w:rsidRPr="00F57F04" w:rsidRDefault="00F57F04" w:rsidP="00F57F04">
      <w:pPr>
        <w:tabs>
          <w:tab w:val="left" w:pos="1134"/>
        </w:tabs>
        <w:ind w:firstLine="426"/>
        <w:jc w:val="both"/>
      </w:pPr>
      <w:r w:rsidRPr="00F57F04">
        <w:t xml:space="preserve">Обосновывающие материалы Кузбасским региональным производственным участком Западно-Сибирской дирекции по тепловодоснабжению представлены в полном объеме. </w:t>
      </w:r>
    </w:p>
    <w:p w:rsidR="00F57F04" w:rsidRPr="00F57F04" w:rsidRDefault="00F57F04" w:rsidP="00F57F04">
      <w:pPr>
        <w:tabs>
          <w:tab w:val="left" w:pos="1134"/>
        </w:tabs>
        <w:ind w:firstLine="426"/>
        <w:jc w:val="both"/>
      </w:pPr>
      <w:r w:rsidRPr="00F57F04">
        <w:lastRenderedPageBreak/>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0" w:firstLine="709"/>
        <w:jc w:val="both"/>
      </w:pPr>
      <w:r w:rsidRPr="00F57F04">
        <w:t xml:space="preserve">с </w:t>
      </w:r>
      <w:r w:rsidRPr="00F57F04">
        <w:rPr>
          <w:b/>
        </w:rPr>
        <w:t>__.03.2012</w:t>
      </w:r>
      <w:r w:rsidRPr="00F57F04">
        <w:t xml:space="preserve"> – </w:t>
      </w:r>
      <w:r w:rsidRPr="00F57F04">
        <w:rPr>
          <w:b/>
          <w:i/>
        </w:rPr>
        <w:t>94,41</w:t>
      </w:r>
      <w:r w:rsidRPr="00F57F04">
        <w:t xml:space="preserve"> тыс. руб. Затраты по статье экспертами приняты на уровне экономически обоснованных и документально подтвержденных предложений Кузбасского регионального производственного участка Западно-Сибирской дирекции по тепловодоснабжению.</w:t>
      </w:r>
    </w:p>
    <w:p w:rsidR="00F57F04" w:rsidRPr="00F57F04" w:rsidRDefault="00F57F04" w:rsidP="00F57F04">
      <w:pPr>
        <w:tabs>
          <w:tab w:val="left" w:pos="1134"/>
        </w:tabs>
        <w:ind w:firstLine="426"/>
        <w:jc w:val="both"/>
      </w:pPr>
      <w:r w:rsidRPr="00F57F04">
        <w:t xml:space="preserve">По остальным периодам календарной разбивки затраты по статье приняты на неизменном уровне </w:t>
      </w:r>
      <w:r w:rsidRPr="00F57F04">
        <w:rPr>
          <w:b/>
          <w:i/>
        </w:rPr>
        <w:t>94,41</w:t>
      </w:r>
      <w:r w:rsidRPr="00F57F04">
        <w:t xml:space="preserve"> тыс. руб.</w:t>
      </w:r>
    </w:p>
    <w:p w:rsidR="00F57F04" w:rsidRPr="00F57F04" w:rsidRDefault="00F57F04" w:rsidP="00F57F04">
      <w:pPr>
        <w:tabs>
          <w:tab w:val="left" w:pos="1134"/>
        </w:tabs>
        <w:ind w:firstLine="426"/>
        <w:jc w:val="both"/>
      </w:pPr>
      <w:r w:rsidRPr="00F57F04">
        <w:t xml:space="preserve">Общая сумма корректировок по статьям затрат относительно предложений Кузбасского регионального производственного участка Западно-Сибирской дирекции по тепловодоснабжению в сторону снижения, с учетом календарной разбивки, составила </w:t>
      </w:r>
      <w:r w:rsidRPr="00F57F04">
        <w:rPr>
          <w:b/>
          <w:i/>
        </w:rPr>
        <w:t xml:space="preserve">601,40 </w:t>
      </w:r>
      <w:r w:rsidRPr="00F57F04">
        <w:t>тыс. руб. (декабрь 2012 к декабрю 2011).</w:t>
      </w:r>
    </w:p>
    <w:p w:rsidR="00F57F04" w:rsidRPr="00F57F04" w:rsidRDefault="00F57F04" w:rsidP="00F57F04">
      <w:pPr>
        <w:tabs>
          <w:tab w:val="left" w:pos="1134"/>
        </w:tabs>
        <w:ind w:firstLine="426"/>
        <w:jc w:val="both"/>
      </w:pPr>
      <w:r w:rsidRPr="00F57F04">
        <w:t>Эксперты отмечают, что Кузбасским региональным производственным участком Западно-Сибирской дирекции по тепловодоснабжению не заявлены для включения в необходимую валовую выручку по регулируемым видам деятельности (генерация, передача и распределение тепловой энергии) по узлу теплоснабжения котельные («</w:t>
      </w:r>
      <w:proofErr w:type="spellStart"/>
      <w:r w:rsidRPr="00F57F04">
        <w:t>Стройдвор</w:t>
      </w:r>
      <w:proofErr w:type="spellEnd"/>
      <w:r w:rsidRPr="00F57F04">
        <w:t>», ШЧ, ЭЧ-17) на станции Промышленная (Промышленновский район) на 2012 год расходы из прибыли.</w:t>
      </w:r>
    </w:p>
    <w:p w:rsidR="00F57F04" w:rsidRPr="00F57F04" w:rsidRDefault="00F57F04" w:rsidP="00F57F04">
      <w:pPr>
        <w:tabs>
          <w:tab w:val="left" w:pos="426"/>
        </w:tabs>
        <w:ind w:firstLine="426"/>
        <w:jc w:val="both"/>
      </w:pPr>
      <w:r w:rsidRPr="00F57F04">
        <w:t xml:space="preserve">Таким образом, общая сумма корректировки необходимой валовой выручки по регулируемым видам деятельности (генерация, передача и распределение тепловой энергии) в расчете на календарный год к предложениям предприятия в сторону снижения составила </w:t>
      </w:r>
      <w:r w:rsidRPr="00F57F04">
        <w:rPr>
          <w:b/>
          <w:i/>
        </w:rPr>
        <w:t xml:space="preserve">601,40 </w:t>
      </w:r>
      <w:r w:rsidRPr="00F57F04">
        <w:t xml:space="preserve">тыс. руб., в том числе на потребительском рынке </w:t>
      </w:r>
      <w:r w:rsidRPr="00F57F04">
        <w:rPr>
          <w:b/>
          <w:i/>
        </w:rPr>
        <w:t xml:space="preserve">315,40 </w:t>
      </w:r>
      <w:r w:rsidRPr="00F57F04">
        <w:t>тыс. руб.</w:t>
      </w:r>
    </w:p>
    <w:p w:rsidR="00F57F04" w:rsidRPr="00F57F04" w:rsidRDefault="00F57F04" w:rsidP="00F57F04">
      <w:pPr>
        <w:ind w:firstLine="426"/>
        <w:jc w:val="both"/>
      </w:pPr>
      <w:r w:rsidRPr="00F57F04">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F57F04" w:rsidRPr="00F57F04" w:rsidRDefault="00F57F04" w:rsidP="00F57F04">
      <w:pPr>
        <w:numPr>
          <w:ilvl w:val="0"/>
          <w:numId w:val="4"/>
        </w:numPr>
        <w:tabs>
          <w:tab w:val="num" w:pos="851"/>
        </w:tabs>
        <w:ind w:hanging="501"/>
        <w:jc w:val="both"/>
      </w:pPr>
      <w:r w:rsidRPr="00F57F04">
        <w:t>Тариф на производство тепловой энергии с учетом календарной разбивки:</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__.03.2012 по 30.06.2012  </w:t>
      </w:r>
      <w:proofErr w:type="gramStart"/>
      <w:r w:rsidRPr="00F57F04">
        <w:t>приведенный</w:t>
      </w:r>
      <w:proofErr w:type="gramEnd"/>
      <w:r w:rsidRPr="00F57F04">
        <w:t xml:space="preserve"> в графе 7 </w:t>
      </w:r>
      <w:r w:rsidRPr="00F57F04">
        <w:rPr>
          <w:b/>
          <w:bCs/>
          <w:i/>
          <w:iCs/>
        </w:rPr>
        <w:t>таблицы 1</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01.07.2012 по 31.08.2012  </w:t>
      </w:r>
      <w:proofErr w:type="gramStart"/>
      <w:r w:rsidRPr="00F57F04">
        <w:t>приведенный</w:t>
      </w:r>
      <w:proofErr w:type="gramEnd"/>
      <w:r w:rsidRPr="00F57F04">
        <w:t xml:space="preserve"> в графе 7 </w:t>
      </w:r>
      <w:r w:rsidRPr="00F57F04">
        <w:rPr>
          <w:b/>
          <w:bCs/>
          <w:i/>
          <w:iCs/>
        </w:rPr>
        <w:t>таблицы 2</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с 01.09.2012</w:t>
      </w:r>
      <w:r w:rsidRPr="00F57F04">
        <w:t xml:space="preserve">                          </w:t>
      </w:r>
      <w:proofErr w:type="gramStart"/>
      <w:r w:rsidRPr="00F57F04">
        <w:t>приведенный</w:t>
      </w:r>
      <w:proofErr w:type="gramEnd"/>
      <w:r w:rsidRPr="00F57F04">
        <w:t xml:space="preserve"> в графе 7 </w:t>
      </w:r>
      <w:r w:rsidRPr="00F57F04">
        <w:rPr>
          <w:b/>
          <w:bCs/>
          <w:i/>
          <w:iCs/>
        </w:rPr>
        <w:t>таблицы 3</w:t>
      </w:r>
      <w:r w:rsidRPr="00F57F04">
        <w:t>.</w:t>
      </w:r>
    </w:p>
    <w:p w:rsidR="00F57F04" w:rsidRPr="00F57F04" w:rsidRDefault="00F57F04" w:rsidP="00F57F04">
      <w:pPr>
        <w:tabs>
          <w:tab w:val="num" w:pos="851"/>
        </w:tabs>
        <w:jc w:val="both"/>
      </w:pPr>
      <w:r w:rsidRPr="00F57F04">
        <w:t xml:space="preserve">     Тариф на теплоноситель, реализуемый на потребительском рынке с учетом календарной разбивки:</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__.03.2012 по 30.06.2012  </w:t>
      </w:r>
      <w:proofErr w:type="gramStart"/>
      <w:r w:rsidRPr="00F57F04">
        <w:t>приведенный</w:t>
      </w:r>
      <w:proofErr w:type="gramEnd"/>
      <w:r w:rsidRPr="00F57F04">
        <w:t xml:space="preserve"> в графе 3 </w:t>
      </w:r>
      <w:r w:rsidRPr="00F57F04">
        <w:rPr>
          <w:b/>
          <w:bCs/>
          <w:i/>
          <w:iCs/>
        </w:rPr>
        <w:t>таблицы 4</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01.07.2012 по 31.08.2012  </w:t>
      </w:r>
      <w:proofErr w:type="gramStart"/>
      <w:r w:rsidRPr="00F57F04">
        <w:t>приведенный</w:t>
      </w:r>
      <w:proofErr w:type="gramEnd"/>
      <w:r w:rsidRPr="00F57F04">
        <w:t xml:space="preserve"> в графе 3 </w:t>
      </w:r>
      <w:r w:rsidRPr="00F57F04">
        <w:rPr>
          <w:b/>
          <w:bCs/>
          <w:i/>
          <w:iCs/>
        </w:rPr>
        <w:t>таблицы 5</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с 01.09.2012</w:t>
      </w:r>
      <w:r w:rsidRPr="00F57F04">
        <w:t xml:space="preserve">                          </w:t>
      </w:r>
      <w:proofErr w:type="gramStart"/>
      <w:r w:rsidRPr="00F57F04">
        <w:t>приведенный</w:t>
      </w:r>
      <w:proofErr w:type="gramEnd"/>
      <w:r w:rsidRPr="00F57F04">
        <w:t xml:space="preserve"> в графе 3 </w:t>
      </w:r>
      <w:r w:rsidRPr="00F57F04">
        <w:rPr>
          <w:b/>
          <w:bCs/>
          <w:i/>
          <w:iCs/>
        </w:rPr>
        <w:t>таблицы 6</w:t>
      </w:r>
      <w:r w:rsidRPr="00F57F04">
        <w:t>.</w:t>
      </w:r>
    </w:p>
    <w:p w:rsidR="00F57F04" w:rsidRPr="00F57F04" w:rsidRDefault="00F57F04" w:rsidP="00F57F04">
      <w:pPr>
        <w:keepNext/>
        <w:tabs>
          <w:tab w:val="left" w:pos="7655"/>
        </w:tabs>
        <w:spacing w:before="240" w:after="60"/>
        <w:ind w:left="7920" w:firstLine="720"/>
        <w:jc w:val="center"/>
        <w:outlineLvl w:val="3"/>
        <w:rPr>
          <w:bCs/>
        </w:rPr>
      </w:pPr>
      <w:r w:rsidRPr="00F57F04">
        <w:rPr>
          <w:bCs/>
        </w:rPr>
        <w:t>Таблица 1</w:t>
      </w:r>
    </w:p>
    <w:p w:rsidR="00F57F04" w:rsidRPr="00F57F04" w:rsidRDefault="00F57F04" w:rsidP="00F57F04">
      <w:pPr>
        <w:keepNext/>
        <w:jc w:val="both"/>
        <w:outlineLvl w:val="0"/>
        <w:rPr>
          <w:iCs/>
        </w:rPr>
      </w:pPr>
      <w:r w:rsidRPr="00F57F04">
        <w:t xml:space="preserve">Тариф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котельные на ст. </w:t>
      </w:r>
      <w:proofErr w:type="gramStart"/>
      <w:r w:rsidRPr="00F57F04">
        <w:t>Промышленная</w:t>
      </w:r>
      <w:proofErr w:type="gramEnd"/>
      <w:r w:rsidRPr="00F57F04">
        <w:t xml:space="preserve"> (Промышленновский район) с __.03. по 30.06.2012</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F57F04" w:rsidRPr="00F57F04" w:rsidTr="00F57F04">
        <w:trPr>
          <w:cantSplit/>
          <w:trHeight w:val="449"/>
        </w:trPr>
        <w:tc>
          <w:tcPr>
            <w:tcW w:w="1183" w:type="dxa"/>
            <w:vMerge w:val="restart"/>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Предприятие</w:t>
            </w:r>
          </w:p>
        </w:tc>
        <w:tc>
          <w:tcPr>
            <w:tcW w:w="1279"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F57F04">
                <w:rPr>
                  <w:sz w:val="16"/>
                  <w:szCs w:val="20"/>
                </w:rPr>
                <w:t>2012 г</w:t>
              </w:r>
            </w:smartTag>
            <w:r w:rsidRPr="00F57F04">
              <w:rPr>
                <w:sz w:val="16"/>
                <w:szCs w:val="20"/>
              </w:rPr>
              <w:t>.,</w:t>
            </w:r>
          </w:p>
          <w:p w:rsidR="00F57F04" w:rsidRPr="00F57F04" w:rsidRDefault="00F57F04" w:rsidP="00F57F04">
            <w:pPr>
              <w:jc w:val="center"/>
              <w:rPr>
                <w:sz w:val="16"/>
                <w:szCs w:val="20"/>
              </w:rPr>
            </w:pPr>
            <w:r w:rsidRPr="00F57F04">
              <w:rPr>
                <w:sz w:val="16"/>
                <w:szCs w:val="20"/>
              </w:rPr>
              <w:t>тыс. руб.</w:t>
            </w:r>
          </w:p>
        </w:tc>
        <w:tc>
          <w:tcPr>
            <w:tcW w:w="1383"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Структура отпуска</w:t>
            </w:r>
          </w:p>
        </w:tc>
        <w:tc>
          <w:tcPr>
            <w:tcW w:w="829"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 xml:space="preserve">Доля отпуска т/э </w:t>
            </w:r>
            <w:proofErr w:type="gramStart"/>
            <w:r w:rsidRPr="00F57F04">
              <w:rPr>
                <w:sz w:val="16"/>
                <w:szCs w:val="20"/>
              </w:rPr>
              <w:t>на потребит</w:t>
            </w:r>
            <w:proofErr w:type="gramEnd"/>
            <w:r w:rsidRPr="00F57F04">
              <w:rPr>
                <w:sz w:val="16"/>
                <w:szCs w:val="20"/>
              </w:rPr>
              <w:t xml:space="preserve"> рынок,</w:t>
            </w:r>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 xml:space="preserve"> %</w:t>
            </w:r>
          </w:p>
        </w:tc>
        <w:tc>
          <w:tcPr>
            <w:tcW w:w="3089" w:type="dxa"/>
            <w:gridSpan w:val="3"/>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Тарифы на т/энергию, руб./Гкал </w:t>
            </w:r>
          </w:p>
          <w:p w:rsidR="00F57F04" w:rsidRPr="00F57F04" w:rsidRDefault="00F57F04" w:rsidP="00F57F04">
            <w:pPr>
              <w:jc w:val="center"/>
              <w:rPr>
                <w:sz w:val="16"/>
                <w:szCs w:val="20"/>
              </w:rPr>
            </w:pPr>
            <w:r w:rsidRPr="00F57F04">
              <w:rPr>
                <w:sz w:val="16"/>
                <w:szCs w:val="20"/>
              </w:rPr>
              <w:t>(без НДС)</w:t>
            </w:r>
          </w:p>
        </w:tc>
        <w:tc>
          <w:tcPr>
            <w:tcW w:w="1287"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Темп роста тарифа по сравнению с </w:t>
            </w:r>
            <w:proofErr w:type="gramStart"/>
            <w:r w:rsidRPr="00F57F04">
              <w:rPr>
                <w:sz w:val="16"/>
                <w:szCs w:val="20"/>
              </w:rPr>
              <w:t>действующим</w:t>
            </w:r>
            <w:proofErr w:type="gramEnd"/>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w:t>
            </w:r>
          </w:p>
        </w:tc>
        <w:tc>
          <w:tcPr>
            <w:tcW w:w="1406" w:type="dxa"/>
            <w:vMerge w:val="restart"/>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Рентабельность по отпуску т/энергии на потребит</w:t>
            </w:r>
            <w:proofErr w:type="gramStart"/>
            <w:r w:rsidRPr="00F57F04">
              <w:rPr>
                <w:sz w:val="16"/>
                <w:szCs w:val="20"/>
              </w:rPr>
              <w:t>.</w:t>
            </w:r>
            <w:proofErr w:type="gramEnd"/>
            <w:r w:rsidRPr="00F57F04">
              <w:rPr>
                <w:sz w:val="16"/>
                <w:szCs w:val="20"/>
              </w:rPr>
              <w:t xml:space="preserve"> </w:t>
            </w:r>
            <w:proofErr w:type="gramStart"/>
            <w:r w:rsidRPr="00F57F04">
              <w:rPr>
                <w:sz w:val="16"/>
                <w:szCs w:val="20"/>
              </w:rPr>
              <w:t>р</w:t>
            </w:r>
            <w:proofErr w:type="gramEnd"/>
            <w:r w:rsidRPr="00F57F04">
              <w:rPr>
                <w:sz w:val="16"/>
                <w:szCs w:val="20"/>
              </w:rPr>
              <w:t>ынке,</w:t>
            </w:r>
          </w:p>
          <w:p w:rsidR="00F57F04" w:rsidRPr="00F57F04" w:rsidRDefault="00F57F04" w:rsidP="00F57F04">
            <w:pPr>
              <w:jc w:val="center"/>
              <w:rPr>
                <w:sz w:val="16"/>
                <w:szCs w:val="20"/>
              </w:rPr>
            </w:pPr>
            <w:r w:rsidRPr="00F57F04">
              <w:rPr>
                <w:sz w:val="16"/>
                <w:szCs w:val="20"/>
              </w:rPr>
              <w:t>%</w:t>
            </w:r>
          </w:p>
        </w:tc>
      </w:tr>
      <w:tr w:rsidR="00F57F04" w:rsidRPr="00F57F04" w:rsidTr="00F57F04">
        <w:trPr>
          <w:cantSplit/>
          <w:trHeight w:val="182"/>
        </w:trPr>
        <w:tc>
          <w:tcPr>
            <w:tcW w:w="1183" w:type="dxa"/>
            <w:vMerge/>
            <w:tcBorders>
              <w:left w:val="single" w:sz="12" w:space="0" w:color="auto"/>
            </w:tcBorders>
          </w:tcPr>
          <w:p w:rsidR="00F57F04" w:rsidRPr="00F57F04" w:rsidRDefault="00F57F04" w:rsidP="00F57F04">
            <w:pPr>
              <w:jc w:val="center"/>
              <w:rPr>
                <w:sz w:val="16"/>
                <w:szCs w:val="20"/>
              </w:rPr>
            </w:pPr>
          </w:p>
        </w:tc>
        <w:tc>
          <w:tcPr>
            <w:tcW w:w="1279" w:type="dxa"/>
            <w:vMerge/>
          </w:tcPr>
          <w:p w:rsidR="00F57F04" w:rsidRPr="00F57F04" w:rsidRDefault="00F57F04" w:rsidP="00F57F04">
            <w:pPr>
              <w:jc w:val="center"/>
              <w:rPr>
                <w:sz w:val="16"/>
                <w:szCs w:val="20"/>
              </w:rPr>
            </w:pPr>
          </w:p>
        </w:tc>
        <w:tc>
          <w:tcPr>
            <w:tcW w:w="1383" w:type="dxa"/>
            <w:vMerge/>
            <w:tcBorders>
              <w:top w:val="nil"/>
            </w:tcBorders>
            <w:vAlign w:val="center"/>
          </w:tcPr>
          <w:p w:rsidR="00F57F04" w:rsidRPr="00F57F04" w:rsidRDefault="00F57F04" w:rsidP="00F57F04">
            <w:pPr>
              <w:jc w:val="center"/>
              <w:rPr>
                <w:sz w:val="16"/>
                <w:szCs w:val="20"/>
              </w:rPr>
            </w:pPr>
          </w:p>
        </w:tc>
        <w:tc>
          <w:tcPr>
            <w:tcW w:w="829" w:type="dxa"/>
            <w:vMerge/>
            <w:tcBorders>
              <w:top w:val="nil"/>
            </w:tcBorders>
            <w:vAlign w:val="center"/>
          </w:tcPr>
          <w:p w:rsidR="00F57F04" w:rsidRPr="00F57F04" w:rsidRDefault="00F57F04" w:rsidP="00F57F04">
            <w:pPr>
              <w:jc w:val="center"/>
              <w:rPr>
                <w:sz w:val="16"/>
                <w:szCs w:val="20"/>
              </w:rPr>
            </w:pPr>
          </w:p>
        </w:tc>
        <w:tc>
          <w:tcPr>
            <w:tcW w:w="1307" w:type="dxa"/>
            <w:vMerge w:val="restart"/>
            <w:vAlign w:val="center"/>
          </w:tcPr>
          <w:p w:rsidR="00F57F04" w:rsidRPr="00F57F04" w:rsidRDefault="00F57F04" w:rsidP="00F57F04">
            <w:pPr>
              <w:jc w:val="center"/>
              <w:rPr>
                <w:sz w:val="16"/>
                <w:szCs w:val="20"/>
              </w:rPr>
            </w:pPr>
            <w:proofErr w:type="gramStart"/>
            <w:r w:rsidRPr="00F57F04">
              <w:rPr>
                <w:sz w:val="16"/>
                <w:szCs w:val="20"/>
              </w:rPr>
              <w:t>действующий</w:t>
            </w:r>
            <w:proofErr w:type="gramEnd"/>
            <w:r w:rsidRPr="00F57F04">
              <w:rPr>
                <w:sz w:val="16"/>
                <w:szCs w:val="20"/>
              </w:rPr>
              <w:t xml:space="preserve"> по предприятию</w:t>
            </w:r>
          </w:p>
        </w:tc>
        <w:tc>
          <w:tcPr>
            <w:tcW w:w="1782" w:type="dxa"/>
            <w:gridSpan w:val="2"/>
            <w:vAlign w:val="center"/>
          </w:tcPr>
          <w:p w:rsidR="00F57F04" w:rsidRPr="00F57F04" w:rsidRDefault="00F57F04" w:rsidP="00F57F04">
            <w:pPr>
              <w:jc w:val="center"/>
              <w:rPr>
                <w:sz w:val="16"/>
                <w:szCs w:val="20"/>
              </w:rPr>
            </w:pPr>
            <w:r w:rsidRPr="00F57F04">
              <w:rPr>
                <w:sz w:val="16"/>
                <w:szCs w:val="20"/>
              </w:rPr>
              <w:t>предлагаемый</w:t>
            </w:r>
          </w:p>
        </w:tc>
        <w:tc>
          <w:tcPr>
            <w:tcW w:w="1287" w:type="dxa"/>
            <w:vMerge/>
          </w:tcPr>
          <w:p w:rsidR="00F57F04" w:rsidRPr="00F57F04" w:rsidRDefault="00F57F04" w:rsidP="00F57F04">
            <w:pPr>
              <w:jc w:val="center"/>
              <w:rPr>
                <w:sz w:val="16"/>
                <w:szCs w:val="20"/>
              </w:rPr>
            </w:pPr>
          </w:p>
        </w:tc>
        <w:tc>
          <w:tcPr>
            <w:tcW w:w="1406" w:type="dxa"/>
            <w:vMerge/>
            <w:tcBorders>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412"/>
        </w:trPr>
        <w:tc>
          <w:tcPr>
            <w:tcW w:w="1183" w:type="dxa"/>
            <w:vMerge/>
            <w:tcBorders>
              <w:left w:val="single" w:sz="12" w:space="0" w:color="auto"/>
              <w:bottom w:val="single" w:sz="12" w:space="0" w:color="auto"/>
            </w:tcBorders>
          </w:tcPr>
          <w:p w:rsidR="00F57F04" w:rsidRPr="00F57F04" w:rsidRDefault="00F57F04" w:rsidP="00F57F04">
            <w:pPr>
              <w:jc w:val="center"/>
              <w:rPr>
                <w:sz w:val="16"/>
                <w:szCs w:val="20"/>
              </w:rPr>
            </w:pPr>
          </w:p>
        </w:tc>
        <w:tc>
          <w:tcPr>
            <w:tcW w:w="1279" w:type="dxa"/>
            <w:vMerge/>
            <w:tcBorders>
              <w:bottom w:val="single" w:sz="12" w:space="0" w:color="auto"/>
            </w:tcBorders>
          </w:tcPr>
          <w:p w:rsidR="00F57F04" w:rsidRPr="00F57F04" w:rsidRDefault="00F57F04" w:rsidP="00F57F04">
            <w:pPr>
              <w:jc w:val="center"/>
              <w:rPr>
                <w:sz w:val="16"/>
                <w:szCs w:val="20"/>
              </w:rPr>
            </w:pPr>
          </w:p>
        </w:tc>
        <w:tc>
          <w:tcPr>
            <w:tcW w:w="1383" w:type="dxa"/>
            <w:vMerge/>
            <w:tcBorders>
              <w:top w:val="nil"/>
              <w:bottom w:val="single" w:sz="12" w:space="0" w:color="auto"/>
            </w:tcBorders>
            <w:vAlign w:val="center"/>
          </w:tcPr>
          <w:p w:rsidR="00F57F04" w:rsidRPr="00F57F04" w:rsidRDefault="00F57F04" w:rsidP="00F57F04">
            <w:pPr>
              <w:jc w:val="center"/>
              <w:rPr>
                <w:sz w:val="16"/>
                <w:szCs w:val="20"/>
              </w:rPr>
            </w:pPr>
          </w:p>
        </w:tc>
        <w:tc>
          <w:tcPr>
            <w:tcW w:w="829" w:type="dxa"/>
            <w:vMerge/>
            <w:tcBorders>
              <w:top w:val="nil"/>
              <w:bottom w:val="single" w:sz="12" w:space="0" w:color="auto"/>
            </w:tcBorders>
            <w:vAlign w:val="center"/>
          </w:tcPr>
          <w:p w:rsidR="00F57F04" w:rsidRPr="00F57F04" w:rsidRDefault="00F57F04" w:rsidP="00F57F04">
            <w:pPr>
              <w:jc w:val="center"/>
              <w:rPr>
                <w:sz w:val="16"/>
                <w:szCs w:val="20"/>
              </w:rPr>
            </w:pPr>
          </w:p>
        </w:tc>
        <w:tc>
          <w:tcPr>
            <w:tcW w:w="1307" w:type="dxa"/>
            <w:vMerge/>
            <w:tcBorders>
              <w:bottom w:val="single" w:sz="12" w:space="0" w:color="auto"/>
            </w:tcBorders>
            <w:vAlign w:val="center"/>
          </w:tcPr>
          <w:p w:rsidR="00F57F04" w:rsidRPr="00F57F04" w:rsidRDefault="00F57F04" w:rsidP="00F57F04">
            <w:pPr>
              <w:jc w:val="center"/>
              <w:rPr>
                <w:sz w:val="16"/>
                <w:szCs w:val="20"/>
              </w:rPr>
            </w:pPr>
          </w:p>
        </w:tc>
        <w:tc>
          <w:tcPr>
            <w:tcW w:w="931" w:type="dxa"/>
            <w:tcBorders>
              <w:bottom w:val="single" w:sz="12" w:space="0" w:color="auto"/>
            </w:tcBorders>
            <w:vAlign w:val="center"/>
          </w:tcPr>
          <w:p w:rsidR="00F57F04" w:rsidRPr="00F57F04" w:rsidRDefault="00F57F04" w:rsidP="00F57F04">
            <w:pPr>
              <w:jc w:val="center"/>
              <w:rPr>
                <w:sz w:val="16"/>
                <w:szCs w:val="20"/>
              </w:rPr>
            </w:pPr>
            <w:proofErr w:type="spellStart"/>
            <w:r w:rsidRPr="00F57F04">
              <w:rPr>
                <w:sz w:val="16"/>
                <w:szCs w:val="20"/>
              </w:rPr>
              <w:t>предприя</w:t>
            </w:r>
            <w:proofErr w:type="spellEnd"/>
            <w:r w:rsidRPr="00F57F04">
              <w:rPr>
                <w:sz w:val="16"/>
                <w:szCs w:val="20"/>
              </w:rPr>
              <w:t>-</w:t>
            </w:r>
          </w:p>
          <w:p w:rsidR="00F57F04" w:rsidRPr="00F57F04" w:rsidRDefault="00F57F04" w:rsidP="00F57F04">
            <w:pPr>
              <w:jc w:val="center"/>
              <w:rPr>
                <w:sz w:val="16"/>
                <w:szCs w:val="20"/>
              </w:rPr>
            </w:pPr>
            <w:proofErr w:type="spellStart"/>
            <w:r w:rsidRPr="00F57F04">
              <w:rPr>
                <w:sz w:val="16"/>
                <w:szCs w:val="20"/>
              </w:rPr>
              <w:t>тием</w:t>
            </w:r>
            <w:proofErr w:type="spellEnd"/>
          </w:p>
        </w:tc>
        <w:tc>
          <w:tcPr>
            <w:tcW w:w="851" w:type="dxa"/>
            <w:tcBorders>
              <w:bottom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РЭК КО</w:t>
            </w:r>
          </w:p>
        </w:tc>
        <w:tc>
          <w:tcPr>
            <w:tcW w:w="1287" w:type="dxa"/>
            <w:vMerge/>
            <w:tcBorders>
              <w:bottom w:val="single" w:sz="12" w:space="0" w:color="auto"/>
            </w:tcBorders>
          </w:tcPr>
          <w:p w:rsidR="00F57F04" w:rsidRPr="00F57F04" w:rsidRDefault="00F57F04" w:rsidP="00F57F04">
            <w:pPr>
              <w:jc w:val="center"/>
              <w:rPr>
                <w:sz w:val="16"/>
                <w:szCs w:val="20"/>
              </w:rPr>
            </w:pPr>
          </w:p>
        </w:tc>
        <w:tc>
          <w:tcPr>
            <w:tcW w:w="1406" w:type="dxa"/>
            <w:vMerge/>
            <w:tcBorders>
              <w:bottom w:val="single" w:sz="12" w:space="0" w:color="auto"/>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224"/>
        </w:trPr>
        <w:tc>
          <w:tcPr>
            <w:tcW w:w="1183" w:type="dxa"/>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1</w:t>
            </w:r>
          </w:p>
        </w:tc>
        <w:tc>
          <w:tcPr>
            <w:tcW w:w="127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2</w:t>
            </w:r>
          </w:p>
        </w:tc>
        <w:tc>
          <w:tcPr>
            <w:tcW w:w="1383"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3</w:t>
            </w:r>
          </w:p>
        </w:tc>
        <w:tc>
          <w:tcPr>
            <w:tcW w:w="82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4</w:t>
            </w:r>
          </w:p>
        </w:tc>
        <w:tc>
          <w:tcPr>
            <w:tcW w:w="130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5</w:t>
            </w:r>
          </w:p>
        </w:tc>
        <w:tc>
          <w:tcPr>
            <w:tcW w:w="931"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6</w:t>
            </w:r>
          </w:p>
        </w:tc>
        <w:tc>
          <w:tcPr>
            <w:tcW w:w="851" w:type="dxa"/>
            <w:tcBorders>
              <w:top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7</w:t>
            </w:r>
          </w:p>
        </w:tc>
        <w:tc>
          <w:tcPr>
            <w:tcW w:w="128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8</w:t>
            </w:r>
          </w:p>
        </w:tc>
        <w:tc>
          <w:tcPr>
            <w:tcW w:w="1406" w:type="dxa"/>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9</w:t>
            </w:r>
          </w:p>
        </w:tc>
      </w:tr>
      <w:tr w:rsidR="00F57F04" w:rsidRPr="00F57F04" w:rsidTr="00F57F04">
        <w:trPr>
          <w:cantSplit/>
          <w:trHeight w:val="311"/>
        </w:trPr>
        <w:tc>
          <w:tcPr>
            <w:tcW w:w="1183" w:type="dxa"/>
            <w:vMerge w:val="restart"/>
            <w:tcBorders>
              <w:left w:val="single" w:sz="12" w:space="0" w:color="auto"/>
            </w:tcBorders>
            <w:vAlign w:val="center"/>
          </w:tcPr>
          <w:p w:rsidR="00F57F04" w:rsidRPr="00F57F04" w:rsidRDefault="00F57F04" w:rsidP="00F57F04">
            <w:pPr>
              <w:ind w:right="-108"/>
              <w:jc w:val="center"/>
              <w:rPr>
                <w:sz w:val="16"/>
                <w:szCs w:val="20"/>
              </w:rPr>
            </w:pPr>
            <w:r w:rsidRPr="00F57F04">
              <w:rPr>
                <w:sz w:val="16"/>
                <w:szCs w:val="20"/>
              </w:rPr>
              <w:t xml:space="preserve">Кузбасский региональный производственный участок Западно-Сибирской </w:t>
            </w:r>
            <w:r w:rsidRPr="00F57F04">
              <w:rPr>
                <w:sz w:val="16"/>
                <w:szCs w:val="20"/>
              </w:rPr>
              <w:lastRenderedPageBreak/>
              <w:t>дирекции по тепловодоснабжению</w:t>
            </w:r>
          </w:p>
        </w:tc>
        <w:tc>
          <w:tcPr>
            <w:tcW w:w="1279" w:type="dxa"/>
            <w:vMerge w:val="restart"/>
            <w:vAlign w:val="center"/>
          </w:tcPr>
          <w:p w:rsidR="00F57F04" w:rsidRPr="00F57F04" w:rsidRDefault="00F57F04" w:rsidP="00F57F04">
            <w:pPr>
              <w:jc w:val="center"/>
              <w:rPr>
                <w:b/>
                <w:sz w:val="16"/>
                <w:szCs w:val="16"/>
              </w:rPr>
            </w:pPr>
            <w:r w:rsidRPr="00F57F04">
              <w:rPr>
                <w:b/>
                <w:sz w:val="16"/>
                <w:szCs w:val="16"/>
              </w:rPr>
              <w:lastRenderedPageBreak/>
              <w:t>-939,60</w:t>
            </w:r>
          </w:p>
        </w:tc>
        <w:tc>
          <w:tcPr>
            <w:tcW w:w="1383" w:type="dxa"/>
            <w:vAlign w:val="center"/>
          </w:tcPr>
          <w:p w:rsidR="00F57F04" w:rsidRPr="00F57F04" w:rsidRDefault="00F57F04" w:rsidP="00F57F04">
            <w:pPr>
              <w:rPr>
                <w:sz w:val="16"/>
                <w:szCs w:val="20"/>
              </w:rPr>
            </w:pPr>
            <w:r w:rsidRPr="00F57F04">
              <w:rPr>
                <w:sz w:val="16"/>
                <w:szCs w:val="20"/>
              </w:rPr>
              <w:t>бюджетные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val="restart"/>
            <w:shd w:val="clear" w:color="auto" w:fill="auto"/>
            <w:vAlign w:val="center"/>
          </w:tcPr>
          <w:p w:rsidR="00F57F04" w:rsidRPr="00F57F04" w:rsidRDefault="00F57F04" w:rsidP="00F57F04">
            <w:pPr>
              <w:jc w:val="center"/>
              <w:rPr>
                <w:b/>
                <w:sz w:val="18"/>
                <w:szCs w:val="18"/>
              </w:rPr>
            </w:pPr>
            <w:r w:rsidRPr="00F57F04">
              <w:rPr>
                <w:b/>
                <w:sz w:val="18"/>
                <w:szCs w:val="18"/>
              </w:rPr>
              <w:t>1046,83*</w:t>
            </w:r>
          </w:p>
        </w:tc>
        <w:tc>
          <w:tcPr>
            <w:tcW w:w="931" w:type="dxa"/>
            <w:vMerge w:val="restart"/>
            <w:vAlign w:val="center"/>
          </w:tcPr>
          <w:p w:rsidR="00F57F04" w:rsidRPr="00F57F04" w:rsidRDefault="00F57F04" w:rsidP="00F57F04">
            <w:pPr>
              <w:jc w:val="center"/>
              <w:rPr>
                <w:sz w:val="16"/>
                <w:szCs w:val="20"/>
              </w:rPr>
            </w:pPr>
            <w:r w:rsidRPr="00F57F04">
              <w:rPr>
                <w:sz w:val="16"/>
                <w:szCs w:val="20"/>
              </w:rPr>
              <w:t>1258,61</w:t>
            </w:r>
          </w:p>
        </w:tc>
        <w:tc>
          <w:tcPr>
            <w:tcW w:w="851" w:type="dxa"/>
            <w:vMerge w:val="restart"/>
            <w:shd w:val="pct15" w:color="000000" w:fill="FFFFFF"/>
            <w:vAlign w:val="center"/>
          </w:tcPr>
          <w:p w:rsidR="00F57F04" w:rsidRPr="00F57F04" w:rsidRDefault="00F57F04" w:rsidP="00F57F04">
            <w:pPr>
              <w:jc w:val="center"/>
              <w:rPr>
                <w:b/>
                <w:sz w:val="18"/>
                <w:szCs w:val="18"/>
              </w:rPr>
            </w:pPr>
            <w:r w:rsidRPr="00F57F04">
              <w:rPr>
                <w:b/>
                <w:sz w:val="18"/>
                <w:szCs w:val="18"/>
              </w:rPr>
              <w:t>1045,49</w:t>
            </w:r>
          </w:p>
        </w:tc>
        <w:tc>
          <w:tcPr>
            <w:tcW w:w="1287" w:type="dxa"/>
            <w:vMerge w:val="restart"/>
            <w:vAlign w:val="center"/>
          </w:tcPr>
          <w:p w:rsidR="00F57F04" w:rsidRPr="00F57F04" w:rsidRDefault="00F57F04" w:rsidP="00F57F04">
            <w:pPr>
              <w:jc w:val="center"/>
              <w:rPr>
                <w:sz w:val="16"/>
                <w:szCs w:val="20"/>
              </w:rPr>
            </w:pPr>
            <w:r w:rsidRPr="00F57F04">
              <w:rPr>
                <w:sz w:val="16"/>
                <w:szCs w:val="20"/>
              </w:rPr>
              <w:t>-0,13</w:t>
            </w:r>
          </w:p>
        </w:tc>
        <w:tc>
          <w:tcPr>
            <w:tcW w:w="1406" w:type="dxa"/>
            <w:vMerge w:val="restart"/>
            <w:tcBorders>
              <w:right w:val="single" w:sz="12" w:space="0" w:color="auto"/>
            </w:tcBorders>
            <w:vAlign w:val="center"/>
          </w:tcPr>
          <w:p w:rsidR="00F57F04" w:rsidRPr="00F57F04" w:rsidRDefault="00F57F04" w:rsidP="00F57F04">
            <w:pPr>
              <w:jc w:val="center"/>
              <w:rPr>
                <w:sz w:val="16"/>
                <w:szCs w:val="20"/>
              </w:rPr>
            </w:pPr>
            <w:r w:rsidRPr="00F57F04">
              <w:rPr>
                <w:sz w:val="16"/>
                <w:szCs w:val="20"/>
              </w:rPr>
              <w:t>0,00</w:t>
            </w:r>
          </w:p>
        </w:tc>
      </w:tr>
      <w:tr w:rsidR="00F57F04" w:rsidRPr="00F57F04" w:rsidTr="00F57F04">
        <w:trPr>
          <w:cantSplit/>
          <w:trHeight w:val="419"/>
        </w:trPr>
        <w:tc>
          <w:tcPr>
            <w:tcW w:w="1183"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жилищные организации</w:t>
            </w:r>
          </w:p>
        </w:tc>
        <w:tc>
          <w:tcPr>
            <w:tcW w:w="829" w:type="dxa"/>
            <w:vAlign w:val="center"/>
          </w:tcPr>
          <w:p w:rsidR="00F57F04" w:rsidRPr="00F57F04" w:rsidRDefault="00F57F04" w:rsidP="00F57F04">
            <w:pPr>
              <w:jc w:val="center"/>
              <w:rPr>
                <w:sz w:val="16"/>
                <w:szCs w:val="20"/>
              </w:rPr>
            </w:pPr>
            <w:r w:rsidRPr="00F57F04">
              <w:rPr>
                <w:sz w:val="16"/>
                <w:szCs w:val="20"/>
              </w:rPr>
              <w:t>52,45</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406"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399"/>
        </w:trPr>
        <w:tc>
          <w:tcPr>
            <w:tcW w:w="1183"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иные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406"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508"/>
        </w:trPr>
        <w:tc>
          <w:tcPr>
            <w:tcW w:w="1183" w:type="dxa"/>
            <w:vMerge/>
            <w:tcBorders>
              <w:left w:val="single" w:sz="12" w:space="0" w:color="auto"/>
              <w:bottom w:val="single" w:sz="12" w:space="0" w:color="auto"/>
            </w:tcBorders>
            <w:vAlign w:val="center"/>
          </w:tcPr>
          <w:p w:rsidR="00F57F04" w:rsidRPr="00F57F04" w:rsidRDefault="00F57F04" w:rsidP="00F57F04">
            <w:pPr>
              <w:ind w:right="-108"/>
              <w:jc w:val="center"/>
              <w:rPr>
                <w:sz w:val="16"/>
                <w:szCs w:val="20"/>
              </w:rPr>
            </w:pPr>
          </w:p>
        </w:tc>
        <w:tc>
          <w:tcPr>
            <w:tcW w:w="1279" w:type="dxa"/>
            <w:vMerge/>
            <w:tcBorders>
              <w:bottom w:val="single" w:sz="12" w:space="0" w:color="auto"/>
            </w:tcBorders>
            <w:vAlign w:val="center"/>
          </w:tcPr>
          <w:p w:rsidR="00F57F04" w:rsidRPr="00F57F04" w:rsidRDefault="00F57F04" w:rsidP="00F57F04">
            <w:pPr>
              <w:jc w:val="center"/>
              <w:rPr>
                <w:b/>
                <w:sz w:val="16"/>
                <w:szCs w:val="16"/>
              </w:rPr>
            </w:pPr>
          </w:p>
        </w:tc>
        <w:tc>
          <w:tcPr>
            <w:tcW w:w="1383" w:type="dxa"/>
            <w:tcBorders>
              <w:bottom w:val="single" w:sz="12" w:space="0" w:color="auto"/>
            </w:tcBorders>
            <w:vAlign w:val="center"/>
          </w:tcPr>
          <w:p w:rsidR="00F57F04" w:rsidRPr="00F57F04" w:rsidRDefault="00F57F04" w:rsidP="00F57F04">
            <w:pPr>
              <w:rPr>
                <w:sz w:val="16"/>
                <w:szCs w:val="20"/>
              </w:rPr>
            </w:pPr>
            <w:r w:rsidRPr="00F57F04">
              <w:rPr>
                <w:sz w:val="16"/>
                <w:szCs w:val="20"/>
              </w:rPr>
              <w:t>произв. нужды</w:t>
            </w:r>
          </w:p>
        </w:tc>
        <w:tc>
          <w:tcPr>
            <w:tcW w:w="829" w:type="dxa"/>
            <w:tcBorders>
              <w:bottom w:val="single" w:sz="12" w:space="0" w:color="auto"/>
            </w:tcBorders>
            <w:vAlign w:val="center"/>
          </w:tcPr>
          <w:p w:rsidR="00F57F04" w:rsidRPr="00F57F04" w:rsidRDefault="00F57F04" w:rsidP="00F57F04">
            <w:pPr>
              <w:jc w:val="center"/>
              <w:rPr>
                <w:sz w:val="16"/>
                <w:szCs w:val="20"/>
              </w:rPr>
            </w:pPr>
            <w:r w:rsidRPr="00F57F04">
              <w:rPr>
                <w:sz w:val="16"/>
                <w:szCs w:val="20"/>
              </w:rPr>
              <w:t>47,55</w:t>
            </w:r>
          </w:p>
        </w:tc>
        <w:tc>
          <w:tcPr>
            <w:tcW w:w="5782" w:type="dxa"/>
            <w:gridSpan w:val="5"/>
            <w:tcBorders>
              <w:bottom w:val="single" w:sz="12" w:space="0" w:color="auto"/>
              <w:right w:val="single" w:sz="12" w:space="0" w:color="auto"/>
            </w:tcBorders>
            <w:shd w:val="clear" w:color="auto" w:fill="auto"/>
            <w:vAlign w:val="center"/>
          </w:tcPr>
          <w:p w:rsidR="00F57F04" w:rsidRPr="00F57F04" w:rsidRDefault="00F57F04" w:rsidP="00F57F04">
            <w:pPr>
              <w:jc w:val="center"/>
              <w:rPr>
                <w:sz w:val="16"/>
                <w:szCs w:val="20"/>
              </w:rPr>
            </w:pPr>
          </w:p>
        </w:tc>
      </w:tr>
    </w:tbl>
    <w:p w:rsidR="00F57F04" w:rsidRPr="00F57F04" w:rsidRDefault="00F57F04" w:rsidP="00F57F04">
      <w:pPr>
        <w:spacing w:line="240" w:lineRule="atLeast"/>
        <w:jc w:val="both"/>
        <w:rPr>
          <w:b/>
          <w:i/>
        </w:rPr>
      </w:pPr>
      <w:r w:rsidRPr="00F57F04">
        <w:rPr>
          <w:b/>
          <w:i/>
        </w:rPr>
        <w:lastRenderedPageBreak/>
        <w:t xml:space="preserve">* </w:t>
      </w:r>
      <w:proofErr w:type="gramStart"/>
      <w:r w:rsidRPr="00F57F04">
        <w:rPr>
          <w:b/>
          <w:i/>
        </w:rPr>
        <w:t>утвержден</w:t>
      </w:r>
      <w:proofErr w:type="gramEnd"/>
      <w:r w:rsidRPr="00F57F04">
        <w:rPr>
          <w:b/>
          <w:i/>
        </w:rPr>
        <w:t xml:space="preserve"> постановлением Региональной энергетической комиссии Кемеровской области от 24.12.2010 № 316.</w:t>
      </w:r>
    </w:p>
    <w:p w:rsidR="00F57F04" w:rsidRPr="00F57F04" w:rsidRDefault="00F57F04" w:rsidP="00F57F04">
      <w:pPr>
        <w:keepNext/>
        <w:spacing w:before="240" w:after="60" w:line="240" w:lineRule="atLeast"/>
        <w:jc w:val="right"/>
        <w:outlineLvl w:val="3"/>
        <w:rPr>
          <w:bCs/>
        </w:rPr>
      </w:pPr>
      <w:r w:rsidRPr="00F57F04">
        <w:rPr>
          <w:bCs/>
        </w:rPr>
        <w:t>Таблица 2</w:t>
      </w:r>
    </w:p>
    <w:p w:rsidR="00F57F04" w:rsidRPr="00F57F04" w:rsidRDefault="00F57F04" w:rsidP="00F57F04">
      <w:pPr>
        <w:jc w:val="both"/>
      </w:pPr>
      <w:r w:rsidRPr="00F57F04">
        <w:t xml:space="preserve">Тариф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котельные на ст. </w:t>
      </w:r>
      <w:proofErr w:type="gramStart"/>
      <w:r w:rsidRPr="00F57F04">
        <w:t>Промышленная</w:t>
      </w:r>
      <w:proofErr w:type="gramEnd"/>
      <w:r w:rsidRPr="00F57F04">
        <w:t xml:space="preserve"> (Промышленновский район) с 01.07. по 31.08.2012</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264"/>
      </w:tblGrid>
      <w:tr w:rsidR="00F57F04" w:rsidRPr="00F57F04" w:rsidTr="00F57F04">
        <w:trPr>
          <w:cantSplit/>
          <w:trHeight w:val="321"/>
        </w:trPr>
        <w:tc>
          <w:tcPr>
            <w:tcW w:w="1183" w:type="dxa"/>
            <w:vMerge w:val="restart"/>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Предприятие</w:t>
            </w:r>
          </w:p>
        </w:tc>
        <w:tc>
          <w:tcPr>
            <w:tcW w:w="1279"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F57F04">
                <w:rPr>
                  <w:sz w:val="16"/>
                  <w:szCs w:val="20"/>
                </w:rPr>
                <w:t>2012 г</w:t>
              </w:r>
            </w:smartTag>
            <w:r w:rsidRPr="00F57F04">
              <w:rPr>
                <w:sz w:val="16"/>
                <w:szCs w:val="20"/>
              </w:rPr>
              <w:t>.,</w:t>
            </w:r>
          </w:p>
          <w:p w:rsidR="00F57F04" w:rsidRPr="00F57F04" w:rsidRDefault="00F57F04" w:rsidP="00F57F04">
            <w:pPr>
              <w:jc w:val="center"/>
              <w:rPr>
                <w:sz w:val="16"/>
                <w:szCs w:val="20"/>
              </w:rPr>
            </w:pPr>
            <w:r w:rsidRPr="00F57F04">
              <w:rPr>
                <w:sz w:val="16"/>
                <w:szCs w:val="20"/>
              </w:rPr>
              <w:t>тыс. руб.</w:t>
            </w:r>
          </w:p>
        </w:tc>
        <w:tc>
          <w:tcPr>
            <w:tcW w:w="1383"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Структура отпуска</w:t>
            </w:r>
          </w:p>
        </w:tc>
        <w:tc>
          <w:tcPr>
            <w:tcW w:w="829"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 xml:space="preserve">Доля отпуска т/э </w:t>
            </w:r>
            <w:proofErr w:type="gramStart"/>
            <w:r w:rsidRPr="00F57F04">
              <w:rPr>
                <w:sz w:val="16"/>
                <w:szCs w:val="20"/>
              </w:rPr>
              <w:t>на потребит</w:t>
            </w:r>
            <w:proofErr w:type="gramEnd"/>
            <w:r w:rsidRPr="00F57F04">
              <w:rPr>
                <w:sz w:val="16"/>
                <w:szCs w:val="20"/>
              </w:rPr>
              <w:t xml:space="preserve"> рынок,</w:t>
            </w:r>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 xml:space="preserve"> %</w:t>
            </w:r>
          </w:p>
        </w:tc>
        <w:tc>
          <w:tcPr>
            <w:tcW w:w="3089" w:type="dxa"/>
            <w:gridSpan w:val="3"/>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Тариф на т/энергию, руб./Гкал </w:t>
            </w:r>
          </w:p>
          <w:p w:rsidR="00F57F04" w:rsidRPr="00F57F04" w:rsidRDefault="00F57F04" w:rsidP="00F57F04">
            <w:pPr>
              <w:jc w:val="center"/>
              <w:rPr>
                <w:sz w:val="16"/>
                <w:szCs w:val="20"/>
              </w:rPr>
            </w:pPr>
            <w:r w:rsidRPr="00F57F04">
              <w:rPr>
                <w:sz w:val="16"/>
                <w:szCs w:val="20"/>
              </w:rPr>
              <w:t>(без НДС)</w:t>
            </w:r>
          </w:p>
        </w:tc>
        <w:tc>
          <w:tcPr>
            <w:tcW w:w="1287"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Темп роста тарифа по сравнению с </w:t>
            </w:r>
            <w:proofErr w:type="gramStart"/>
            <w:r w:rsidRPr="00F57F04">
              <w:rPr>
                <w:sz w:val="16"/>
                <w:szCs w:val="20"/>
              </w:rPr>
              <w:t>действующим</w:t>
            </w:r>
            <w:proofErr w:type="gramEnd"/>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w:t>
            </w:r>
          </w:p>
        </w:tc>
        <w:tc>
          <w:tcPr>
            <w:tcW w:w="1264" w:type="dxa"/>
            <w:vMerge w:val="restart"/>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Рентабельность по отпуску т/энергии на потребит</w:t>
            </w:r>
            <w:proofErr w:type="gramStart"/>
            <w:r w:rsidRPr="00F57F04">
              <w:rPr>
                <w:sz w:val="16"/>
                <w:szCs w:val="20"/>
              </w:rPr>
              <w:t>.</w:t>
            </w:r>
            <w:proofErr w:type="gramEnd"/>
            <w:r w:rsidRPr="00F57F04">
              <w:rPr>
                <w:sz w:val="16"/>
                <w:szCs w:val="20"/>
              </w:rPr>
              <w:t xml:space="preserve"> </w:t>
            </w:r>
            <w:proofErr w:type="gramStart"/>
            <w:r w:rsidRPr="00F57F04">
              <w:rPr>
                <w:sz w:val="16"/>
                <w:szCs w:val="20"/>
              </w:rPr>
              <w:t>р</w:t>
            </w:r>
            <w:proofErr w:type="gramEnd"/>
            <w:r w:rsidRPr="00F57F04">
              <w:rPr>
                <w:sz w:val="16"/>
                <w:szCs w:val="20"/>
              </w:rPr>
              <w:t>ынке,</w:t>
            </w:r>
          </w:p>
          <w:p w:rsidR="00F57F04" w:rsidRPr="00F57F04" w:rsidRDefault="00F57F04" w:rsidP="00F57F04">
            <w:pPr>
              <w:jc w:val="center"/>
              <w:rPr>
                <w:sz w:val="16"/>
                <w:szCs w:val="20"/>
              </w:rPr>
            </w:pPr>
            <w:r w:rsidRPr="00F57F04">
              <w:rPr>
                <w:sz w:val="16"/>
                <w:szCs w:val="20"/>
              </w:rPr>
              <w:t>%</w:t>
            </w:r>
          </w:p>
        </w:tc>
      </w:tr>
      <w:tr w:rsidR="00F57F04" w:rsidRPr="00F57F04" w:rsidTr="00F57F04">
        <w:trPr>
          <w:cantSplit/>
          <w:trHeight w:val="196"/>
        </w:trPr>
        <w:tc>
          <w:tcPr>
            <w:tcW w:w="1183" w:type="dxa"/>
            <w:vMerge/>
            <w:tcBorders>
              <w:left w:val="single" w:sz="12" w:space="0" w:color="auto"/>
            </w:tcBorders>
          </w:tcPr>
          <w:p w:rsidR="00F57F04" w:rsidRPr="00F57F04" w:rsidRDefault="00F57F04" w:rsidP="00F57F04">
            <w:pPr>
              <w:jc w:val="center"/>
              <w:rPr>
                <w:sz w:val="16"/>
                <w:szCs w:val="20"/>
              </w:rPr>
            </w:pPr>
          </w:p>
        </w:tc>
        <w:tc>
          <w:tcPr>
            <w:tcW w:w="1279" w:type="dxa"/>
            <w:vMerge/>
          </w:tcPr>
          <w:p w:rsidR="00F57F04" w:rsidRPr="00F57F04" w:rsidRDefault="00F57F04" w:rsidP="00F57F04">
            <w:pPr>
              <w:jc w:val="center"/>
              <w:rPr>
                <w:sz w:val="16"/>
                <w:szCs w:val="20"/>
              </w:rPr>
            </w:pPr>
          </w:p>
        </w:tc>
        <w:tc>
          <w:tcPr>
            <w:tcW w:w="1383" w:type="dxa"/>
            <w:vMerge/>
            <w:tcBorders>
              <w:top w:val="nil"/>
            </w:tcBorders>
            <w:vAlign w:val="center"/>
          </w:tcPr>
          <w:p w:rsidR="00F57F04" w:rsidRPr="00F57F04" w:rsidRDefault="00F57F04" w:rsidP="00F57F04">
            <w:pPr>
              <w:jc w:val="center"/>
              <w:rPr>
                <w:sz w:val="16"/>
                <w:szCs w:val="20"/>
              </w:rPr>
            </w:pPr>
          </w:p>
        </w:tc>
        <w:tc>
          <w:tcPr>
            <w:tcW w:w="829" w:type="dxa"/>
            <w:vMerge/>
            <w:tcBorders>
              <w:top w:val="nil"/>
            </w:tcBorders>
            <w:vAlign w:val="center"/>
          </w:tcPr>
          <w:p w:rsidR="00F57F04" w:rsidRPr="00F57F04" w:rsidRDefault="00F57F04" w:rsidP="00F57F04">
            <w:pPr>
              <w:jc w:val="center"/>
              <w:rPr>
                <w:sz w:val="16"/>
                <w:szCs w:val="20"/>
              </w:rPr>
            </w:pPr>
          </w:p>
        </w:tc>
        <w:tc>
          <w:tcPr>
            <w:tcW w:w="1307" w:type="dxa"/>
            <w:vMerge w:val="restart"/>
            <w:vAlign w:val="center"/>
          </w:tcPr>
          <w:p w:rsidR="00F57F04" w:rsidRPr="00F57F04" w:rsidRDefault="00F57F04" w:rsidP="00F57F04">
            <w:pPr>
              <w:jc w:val="center"/>
              <w:rPr>
                <w:sz w:val="16"/>
                <w:szCs w:val="20"/>
              </w:rPr>
            </w:pPr>
            <w:proofErr w:type="gramStart"/>
            <w:r w:rsidRPr="00F57F04">
              <w:rPr>
                <w:sz w:val="16"/>
                <w:szCs w:val="20"/>
              </w:rPr>
              <w:t>предлагаемый</w:t>
            </w:r>
            <w:proofErr w:type="gramEnd"/>
            <w:r w:rsidRPr="00F57F04">
              <w:rPr>
                <w:sz w:val="16"/>
                <w:szCs w:val="20"/>
              </w:rPr>
              <w:t xml:space="preserve"> к введению с __.03.2012</w:t>
            </w:r>
          </w:p>
        </w:tc>
        <w:tc>
          <w:tcPr>
            <w:tcW w:w="1782" w:type="dxa"/>
            <w:gridSpan w:val="2"/>
            <w:vAlign w:val="center"/>
          </w:tcPr>
          <w:p w:rsidR="00F57F04" w:rsidRPr="00F57F04" w:rsidRDefault="00F57F04" w:rsidP="00F57F04">
            <w:pPr>
              <w:jc w:val="center"/>
              <w:rPr>
                <w:sz w:val="16"/>
                <w:szCs w:val="20"/>
              </w:rPr>
            </w:pPr>
            <w:r w:rsidRPr="00F57F04">
              <w:rPr>
                <w:sz w:val="16"/>
                <w:szCs w:val="20"/>
              </w:rPr>
              <w:t>предлагаемый</w:t>
            </w:r>
          </w:p>
        </w:tc>
        <w:tc>
          <w:tcPr>
            <w:tcW w:w="1287" w:type="dxa"/>
            <w:vMerge/>
          </w:tcPr>
          <w:p w:rsidR="00F57F04" w:rsidRPr="00F57F04" w:rsidRDefault="00F57F04" w:rsidP="00F57F04">
            <w:pPr>
              <w:jc w:val="center"/>
              <w:rPr>
                <w:sz w:val="16"/>
                <w:szCs w:val="20"/>
              </w:rPr>
            </w:pPr>
          </w:p>
        </w:tc>
        <w:tc>
          <w:tcPr>
            <w:tcW w:w="1264" w:type="dxa"/>
            <w:vMerge/>
            <w:tcBorders>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412"/>
        </w:trPr>
        <w:tc>
          <w:tcPr>
            <w:tcW w:w="1183" w:type="dxa"/>
            <w:vMerge/>
            <w:tcBorders>
              <w:left w:val="single" w:sz="12" w:space="0" w:color="auto"/>
              <w:bottom w:val="single" w:sz="12" w:space="0" w:color="auto"/>
            </w:tcBorders>
          </w:tcPr>
          <w:p w:rsidR="00F57F04" w:rsidRPr="00F57F04" w:rsidRDefault="00F57F04" w:rsidP="00F57F04">
            <w:pPr>
              <w:jc w:val="center"/>
              <w:rPr>
                <w:sz w:val="16"/>
                <w:szCs w:val="20"/>
              </w:rPr>
            </w:pPr>
          </w:p>
        </w:tc>
        <w:tc>
          <w:tcPr>
            <w:tcW w:w="1279" w:type="dxa"/>
            <w:vMerge/>
            <w:tcBorders>
              <w:bottom w:val="single" w:sz="12" w:space="0" w:color="auto"/>
            </w:tcBorders>
          </w:tcPr>
          <w:p w:rsidR="00F57F04" w:rsidRPr="00F57F04" w:rsidRDefault="00F57F04" w:rsidP="00F57F04">
            <w:pPr>
              <w:jc w:val="center"/>
              <w:rPr>
                <w:sz w:val="16"/>
                <w:szCs w:val="20"/>
              </w:rPr>
            </w:pPr>
          </w:p>
        </w:tc>
        <w:tc>
          <w:tcPr>
            <w:tcW w:w="1383" w:type="dxa"/>
            <w:vMerge/>
            <w:tcBorders>
              <w:top w:val="nil"/>
              <w:bottom w:val="single" w:sz="12" w:space="0" w:color="auto"/>
            </w:tcBorders>
            <w:vAlign w:val="center"/>
          </w:tcPr>
          <w:p w:rsidR="00F57F04" w:rsidRPr="00F57F04" w:rsidRDefault="00F57F04" w:rsidP="00F57F04">
            <w:pPr>
              <w:jc w:val="center"/>
              <w:rPr>
                <w:sz w:val="16"/>
                <w:szCs w:val="20"/>
              </w:rPr>
            </w:pPr>
          </w:p>
        </w:tc>
        <w:tc>
          <w:tcPr>
            <w:tcW w:w="829" w:type="dxa"/>
            <w:vMerge/>
            <w:tcBorders>
              <w:top w:val="nil"/>
              <w:bottom w:val="single" w:sz="12" w:space="0" w:color="auto"/>
            </w:tcBorders>
            <w:vAlign w:val="center"/>
          </w:tcPr>
          <w:p w:rsidR="00F57F04" w:rsidRPr="00F57F04" w:rsidRDefault="00F57F04" w:rsidP="00F57F04">
            <w:pPr>
              <w:jc w:val="center"/>
              <w:rPr>
                <w:sz w:val="16"/>
                <w:szCs w:val="20"/>
              </w:rPr>
            </w:pPr>
          </w:p>
        </w:tc>
        <w:tc>
          <w:tcPr>
            <w:tcW w:w="1307" w:type="dxa"/>
            <w:vMerge/>
            <w:tcBorders>
              <w:bottom w:val="single" w:sz="12" w:space="0" w:color="auto"/>
            </w:tcBorders>
            <w:vAlign w:val="center"/>
          </w:tcPr>
          <w:p w:rsidR="00F57F04" w:rsidRPr="00F57F04" w:rsidRDefault="00F57F04" w:rsidP="00F57F04">
            <w:pPr>
              <w:jc w:val="center"/>
              <w:rPr>
                <w:sz w:val="16"/>
                <w:szCs w:val="20"/>
              </w:rPr>
            </w:pPr>
          </w:p>
        </w:tc>
        <w:tc>
          <w:tcPr>
            <w:tcW w:w="931" w:type="dxa"/>
            <w:tcBorders>
              <w:bottom w:val="single" w:sz="12" w:space="0" w:color="auto"/>
            </w:tcBorders>
            <w:vAlign w:val="center"/>
          </w:tcPr>
          <w:p w:rsidR="00F57F04" w:rsidRPr="00F57F04" w:rsidRDefault="00F57F04" w:rsidP="00F57F04">
            <w:pPr>
              <w:jc w:val="center"/>
              <w:rPr>
                <w:sz w:val="16"/>
                <w:szCs w:val="20"/>
              </w:rPr>
            </w:pPr>
            <w:proofErr w:type="spellStart"/>
            <w:r w:rsidRPr="00F57F04">
              <w:rPr>
                <w:sz w:val="16"/>
                <w:szCs w:val="20"/>
              </w:rPr>
              <w:t>предприя</w:t>
            </w:r>
            <w:proofErr w:type="spellEnd"/>
            <w:r w:rsidRPr="00F57F04">
              <w:rPr>
                <w:sz w:val="16"/>
                <w:szCs w:val="20"/>
              </w:rPr>
              <w:t>-</w:t>
            </w:r>
          </w:p>
          <w:p w:rsidR="00F57F04" w:rsidRPr="00F57F04" w:rsidRDefault="00F57F04" w:rsidP="00F57F04">
            <w:pPr>
              <w:jc w:val="center"/>
              <w:rPr>
                <w:sz w:val="16"/>
                <w:szCs w:val="20"/>
              </w:rPr>
            </w:pPr>
            <w:proofErr w:type="spellStart"/>
            <w:r w:rsidRPr="00F57F04">
              <w:rPr>
                <w:sz w:val="16"/>
                <w:szCs w:val="20"/>
              </w:rPr>
              <w:t>тием</w:t>
            </w:r>
            <w:proofErr w:type="spellEnd"/>
          </w:p>
        </w:tc>
        <w:tc>
          <w:tcPr>
            <w:tcW w:w="851" w:type="dxa"/>
            <w:tcBorders>
              <w:bottom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РЭК КО</w:t>
            </w:r>
          </w:p>
        </w:tc>
        <w:tc>
          <w:tcPr>
            <w:tcW w:w="1287" w:type="dxa"/>
            <w:vMerge/>
            <w:tcBorders>
              <w:bottom w:val="single" w:sz="12" w:space="0" w:color="auto"/>
            </w:tcBorders>
          </w:tcPr>
          <w:p w:rsidR="00F57F04" w:rsidRPr="00F57F04" w:rsidRDefault="00F57F04" w:rsidP="00F57F04">
            <w:pPr>
              <w:jc w:val="center"/>
              <w:rPr>
                <w:sz w:val="16"/>
                <w:szCs w:val="20"/>
              </w:rPr>
            </w:pPr>
          </w:p>
        </w:tc>
        <w:tc>
          <w:tcPr>
            <w:tcW w:w="1264" w:type="dxa"/>
            <w:vMerge/>
            <w:tcBorders>
              <w:bottom w:val="single" w:sz="12" w:space="0" w:color="auto"/>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224"/>
        </w:trPr>
        <w:tc>
          <w:tcPr>
            <w:tcW w:w="1183" w:type="dxa"/>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1</w:t>
            </w:r>
          </w:p>
        </w:tc>
        <w:tc>
          <w:tcPr>
            <w:tcW w:w="127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2</w:t>
            </w:r>
          </w:p>
        </w:tc>
        <w:tc>
          <w:tcPr>
            <w:tcW w:w="1383"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3</w:t>
            </w:r>
          </w:p>
        </w:tc>
        <w:tc>
          <w:tcPr>
            <w:tcW w:w="82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4</w:t>
            </w:r>
          </w:p>
        </w:tc>
        <w:tc>
          <w:tcPr>
            <w:tcW w:w="130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5</w:t>
            </w:r>
          </w:p>
        </w:tc>
        <w:tc>
          <w:tcPr>
            <w:tcW w:w="931"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6</w:t>
            </w:r>
          </w:p>
        </w:tc>
        <w:tc>
          <w:tcPr>
            <w:tcW w:w="851" w:type="dxa"/>
            <w:tcBorders>
              <w:top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7</w:t>
            </w:r>
          </w:p>
        </w:tc>
        <w:tc>
          <w:tcPr>
            <w:tcW w:w="128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8</w:t>
            </w:r>
          </w:p>
        </w:tc>
        <w:tc>
          <w:tcPr>
            <w:tcW w:w="1264" w:type="dxa"/>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9</w:t>
            </w:r>
          </w:p>
        </w:tc>
      </w:tr>
      <w:tr w:rsidR="00F57F04" w:rsidRPr="00F57F04" w:rsidTr="00F57F04">
        <w:trPr>
          <w:cantSplit/>
          <w:trHeight w:val="179"/>
        </w:trPr>
        <w:tc>
          <w:tcPr>
            <w:tcW w:w="1183" w:type="dxa"/>
            <w:vMerge w:val="restart"/>
            <w:tcBorders>
              <w:left w:val="single" w:sz="12" w:space="0" w:color="auto"/>
            </w:tcBorders>
            <w:vAlign w:val="center"/>
          </w:tcPr>
          <w:p w:rsidR="00F57F04" w:rsidRPr="00F57F04" w:rsidRDefault="00F57F04" w:rsidP="00F57F04">
            <w:pPr>
              <w:ind w:right="-108"/>
              <w:jc w:val="center"/>
              <w:rPr>
                <w:sz w:val="16"/>
                <w:szCs w:val="20"/>
              </w:rPr>
            </w:pPr>
            <w:r w:rsidRPr="00F57F04">
              <w:rPr>
                <w:sz w:val="16"/>
                <w:szCs w:val="20"/>
              </w:rPr>
              <w:t>Кузбасский региональный производственный участок Западно-Сибирской дирекции по тепловодоснабжению</w:t>
            </w:r>
          </w:p>
        </w:tc>
        <w:tc>
          <w:tcPr>
            <w:tcW w:w="1279" w:type="dxa"/>
            <w:vMerge w:val="restart"/>
            <w:vAlign w:val="center"/>
          </w:tcPr>
          <w:p w:rsidR="00F57F04" w:rsidRPr="00F57F04" w:rsidRDefault="00F57F04" w:rsidP="00F57F04">
            <w:pPr>
              <w:jc w:val="center"/>
              <w:rPr>
                <w:b/>
                <w:sz w:val="16"/>
                <w:szCs w:val="16"/>
              </w:rPr>
            </w:pPr>
            <w:r w:rsidRPr="00F57F04">
              <w:rPr>
                <w:b/>
                <w:sz w:val="16"/>
                <w:szCs w:val="16"/>
              </w:rPr>
              <w:t>-665,87</w:t>
            </w:r>
          </w:p>
        </w:tc>
        <w:tc>
          <w:tcPr>
            <w:tcW w:w="1383" w:type="dxa"/>
            <w:vAlign w:val="center"/>
          </w:tcPr>
          <w:p w:rsidR="00F57F04" w:rsidRPr="00F57F04" w:rsidRDefault="00F57F04" w:rsidP="00F57F04">
            <w:pPr>
              <w:rPr>
                <w:sz w:val="16"/>
                <w:szCs w:val="20"/>
              </w:rPr>
            </w:pPr>
            <w:r w:rsidRPr="00F57F04">
              <w:rPr>
                <w:sz w:val="16"/>
                <w:szCs w:val="20"/>
              </w:rPr>
              <w:t>бюджетные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val="restart"/>
            <w:shd w:val="clear" w:color="auto" w:fill="auto"/>
            <w:vAlign w:val="center"/>
          </w:tcPr>
          <w:p w:rsidR="00F57F04" w:rsidRPr="00F57F04" w:rsidRDefault="00F57F04" w:rsidP="00F57F04">
            <w:pPr>
              <w:jc w:val="center"/>
              <w:rPr>
                <w:b/>
                <w:sz w:val="18"/>
                <w:szCs w:val="18"/>
              </w:rPr>
            </w:pPr>
            <w:r w:rsidRPr="00F57F04">
              <w:rPr>
                <w:b/>
                <w:sz w:val="18"/>
                <w:szCs w:val="18"/>
              </w:rPr>
              <w:t>1045,49</w:t>
            </w:r>
          </w:p>
        </w:tc>
        <w:tc>
          <w:tcPr>
            <w:tcW w:w="931" w:type="dxa"/>
            <w:vMerge w:val="restart"/>
            <w:vAlign w:val="center"/>
          </w:tcPr>
          <w:p w:rsidR="00F57F04" w:rsidRPr="00F57F04" w:rsidRDefault="00F57F04" w:rsidP="00F57F04">
            <w:pPr>
              <w:jc w:val="center"/>
              <w:rPr>
                <w:sz w:val="16"/>
                <w:szCs w:val="20"/>
              </w:rPr>
            </w:pPr>
            <w:r w:rsidRPr="00F57F04">
              <w:rPr>
                <w:sz w:val="16"/>
                <w:szCs w:val="20"/>
              </w:rPr>
              <w:t>1258,61</w:t>
            </w:r>
          </w:p>
        </w:tc>
        <w:tc>
          <w:tcPr>
            <w:tcW w:w="851" w:type="dxa"/>
            <w:vMerge w:val="restart"/>
            <w:shd w:val="pct15" w:color="000000" w:fill="FFFFFF"/>
            <w:vAlign w:val="center"/>
          </w:tcPr>
          <w:p w:rsidR="00F57F04" w:rsidRPr="00F57F04" w:rsidRDefault="00F57F04" w:rsidP="00F57F04">
            <w:pPr>
              <w:ind w:right="-108"/>
              <w:rPr>
                <w:sz w:val="16"/>
                <w:szCs w:val="20"/>
              </w:rPr>
            </w:pPr>
            <w:r w:rsidRPr="00F57F04">
              <w:rPr>
                <w:b/>
                <w:sz w:val="18"/>
                <w:szCs w:val="18"/>
              </w:rPr>
              <w:t>1107,58</w:t>
            </w:r>
          </w:p>
        </w:tc>
        <w:tc>
          <w:tcPr>
            <w:tcW w:w="1287" w:type="dxa"/>
            <w:vMerge w:val="restart"/>
            <w:vAlign w:val="center"/>
          </w:tcPr>
          <w:p w:rsidR="00F57F04" w:rsidRPr="00F57F04" w:rsidRDefault="00F57F04" w:rsidP="00F57F04">
            <w:pPr>
              <w:jc w:val="center"/>
              <w:rPr>
                <w:sz w:val="16"/>
                <w:szCs w:val="20"/>
              </w:rPr>
            </w:pPr>
            <w:r w:rsidRPr="00F57F04">
              <w:rPr>
                <w:sz w:val="16"/>
                <w:szCs w:val="20"/>
              </w:rPr>
              <w:t>5,94</w:t>
            </w:r>
          </w:p>
        </w:tc>
        <w:tc>
          <w:tcPr>
            <w:tcW w:w="1264" w:type="dxa"/>
            <w:vMerge w:val="restart"/>
            <w:tcBorders>
              <w:right w:val="single" w:sz="12" w:space="0" w:color="auto"/>
            </w:tcBorders>
            <w:vAlign w:val="center"/>
          </w:tcPr>
          <w:p w:rsidR="00F57F04" w:rsidRPr="00F57F04" w:rsidRDefault="00F57F04" w:rsidP="00F57F04">
            <w:pPr>
              <w:jc w:val="center"/>
              <w:rPr>
                <w:sz w:val="16"/>
                <w:szCs w:val="20"/>
              </w:rPr>
            </w:pPr>
            <w:r w:rsidRPr="00F57F04">
              <w:rPr>
                <w:sz w:val="16"/>
                <w:szCs w:val="20"/>
              </w:rPr>
              <w:t>0,00</w:t>
            </w:r>
          </w:p>
        </w:tc>
      </w:tr>
      <w:tr w:rsidR="00F57F04" w:rsidRPr="00F57F04" w:rsidTr="00F57F04">
        <w:trPr>
          <w:cantSplit/>
          <w:trHeight w:val="445"/>
        </w:trPr>
        <w:tc>
          <w:tcPr>
            <w:tcW w:w="1183"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жилищные организации</w:t>
            </w:r>
          </w:p>
        </w:tc>
        <w:tc>
          <w:tcPr>
            <w:tcW w:w="829" w:type="dxa"/>
            <w:vAlign w:val="center"/>
          </w:tcPr>
          <w:p w:rsidR="00F57F04" w:rsidRPr="00F57F04" w:rsidRDefault="00F57F04" w:rsidP="00F57F04">
            <w:pPr>
              <w:jc w:val="center"/>
              <w:rPr>
                <w:sz w:val="16"/>
                <w:szCs w:val="20"/>
              </w:rPr>
            </w:pPr>
            <w:r w:rsidRPr="00F57F04">
              <w:rPr>
                <w:sz w:val="16"/>
                <w:szCs w:val="20"/>
              </w:rPr>
              <w:t>52,45</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264"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292"/>
        </w:trPr>
        <w:tc>
          <w:tcPr>
            <w:tcW w:w="1183"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иные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264"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414"/>
        </w:trPr>
        <w:tc>
          <w:tcPr>
            <w:tcW w:w="1183" w:type="dxa"/>
            <w:vMerge/>
            <w:tcBorders>
              <w:left w:val="single" w:sz="12" w:space="0" w:color="auto"/>
              <w:bottom w:val="single" w:sz="12" w:space="0" w:color="auto"/>
            </w:tcBorders>
            <w:vAlign w:val="center"/>
          </w:tcPr>
          <w:p w:rsidR="00F57F04" w:rsidRPr="00F57F04" w:rsidRDefault="00F57F04" w:rsidP="00F57F04">
            <w:pPr>
              <w:ind w:right="-108"/>
              <w:jc w:val="center"/>
              <w:rPr>
                <w:sz w:val="16"/>
                <w:szCs w:val="20"/>
              </w:rPr>
            </w:pPr>
          </w:p>
        </w:tc>
        <w:tc>
          <w:tcPr>
            <w:tcW w:w="1279" w:type="dxa"/>
            <w:vMerge/>
            <w:tcBorders>
              <w:bottom w:val="single" w:sz="12" w:space="0" w:color="auto"/>
            </w:tcBorders>
            <w:vAlign w:val="center"/>
          </w:tcPr>
          <w:p w:rsidR="00F57F04" w:rsidRPr="00F57F04" w:rsidRDefault="00F57F04" w:rsidP="00F57F04">
            <w:pPr>
              <w:jc w:val="center"/>
              <w:rPr>
                <w:b/>
                <w:sz w:val="16"/>
                <w:szCs w:val="16"/>
              </w:rPr>
            </w:pPr>
          </w:p>
        </w:tc>
        <w:tc>
          <w:tcPr>
            <w:tcW w:w="1383" w:type="dxa"/>
            <w:tcBorders>
              <w:bottom w:val="single" w:sz="12" w:space="0" w:color="auto"/>
            </w:tcBorders>
            <w:vAlign w:val="center"/>
          </w:tcPr>
          <w:p w:rsidR="00F57F04" w:rsidRPr="00F57F04" w:rsidRDefault="00F57F04" w:rsidP="00F57F04">
            <w:pPr>
              <w:rPr>
                <w:sz w:val="16"/>
                <w:szCs w:val="20"/>
              </w:rPr>
            </w:pPr>
            <w:r w:rsidRPr="00F57F04">
              <w:rPr>
                <w:sz w:val="16"/>
                <w:szCs w:val="20"/>
              </w:rPr>
              <w:t>произв. нужды</w:t>
            </w:r>
          </w:p>
        </w:tc>
        <w:tc>
          <w:tcPr>
            <w:tcW w:w="829" w:type="dxa"/>
            <w:tcBorders>
              <w:bottom w:val="single" w:sz="12" w:space="0" w:color="auto"/>
            </w:tcBorders>
            <w:vAlign w:val="center"/>
          </w:tcPr>
          <w:p w:rsidR="00F57F04" w:rsidRPr="00F57F04" w:rsidRDefault="00F57F04" w:rsidP="00F57F04">
            <w:pPr>
              <w:jc w:val="center"/>
              <w:rPr>
                <w:sz w:val="16"/>
                <w:szCs w:val="20"/>
              </w:rPr>
            </w:pPr>
            <w:r w:rsidRPr="00F57F04">
              <w:rPr>
                <w:sz w:val="16"/>
                <w:szCs w:val="20"/>
              </w:rPr>
              <w:t>47,55</w:t>
            </w:r>
          </w:p>
        </w:tc>
        <w:tc>
          <w:tcPr>
            <w:tcW w:w="5640" w:type="dxa"/>
            <w:gridSpan w:val="5"/>
            <w:tcBorders>
              <w:bottom w:val="single" w:sz="12" w:space="0" w:color="auto"/>
              <w:right w:val="single" w:sz="12" w:space="0" w:color="auto"/>
            </w:tcBorders>
            <w:shd w:val="clear" w:color="auto" w:fill="auto"/>
            <w:vAlign w:val="center"/>
          </w:tcPr>
          <w:p w:rsidR="00F57F04" w:rsidRPr="00F57F04" w:rsidRDefault="00F57F04" w:rsidP="00F57F04">
            <w:pPr>
              <w:jc w:val="center"/>
              <w:rPr>
                <w:sz w:val="16"/>
                <w:szCs w:val="20"/>
              </w:rPr>
            </w:pPr>
          </w:p>
        </w:tc>
      </w:tr>
    </w:tbl>
    <w:p w:rsidR="00F57F04" w:rsidRPr="00F57F04" w:rsidRDefault="00F57F04" w:rsidP="00F57F04">
      <w:pPr>
        <w:keepNext/>
        <w:spacing w:before="240" w:after="60"/>
        <w:jc w:val="right"/>
        <w:outlineLvl w:val="3"/>
        <w:rPr>
          <w:bCs/>
        </w:rPr>
      </w:pPr>
      <w:r w:rsidRPr="00F57F04">
        <w:rPr>
          <w:bCs/>
        </w:rPr>
        <w:t>Таблица 3</w:t>
      </w:r>
    </w:p>
    <w:p w:rsidR="00F57F04" w:rsidRPr="00F57F04" w:rsidRDefault="00F57F04" w:rsidP="00F57F04">
      <w:pPr>
        <w:jc w:val="both"/>
      </w:pPr>
      <w:r w:rsidRPr="00F57F04">
        <w:t xml:space="preserve">Тариф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котельные на ст. </w:t>
      </w:r>
      <w:proofErr w:type="gramStart"/>
      <w:r w:rsidRPr="00F57F04">
        <w:t>Промышленная</w:t>
      </w:r>
      <w:proofErr w:type="gramEnd"/>
      <w:r w:rsidRPr="00F57F04">
        <w:t xml:space="preserve"> (Промышленновский район) с 01.09.2012</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123"/>
      </w:tblGrid>
      <w:tr w:rsidR="00F57F04" w:rsidRPr="00F57F04" w:rsidTr="00F57F04">
        <w:trPr>
          <w:cantSplit/>
          <w:trHeight w:val="321"/>
        </w:trPr>
        <w:tc>
          <w:tcPr>
            <w:tcW w:w="1183" w:type="dxa"/>
            <w:vMerge w:val="restart"/>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Предприятие</w:t>
            </w:r>
          </w:p>
        </w:tc>
        <w:tc>
          <w:tcPr>
            <w:tcW w:w="1279"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F57F04">
                <w:rPr>
                  <w:sz w:val="16"/>
                  <w:szCs w:val="20"/>
                </w:rPr>
                <w:t>2012 г</w:t>
              </w:r>
            </w:smartTag>
            <w:r w:rsidRPr="00F57F04">
              <w:rPr>
                <w:sz w:val="16"/>
                <w:szCs w:val="20"/>
              </w:rPr>
              <w:t>.,</w:t>
            </w:r>
          </w:p>
          <w:p w:rsidR="00F57F04" w:rsidRPr="00F57F04" w:rsidRDefault="00F57F04" w:rsidP="00F57F04">
            <w:pPr>
              <w:jc w:val="center"/>
              <w:rPr>
                <w:sz w:val="16"/>
                <w:szCs w:val="20"/>
              </w:rPr>
            </w:pPr>
            <w:r w:rsidRPr="00F57F04">
              <w:rPr>
                <w:sz w:val="16"/>
                <w:szCs w:val="20"/>
              </w:rPr>
              <w:t>тыс. руб.</w:t>
            </w:r>
          </w:p>
        </w:tc>
        <w:tc>
          <w:tcPr>
            <w:tcW w:w="1383"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Структура отпуска</w:t>
            </w:r>
          </w:p>
        </w:tc>
        <w:tc>
          <w:tcPr>
            <w:tcW w:w="829"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 xml:space="preserve">Доля отпуска т/э </w:t>
            </w:r>
            <w:proofErr w:type="gramStart"/>
            <w:r w:rsidRPr="00F57F04">
              <w:rPr>
                <w:sz w:val="16"/>
                <w:szCs w:val="20"/>
              </w:rPr>
              <w:t>на потребит</w:t>
            </w:r>
            <w:proofErr w:type="gramEnd"/>
            <w:r w:rsidRPr="00F57F04">
              <w:rPr>
                <w:sz w:val="16"/>
                <w:szCs w:val="20"/>
              </w:rPr>
              <w:t xml:space="preserve"> рынок,</w:t>
            </w:r>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 xml:space="preserve"> %</w:t>
            </w:r>
          </w:p>
        </w:tc>
        <w:tc>
          <w:tcPr>
            <w:tcW w:w="3089" w:type="dxa"/>
            <w:gridSpan w:val="3"/>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Тариф на т/энергию, руб./Гкал </w:t>
            </w:r>
          </w:p>
          <w:p w:rsidR="00F57F04" w:rsidRPr="00F57F04" w:rsidRDefault="00F57F04" w:rsidP="00F57F04">
            <w:pPr>
              <w:jc w:val="center"/>
              <w:rPr>
                <w:sz w:val="16"/>
                <w:szCs w:val="20"/>
              </w:rPr>
            </w:pPr>
            <w:r w:rsidRPr="00F57F04">
              <w:rPr>
                <w:sz w:val="16"/>
                <w:szCs w:val="20"/>
              </w:rPr>
              <w:t>(НДС не облагается)</w:t>
            </w:r>
          </w:p>
        </w:tc>
        <w:tc>
          <w:tcPr>
            <w:tcW w:w="1287"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Темп роста тарифа по сравнению с </w:t>
            </w:r>
            <w:proofErr w:type="gramStart"/>
            <w:r w:rsidRPr="00F57F04">
              <w:rPr>
                <w:sz w:val="16"/>
                <w:szCs w:val="20"/>
              </w:rPr>
              <w:t>действующим</w:t>
            </w:r>
            <w:proofErr w:type="gramEnd"/>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w:t>
            </w:r>
          </w:p>
        </w:tc>
        <w:tc>
          <w:tcPr>
            <w:tcW w:w="1123" w:type="dxa"/>
            <w:vMerge w:val="restart"/>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Рентабельность по отпуску т/энергии на потребит</w:t>
            </w:r>
            <w:proofErr w:type="gramStart"/>
            <w:r w:rsidRPr="00F57F04">
              <w:rPr>
                <w:sz w:val="16"/>
                <w:szCs w:val="20"/>
              </w:rPr>
              <w:t>.</w:t>
            </w:r>
            <w:proofErr w:type="gramEnd"/>
            <w:r w:rsidRPr="00F57F04">
              <w:rPr>
                <w:sz w:val="16"/>
                <w:szCs w:val="20"/>
              </w:rPr>
              <w:t xml:space="preserve"> </w:t>
            </w:r>
            <w:proofErr w:type="gramStart"/>
            <w:r w:rsidRPr="00F57F04">
              <w:rPr>
                <w:sz w:val="16"/>
                <w:szCs w:val="20"/>
              </w:rPr>
              <w:t>р</w:t>
            </w:r>
            <w:proofErr w:type="gramEnd"/>
            <w:r w:rsidRPr="00F57F04">
              <w:rPr>
                <w:sz w:val="16"/>
                <w:szCs w:val="20"/>
              </w:rPr>
              <w:t>ынке,</w:t>
            </w:r>
          </w:p>
          <w:p w:rsidR="00F57F04" w:rsidRPr="00F57F04" w:rsidRDefault="00F57F04" w:rsidP="00F57F04">
            <w:pPr>
              <w:jc w:val="center"/>
              <w:rPr>
                <w:sz w:val="16"/>
                <w:szCs w:val="20"/>
              </w:rPr>
            </w:pPr>
            <w:r w:rsidRPr="00F57F04">
              <w:rPr>
                <w:sz w:val="16"/>
                <w:szCs w:val="20"/>
              </w:rPr>
              <w:t>%</w:t>
            </w:r>
          </w:p>
        </w:tc>
      </w:tr>
      <w:tr w:rsidR="00F57F04" w:rsidRPr="00F57F04" w:rsidTr="00F57F04">
        <w:trPr>
          <w:cantSplit/>
          <w:trHeight w:val="300"/>
        </w:trPr>
        <w:tc>
          <w:tcPr>
            <w:tcW w:w="1183" w:type="dxa"/>
            <w:vMerge/>
            <w:tcBorders>
              <w:left w:val="single" w:sz="12" w:space="0" w:color="auto"/>
            </w:tcBorders>
          </w:tcPr>
          <w:p w:rsidR="00F57F04" w:rsidRPr="00F57F04" w:rsidRDefault="00F57F04" w:rsidP="00F57F04">
            <w:pPr>
              <w:jc w:val="center"/>
              <w:rPr>
                <w:sz w:val="16"/>
                <w:szCs w:val="20"/>
              </w:rPr>
            </w:pPr>
          </w:p>
        </w:tc>
        <w:tc>
          <w:tcPr>
            <w:tcW w:w="1279" w:type="dxa"/>
            <w:vMerge/>
          </w:tcPr>
          <w:p w:rsidR="00F57F04" w:rsidRPr="00F57F04" w:rsidRDefault="00F57F04" w:rsidP="00F57F04">
            <w:pPr>
              <w:jc w:val="center"/>
              <w:rPr>
                <w:sz w:val="16"/>
                <w:szCs w:val="20"/>
              </w:rPr>
            </w:pPr>
          </w:p>
        </w:tc>
        <w:tc>
          <w:tcPr>
            <w:tcW w:w="1383" w:type="dxa"/>
            <w:vMerge/>
            <w:tcBorders>
              <w:top w:val="nil"/>
            </w:tcBorders>
            <w:vAlign w:val="center"/>
          </w:tcPr>
          <w:p w:rsidR="00F57F04" w:rsidRPr="00F57F04" w:rsidRDefault="00F57F04" w:rsidP="00F57F04">
            <w:pPr>
              <w:jc w:val="center"/>
              <w:rPr>
                <w:sz w:val="16"/>
                <w:szCs w:val="20"/>
              </w:rPr>
            </w:pPr>
          </w:p>
        </w:tc>
        <w:tc>
          <w:tcPr>
            <w:tcW w:w="829" w:type="dxa"/>
            <w:vMerge/>
            <w:tcBorders>
              <w:top w:val="nil"/>
            </w:tcBorders>
            <w:vAlign w:val="center"/>
          </w:tcPr>
          <w:p w:rsidR="00F57F04" w:rsidRPr="00F57F04" w:rsidRDefault="00F57F04" w:rsidP="00F57F04">
            <w:pPr>
              <w:jc w:val="center"/>
              <w:rPr>
                <w:sz w:val="16"/>
                <w:szCs w:val="20"/>
              </w:rPr>
            </w:pPr>
          </w:p>
        </w:tc>
        <w:tc>
          <w:tcPr>
            <w:tcW w:w="1307" w:type="dxa"/>
            <w:vMerge w:val="restart"/>
            <w:vAlign w:val="center"/>
          </w:tcPr>
          <w:p w:rsidR="00F57F04" w:rsidRPr="00F57F04" w:rsidRDefault="00F57F04" w:rsidP="00F57F04">
            <w:pPr>
              <w:jc w:val="center"/>
              <w:rPr>
                <w:sz w:val="16"/>
                <w:szCs w:val="20"/>
              </w:rPr>
            </w:pPr>
            <w:proofErr w:type="gramStart"/>
            <w:r w:rsidRPr="00F57F04">
              <w:rPr>
                <w:sz w:val="16"/>
                <w:szCs w:val="20"/>
              </w:rPr>
              <w:t>предлагаемый</w:t>
            </w:r>
            <w:proofErr w:type="gramEnd"/>
            <w:r w:rsidRPr="00F57F04">
              <w:rPr>
                <w:sz w:val="16"/>
                <w:szCs w:val="20"/>
              </w:rPr>
              <w:t xml:space="preserve"> к введению с 01.07.2012</w:t>
            </w:r>
          </w:p>
        </w:tc>
        <w:tc>
          <w:tcPr>
            <w:tcW w:w="1782" w:type="dxa"/>
            <w:gridSpan w:val="2"/>
            <w:vAlign w:val="center"/>
          </w:tcPr>
          <w:p w:rsidR="00F57F04" w:rsidRPr="00F57F04" w:rsidRDefault="00F57F04" w:rsidP="00F57F04">
            <w:pPr>
              <w:jc w:val="center"/>
              <w:rPr>
                <w:sz w:val="16"/>
                <w:szCs w:val="20"/>
              </w:rPr>
            </w:pPr>
            <w:r w:rsidRPr="00F57F04">
              <w:rPr>
                <w:sz w:val="16"/>
                <w:szCs w:val="20"/>
              </w:rPr>
              <w:t>предлагаемый</w:t>
            </w:r>
          </w:p>
        </w:tc>
        <w:tc>
          <w:tcPr>
            <w:tcW w:w="1287" w:type="dxa"/>
            <w:vMerge/>
          </w:tcPr>
          <w:p w:rsidR="00F57F04" w:rsidRPr="00F57F04" w:rsidRDefault="00F57F04" w:rsidP="00F57F04">
            <w:pPr>
              <w:jc w:val="center"/>
              <w:rPr>
                <w:sz w:val="16"/>
                <w:szCs w:val="20"/>
              </w:rPr>
            </w:pPr>
          </w:p>
        </w:tc>
        <w:tc>
          <w:tcPr>
            <w:tcW w:w="1123" w:type="dxa"/>
            <w:vMerge/>
            <w:tcBorders>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412"/>
        </w:trPr>
        <w:tc>
          <w:tcPr>
            <w:tcW w:w="1183" w:type="dxa"/>
            <w:vMerge/>
            <w:tcBorders>
              <w:left w:val="single" w:sz="12" w:space="0" w:color="auto"/>
              <w:bottom w:val="single" w:sz="12" w:space="0" w:color="auto"/>
            </w:tcBorders>
          </w:tcPr>
          <w:p w:rsidR="00F57F04" w:rsidRPr="00F57F04" w:rsidRDefault="00F57F04" w:rsidP="00F57F04">
            <w:pPr>
              <w:jc w:val="center"/>
              <w:rPr>
                <w:sz w:val="16"/>
                <w:szCs w:val="20"/>
              </w:rPr>
            </w:pPr>
          </w:p>
        </w:tc>
        <w:tc>
          <w:tcPr>
            <w:tcW w:w="1279" w:type="dxa"/>
            <w:vMerge/>
            <w:tcBorders>
              <w:bottom w:val="single" w:sz="12" w:space="0" w:color="auto"/>
            </w:tcBorders>
          </w:tcPr>
          <w:p w:rsidR="00F57F04" w:rsidRPr="00F57F04" w:rsidRDefault="00F57F04" w:rsidP="00F57F04">
            <w:pPr>
              <w:jc w:val="center"/>
              <w:rPr>
                <w:sz w:val="16"/>
                <w:szCs w:val="20"/>
              </w:rPr>
            </w:pPr>
          </w:p>
        </w:tc>
        <w:tc>
          <w:tcPr>
            <w:tcW w:w="1383" w:type="dxa"/>
            <w:vMerge/>
            <w:tcBorders>
              <w:top w:val="nil"/>
              <w:bottom w:val="single" w:sz="12" w:space="0" w:color="auto"/>
            </w:tcBorders>
            <w:vAlign w:val="center"/>
          </w:tcPr>
          <w:p w:rsidR="00F57F04" w:rsidRPr="00F57F04" w:rsidRDefault="00F57F04" w:rsidP="00F57F04">
            <w:pPr>
              <w:jc w:val="center"/>
              <w:rPr>
                <w:sz w:val="16"/>
                <w:szCs w:val="20"/>
              </w:rPr>
            </w:pPr>
          </w:p>
        </w:tc>
        <w:tc>
          <w:tcPr>
            <w:tcW w:w="829" w:type="dxa"/>
            <w:vMerge/>
            <w:tcBorders>
              <w:top w:val="nil"/>
              <w:bottom w:val="single" w:sz="12" w:space="0" w:color="auto"/>
            </w:tcBorders>
            <w:vAlign w:val="center"/>
          </w:tcPr>
          <w:p w:rsidR="00F57F04" w:rsidRPr="00F57F04" w:rsidRDefault="00F57F04" w:rsidP="00F57F04">
            <w:pPr>
              <w:jc w:val="center"/>
              <w:rPr>
                <w:sz w:val="16"/>
                <w:szCs w:val="20"/>
              </w:rPr>
            </w:pPr>
          </w:p>
        </w:tc>
        <w:tc>
          <w:tcPr>
            <w:tcW w:w="1307" w:type="dxa"/>
            <w:vMerge/>
            <w:tcBorders>
              <w:bottom w:val="single" w:sz="12" w:space="0" w:color="auto"/>
            </w:tcBorders>
            <w:vAlign w:val="center"/>
          </w:tcPr>
          <w:p w:rsidR="00F57F04" w:rsidRPr="00F57F04" w:rsidRDefault="00F57F04" w:rsidP="00F57F04">
            <w:pPr>
              <w:jc w:val="center"/>
              <w:rPr>
                <w:sz w:val="16"/>
                <w:szCs w:val="20"/>
              </w:rPr>
            </w:pPr>
          </w:p>
        </w:tc>
        <w:tc>
          <w:tcPr>
            <w:tcW w:w="931" w:type="dxa"/>
            <w:tcBorders>
              <w:bottom w:val="single" w:sz="12" w:space="0" w:color="auto"/>
            </w:tcBorders>
            <w:vAlign w:val="center"/>
          </w:tcPr>
          <w:p w:rsidR="00F57F04" w:rsidRPr="00F57F04" w:rsidRDefault="00F57F04" w:rsidP="00F57F04">
            <w:pPr>
              <w:jc w:val="center"/>
              <w:rPr>
                <w:sz w:val="16"/>
                <w:szCs w:val="20"/>
              </w:rPr>
            </w:pPr>
            <w:proofErr w:type="spellStart"/>
            <w:r w:rsidRPr="00F57F04">
              <w:rPr>
                <w:sz w:val="16"/>
                <w:szCs w:val="20"/>
              </w:rPr>
              <w:t>предприя</w:t>
            </w:r>
            <w:proofErr w:type="spellEnd"/>
            <w:r w:rsidRPr="00F57F04">
              <w:rPr>
                <w:sz w:val="16"/>
                <w:szCs w:val="20"/>
              </w:rPr>
              <w:t>-</w:t>
            </w:r>
          </w:p>
          <w:p w:rsidR="00F57F04" w:rsidRPr="00F57F04" w:rsidRDefault="00F57F04" w:rsidP="00F57F04">
            <w:pPr>
              <w:jc w:val="center"/>
              <w:rPr>
                <w:sz w:val="16"/>
                <w:szCs w:val="20"/>
              </w:rPr>
            </w:pPr>
            <w:proofErr w:type="spellStart"/>
            <w:r w:rsidRPr="00F57F04">
              <w:rPr>
                <w:sz w:val="16"/>
                <w:szCs w:val="20"/>
              </w:rPr>
              <w:t>тием</w:t>
            </w:r>
            <w:proofErr w:type="spellEnd"/>
          </w:p>
        </w:tc>
        <w:tc>
          <w:tcPr>
            <w:tcW w:w="851" w:type="dxa"/>
            <w:tcBorders>
              <w:bottom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РЭК КО</w:t>
            </w:r>
          </w:p>
        </w:tc>
        <w:tc>
          <w:tcPr>
            <w:tcW w:w="1287" w:type="dxa"/>
            <w:vMerge/>
            <w:tcBorders>
              <w:bottom w:val="single" w:sz="12" w:space="0" w:color="auto"/>
            </w:tcBorders>
          </w:tcPr>
          <w:p w:rsidR="00F57F04" w:rsidRPr="00F57F04" w:rsidRDefault="00F57F04" w:rsidP="00F57F04">
            <w:pPr>
              <w:jc w:val="center"/>
              <w:rPr>
                <w:sz w:val="16"/>
                <w:szCs w:val="20"/>
              </w:rPr>
            </w:pPr>
          </w:p>
        </w:tc>
        <w:tc>
          <w:tcPr>
            <w:tcW w:w="1123" w:type="dxa"/>
            <w:vMerge/>
            <w:tcBorders>
              <w:bottom w:val="single" w:sz="12" w:space="0" w:color="auto"/>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224"/>
        </w:trPr>
        <w:tc>
          <w:tcPr>
            <w:tcW w:w="1183" w:type="dxa"/>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1</w:t>
            </w:r>
          </w:p>
        </w:tc>
        <w:tc>
          <w:tcPr>
            <w:tcW w:w="127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2</w:t>
            </w:r>
          </w:p>
        </w:tc>
        <w:tc>
          <w:tcPr>
            <w:tcW w:w="1383"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3</w:t>
            </w:r>
          </w:p>
        </w:tc>
        <w:tc>
          <w:tcPr>
            <w:tcW w:w="82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4</w:t>
            </w:r>
          </w:p>
        </w:tc>
        <w:tc>
          <w:tcPr>
            <w:tcW w:w="130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5</w:t>
            </w:r>
          </w:p>
        </w:tc>
        <w:tc>
          <w:tcPr>
            <w:tcW w:w="931"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6</w:t>
            </w:r>
          </w:p>
        </w:tc>
        <w:tc>
          <w:tcPr>
            <w:tcW w:w="851" w:type="dxa"/>
            <w:tcBorders>
              <w:top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7</w:t>
            </w:r>
          </w:p>
        </w:tc>
        <w:tc>
          <w:tcPr>
            <w:tcW w:w="128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8</w:t>
            </w:r>
          </w:p>
        </w:tc>
        <w:tc>
          <w:tcPr>
            <w:tcW w:w="1123" w:type="dxa"/>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9</w:t>
            </w:r>
          </w:p>
        </w:tc>
      </w:tr>
      <w:tr w:rsidR="00F57F04" w:rsidRPr="00F57F04" w:rsidTr="00F57F04">
        <w:trPr>
          <w:cantSplit/>
          <w:trHeight w:val="289"/>
        </w:trPr>
        <w:tc>
          <w:tcPr>
            <w:tcW w:w="1183" w:type="dxa"/>
            <w:vMerge w:val="restart"/>
            <w:tcBorders>
              <w:left w:val="single" w:sz="12" w:space="0" w:color="auto"/>
            </w:tcBorders>
            <w:vAlign w:val="center"/>
          </w:tcPr>
          <w:p w:rsidR="00F57F04" w:rsidRPr="00F57F04" w:rsidRDefault="00F57F04" w:rsidP="00F57F04">
            <w:pPr>
              <w:ind w:right="-108"/>
              <w:jc w:val="center"/>
              <w:rPr>
                <w:sz w:val="16"/>
                <w:szCs w:val="20"/>
              </w:rPr>
            </w:pPr>
            <w:r w:rsidRPr="00F57F04">
              <w:rPr>
                <w:sz w:val="16"/>
                <w:szCs w:val="20"/>
              </w:rPr>
              <w:t>Кузбасский региональный производственный участок Западно-Сибирской дирекции по тепловодоснабжению</w:t>
            </w:r>
          </w:p>
        </w:tc>
        <w:tc>
          <w:tcPr>
            <w:tcW w:w="1279" w:type="dxa"/>
            <w:vMerge w:val="restart"/>
            <w:vAlign w:val="center"/>
          </w:tcPr>
          <w:p w:rsidR="00F57F04" w:rsidRPr="00F57F04" w:rsidRDefault="00F57F04" w:rsidP="00F57F04">
            <w:pPr>
              <w:jc w:val="center"/>
              <w:rPr>
                <w:b/>
                <w:sz w:val="16"/>
                <w:szCs w:val="16"/>
              </w:rPr>
            </w:pPr>
            <w:r w:rsidRPr="00F57F04">
              <w:rPr>
                <w:b/>
                <w:sz w:val="16"/>
                <w:szCs w:val="16"/>
              </w:rPr>
              <w:t>-601,40</w:t>
            </w:r>
          </w:p>
        </w:tc>
        <w:tc>
          <w:tcPr>
            <w:tcW w:w="1383" w:type="dxa"/>
            <w:vAlign w:val="center"/>
          </w:tcPr>
          <w:p w:rsidR="00F57F04" w:rsidRPr="00F57F04" w:rsidRDefault="00F57F04" w:rsidP="00F57F04">
            <w:pPr>
              <w:rPr>
                <w:sz w:val="16"/>
                <w:szCs w:val="20"/>
              </w:rPr>
            </w:pPr>
            <w:r w:rsidRPr="00F57F04">
              <w:rPr>
                <w:sz w:val="16"/>
                <w:szCs w:val="20"/>
              </w:rPr>
              <w:t>бюджетные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val="restart"/>
            <w:shd w:val="clear" w:color="auto" w:fill="auto"/>
            <w:vAlign w:val="center"/>
          </w:tcPr>
          <w:p w:rsidR="00F57F04" w:rsidRPr="00F57F04" w:rsidRDefault="00F57F04" w:rsidP="00F57F04">
            <w:pPr>
              <w:ind w:right="-108"/>
              <w:jc w:val="center"/>
              <w:rPr>
                <w:sz w:val="16"/>
                <w:szCs w:val="20"/>
              </w:rPr>
            </w:pPr>
            <w:r w:rsidRPr="00F57F04">
              <w:rPr>
                <w:b/>
                <w:sz w:val="18"/>
                <w:szCs w:val="18"/>
              </w:rPr>
              <w:t>1107,58</w:t>
            </w:r>
          </w:p>
        </w:tc>
        <w:tc>
          <w:tcPr>
            <w:tcW w:w="931" w:type="dxa"/>
            <w:vMerge w:val="restart"/>
            <w:vAlign w:val="center"/>
          </w:tcPr>
          <w:p w:rsidR="00F57F04" w:rsidRPr="00F57F04" w:rsidRDefault="00F57F04" w:rsidP="00F57F04">
            <w:pPr>
              <w:jc w:val="center"/>
              <w:rPr>
                <w:sz w:val="16"/>
                <w:szCs w:val="20"/>
              </w:rPr>
            </w:pPr>
            <w:r w:rsidRPr="00F57F04">
              <w:rPr>
                <w:sz w:val="16"/>
                <w:szCs w:val="20"/>
              </w:rPr>
              <w:t>1258,61</w:t>
            </w:r>
          </w:p>
        </w:tc>
        <w:tc>
          <w:tcPr>
            <w:tcW w:w="851" w:type="dxa"/>
            <w:vMerge w:val="restart"/>
            <w:shd w:val="pct15" w:color="000000" w:fill="FFFFFF"/>
            <w:vAlign w:val="center"/>
          </w:tcPr>
          <w:p w:rsidR="00F57F04" w:rsidRPr="00F57F04" w:rsidRDefault="00F57F04" w:rsidP="00F57F04">
            <w:pPr>
              <w:ind w:right="-108"/>
              <w:rPr>
                <w:sz w:val="16"/>
                <w:szCs w:val="20"/>
              </w:rPr>
            </w:pPr>
            <w:r w:rsidRPr="00F57F04">
              <w:rPr>
                <w:b/>
                <w:sz w:val="18"/>
                <w:szCs w:val="18"/>
              </w:rPr>
              <w:t>1122,20</w:t>
            </w:r>
          </w:p>
        </w:tc>
        <w:tc>
          <w:tcPr>
            <w:tcW w:w="1287" w:type="dxa"/>
            <w:vMerge w:val="restart"/>
            <w:vAlign w:val="center"/>
          </w:tcPr>
          <w:p w:rsidR="00F57F04" w:rsidRPr="00F57F04" w:rsidRDefault="00F57F04" w:rsidP="00F57F04">
            <w:pPr>
              <w:jc w:val="center"/>
              <w:rPr>
                <w:sz w:val="16"/>
                <w:szCs w:val="20"/>
              </w:rPr>
            </w:pPr>
            <w:r w:rsidRPr="00F57F04">
              <w:rPr>
                <w:sz w:val="16"/>
                <w:szCs w:val="20"/>
              </w:rPr>
              <w:t>1,32</w:t>
            </w:r>
          </w:p>
        </w:tc>
        <w:tc>
          <w:tcPr>
            <w:tcW w:w="1123" w:type="dxa"/>
            <w:vMerge w:val="restart"/>
            <w:tcBorders>
              <w:right w:val="single" w:sz="12" w:space="0" w:color="auto"/>
            </w:tcBorders>
            <w:vAlign w:val="center"/>
          </w:tcPr>
          <w:p w:rsidR="00F57F04" w:rsidRPr="00F57F04" w:rsidRDefault="00F57F04" w:rsidP="00F57F04">
            <w:pPr>
              <w:jc w:val="center"/>
              <w:rPr>
                <w:sz w:val="16"/>
                <w:szCs w:val="20"/>
              </w:rPr>
            </w:pPr>
            <w:r w:rsidRPr="00F57F04">
              <w:rPr>
                <w:sz w:val="16"/>
                <w:szCs w:val="20"/>
              </w:rPr>
              <w:t>0,00</w:t>
            </w:r>
          </w:p>
        </w:tc>
      </w:tr>
      <w:tr w:rsidR="00F57F04" w:rsidRPr="00F57F04" w:rsidTr="00F57F04">
        <w:trPr>
          <w:cantSplit/>
          <w:trHeight w:val="346"/>
        </w:trPr>
        <w:tc>
          <w:tcPr>
            <w:tcW w:w="1183"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жилищные организации</w:t>
            </w:r>
          </w:p>
        </w:tc>
        <w:tc>
          <w:tcPr>
            <w:tcW w:w="829" w:type="dxa"/>
            <w:vAlign w:val="center"/>
          </w:tcPr>
          <w:p w:rsidR="00F57F04" w:rsidRPr="00F57F04" w:rsidRDefault="00F57F04" w:rsidP="00F57F04">
            <w:pPr>
              <w:jc w:val="center"/>
              <w:rPr>
                <w:sz w:val="16"/>
                <w:szCs w:val="20"/>
              </w:rPr>
            </w:pPr>
            <w:r w:rsidRPr="00F57F04">
              <w:rPr>
                <w:sz w:val="16"/>
                <w:szCs w:val="20"/>
              </w:rPr>
              <w:t>52,45</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304"/>
        </w:trPr>
        <w:tc>
          <w:tcPr>
            <w:tcW w:w="1183"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иные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673"/>
        </w:trPr>
        <w:tc>
          <w:tcPr>
            <w:tcW w:w="1183" w:type="dxa"/>
            <w:vMerge/>
            <w:tcBorders>
              <w:left w:val="single" w:sz="12" w:space="0" w:color="auto"/>
              <w:bottom w:val="single" w:sz="12" w:space="0" w:color="auto"/>
            </w:tcBorders>
            <w:vAlign w:val="center"/>
          </w:tcPr>
          <w:p w:rsidR="00F57F04" w:rsidRPr="00F57F04" w:rsidRDefault="00F57F04" w:rsidP="00F57F04">
            <w:pPr>
              <w:ind w:right="-108"/>
              <w:jc w:val="center"/>
              <w:rPr>
                <w:sz w:val="16"/>
                <w:szCs w:val="20"/>
              </w:rPr>
            </w:pPr>
          </w:p>
        </w:tc>
        <w:tc>
          <w:tcPr>
            <w:tcW w:w="1279" w:type="dxa"/>
            <w:vMerge/>
            <w:tcBorders>
              <w:bottom w:val="single" w:sz="12" w:space="0" w:color="auto"/>
            </w:tcBorders>
            <w:vAlign w:val="center"/>
          </w:tcPr>
          <w:p w:rsidR="00F57F04" w:rsidRPr="00F57F04" w:rsidRDefault="00F57F04" w:rsidP="00F57F04">
            <w:pPr>
              <w:jc w:val="center"/>
              <w:rPr>
                <w:b/>
                <w:sz w:val="16"/>
                <w:szCs w:val="16"/>
              </w:rPr>
            </w:pPr>
          </w:p>
        </w:tc>
        <w:tc>
          <w:tcPr>
            <w:tcW w:w="1383" w:type="dxa"/>
            <w:tcBorders>
              <w:bottom w:val="single" w:sz="12" w:space="0" w:color="auto"/>
            </w:tcBorders>
            <w:vAlign w:val="center"/>
          </w:tcPr>
          <w:p w:rsidR="00F57F04" w:rsidRPr="00F57F04" w:rsidRDefault="00F57F04" w:rsidP="00F57F04">
            <w:pPr>
              <w:rPr>
                <w:sz w:val="16"/>
                <w:szCs w:val="20"/>
              </w:rPr>
            </w:pPr>
            <w:r w:rsidRPr="00F57F04">
              <w:rPr>
                <w:sz w:val="16"/>
                <w:szCs w:val="20"/>
              </w:rPr>
              <w:t>произв. нужды</w:t>
            </w:r>
          </w:p>
        </w:tc>
        <w:tc>
          <w:tcPr>
            <w:tcW w:w="829" w:type="dxa"/>
            <w:tcBorders>
              <w:bottom w:val="single" w:sz="12" w:space="0" w:color="auto"/>
            </w:tcBorders>
            <w:vAlign w:val="center"/>
          </w:tcPr>
          <w:p w:rsidR="00F57F04" w:rsidRPr="00F57F04" w:rsidRDefault="00F57F04" w:rsidP="00F57F04">
            <w:pPr>
              <w:jc w:val="center"/>
              <w:rPr>
                <w:sz w:val="16"/>
                <w:szCs w:val="20"/>
              </w:rPr>
            </w:pPr>
            <w:r w:rsidRPr="00F57F04">
              <w:rPr>
                <w:sz w:val="16"/>
                <w:szCs w:val="20"/>
              </w:rPr>
              <w:t>47,55</w:t>
            </w:r>
          </w:p>
        </w:tc>
        <w:tc>
          <w:tcPr>
            <w:tcW w:w="5499" w:type="dxa"/>
            <w:gridSpan w:val="5"/>
            <w:tcBorders>
              <w:bottom w:val="single" w:sz="12" w:space="0" w:color="auto"/>
              <w:right w:val="single" w:sz="12" w:space="0" w:color="auto"/>
            </w:tcBorders>
            <w:shd w:val="clear" w:color="auto" w:fill="auto"/>
            <w:vAlign w:val="center"/>
          </w:tcPr>
          <w:p w:rsidR="00F57F04" w:rsidRPr="00F57F04" w:rsidRDefault="00F57F04" w:rsidP="00F57F04">
            <w:pPr>
              <w:jc w:val="center"/>
              <w:rPr>
                <w:sz w:val="16"/>
                <w:szCs w:val="20"/>
              </w:rPr>
            </w:pPr>
          </w:p>
        </w:tc>
      </w:tr>
    </w:tbl>
    <w:p w:rsidR="00F57F04" w:rsidRPr="00F57F04" w:rsidRDefault="00F57F04" w:rsidP="00F57F04">
      <w:pPr>
        <w:tabs>
          <w:tab w:val="left" w:pos="426"/>
        </w:tabs>
        <w:ind w:firstLine="426"/>
        <w:jc w:val="both"/>
      </w:pPr>
    </w:p>
    <w:p w:rsidR="00F57F04" w:rsidRPr="00F57F04" w:rsidRDefault="00F57F04" w:rsidP="00F57F04">
      <w:pPr>
        <w:tabs>
          <w:tab w:val="left" w:pos="426"/>
        </w:tabs>
        <w:ind w:firstLine="426"/>
        <w:jc w:val="both"/>
      </w:pPr>
      <w:r w:rsidRPr="00F57F04">
        <w:t xml:space="preserve">Увеличение значения </w:t>
      </w:r>
      <w:proofErr w:type="spellStart"/>
      <w:r w:rsidRPr="00F57F04">
        <w:t>среднеотпускного</w:t>
      </w:r>
      <w:proofErr w:type="spellEnd"/>
      <w:r w:rsidRPr="00F57F04">
        <w:t xml:space="preserve"> тарифа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котельные на ст. </w:t>
      </w:r>
      <w:proofErr w:type="gramStart"/>
      <w:r w:rsidRPr="00F57F04">
        <w:t>Промышленная</w:t>
      </w:r>
      <w:proofErr w:type="gramEnd"/>
      <w:r w:rsidRPr="00F57F04">
        <w:t xml:space="preserve"> (Промышленновский район), в расчете на 2012 год составит </w:t>
      </w:r>
      <w:r w:rsidRPr="00F57F04">
        <w:rPr>
          <w:b/>
          <w:i/>
        </w:rPr>
        <w:t>3,54</w:t>
      </w:r>
      <w:r w:rsidRPr="00F57F04">
        <w:t xml:space="preserve"> % относительно действующего на 31.12.2011 года.</w:t>
      </w:r>
    </w:p>
    <w:p w:rsidR="00F57F04" w:rsidRPr="00F57F04" w:rsidRDefault="00F57F04" w:rsidP="00F57F04">
      <w:pPr>
        <w:ind w:firstLine="851"/>
        <w:jc w:val="right"/>
      </w:pPr>
      <w:r w:rsidRPr="00F57F04">
        <w:t>Таблица 4</w:t>
      </w:r>
    </w:p>
    <w:p w:rsidR="00F57F04" w:rsidRPr="00F57F04" w:rsidRDefault="00F57F04" w:rsidP="00F57F04">
      <w:pPr>
        <w:jc w:val="both"/>
      </w:pPr>
      <w:r w:rsidRPr="00F57F04">
        <w:lastRenderedPageBreak/>
        <w:t xml:space="preserve">Тариф на теплоноситель, реализуемый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котельные на ст. </w:t>
      </w:r>
      <w:proofErr w:type="gramStart"/>
      <w:r w:rsidRPr="00F57F04">
        <w:t>Промышленная</w:t>
      </w:r>
      <w:proofErr w:type="gramEnd"/>
      <w:r w:rsidRPr="00F57F04">
        <w:t xml:space="preserve"> (Промышленновский район) с __.03. по 30.06.2012</w:t>
      </w:r>
    </w:p>
    <w:tbl>
      <w:tblPr>
        <w:tblpPr w:leftFromText="180" w:rightFromText="180" w:vertAnchor="text" w:horzAnchor="margin" w:tblpX="216"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2"/>
        <w:gridCol w:w="1700"/>
        <w:gridCol w:w="2981"/>
      </w:tblGrid>
      <w:tr w:rsidR="00F57F04" w:rsidRPr="00F57F04" w:rsidTr="00F57F04">
        <w:trPr>
          <w:trHeight w:val="401"/>
        </w:trPr>
        <w:tc>
          <w:tcPr>
            <w:tcW w:w="5242" w:type="dxa"/>
            <w:tcBorders>
              <w:top w:val="single" w:sz="12" w:space="0" w:color="auto"/>
              <w:left w:val="single" w:sz="12" w:space="0" w:color="auto"/>
              <w:bottom w:val="single" w:sz="12" w:space="0" w:color="auto"/>
              <w:right w:val="single" w:sz="6" w:space="0" w:color="auto"/>
            </w:tcBorders>
          </w:tcPr>
          <w:p w:rsidR="00F57F04" w:rsidRPr="00F57F04" w:rsidRDefault="00F57F04" w:rsidP="00F57F04">
            <w:pPr>
              <w:spacing w:line="288" w:lineRule="auto"/>
              <w:jc w:val="center"/>
              <w:rPr>
                <w:sz w:val="22"/>
                <w:szCs w:val="22"/>
              </w:rPr>
            </w:pPr>
            <w:r w:rsidRPr="00F57F04">
              <w:rPr>
                <w:sz w:val="22"/>
                <w:szCs w:val="22"/>
              </w:rPr>
              <w:t>Предприятие</w:t>
            </w:r>
          </w:p>
        </w:tc>
        <w:tc>
          <w:tcPr>
            <w:tcW w:w="1700" w:type="dxa"/>
            <w:tcBorders>
              <w:top w:val="single" w:sz="12" w:space="0" w:color="auto"/>
              <w:left w:val="single" w:sz="6" w:space="0" w:color="auto"/>
              <w:bottom w:val="single" w:sz="12" w:space="0" w:color="auto"/>
            </w:tcBorders>
          </w:tcPr>
          <w:p w:rsidR="00F57F04" w:rsidRPr="00F57F04" w:rsidRDefault="00F57F04" w:rsidP="00F57F04">
            <w:pPr>
              <w:spacing w:line="288" w:lineRule="auto"/>
              <w:jc w:val="center"/>
              <w:rPr>
                <w:sz w:val="22"/>
                <w:szCs w:val="22"/>
              </w:rPr>
            </w:pPr>
            <w:proofErr w:type="spellStart"/>
            <w:r w:rsidRPr="00F57F04">
              <w:rPr>
                <w:sz w:val="22"/>
                <w:szCs w:val="22"/>
              </w:rPr>
              <w:t>Ед</w:t>
            </w:r>
            <w:proofErr w:type="gramStart"/>
            <w:r w:rsidRPr="00F57F04">
              <w:rPr>
                <w:sz w:val="22"/>
                <w:szCs w:val="22"/>
              </w:rPr>
              <w:t>.и</w:t>
            </w:r>
            <w:proofErr w:type="gramEnd"/>
            <w:r w:rsidRPr="00F57F04">
              <w:rPr>
                <w:sz w:val="22"/>
                <w:szCs w:val="22"/>
              </w:rPr>
              <w:t>зм</w:t>
            </w:r>
            <w:proofErr w:type="spellEnd"/>
            <w:r w:rsidRPr="00F57F04">
              <w:rPr>
                <w:sz w:val="22"/>
                <w:szCs w:val="22"/>
              </w:rPr>
              <w:t>.</w:t>
            </w:r>
          </w:p>
        </w:tc>
        <w:tc>
          <w:tcPr>
            <w:tcW w:w="2981" w:type="dxa"/>
            <w:tcBorders>
              <w:top w:val="single" w:sz="12" w:space="0" w:color="auto"/>
              <w:bottom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 xml:space="preserve">Тариф на теплоноситель </w:t>
            </w:r>
          </w:p>
          <w:p w:rsidR="00F57F04" w:rsidRPr="00F57F04" w:rsidRDefault="00F57F04" w:rsidP="00F57F04">
            <w:pPr>
              <w:spacing w:line="288" w:lineRule="auto"/>
              <w:jc w:val="center"/>
              <w:rPr>
                <w:sz w:val="22"/>
                <w:szCs w:val="22"/>
              </w:rPr>
            </w:pPr>
            <w:r w:rsidRPr="00F57F04">
              <w:rPr>
                <w:sz w:val="22"/>
                <w:szCs w:val="22"/>
              </w:rPr>
              <w:t>(без НДС)</w:t>
            </w:r>
          </w:p>
        </w:tc>
      </w:tr>
      <w:tr w:rsidR="00F57F04" w:rsidRPr="00F57F04" w:rsidTr="00F57F04">
        <w:trPr>
          <w:trHeight w:val="170"/>
        </w:trPr>
        <w:tc>
          <w:tcPr>
            <w:tcW w:w="5242" w:type="dxa"/>
            <w:tcBorders>
              <w:top w:val="single" w:sz="12" w:space="0" w:color="auto"/>
              <w:left w:val="single" w:sz="12" w:space="0" w:color="auto"/>
              <w:bottom w:val="single" w:sz="6" w:space="0" w:color="auto"/>
              <w:right w:val="single" w:sz="6" w:space="0" w:color="auto"/>
            </w:tcBorders>
          </w:tcPr>
          <w:p w:rsidR="00F57F04" w:rsidRPr="00F57F04" w:rsidRDefault="00F57F04" w:rsidP="00F57F04">
            <w:pPr>
              <w:jc w:val="center"/>
              <w:rPr>
                <w:sz w:val="22"/>
                <w:szCs w:val="22"/>
              </w:rPr>
            </w:pPr>
            <w:r w:rsidRPr="00F57F04">
              <w:rPr>
                <w:sz w:val="22"/>
                <w:szCs w:val="22"/>
              </w:rPr>
              <w:t>1</w:t>
            </w:r>
          </w:p>
        </w:tc>
        <w:tc>
          <w:tcPr>
            <w:tcW w:w="1700" w:type="dxa"/>
            <w:tcBorders>
              <w:top w:val="single" w:sz="12" w:space="0" w:color="auto"/>
              <w:left w:val="single" w:sz="6" w:space="0" w:color="auto"/>
            </w:tcBorders>
          </w:tcPr>
          <w:p w:rsidR="00F57F04" w:rsidRPr="00F57F04" w:rsidRDefault="00F57F04" w:rsidP="00F57F04">
            <w:pPr>
              <w:jc w:val="center"/>
              <w:rPr>
                <w:sz w:val="22"/>
                <w:szCs w:val="22"/>
              </w:rPr>
            </w:pPr>
            <w:r w:rsidRPr="00F57F04">
              <w:rPr>
                <w:sz w:val="22"/>
                <w:szCs w:val="22"/>
              </w:rPr>
              <w:t>2</w:t>
            </w:r>
          </w:p>
        </w:tc>
        <w:tc>
          <w:tcPr>
            <w:tcW w:w="2981" w:type="dxa"/>
            <w:tcBorders>
              <w:top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3</w:t>
            </w:r>
          </w:p>
        </w:tc>
      </w:tr>
      <w:tr w:rsidR="00F57F04" w:rsidRPr="00F57F04" w:rsidTr="00F57F04">
        <w:trPr>
          <w:trHeight w:val="374"/>
        </w:trPr>
        <w:tc>
          <w:tcPr>
            <w:tcW w:w="9923" w:type="dxa"/>
            <w:gridSpan w:val="3"/>
            <w:tcBorders>
              <w:top w:val="single" w:sz="12" w:space="0" w:color="auto"/>
              <w:left w:val="single" w:sz="12" w:space="0" w:color="auto"/>
              <w:bottom w:val="single" w:sz="6" w:space="0" w:color="auto"/>
              <w:right w:val="single" w:sz="12" w:space="0" w:color="auto"/>
            </w:tcBorders>
          </w:tcPr>
          <w:p w:rsidR="00F57F04" w:rsidRPr="00F57F04" w:rsidRDefault="00F57F04" w:rsidP="00F57F04">
            <w:pPr>
              <w:jc w:val="center"/>
              <w:rPr>
                <w:sz w:val="22"/>
                <w:szCs w:val="22"/>
              </w:rPr>
            </w:pPr>
            <w:r w:rsidRPr="00F57F04">
              <w:rPr>
                <w:sz w:val="22"/>
                <w:szCs w:val="22"/>
              </w:rPr>
              <w:t>Потребители, оплачивающие производство теплоносителя</w:t>
            </w:r>
          </w:p>
        </w:tc>
      </w:tr>
      <w:tr w:rsidR="00F57F04" w:rsidRPr="00F57F04" w:rsidTr="00F57F04">
        <w:trPr>
          <w:trHeight w:val="433"/>
        </w:trPr>
        <w:tc>
          <w:tcPr>
            <w:tcW w:w="5242" w:type="dxa"/>
            <w:tcBorders>
              <w:top w:val="single" w:sz="6" w:space="0" w:color="auto"/>
              <w:left w:val="single" w:sz="12" w:space="0" w:color="auto"/>
              <w:bottom w:val="single" w:sz="6"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1700" w:type="dxa"/>
            <w:tcBorders>
              <w:left w:val="single" w:sz="6"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2981" w:type="dxa"/>
            <w:tcBorders>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36,39</w:t>
            </w:r>
          </w:p>
        </w:tc>
      </w:tr>
      <w:tr w:rsidR="00F57F04" w:rsidRPr="00F57F04" w:rsidTr="00F57F04">
        <w:trPr>
          <w:trHeight w:val="314"/>
        </w:trPr>
        <w:tc>
          <w:tcPr>
            <w:tcW w:w="9923" w:type="dxa"/>
            <w:gridSpan w:val="3"/>
            <w:tcBorders>
              <w:top w:val="single" w:sz="6" w:space="0" w:color="auto"/>
              <w:left w:val="single" w:sz="12" w:space="0" w:color="auto"/>
              <w:bottom w:val="single" w:sz="6" w:space="0" w:color="auto"/>
              <w:right w:val="single" w:sz="12" w:space="0" w:color="auto"/>
            </w:tcBorders>
            <w:vAlign w:val="center"/>
          </w:tcPr>
          <w:p w:rsidR="00F57F04" w:rsidRPr="00F57F04" w:rsidRDefault="00F57F04" w:rsidP="00F57F04">
            <w:pPr>
              <w:jc w:val="center"/>
              <w:rPr>
                <w:sz w:val="22"/>
                <w:szCs w:val="22"/>
              </w:rPr>
            </w:pPr>
            <w:r w:rsidRPr="00F57F04">
              <w:rPr>
                <w:sz w:val="22"/>
                <w:szCs w:val="22"/>
              </w:rPr>
              <w:t>Население (тарифы указываются с учетом НДС)</w:t>
            </w:r>
          </w:p>
        </w:tc>
      </w:tr>
      <w:tr w:rsidR="00F57F04" w:rsidRPr="00F57F04" w:rsidTr="00F57F04">
        <w:trPr>
          <w:trHeight w:val="431"/>
        </w:trPr>
        <w:tc>
          <w:tcPr>
            <w:tcW w:w="5242" w:type="dxa"/>
            <w:tcBorders>
              <w:top w:val="single" w:sz="6" w:space="0" w:color="auto"/>
              <w:left w:val="single" w:sz="12" w:space="0" w:color="auto"/>
              <w:bottom w:val="single" w:sz="12"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1700" w:type="dxa"/>
            <w:tcBorders>
              <w:left w:val="single" w:sz="6" w:space="0" w:color="auto"/>
              <w:bottom w:val="single" w:sz="12"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2981" w:type="dxa"/>
            <w:tcBorders>
              <w:bottom w:val="single" w:sz="12" w:space="0" w:color="auto"/>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42,94</w:t>
            </w:r>
          </w:p>
        </w:tc>
      </w:tr>
    </w:tbl>
    <w:p w:rsidR="00F57F04" w:rsidRPr="00F57F04" w:rsidRDefault="00F57F04" w:rsidP="00F57F04">
      <w:pPr>
        <w:ind w:firstLine="851"/>
        <w:jc w:val="right"/>
      </w:pPr>
    </w:p>
    <w:p w:rsidR="00F57F04" w:rsidRPr="00F57F04" w:rsidRDefault="00F57F04" w:rsidP="00F57F04">
      <w:pPr>
        <w:ind w:firstLine="851"/>
        <w:jc w:val="right"/>
      </w:pPr>
      <w:r w:rsidRPr="00F57F04">
        <w:t>Таблица 5</w:t>
      </w:r>
    </w:p>
    <w:p w:rsidR="00F57F04" w:rsidRPr="00F57F04" w:rsidRDefault="00F57F04" w:rsidP="00F57F04">
      <w:pPr>
        <w:jc w:val="both"/>
      </w:pPr>
      <w:r w:rsidRPr="00F57F04">
        <w:t xml:space="preserve">Тариф на теплоноситель, реализуемый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котельные на ст. </w:t>
      </w:r>
      <w:proofErr w:type="gramStart"/>
      <w:r w:rsidRPr="00F57F04">
        <w:t>Промышленная</w:t>
      </w:r>
      <w:proofErr w:type="gramEnd"/>
      <w:r w:rsidRPr="00F57F04">
        <w:t xml:space="preserve"> (Промышленновский район) с 01.07. по 31.08.2012</w:t>
      </w:r>
    </w:p>
    <w:tbl>
      <w:tblPr>
        <w:tblpPr w:leftFromText="180" w:rightFromText="180" w:vertAnchor="text" w:horzAnchor="margin" w:tblpX="108"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0"/>
        <w:gridCol w:w="1700"/>
        <w:gridCol w:w="2981"/>
      </w:tblGrid>
      <w:tr w:rsidR="00F57F04" w:rsidRPr="00F57F04" w:rsidTr="00F57F04">
        <w:trPr>
          <w:trHeight w:val="391"/>
        </w:trPr>
        <w:tc>
          <w:tcPr>
            <w:tcW w:w="5350" w:type="dxa"/>
            <w:tcBorders>
              <w:top w:val="single" w:sz="12" w:space="0" w:color="auto"/>
              <w:left w:val="single" w:sz="12" w:space="0" w:color="auto"/>
              <w:bottom w:val="single" w:sz="12" w:space="0" w:color="auto"/>
              <w:right w:val="single" w:sz="6" w:space="0" w:color="auto"/>
            </w:tcBorders>
          </w:tcPr>
          <w:p w:rsidR="00F57F04" w:rsidRPr="00F57F04" w:rsidRDefault="00F57F04" w:rsidP="00F57F04">
            <w:pPr>
              <w:spacing w:line="288" w:lineRule="auto"/>
              <w:jc w:val="center"/>
              <w:rPr>
                <w:sz w:val="22"/>
                <w:szCs w:val="22"/>
              </w:rPr>
            </w:pPr>
            <w:r w:rsidRPr="00F57F04">
              <w:rPr>
                <w:sz w:val="22"/>
                <w:szCs w:val="22"/>
              </w:rPr>
              <w:t>Предприятие</w:t>
            </w:r>
          </w:p>
        </w:tc>
        <w:tc>
          <w:tcPr>
            <w:tcW w:w="1700" w:type="dxa"/>
            <w:tcBorders>
              <w:top w:val="single" w:sz="12" w:space="0" w:color="auto"/>
              <w:left w:val="single" w:sz="6" w:space="0" w:color="auto"/>
              <w:bottom w:val="single" w:sz="12" w:space="0" w:color="auto"/>
            </w:tcBorders>
          </w:tcPr>
          <w:p w:rsidR="00F57F04" w:rsidRPr="00F57F04" w:rsidRDefault="00F57F04" w:rsidP="00F57F04">
            <w:pPr>
              <w:spacing w:line="288" w:lineRule="auto"/>
              <w:jc w:val="center"/>
              <w:rPr>
                <w:sz w:val="22"/>
                <w:szCs w:val="22"/>
              </w:rPr>
            </w:pPr>
            <w:proofErr w:type="spellStart"/>
            <w:r w:rsidRPr="00F57F04">
              <w:rPr>
                <w:sz w:val="22"/>
                <w:szCs w:val="22"/>
              </w:rPr>
              <w:t>Ед</w:t>
            </w:r>
            <w:proofErr w:type="gramStart"/>
            <w:r w:rsidRPr="00F57F04">
              <w:rPr>
                <w:sz w:val="22"/>
                <w:szCs w:val="22"/>
              </w:rPr>
              <w:t>.и</w:t>
            </w:r>
            <w:proofErr w:type="gramEnd"/>
            <w:r w:rsidRPr="00F57F04">
              <w:rPr>
                <w:sz w:val="22"/>
                <w:szCs w:val="22"/>
              </w:rPr>
              <w:t>зм</w:t>
            </w:r>
            <w:proofErr w:type="spellEnd"/>
            <w:r w:rsidRPr="00F57F04">
              <w:rPr>
                <w:sz w:val="22"/>
                <w:szCs w:val="22"/>
              </w:rPr>
              <w:t>.</w:t>
            </w:r>
          </w:p>
        </w:tc>
        <w:tc>
          <w:tcPr>
            <w:tcW w:w="2981" w:type="dxa"/>
            <w:tcBorders>
              <w:top w:val="single" w:sz="12" w:space="0" w:color="auto"/>
              <w:bottom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 xml:space="preserve">Тариф на теплоноситель </w:t>
            </w:r>
          </w:p>
          <w:p w:rsidR="00F57F04" w:rsidRPr="00F57F04" w:rsidRDefault="00F57F04" w:rsidP="00F57F04">
            <w:pPr>
              <w:spacing w:line="288" w:lineRule="auto"/>
              <w:jc w:val="center"/>
              <w:rPr>
                <w:sz w:val="22"/>
                <w:szCs w:val="22"/>
              </w:rPr>
            </w:pPr>
            <w:r w:rsidRPr="00F57F04">
              <w:rPr>
                <w:sz w:val="22"/>
                <w:szCs w:val="22"/>
              </w:rPr>
              <w:t>(без НДС)</w:t>
            </w:r>
          </w:p>
        </w:tc>
      </w:tr>
      <w:tr w:rsidR="00F57F04" w:rsidRPr="00F57F04" w:rsidTr="00F57F04">
        <w:trPr>
          <w:trHeight w:val="120"/>
        </w:trPr>
        <w:tc>
          <w:tcPr>
            <w:tcW w:w="5350" w:type="dxa"/>
            <w:tcBorders>
              <w:top w:val="single" w:sz="12" w:space="0" w:color="auto"/>
              <w:left w:val="single" w:sz="12" w:space="0" w:color="auto"/>
              <w:bottom w:val="single" w:sz="6" w:space="0" w:color="auto"/>
              <w:right w:val="single" w:sz="6" w:space="0" w:color="auto"/>
            </w:tcBorders>
          </w:tcPr>
          <w:p w:rsidR="00F57F04" w:rsidRPr="00F57F04" w:rsidRDefault="00F57F04" w:rsidP="00F57F04">
            <w:pPr>
              <w:jc w:val="center"/>
              <w:rPr>
                <w:sz w:val="22"/>
                <w:szCs w:val="22"/>
              </w:rPr>
            </w:pPr>
            <w:r w:rsidRPr="00F57F04">
              <w:rPr>
                <w:sz w:val="22"/>
                <w:szCs w:val="22"/>
              </w:rPr>
              <w:t>1</w:t>
            </w:r>
          </w:p>
        </w:tc>
        <w:tc>
          <w:tcPr>
            <w:tcW w:w="1700" w:type="dxa"/>
            <w:tcBorders>
              <w:top w:val="single" w:sz="12" w:space="0" w:color="auto"/>
              <w:left w:val="single" w:sz="6" w:space="0" w:color="auto"/>
            </w:tcBorders>
          </w:tcPr>
          <w:p w:rsidR="00F57F04" w:rsidRPr="00F57F04" w:rsidRDefault="00F57F04" w:rsidP="00F57F04">
            <w:pPr>
              <w:jc w:val="center"/>
              <w:rPr>
                <w:sz w:val="22"/>
                <w:szCs w:val="22"/>
              </w:rPr>
            </w:pPr>
            <w:r w:rsidRPr="00F57F04">
              <w:rPr>
                <w:sz w:val="22"/>
                <w:szCs w:val="22"/>
              </w:rPr>
              <w:t>2</w:t>
            </w:r>
          </w:p>
        </w:tc>
        <w:tc>
          <w:tcPr>
            <w:tcW w:w="2981" w:type="dxa"/>
            <w:tcBorders>
              <w:top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3</w:t>
            </w:r>
          </w:p>
        </w:tc>
      </w:tr>
      <w:tr w:rsidR="00F57F04" w:rsidRPr="00F57F04" w:rsidTr="00F57F04">
        <w:trPr>
          <w:trHeight w:val="373"/>
        </w:trPr>
        <w:tc>
          <w:tcPr>
            <w:tcW w:w="10031" w:type="dxa"/>
            <w:gridSpan w:val="3"/>
            <w:tcBorders>
              <w:top w:val="single" w:sz="12" w:space="0" w:color="auto"/>
              <w:left w:val="single" w:sz="12" w:space="0" w:color="auto"/>
              <w:bottom w:val="single" w:sz="6" w:space="0" w:color="auto"/>
              <w:right w:val="single" w:sz="12" w:space="0" w:color="auto"/>
            </w:tcBorders>
          </w:tcPr>
          <w:p w:rsidR="00F57F04" w:rsidRPr="00F57F04" w:rsidRDefault="00F57F04" w:rsidP="00F57F04">
            <w:pPr>
              <w:jc w:val="center"/>
              <w:rPr>
                <w:sz w:val="22"/>
                <w:szCs w:val="22"/>
              </w:rPr>
            </w:pPr>
            <w:r w:rsidRPr="00F57F04">
              <w:rPr>
                <w:sz w:val="22"/>
                <w:szCs w:val="22"/>
              </w:rPr>
              <w:t>Потребители, оплачивающие производство теплоносителя</w:t>
            </w:r>
          </w:p>
        </w:tc>
      </w:tr>
      <w:tr w:rsidR="00F57F04" w:rsidRPr="00F57F04" w:rsidTr="00F57F04">
        <w:trPr>
          <w:trHeight w:val="550"/>
        </w:trPr>
        <w:tc>
          <w:tcPr>
            <w:tcW w:w="5350" w:type="dxa"/>
            <w:tcBorders>
              <w:top w:val="single" w:sz="6" w:space="0" w:color="auto"/>
              <w:left w:val="single" w:sz="12" w:space="0" w:color="auto"/>
              <w:bottom w:val="single" w:sz="6"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1700" w:type="dxa"/>
            <w:tcBorders>
              <w:left w:val="single" w:sz="6"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2981" w:type="dxa"/>
            <w:tcBorders>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34,17</w:t>
            </w:r>
          </w:p>
        </w:tc>
      </w:tr>
      <w:tr w:rsidR="00F57F04" w:rsidRPr="00F57F04" w:rsidTr="00F57F04">
        <w:trPr>
          <w:trHeight w:val="284"/>
        </w:trPr>
        <w:tc>
          <w:tcPr>
            <w:tcW w:w="10031" w:type="dxa"/>
            <w:gridSpan w:val="3"/>
            <w:tcBorders>
              <w:top w:val="single" w:sz="6" w:space="0" w:color="auto"/>
              <w:left w:val="single" w:sz="12" w:space="0" w:color="auto"/>
              <w:bottom w:val="single" w:sz="6" w:space="0" w:color="auto"/>
              <w:right w:val="single" w:sz="12" w:space="0" w:color="auto"/>
            </w:tcBorders>
            <w:vAlign w:val="center"/>
          </w:tcPr>
          <w:p w:rsidR="00F57F04" w:rsidRPr="00F57F04" w:rsidRDefault="00F57F04" w:rsidP="00F57F04">
            <w:pPr>
              <w:jc w:val="center"/>
              <w:rPr>
                <w:sz w:val="22"/>
                <w:szCs w:val="22"/>
              </w:rPr>
            </w:pPr>
            <w:r w:rsidRPr="00F57F04">
              <w:rPr>
                <w:sz w:val="22"/>
                <w:szCs w:val="22"/>
              </w:rPr>
              <w:t>Население (тарифы указываются с учетом НДС)</w:t>
            </w:r>
          </w:p>
        </w:tc>
      </w:tr>
      <w:tr w:rsidR="00F57F04" w:rsidRPr="00F57F04" w:rsidTr="00F57F04">
        <w:trPr>
          <w:trHeight w:val="550"/>
        </w:trPr>
        <w:tc>
          <w:tcPr>
            <w:tcW w:w="5350" w:type="dxa"/>
            <w:tcBorders>
              <w:top w:val="single" w:sz="6" w:space="0" w:color="auto"/>
              <w:left w:val="single" w:sz="12" w:space="0" w:color="auto"/>
              <w:bottom w:val="single" w:sz="12"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1700" w:type="dxa"/>
            <w:tcBorders>
              <w:left w:val="single" w:sz="6" w:space="0" w:color="auto"/>
              <w:bottom w:val="single" w:sz="12"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2981" w:type="dxa"/>
            <w:tcBorders>
              <w:bottom w:val="single" w:sz="12" w:space="0" w:color="auto"/>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40,32</w:t>
            </w:r>
          </w:p>
        </w:tc>
      </w:tr>
    </w:tbl>
    <w:p w:rsidR="00F57F04" w:rsidRPr="00F57F04" w:rsidRDefault="00F57F04" w:rsidP="00F57F04">
      <w:pPr>
        <w:ind w:firstLine="851"/>
        <w:jc w:val="right"/>
      </w:pPr>
      <w:r w:rsidRPr="00F57F04">
        <w:t>Таблица 6</w:t>
      </w:r>
    </w:p>
    <w:p w:rsidR="00F57F04" w:rsidRPr="00F57F04" w:rsidRDefault="00F57F04" w:rsidP="00F57F04">
      <w:pPr>
        <w:jc w:val="both"/>
      </w:pPr>
      <w:r w:rsidRPr="00F57F04">
        <w:t xml:space="preserve">Тариф на теплоноситель, реализуемый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узлу теплоснабжения – котельные на ст. </w:t>
      </w:r>
      <w:proofErr w:type="gramStart"/>
      <w:r w:rsidRPr="00F57F04">
        <w:t>Промышленная</w:t>
      </w:r>
      <w:proofErr w:type="gramEnd"/>
      <w:r w:rsidRPr="00F57F04">
        <w:t xml:space="preserve"> (Промышленновский район) с 01.09.2012</w:t>
      </w:r>
    </w:p>
    <w:tbl>
      <w:tblPr>
        <w:tblpPr w:leftFromText="180" w:rightFromText="180" w:vertAnchor="text" w:horzAnchor="margin" w:tblpY="16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701"/>
        <w:gridCol w:w="2977"/>
      </w:tblGrid>
      <w:tr w:rsidR="00F57F04" w:rsidRPr="00F57F04" w:rsidTr="00F57F04">
        <w:trPr>
          <w:trHeight w:val="392"/>
        </w:trPr>
        <w:tc>
          <w:tcPr>
            <w:tcW w:w="5495" w:type="dxa"/>
            <w:tcBorders>
              <w:top w:val="single" w:sz="12" w:space="0" w:color="auto"/>
              <w:left w:val="single" w:sz="12" w:space="0" w:color="auto"/>
              <w:bottom w:val="single" w:sz="12" w:space="0" w:color="auto"/>
              <w:right w:val="single" w:sz="6" w:space="0" w:color="auto"/>
            </w:tcBorders>
          </w:tcPr>
          <w:p w:rsidR="00F57F04" w:rsidRPr="00F57F04" w:rsidRDefault="00F57F04" w:rsidP="00F57F04">
            <w:pPr>
              <w:spacing w:line="288" w:lineRule="auto"/>
              <w:jc w:val="center"/>
              <w:rPr>
                <w:sz w:val="22"/>
                <w:szCs w:val="22"/>
              </w:rPr>
            </w:pPr>
            <w:r w:rsidRPr="00F57F04">
              <w:rPr>
                <w:sz w:val="22"/>
                <w:szCs w:val="22"/>
              </w:rPr>
              <w:t>Предприятие</w:t>
            </w:r>
          </w:p>
        </w:tc>
        <w:tc>
          <w:tcPr>
            <w:tcW w:w="1701" w:type="dxa"/>
            <w:tcBorders>
              <w:top w:val="single" w:sz="12" w:space="0" w:color="auto"/>
              <w:left w:val="single" w:sz="6" w:space="0" w:color="auto"/>
              <w:bottom w:val="single" w:sz="12" w:space="0" w:color="auto"/>
            </w:tcBorders>
          </w:tcPr>
          <w:p w:rsidR="00F57F04" w:rsidRPr="00F57F04" w:rsidRDefault="00F57F04" w:rsidP="00F57F04">
            <w:pPr>
              <w:spacing w:line="288" w:lineRule="auto"/>
              <w:jc w:val="center"/>
              <w:rPr>
                <w:sz w:val="22"/>
                <w:szCs w:val="22"/>
              </w:rPr>
            </w:pPr>
            <w:proofErr w:type="spellStart"/>
            <w:r w:rsidRPr="00F57F04">
              <w:rPr>
                <w:sz w:val="22"/>
                <w:szCs w:val="22"/>
              </w:rPr>
              <w:t>Ед</w:t>
            </w:r>
            <w:proofErr w:type="gramStart"/>
            <w:r w:rsidRPr="00F57F04">
              <w:rPr>
                <w:sz w:val="22"/>
                <w:szCs w:val="22"/>
              </w:rPr>
              <w:t>.и</w:t>
            </w:r>
            <w:proofErr w:type="gramEnd"/>
            <w:r w:rsidRPr="00F57F04">
              <w:rPr>
                <w:sz w:val="22"/>
                <w:szCs w:val="22"/>
              </w:rPr>
              <w:t>зм</w:t>
            </w:r>
            <w:proofErr w:type="spellEnd"/>
            <w:r w:rsidRPr="00F57F04">
              <w:rPr>
                <w:sz w:val="22"/>
                <w:szCs w:val="22"/>
              </w:rPr>
              <w:t>.</w:t>
            </w:r>
          </w:p>
        </w:tc>
        <w:tc>
          <w:tcPr>
            <w:tcW w:w="2977" w:type="dxa"/>
            <w:tcBorders>
              <w:top w:val="single" w:sz="12" w:space="0" w:color="auto"/>
              <w:bottom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 xml:space="preserve">Тариф на теплоноситель </w:t>
            </w:r>
          </w:p>
          <w:p w:rsidR="00F57F04" w:rsidRPr="00F57F04" w:rsidRDefault="00F57F04" w:rsidP="00F57F04">
            <w:pPr>
              <w:spacing w:line="288" w:lineRule="auto"/>
              <w:jc w:val="center"/>
              <w:rPr>
                <w:sz w:val="22"/>
                <w:szCs w:val="22"/>
              </w:rPr>
            </w:pPr>
            <w:r w:rsidRPr="00F57F04">
              <w:rPr>
                <w:sz w:val="22"/>
                <w:szCs w:val="22"/>
              </w:rPr>
              <w:t>(без НДС)</w:t>
            </w:r>
          </w:p>
        </w:tc>
      </w:tr>
      <w:tr w:rsidR="00F57F04" w:rsidRPr="00F57F04" w:rsidTr="00F57F04">
        <w:trPr>
          <w:trHeight w:val="240"/>
        </w:trPr>
        <w:tc>
          <w:tcPr>
            <w:tcW w:w="5495" w:type="dxa"/>
            <w:tcBorders>
              <w:top w:val="single" w:sz="12" w:space="0" w:color="auto"/>
              <w:left w:val="single" w:sz="12" w:space="0" w:color="auto"/>
              <w:bottom w:val="single" w:sz="6" w:space="0" w:color="auto"/>
              <w:right w:val="single" w:sz="6" w:space="0" w:color="auto"/>
            </w:tcBorders>
          </w:tcPr>
          <w:p w:rsidR="00F57F04" w:rsidRPr="00F57F04" w:rsidRDefault="00F57F04" w:rsidP="00F57F04">
            <w:pPr>
              <w:spacing w:line="288" w:lineRule="auto"/>
              <w:jc w:val="center"/>
              <w:rPr>
                <w:sz w:val="22"/>
                <w:szCs w:val="22"/>
              </w:rPr>
            </w:pPr>
            <w:r w:rsidRPr="00F57F04">
              <w:rPr>
                <w:sz w:val="22"/>
                <w:szCs w:val="22"/>
              </w:rPr>
              <w:t>1</w:t>
            </w:r>
          </w:p>
        </w:tc>
        <w:tc>
          <w:tcPr>
            <w:tcW w:w="1701" w:type="dxa"/>
            <w:tcBorders>
              <w:top w:val="single" w:sz="12" w:space="0" w:color="auto"/>
              <w:left w:val="single" w:sz="6" w:space="0" w:color="auto"/>
            </w:tcBorders>
          </w:tcPr>
          <w:p w:rsidR="00F57F04" w:rsidRPr="00F57F04" w:rsidRDefault="00F57F04" w:rsidP="00F57F04">
            <w:pPr>
              <w:spacing w:line="288" w:lineRule="auto"/>
              <w:jc w:val="center"/>
              <w:rPr>
                <w:sz w:val="22"/>
                <w:szCs w:val="22"/>
              </w:rPr>
            </w:pPr>
            <w:r w:rsidRPr="00F57F04">
              <w:rPr>
                <w:sz w:val="22"/>
                <w:szCs w:val="22"/>
              </w:rPr>
              <w:t>2</w:t>
            </w:r>
          </w:p>
        </w:tc>
        <w:tc>
          <w:tcPr>
            <w:tcW w:w="2977" w:type="dxa"/>
            <w:tcBorders>
              <w:top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3</w:t>
            </w:r>
          </w:p>
        </w:tc>
      </w:tr>
      <w:tr w:rsidR="00F57F04" w:rsidRPr="00F57F04" w:rsidTr="00F57F04">
        <w:trPr>
          <w:trHeight w:val="328"/>
        </w:trPr>
        <w:tc>
          <w:tcPr>
            <w:tcW w:w="10173" w:type="dxa"/>
            <w:gridSpan w:val="3"/>
            <w:tcBorders>
              <w:top w:val="single" w:sz="12" w:space="0" w:color="auto"/>
              <w:left w:val="single" w:sz="12" w:space="0" w:color="auto"/>
              <w:bottom w:val="single" w:sz="6" w:space="0" w:color="auto"/>
              <w:right w:val="single" w:sz="12" w:space="0" w:color="auto"/>
            </w:tcBorders>
          </w:tcPr>
          <w:p w:rsidR="00F57F04" w:rsidRPr="00F57F04" w:rsidRDefault="00F57F04" w:rsidP="00F57F04">
            <w:pPr>
              <w:jc w:val="center"/>
              <w:rPr>
                <w:sz w:val="22"/>
                <w:szCs w:val="22"/>
              </w:rPr>
            </w:pPr>
            <w:r w:rsidRPr="00F57F04">
              <w:rPr>
                <w:sz w:val="22"/>
                <w:szCs w:val="22"/>
              </w:rPr>
              <w:t>Потребители, оплачивающие производство теплоносителя</w:t>
            </w:r>
          </w:p>
        </w:tc>
      </w:tr>
      <w:tr w:rsidR="00F57F04" w:rsidRPr="00F57F04" w:rsidTr="00F57F04">
        <w:trPr>
          <w:trHeight w:val="581"/>
        </w:trPr>
        <w:tc>
          <w:tcPr>
            <w:tcW w:w="5495" w:type="dxa"/>
            <w:tcBorders>
              <w:top w:val="single" w:sz="6" w:space="0" w:color="auto"/>
              <w:left w:val="single" w:sz="12" w:space="0" w:color="auto"/>
              <w:bottom w:val="single" w:sz="6"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1701" w:type="dxa"/>
            <w:tcBorders>
              <w:left w:val="single" w:sz="6"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2977" w:type="dxa"/>
            <w:tcBorders>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32,89</w:t>
            </w:r>
          </w:p>
        </w:tc>
      </w:tr>
      <w:tr w:rsidR="00F57F04" w:rsidRPr="00F57F04" w:rsidTr="00F57F04">
        <w:trPr>
          <w:trHeight w:val="240"/>
        </w:trPr>
        <w:tc>
          <w:tcPr>
            <w:tcW w:w="10173" w:type="dxa"/>
            <w:gridSpan w:val="3"/>
            <w:tcBorders>
              <w:top w:val="single" w:sz="6" w:space="0" w:color="auto"/>
              <w:left w:val="single" w:sz="12" w:space="0" w:color="auto"/>
              <w:bottom w:val="single" w:sz="6" w:space="0" w:color="auto"/>
              <w:right w:val="single" w:sz="12" w:space="0" w:color="auto"/>
            </w:tcBorders>
            <w:vAlign w:val="center"/>
          </w:tcPr>
          <w:p w:rsidR="00F57F04" w:rsidRPr="00F57F04" w:rsidRDefault="00F57F04" w:rsidP="00F57F04">
            <w:pPr>
              <w:jc w:val="center"/>
              <w:rPr>
                <w:sz w:val="22"/>
                <w:szCs w:val="22"/>
              </w:rPr>
            </w:pPr>
            <w:r w:rsidRPr="00F57F04">
              <w:rPr>
                <w:sz w:val="22"/>
                <w:szCs w:val="22"/>
              </w:rPr>
              <w:t>Население (тарифы указываются с учетом НДС)</w:t>
            </w:r>
          </w:p>
        </w:tc>
      </w:tr>
      <w:tr w:rsidR="00F57F04" w:rsidRPr="00F57F04" w:rsidTr="00F57F04">
        <w:trPr>
          <w:trHeight w:val="581"/>
        </w:trPr>
        <w:tc>
          <w:tcPr>
            <w:tcW w:w="5495" w:type="dxa"/>
            <w:tcBorders>
              <w:top w:val="single" w:sz="6" w:space="0" w:color="auto"/>
              <w:left w:val="single" w:sz="12" w:space="0" w:color="auto"/>
              <w:bottom w:val="single" w:sz="12"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1701" w:type="dxa"/>
            <w:tcBorders>
              <w:left w:val="single" w:sz="6" w:space="0" w:color="auto"/>
              <w:bottom w:val="single" w:sz="12"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2977" w:type="dxa"/>
            <w:tcBorders>
              <w:bottom w:val="single" w:sz="12" w:space="0" w:color="auto"/>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38,81</w:t>
            </w:r>
          </w:p>
        </w:tc>
      </w:tr>
    </w:tbl>
    <w:p w:rsidR="00F57F04" w:rsidRPr="00F57F04" w:rsidRDefault="00F57F04" w:rsidP="00F57F04">
      <w:pPr>
        <w:ind w:firstLine="567"/>
        <w:jc w:val="both"/>
      </w:pPr>
      <w:r w:rsidRPr="00F57F04">
        <w:lastRenderedPageBreak/>
        <w:t>Сводная информация и смета расходов – приложение № 28 к протоколу.</w:t>
      </w:r>
    </w:p>
    <w:p w:rsidR="00F57F04" w:rsidRPr="00F57F04" w:rsidRDefault="00F57F04" w:rsidP="00F57F04">
      <w:pPr>
        <w:ind w:firstLine="567"/>
        <w:jc w:val="both"/>
      </w:pPr>
      <w:r w:rsidRPr="00F57F04">
        <w:t>Рассмотрев представленные материалы, Правлением РЭК</w:t>
      </w:r>
    </w:p>
    <w:p w:rsidR="00F57F04" w:rsidRPr="00F57F04" w:rsidRDefault="00F57F04" w:rsidP="00F57F04">
      <w:pPr>
        <w:ind w:firstLine="567"/>
        <w:jc w:val="both"/>
        <w:rPr>
          <w:b/>
        </w:rPr>
      </w:pPr>
      <w:r w:rsidRPr="00F57F04">
        <w:rPr>
          <w:b/>
        </w:rPr>
        <w:t>ПОСТАНОВИЛИ:</w:t>
      </w:r>
    </w:p>
    <w:p w:rsidR="00F57F04" w:rsidRPr="00F57F04" w:rsidRDefault="00F57F04" w:rsidP="00F57F04">
      <w:pPr>
        <w:tabs>
          <w:tab w:val="left" w:pos="1134"/>
        </w:tabs>
        <w:ind w:right="141" w:firstLine="567"/>
        <w:jc w:val="both"/>
      </w:pPr>
      <w:r w:rsidRPr="00F57F04">
        <w:t xml:space="preserve">1. Установить тарифы на тепловую энергию, реализуемую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котельные на ст. </w:t>
      </w:r>
      <w:proofErr w:type="gramStart"/>
      <w:r w:rsidRPr="00F57F04">
        <w:t>Промышленная</w:t>
      </w:r>
      <w:proofErr w:type="gramEnd"/>
      <w:r w:rsidRPr="00F57F04">
        <w:t xml:space="preserve"> (Промышленновский район), с календарной разбивкой, в соответствии с приложениями №№ 22, 23, 24 к протоколу.</w:t>
      </w:r>
    </w:p>
    <w:p w:rsidR="00F57F04" w:rsidRPr="00F57F04" w:rsidRDefault="00F57F04" w:rsidP="00F57F04">
      <w:pPr>
        <w:tabs>
          <w:tab w:val="left" w:pos="1134"/>
        </w:tabs>
        <w:ind w:right="141" w:firstLine="567"/>
        <w:jc w:val="both"/>
      </w:pPr>
      <w:r w:rsidRPr="00F57F04">
        <w:t xml:space="preserve">2. Установить тарифы на теплоноситель, реализуемый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котельные на ст. </w:t>
      </w:r>
      <w:proofErr w:type="gramStart"/>
      <w:r w:rsidRPr="00F57F04">
        <w:t>Промышленная</w:t>
      </w:r>
      <w:proofErr w:type="gramEnd"/>
      <w:r w:rsidRPr="00F57F04">
        <w:t xml:space="preserve"> (Промышленновский район), с календарной разбивкой, в соответствии с приложениями №№ 25, 26, 27 к протоколу.</w:t>
      </w:r>
    </w:p>
    <w:p w:rsidR="00F57F04" w:rsidRPr="00F57F04" w:rsidRDefault="00F57F04" w:rsidP="00F57F04">
      <w:pPr>
        <w:tabs>
          <w:tab w:val="left" w:pos="1134"/>
        </w:tabs>
        <w:ind w:right="141" w:firstLine="567"/>
        <w:jc w:val="both"/>
      </w:pPr>
      <w:r w:rsidRPr="00F57F04">
        <w:t xml:space="preserve">3. </w:t>
      </w:r>
      <w:proofErr w:type="gramStart"/>
      <w:r w:rsidRPr="00F57F04">
        <w:t xml:space="preserve">Признать утратившим силу постановление Региональной энергетической комиссии Кемеровской области от 24 декабря 2010 года № 320 «Об утверждении тарифов на тепловую энергию, реализуемую Кузбасским региональным центром по </w:t>
      </w:r>
      <w:proofErr w:type="spellStart"/>
      <w:r w:rsidRPr="00F57F04">
        <w:t>тепловоснабжению</w:t>
      </w:r>
      <w:proofErr w:type="spellEnd"/>
      <w:r w:rsidRPr="00F57F04">
        <w:t xml:space="preserve"> Дирекции по тепловодоснабжению – структурного подразделения Западно-Сибирской железной дороги – филиала ОАО «Российские железные дороги» на потребительском рынке по узлу теплоснабжения – котельные на ст. Промышленная (Промышленновский район)».</w:t>
      </w:r>
      <w:proofErr w:type="gramEnd"/>
    </w:p>
    <w:p w:rsidR="00F57F04" w:rsidRPr="00F57F04" w:rsidRDefault="00F57F04" w:rsidP="00F57F04">
      <w:pPr>
        <w:tabs>
          <w:tab w:val="left" w:pos="1134"/>
        </w:tabs>
        <w:ind w:right="141"/>
        <w:jc w:val="both"/>
      </w:pPr>
    </w:p>
    <w:p w:rsidR="00F57F04" w:rsidRPr="00F57F04" w:rsidRDefault="00F57F04" w:rsidP="00F57F04">
      <w:pPr>
        <w:tabs>
          <w:tab w:val="left" w:pos="0"/>
        </w:tabs>
        <w:ind w:right="141"/>
        <w:jc w:val="both"/>
        <w:rPr>
          <w:b/>
        </w:rPr>
      </w:pPr>
      <w:r w:rsidRPr="00F57F04">
        <w:rPr>
          <w:b/>
        </w:rPr>
        <w:tab/>
        <w:t>Голосовали: ЗА – единогласно.</w:t>
      </w:r>
    </w:p>
    <w:p w:rsidR="00F57F04" w:rsidRPr="00F57F04" w:rsidRDefault="00F57F04" w:rsidP="00F57F04">
      <w:pPr>
        <w:tabs>
          <w:tab w:val="left" w:pos="1134"/>
        </w:tabs>
        <w:ind w:right="141"/>
        <w:jc w:val="both"/>
      </w:pPr>
    </w:p>
    <w:p w:rsidR="00F57F04" w:rsidRPr="00F57F04" w:rsidRDefault="00F57F04" w:rsidP="00F57F04">
      <w:pPr>
        <w:tabs>
          <w:tab w:val="left" w:pos="1134"/>
        </w:tabs>
        <w:ind w:right="141" w:firstLine="567"/>
        <w:jc w:val="both"/>
        <w:rPr>
          <w:b/>
        </w:rPr>
      </w:pPr>
      <w:r w:rsidRPr="00F57F04">
        <w:rPr>
          <w:b/>
        </w:rPr>
        <w:t>5. Об установлении тарифов на тепловую энергию и теплоноситель, реализуемые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ШЧ на ст. Артышта – 2 (Беловский район).</w:t>
      </w:r>
    </w:p>
    <w:p w:rsidR="00F57F04" w:rsidRPr="00F57F04" w:rsidRDefault="00F57F04" w:rsidP="00F57F04">
      <w:pPr>
        <w:tabs>
          <w:tab w:val="left" w:pos="1134"/>
        </w:tabs>
        <w:ind w:right="141"/>
        <w:jc w:val="both"/>
      </w:pPr>
    </w:p>
    <w:p w:rsidR="00F57F04" w:rsidRPr="00F57F04" w:rsidRDefault="00F57F04" w:rsidP="00F57F04">
      <w:pPr>
        <w:tabs>
          <w:tab w:val="left" w:pos="1134"/>
        </w:tabs>
        <w:ind w:right="141"/>
        <w:jc w:val="both"/>
      </w:pPr>
      <w:r w:rsidRPr="00F57F04">
        <w:tab/>
        <w:t>Докладчик (К.А. Десяткин) доложил:</w:t>
      </w:r>
    </w:p>
    <w:p w:rsidR="00F57F04" w:rsidRPr="00F57F04" w:rsidRDefault="00F57F04" w:rsidP="00F57F04">
      <w:pPr>
        <w:ind w:firstLine="426"/>
        <w:jc w:val="both"/>
      </w:pPr>
      <w:r w:rsidRPr="00F57F04">
        <w:t xml:space="preserve">Анализ данных предприятия, касающихся работы котельной ШЧ на станции Артышта – 2 (Беловский район) за 2010 год позволил сделать вывод о превышении объема необходимой валовой выручки (далее – НВВ) по данному узлу теплоснабжения на </w:t>
      </w:r>
      <w:r w:rsidRPr="00F57F04">
        <w:rPr>
          <w:b/>
          <w:i/>
        </w:rPr>
        <w:t xml:space="preserve">977,95 </w:t>
      </w:r>
      <w:r w:rsidRPr="00F57F04">
        <w:t xml:space="preserve">тыс. руб. (или на </w:t>
      </w:r>
      <w:r w:rsidRPr="00F57F04">
        <w:rPr>
          <w:b/>
          <w:i/>
        </w:rPr>
        <w:t>83,25</w:t>
      </w:r>
      <w:r w:rsidRPr="00F57F04">
        <w:t xml:space="preserve">%) относительно параметров, утвержденных Региональной энергетической комиссией Кемеровской области при тарифном регулировании. </w:t>
      </w:r>
      <w:proofErr w:type="gramStart"/>
      <w:r w:rsidRPr="00F57F04">
        <w:t xml:space="preserve">Отклонение обусловлено следующими причинами: увеличением объема нормативной выработки и полезного отпуска тепловой энергии в связи с подключением новых потребителей (на </w:t>
      </w:r>
      <w:r w:rsidRPr="00F57F04">
        <w:rPr>
          <w:b/>
          <w:i/>
        </w:rPr>
        <w:t>51,10</w:t>
      </w:r>
      <w:r w:rsidRPr="00F57F04">
        <w:t xml:space="preserve"> и </w:t>
      </w:r>
      <w:r w:rsidRPr="00F57F04">
        <w:rPr>
          <w:b/>
          <w:i/>
        </w:rPr>
        <w:t>44,98</w:t>
      </w:r>
      <w:r w:rsidRPr="00F57F04">
        <w:t>% соответственно), проведением реконструкции котельной с заменой оборудования, выполнением наращивания тепловой сети в связи с подключением новых потребителей, ростом стоимости ТЭР относительно параметров, учтенных при тарифном регулировании, увеличением численности ППП, изменением структуры расходов в связи с реорганизацией структурного</w:t>
      </w:r>
      <w:proofErr w:type="gramEnd"/>
      <w:r w:rsidRPr="00F57F04">
        <w:t xml:space="preserve"> подразделения.</w:t>
      </w:r>
    </w:p>
    <w:p w:rsidR="00F57F04" w:rsidRPr="00F57F04" w:rsidRDefault="00F57F04" w:rsidP="00F57F04">
      <w:pPr>
        <w:ind w:firstLine="426"/>
        <w:jc w:val="both"/>
      </w:pPr>
      <w:r w:rsidRPr="00F57F04">
        <w:t>Эксперты отмечают, что в 2010 году предприятие по данному узлу теплоснабжения осуществляло реализацию тепловой энергии по тарифу, утвержденному на 2009 год. Документы для прохождения процедуры тарифного регулирования на рассматриваемый период не подавались.</w:t>
      </w:r>
    </w:p>
    <w:p w:rsidR="00F57F04" w:rsidRPr="00F57F04" w:rsidRDefault="00F57F04" w:rsidP="00F57F04">
      <w:pPr>
        <w:ind w:firstLine="426"/>
        <w:jc w:val="both"/>
      </w:pPr>
      <w:r w:rsidRPr="00F57F04">
        <w:t>Несмотря на то, что за 2010 год по котельной ШЧ на станции Артышта-2 (Беловский район) сложилась отрицательная рентабельность деятельности по теплоснабжению (-</w:t>
      </w:r>
      <w:r w:rsidRPr="00F57F04">
        <w:rPr>
          <w:b/>
          <w:i/>
        </w:rPr>
        <w:t>19,80</w:t>
      </w:r>
      <w:r w:rsidRPr="00F57F04">
        <w:t>%),в материалах, поданных Кузбасским региональным производственным участком для прохождения процедуры государственного регулирования тарифов на 2012 год, выпадающие доходы по рассматриваемому в настоящем экспертном заключении узлу теплоснабжения не заявлены.</w:t>
      </w:r>
    </w:p>
    <w:p w:rsidR="00F57F04" w:rsidRPr="00F57F04" w:rsidRDefault="00F57F04" w:rsidP="00F57F04">
      <w:pPr>
        <w:ind w:firstLine="426"/>
        <w:jc w:val="both"/>
      </w:pPr>
      <w:proofErr w:type="gramStart"/>
      <w:r w:rsidRPr="00F57F04">
        <w:lastRenderedPageBreak/>
        <w:t xml:space="preserve">По узлу теплоснабжения котельная ШЧ на станции Артышта-2 (Беловский район) предприятие эксплуатирует 1 котельную установленной мощностью 1,4 Гкал/час (2 котла КВ-0,8К), обеспечивающую тепловой энергией жилищные организации и прочих потребителей (в основном – объекты железнодорожного транспорта, являющиеся аффилированными юридическими лицами ОАО «РЖД»). </w:t>
      </w:r>
      <w:proofErr w:type="gramEnd"/>
    </w:p>
    <w:p w:rsidR="00F57F04" w:rsidRPr="00F57F04" w:rsidRDefault="00F57F04" w:rsidP="00F57F04">
      <w:pPr>
        <w:ind w:firstLine="426"/>
        <w:jc w:val="both"/>
      </w:pPr>
      <w:r w:rsidRPr="00F57F04">
        <w:t>Система теплоснабжения потребителей открытая с непосредственным отбором теплоносителя из сети на нужды горячего водоснабжения. Температурный график работы тепловой сети - 95/70</w:t>
      </w:r>
      <w:proofErr w:type="gramStart"/>
      <w:r w:rsidRPr="00F57F04">
        <w:t>˚С</w:t>
      </w:r>
      <w:proofErr w:type="gramEnd"/>
      <w:r w:rsidRPr="00F57F04">
        <w:t xml:space="preserve"> (со срезкой температурного графика на 60˚С).</w:t>
      </w:r>
    </w:p>
    <w:p w:rsidR="00F57F04" w:rsidRPr="00F57F04" w:rsidRDefault="00F57F04" w:rsidP="00F57F04">
      <w:pPr>
        <w:ind w:firstLine="426"/>
        <w:jc w:val="both"/>
      </w:pPr>
      <w:r w:rsidRPr="00F57F04">
        <w:t xml:space="preserve">Для производства тепловой энергии используется рядовой энергетический каменный уголь (класс 0-300 (200)). </w:t>
      </w:r>
    </w:p>
    <w:p w:rsidR="00F57F04" w:rsidRPr="00F57F04" w:rsidRDefault="00F57F04" w:rsidP="00F57F04">
      <w:pPr>
        <w:ind w:firstLine="426"/>
        <w:jc w:val="both"/>
      </w:pPr>
      <w:r w:rsidRPr="00F57F04">
        <w:t xml:space="preserve">Поставщиком угля для предприятия является Новосибирская дирекция материально-технического снабжения – структурное подразделение </w:t>
      </w:r>
      <w:proofErr w:type="spellStart"/>
      <w:r w:rsidRPr="00F57F04">
        <w:t>Росжелдорснаба</w:t>
      </w:r>
      <w:proofErr w:type="spellEnd"/>
      <w:r w:rsidRPr="00F57F04">
        <w:t xml:space="preserve"> – филиала ОАО «РЖД». Доставка топлива на угольный склад рассматриваемого узла теплоснабжения осуществляется железнодорожным транспортом. Расходы, связанные с перевозкой угля предприятием не заявлены. </w:t>
      </w:r>
    </w:p>
    <w:p w:rsidR="00F57F04" w:rsidRPr="00F57F04" w:rsidRDefault="00F57F04" w:rsidP="00F57F04">
      <w:pPr>
        <w:ind w:firstLine="426"/>
        <w:jc w:val="both"/>
      </w:pPr>
      <w:r w:rsidRPr="00F57F04">
        <w:t>Потери тепловой энергии в сетях при ее передаче и расход тепловой энергии на собственные нужды котельных предприятием заявлены и экспертами приняты на основании результатов экспертизы технических нормативов технологических потерь при передаче тепловой энергии и удельного расхода топлива при выработке тепловой энергии на 2012 год. (Представлены экспертные заключения, экспертная организация – ООО «ТЕПЛОЭНЕРГОСЕРВИС» (г. Кемерово)).</w:t>
      </w:r>
    </w:p>
    <w:p w:rsidR="00F57F04" w:rsidRPr="00F57F04" w:rsidRDefault="00F57F04" w:rsidP="00F57F04">
      <w:pPr>
        <w:ind w:firstLine="426"/>
        <w:jc w:val="both"/>
      </w:pPr>
      <w:proofErr w:type="gramStart"/>
      <w:r w:rsidRPr="00F57F04">
        <w:t>В соответствии с требованиями Приказа Федеральной службы по тарифам (ФСТ России) от 06.10.2011 года № 242-э/7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2012 год» экспертами осуществлена календарная разбивка уровня тарифов на тепловую энергию для Кузбасского регионального производственного участка Западно-Сибирской дирекции по тепловодоснабжению – структурного подразделения Центральной дирекции</w:t>
      </w:r>
      <w:proofErr w:type="gramEnd"/>
      <w:r w:rsidRPr="00F57F04">
        <w:t xml:space="preserve"> по тепловодоснабжению – филиала ОАО «РЖД» по узлу теплоснабжения котельная ШЧ на ст. Артышта-2 (Беловский район) на 2012 год по следующим периодам:</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с __.03.2012 г. по 30.06.2012 г.;</w:t>
      </w:r>
    </w:p>
    <w:p w:rsidR="00F57F04" w:rsidRPr="00F57F04" w:rsidRDefault="00F57F04" w:rsidP="00F57F04">
      <w:pPr>
        <w:numPr>
          <w:ilvl w:val="0"/>
          <w:numId w:val="2"/>
        </w:numPr>
        <w:jc w:val="both"/>
      </w:pPr>
      <w:r w:rsidRPr="00F57F04">
        <w:rPr>
          <w:color w:val="000000"/>
          <w:shd w:val="clear" w:color="auto" w:fill="FFFFFF"/>
        </w:rPr>
        <w:t>с 01.07.2012 г. по 31.08.2012 г.;</w:t>
      </w:r>
    </w:p>
    <w:p w:rsidR="00F57F04" w:rsidRPr="00F57F04" w:rsidRDefault="00F57F04" w:rsidP="00F57F04">
      <w:pPr>
        <w:numPr>
          <w:ilvl w:val="0"/>
          <w:numId w:val="2"/>
        </w:numPr>
        <w:jc w:val="both"/>
      </w:pPr>
      <w:r w:rsidRPr="00F57F04">
        <w:rPr>
          <w:color w:val="000000"/>
          <w:shd w:val="clear" w:color="auto" w:fill="FFFFFF"/>
        </w:rPr>
        <w:t>с 01.09.2012 г.</w:t>
      </w:r>
    </w:p>
    <w:p w:rsidR="00F57F04" w:rsidRPr="00F57F04" w:rsidRDefault="00F57F04" w:rsidP="00F57F04">
      <w:pPr>
        <w:ind w:firstLine="426"/>
        <w:jc w:val="both"/>
      </w:pPr>
      <w:r w:rsidRPr="00F57F04">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F57F04" w:rsidRPr="00F57F04" w:rsidRDefault="00F57F04" w:rsidP="00F57F04">
      <w:pPr>
        <w:ind w:firstLine="426"/>
        <w:jc w:val="both"/>
      </w:pPr>
      <w:r w:rsidRPr="00F57F04">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F57F04" w:rsidRPr="00F57F04" w:rsidRDefault="00F57F04" w:rsidP="00F57F04">
      <w:pPr>
        <w:ind w:firstLine="567"/>
        <w:jc w:val="center"/>
        <w:rPr>
          <w:u w:val="single"/>
        </w:rPr>
      </w:pPr>
      <w:r w:rsidRPr="00F57F04">
        <w:rPr>
          <w:u w:val="single"/>
        </w:rPr>
        <w:t>«</w:t>
      </w:r>
      <w:r w:rsidRPr="00F57F04">
        <w:rPr>
          <w:b/>
          <w:u w:val="single"/>
        </w:rPr>
        <w:t>Сырье и материалы на технологические цели</w:t>
      </w:r>
      <w:r w:rsidRPr="00F57F04">
        <w:rPr>
          <w:u w:val="single"/>
        </w:rPr>
        <w:t>»</w:t>
      </w:r>
    </w:p>
    <w:p w:rsidR="00F57F04" w:rsidRPr="00F57F04" w:rsidRDefault="00F57F04" w:rsidP="00F57F04">
      <w:pPr>
        <w:ind w:firstLine="567"/>
        <w:jc w:val="both"/>
      </w:pPr>
      <w:r w:rsidRPr="00F57F04">
        <w:t>Для выработки тепловой энергии по рассматриваемому узлу теплоснабжения предприятие использует воду собственного подъема. Канализование и очистка сточных вод, сбрасываемых от котельной ШЧ, отсутствует. Стоимость водоотведения не заявлена. Установка химводоподготовки на котельной отсутствует. Стоимость реагентов, а также иных услуг, связанных с химической очисткой и умягчением воды, не заявлены.</w:t>
      </w:r>
    </w:p>
    <w:p w:rsidR="00F57F04" w:rsidRPr="00F57F04" w:rsidRDefault="00F57F04" w:rsidP="00F57F04">
      <w:pPr>
        <w:ind w:firstLine="567"/>
        <w:jc w:val="both"/>
      </w:pPr>
      <w:r w:rsidRPr="00F57F04">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N 20-э/2 с учетом полного возврата теплоносителя в сеть. </w:t>
      </w:r>
    </w:p>
    <w:p w:rsidR="00F57F04" w:rsidRPr="00F57F04" w:rsidRDefault="00F57F04" w:rsidP="00F57F04">
      <w:pPr>
        <w:ind w:firstLine="426"/>
        <w:jc w:val="both"/>
      </w:pPr>
      <w:r w:rsidRPr="00F57F04">
        <w:lastRenderedPageBreak/>
        <w:t xml:space="preserve">В связи с исключением объема теплоносителя на нужды ГВС потребителей, учтенного в расчете тарифа на теплоноситель, экспертами принят объем воды на производство тепловой энергии в размере </w:t>
      </w:r>
      <w:r w:rsidRPr="00F57F04">
        <w:rPr>
          <w:b/>
          <w:i/>
        </w:rPr>
        <w:t>6,56</w:t>
      </w:r>
      <w:r w:rsidRPr="00F57F04">
        <w:t xml:space="preserve"> тыс. м³, в расчете на календарный год (заполнение сети, потери теплоносителя при передаче и ремонтных работах и расход воды на хозяйственно-питьевые нужды котельной). Расходы по периодам календарной разбивки приняты на следующем уровне (в расчете на год):</w:t>
      </w:r>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__.03.2012</w:t>
      </w:r>
      <w:r w:rsidRPr="00F57F04">
        <w:t xml:space="preserve"> – </w:t>
      </w:r>
      <w:r w:rsidRPr="00F57F04">
        <w:rPr>
          <w:b/>
          <w:i/>
        </w:rPr>
        <w:t>174,23</w:t>
      </w:r>
      <w:r w:rsidRPr="00F57F04">
        <w:t xml:space="preserve"> тыс. руб. Стоимость </w:t>
      </w:r>
      <w:smartTag w:uri="urn:schemas-microsoft-com:office:smarttags" w:element="metricconverter">
        <w:smartTagPr>
          <w:attr w:name="ProductID" w:val="1 м³"/>
        </w:smartTagPr>
        <w:r w:rsidRPr="00F57F04">
          <w:t>1 м³</w:t>
        </w:r>
      </w:smartTag>
      <w:r w:rsidRPr="00F57F04">
        <w:t xml:space="preserve"> воды принята в соответствии с постановлением Департамента цен и тарифов Кемеровской области от 29.11.2011 №143 «Об установлении тарифов на холодную воду, водоотведение Кузбасскому региональному производственному участку Западно-Сибирской дирекции по тепловодоснабжению – структурного подразделения Центральной дирекции по тепловодоснабжению – филиала ОАО «РЖД» в размере </w:t>
      </w:r>
      <w:r w:rsidRPr="00F57F04">
        <w:rPr>
          <w:b/>
          <w:i/>
        </w:rPr>
        <w:t>26,56</w:t>
      </w:r>
      <w:r w:rsidRPr="00F57F04">
        <w:t xml:space="preserve"> руб./м³ (без учета НДС);</w:t>
      </w:r>
      <w:proofErr w:type="gramEnd"/>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01.07.2012</w:t>
      </w:r>
      <w:r w:rsidRPr="00F57F04">
        <w:t xml:space="preserve"> – </w:t>
      </w:r>
      <w:r w:rsidRPr="00F57F04">
        <w:rPr>
          <w:b/>
          <w:i/>
        </w:rPr>
        <w:t>184,69</w:t>
      </w:r>
      <w:r w:rsidRPr="00F57F04">
        <w:t xml:space="preserve"> тыс. руб. Стоимость </w:t>
      </w:r>
      <w:smartTag w:uri="urn:schemas-microsoft-com:office:smarttags" w:element="metricconverter">
        <w:smartTagPr>
          <w:attr w:name="ProductID" w:val="1 м³"/>
        </w:smartTagPr>
        <w:r w:rsidRPr="00F57F04">
          <w:t>1 м³</w:t>
        </w:r>
      </w:smartTag>
      <w:r w:rsidRPr="00F57F04">
        <w:t xml:space="preserve"> воды принята в соответствии с постановлением Департамента цен и тарифов Кемеровской области от 29.11.2011 №143 «Об установлении тарифов на холодную воду, водоотведение Кузбасскому региональному производственному участку Западно-Сибирской дирекции по тепловодоснабжению – структурного подразделения Центральной дирекции по тепловодоснабжению – филиала ОАО «РЖД» в размере </w:t>
      </w:r>
      <w:r w:rsidRPr="00F57F04">
        <w:rPr>
          <w:b/>
          <w:i/>
        </w:rPr>
        <w:t>28,15</w:t>
      </w:r>
      <w:r w:rsidRPr="00F57F04">
        <w:t xml:space="preserve"> руб./м³ (без учета НДС);</w:t>
      </w:r>
      <w:proofErr w:type="gramEnd"/>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01.09.2012</w:t>
      </w:r>
      <w:r w:rsidRPr="00F57F04">
        <w:t xml:space="preserve"> – </w:t>
      </w:r>
      <w:r w:rsidRPr="00F57F04">
        <w:rPr>
          <w:b/>
          <w:i/>
        </w:rPr>
        <w:t xml:space="preserve">193,19 </w:t>
      </w:r>
      <w:r w:rsidRPr="00F57F04">
        <w:t xml:space="preserve">тыс. руб. Стоимость </w:t>
      </w:r>
      <w:smartTag w:uri="urn:schemas-microsoft-com:office:smarttags" w:element="metricconverter">
        <w:smartTagPr>
          <w:attr w:name="ProductID" w:val="1 м³"/>
        </w:smartTagPr>
        <w:r w:rsidRPr="00F57F04">
          <w:t>1 м³</w:t>
        </w:r>
      </w:smartTag>
      <w:r w:rsidRPr="00F57F04">
        <w:t xml:space="preserve"> воды принята в соответствии с постановлением Департамента цен и тарифов Кемеровской области от 29.11.2011 №143 «Об установлении тарифов на холодную воду, водоотведение Кузбасскому региональному производственному участку Западно-Сибирской дирекции по тепловодоснабжению – структурного подразделения Центральной дирекции по тепловодоснабжению – филиала ОАО «РЖД» в размере </w:t>
      </w:r>
      <w:r w:rsidRPr="00F57F04">
        <w:rPr>
          <w:b/>
          <w:i/>
        </w:rPr>
        <w:t>29,45</w:t>
      </w:r>
      <w:r w:rsidRPr="00F57F04">
        <w:t xml:space="preserve"> руб./м³ (без учета НДС).</w:t>
      </w:r>
      <w:proofErr w:type="gramEnd"/>
    </w:p>
    <w:p w:rsidR="00F57F04" w:rsidRPr="00F57F04" w:rsidRDefault="00F57F04" w:rsidP="00F57F04">
      <w:pPr>
        <w:ind w:firstLine="426"/>
        <w:jc w:val="both"/>
      </w:pPr>
      <w:r w:rsidRPr="00F57F04">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F57F04">
        <w:rPr>
          <w:b/>
          <w:i/>
        </w:rPr>
        <w:t>14,44</w:t>
      </w:r>
      <w:r w:rsidRPr="00F57F04">
        <w:t xml:space="preserve"> тыс. руб. </w:t>
      </w:r>
    </w:p>
    <w:p w:rsidR="00F57F04" w:rsidRPr="00F57F04" w:rsidRDefault="00F57F04" w:rsidP="00F57F04">
      <w:pPr>
        <w:ind w:firstLine="426"/>
        <w:jc w:val="both"/>
      </w:pPr>
      <w:r w:rsidRPr="00F57F04">
        <w:t xml:space="preserve">Тарифы на теплоноситель, с учетом календарной разбивки, рассчитаны исходя из объема теплоносителя (в расчете на год) отбираемого потребителями из присоединенной сети – </w:t>
      </w:r>
      <w:r w:rsidRPr="00F57F04">
        <w:rPr>
          <w:b/>
          <w:i/>
        </w:rPr>
        <w:t>0,36</w:t>
      </w:r>
      <w:r w:rsidRPr="00F57F04">
        <w:t xml:space="preserve"> тыс. м³ и стоимости исходной воды. Как уже было отмечено ранее установка ХВО на рассматриваемой котельной отсутствует:</w:t>
      </w:r>
    </w:p>
    <w:p w:rsidR="00F57F04" w:rsidRPr="00F57F04" w:rsidRDefault="00F57F04" w:rsidP="00F57F04">
      <w:pPr>
        <w:numPr>
          <w:ilvl w:val="0"/>
          <w:numId w:val="2"/>
        </w:numPr>
        <w:jc w:val="both"/>
        <w:rPr>
          <w:b/>
          <w:color w:val="000000"/>
          <w:shd w:val="clear" w:color="auto" w:fill="FFFFFF"/>
          <w:lang w:val="en-US"/>
        </w:rPr>
      </w:pPr>
      <w:r w:rsidRPr="00F57F04">
        <w:rPr>
          <w:b/>
          <w:color w:val="000000"/>
          <w:shd w:val="clear" w:color="auto" w:fill="FFFFFF"/>
        </w:rPr>
        <w:t>с __.03.2012 по 30.06.2012</w:t>
      </w:r>
    </w:p>
    <w:p w:rsidR="00F57F04" w:rsidRPr="00F57F04" w:rsidRDefault="00F57F04" w:rsidP="00F57F04">
      <w:pPr>
        <w:ind w:left="426" w:firstLine="294"/>
        <w:jc w:val="both"/>
      </w:pPr>
      <w:r w:rsidRPr="00F57F04">
        <w:t>(0,36 тыс. м³ × 26,56 руб./</w:t>
      </w:r>
      <w:proofErr w:type="gramStart"/>
      <w:r w:rsidRPr="00F57F04">
        <w:t>м</w:t>
      </w:r>
      <w:proofErr w:type="gramEnd"/>
      <w:r w:rsidRPr="00F57F04">
        <w:t xml:space="preserve">³) / 0,36 тыс. м³ = </w:t>
      </w:r>
      <w:r w:rsidRPr="00F57F04">
        <w:rPr>
          <w:b/>
          <w:i/>
        </w:rPr>
        <w:t>26,56</w:t>
      </w:r>
      <w:r w:rsidRPr="00F57F04">
        <w:t xml:space="preserve"> руб./м³;</w:t>
      </w:r>
    </w:p>
    <w:p w:rsidR="00F57F04" w:rsidRPr="00F57F04" w:rsidRDefault="00F57F04" w:rsidP="00F57F04">
      <w:pPr>
        <w:numPr>
          <w:ilvl w:val="0"/>
          <w:numId w:val="2"/>
        </w:numPr>
        <w:jc w:val="both"/>
        <w:rPr>
          <w:b/>
        </w:rPr>
      </w:pPr>
      <w:r w:rsidRPr="00F57F04">
        <w:rPr>
          <w:b/>
          <w:color w:val="000000"/>
          <w:shd w:val="clear" w:color="auto" w:fill="FFFFFF"/>
        </w:rPr>
        <w:t xml:space="preserve">с 01.07.2012 по 31.08.2012 </w:t>
      </w:r>
    </w:p>
    <w:p w:rsidR="00F57F04" w:rsidRPr="00F57F04" w:rsidRDefault="00F57F04" w:rsidP="00F57F04">
      <w:pPr>
        <w:ind w:left="426" w:firstLine="294"/>
        <w:jc w:val="both"/>
      </w:pPr>
      <w:r w:rsidRPr="00F57F04">
        <w:t>(0,36 тыс. м³ × 28,15 руб./</w:t>
      </w:r>
      <w:proofErr w:type="gramStart"/>
      <w:r w:rsidRPr="00F57F04">
        <w:t>м</w:t>
      </w:r>
      <w:proofErr w:type="gramEnd"/>
      <w:r w:rsidRPr="00F57F04">
        <w:t xml:space="preserve">³) / 0,36 тыс. м³ = </w:t>
      </w:r>
      <w:r w:rsidRPr="00F57F04">
        <w:rPr>
          <w:b/>
          <w:i/>
        </w:rPr>
        <w:t>28,15</w:t>
      </w:r>
      <w:r w:rsidRPr="00F57F04">
        <w:t xml:space="preserve"> руб./м³;</w:t>
      </w:r>
    </w:p>
    <w:p w:rsidR="00F57F04" w:rsidRPr="00F57F04" w:rsidRDefault="00F57F04" w:rsidP="00F57F04">
      <w:pPr>
        <w:numPr>
          <w:ilvl w:val="0"/>
          <w:numId w:val="2"/>
        </w:numPr>
        <w:jc w:val="both"/>
        <w:rPr>
          <w:b/>
        </w:rPr>
      </w:pPr>
      <w:r w:rsidRPr="00F57F04">
        <w:rPr>
          <w:b/>
          <w:color w:val="000000"/>
          <w:shd w:val="clear" w:color="auto" w:fill="FFFFFF"/>
        </w:rPr>
        <w:t>с 01.09.2012</w:t>
      </w:r>
    </w:p>
    <w:p w:rsidR="00F57F04" w:rsidRPr="00F57F04" w:rsidRDefault="00F57F04" w:rsidP="00F57F04">
      <w:pPr>
        <w:ind w:left="426" w:firstLine="294"/>
        <w:jc w:val="both"/>
      </w:pPr>
      <w:r w:rsidRPr="00F57F04">
        <w:t>(0,36 тыс. м³ × 29,45 руб./</w:t>
      </w:r>
      <w:proofErr w:type="gramStart"/>
      <w:r w:rsidRPr="00F57F04">
        <w:t>м</w:t>
      </w:r>
      <w:proofErr w:type="gramEnd"/>
      <w:r w:rsidRPr="00F57F04">
        <w:t xml:space="preserve">³) / 0,36 тыс. м³ = </w:t>
      </w:r>
      <w:r w:rsidRPr="00F57F04">
        <w:rPr>
          <w:b/>
          <w:i/>
        </w:rPr>
        <w:t>29,45</w:t>
      </w:r>
      <w:r w:rsidRPr="00F57F04">
        <w:t xml:space="preserve"> руб./м³.</w:t>
      </w:r>
    </w:p>
    <w:p w:rsidR="00F57F04" w:rsidRPr="00F57F04" w:rsidRDefault="00F57F04" w:rsidP="00F57F04">
      <w:pPr>
        <w:ind w:left="426"/>
        <w:jc w:val="center"/>
        <w:rPr>
          <w:b/>
          <w:u w:val="single"/>
        </w:rPr>
      </w:pPr>
      <w:r w:rsidRPr="00F57F04">
        <w:rPr>
          <w:b/>
          <w:u w:val="single"/>
        </w:rPr>
        <w:t>«Топливо на технологические цели с расходами по перевозке»</w:t>
      </w:r>
    </w:p>
    <w:p w:rsidR="00F57F04" w:rsidRPr="00F57F04" w:rsidRDefault="00F57F04" w:rsidP="00F57F04">
      <w:pPr>
        <w:ind w:firstLine="426"/>
        <w:jc w:val="both"/>
      </w:pPr>
      <w:r w:rsidRPr="00F57F04">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2012 год, в соответствии с приказами Минэнерго РФ (на отпуск тепла в сеть), без учета теплоэнергии на собственные нужды котельной, в размере – </w:t>
      </w:r>
      <w:smartTag w:uri="urn:schemas-microsoft-com:office:smarttags" w:element="metricconverter">
        <w:smartTagPr>
          <w:attr w:name="ProductID" w:val="223,10 кг"/>
        </w:smartTagPr>
        <w:r w:rsidRPr="00F57F04">
          <w:rPr>
            <w:b/>
            <w:i/>
          </w:rPr>
          <w:t>223,10</w:t>
        </w:r>
        <w:r w:rsidRPr="00F57F04">
          <w:t xml:space="preserve"> кг</w:t>
        </w:r>
      </w:smartTag>
      <w:proofErr w:type="gramStart"/>
      <w:r w:rsidRPr="00F57F04">
        <w:t>.</w:t>
      </w:r>
      <w:proofErr w:type="gramEnd"/>
      <w:r w:rsidRPr="00F57F04">
        <w:t xml:space="preserve"> </w:t>
      </w:r>
      <w:proofErr w:type="spellStart"/>
      <w:proofErr w:type="gramStart"/>
      <w:r w:rsidRPr="00F57F04">
        <w:t>у</w:t>
      </w:r>
      <w:proofErr w:type="gramEnd"/>
      <w:r w:rsidRPr="00F57F04">
        <w:t>.т</w:t>
      </w:r>
      <w:proofErr w:type="spellEnd"/>
      <w:r w:rsidRPr="00F57F04">
        <w:t xml:space="preserve">./Гкал (со снижением относительно показателя, учтенного Региональной энергетической комиссией </w:t>
      </w:r>
      <w:proofErr w:type="gramStart"/>
      <w:r w:rsidRPr="00F57F04">
        <w:t xml:space="preserve">Кемеровской области при тарифном регулировании на 2011 год, на </w:t>
      </w:r>
      <w:r w:rsidRPr="00F57F04">
        <w:rPr>
          <w:b/>
          <w:i/>
        </w:rPr>
        <w:t>0,58</w:t>
      </w:r>
      <w:r w:rsidRPr="00F57F04">
        <w:t>%).</w:t>
      </w:r>
      <w:proofErr w:type="gramEnd"/>
    </w:p>
    <w:p w:rsidR="00F57F04" w:rsidRPr="00F57F04" w:rsidRDefault="00F57F04" w:rsidP="00F57F04">
      <w:pPr>
        <w:ind w:firstLine="426"/>
        <w:jc w:val="both"/>
      </w:pPr>
      <w:r w:rsidRPr="00F57F04">
        <w:t xml:space="preserve">Расчетный объем натурального топлива по энергетическому каменному углю составляет </w:t>
      </w:r>
      <w:r w:rsidRPr="00F57F04">
        <w:rPr>
          <w:b/>
          <w:i/>
        </w:rPr>
        <w:t>411,79</w:t>
      </w:r>
      <w:r w:rsidRPr="00F57F04">
        <w:rPr>
          <w:b/>
        </w:rPr>
        <w:t xml:space="preserve"> </w:t>
      </w:r>
      <w:r w:rsidRPr="00F57F04">
        <w:t xml:space="preserve">т при низшей рабочей теплоте сгорания – </w:t>
      </w:r>
      <w:r w:rsidRPr="00F57F04">
        <w:rPr>
          <w:b/>
          <w:i/>
        </w:rPr>
        <w:t>6069</w:t>
      </w:r>
      <w:r w:rsidRPr="00F57F04">
        <w:rPr>
          <w:b/>
        </w:rPr>
        <w:t xml:space="preserve"> </w:t>
      </w:r>
      <w:r w:rsidRPr="00F57F04">
        <w:t xml:space="preserve">ккал/кг (на уровне предложений предприятия). Корректировка объемных показателей относительно предложений предприятия в сторону снижения составила </w:t>
      </w:r>
      <w:r w:rsidRPr="00F57F04">
        <w:rPr>
          <w:b/>
          <w:i/>
        </w:rPr>
        <w:t>36,01</w:t>
      </w:r>
      <w:r w:rsidRPr="00F57F04">
        <w:t xml:space="preserve"> т. Естественная убыль топлива при железнодорожных перевозках, погрузке-разгрузке, хранении на складе и подаче в котельную предприятием не </w:t>
      </w:r>
      <w:proofErr w:type="gramStart"/>
      <w:r w:rsidRPr="00F57F04">
        <w:t>заявлялась</w:t>
      </w:r>
      <w:proofErr w:type="gramEnd"/>
      <w:r w:rsidRPr="00F57F04">
        <w:t>.</w:t>
      </w:r>
    </w:p>
    <w:p w:rsidR="00F57F04" w:rsidRPr="00F57F04" w:rsidRDefault="00F57F04" w:rsidP="00F57F04">
      <w:pPr>
        <w:ind w:firstLine="426"/>
        <w:jc w:val="both"/>
      </w:pPr>
      <w:r w:rsidRPr="00F57F04">
        <w:lastRenderedPageBreak/>
        <w:t>Расходы по периодам календарной разбивки приняты на следующем уровне (в расчете на год):</w:t>
      </w:r>
    </w:p>
    <w:p w:rsidR="00F57F04" w:rsidRPr="00F57F04" w:rsidRDefault="00F57F04" w:rsidP="00F57F04">
      <w:pPr>
        <w:ind w:firstLine="709"/>
        <w:jc w:val="both"/>
      </w:pPr>
      <w:r w:rsidRPr="00F57F04">
        <w:t xml:space="preserve">- с </w:t>
      </w:r>
      <w:r w:rsidRPr="00F57F04">
        <w:rPr>
          <w:b/>
        </w:rPr>
        <w:t>__.03.2012</w:t>
      </w:r>
      <w:r w:rsidRPr="00F57F04">
        <w:t xml:space="preserve"> – </w:t>
      </w:r>
      <w:r w:rsidRPr="00F57F04">
        <w:rPr>
          <w:b/>
          <w:i/>
        </w:rPr>
        <w:t>368,97</w:t>
      </w:r>
      <w:r w:rsidRPr="00F57F04">
        <w:t xml:space="preserve"> тыс. руб., в том числе стоимость топлива – </w:t>
      </w:r>
      <w:r w:rsidRPr="00F57F04">
        <w:rPr>
          <w:b/>
          <w:i/>
        </w:rPr>
        <w:t>368,97</w:t>
      </w:r>
      <w:r w:rsidRPr="00F57F04">
        <w:t xml:space="preserve"> тыс. руб. Стоимость услуг по перевозке угля железнодорожным транспортом, погрузке-разгрузке, хранению на складе и подаче в котельную предприятием не заявлена. В связи с ограничением роста тарифов в </w:t>
      </w:r>
      <w:r w:rsidRPr="00F57F04">
        <w:rPr>
          <w:lang w:val="en-US"/>
        </w:rPr>
        <w:t>I</w:t>
      </w:r>
      <w:r w:rsidRPr="00F57F04">
        <w:t xml:space="preserve"> полугодии 2012 года стоимость энергетического каменного угля экспертами принята на уровне предшествующего (2011 год) периода регулирования и составляет </w:t>
      </w:r>
      <w:r w:rsidRPr="00F57F04">
        <w:rPr>
          <w:b/>
          <w:i/>
        </w:rPr>
        <w:t>896,01</w:t>
      </w:r>
      <w:r w:rsidRPr="00F57F04">
        <w:t xml:space="preserve"> руб./т (без НДС и транспортных расходов);</w:t>
      </w:r>
    </w:p>
    <w:p w:rsidR="00F57F04" w:rsidRPr="00F57F04" w:rsidRDefault="00F57F04" w:rsidP="00F57F04">
      <w:pPr>
        <w:ind w:firstLine="709"/>
        <w:jc w:val="both"/>
      </w:pPr>
      <w:r w:rsidRPr="00F57F04">
        <w:t xml:space="preserve">- с </w:t>
      </w:r>
      <w:r w:rsidRPr="00F57F04">
        <w:rPr>
          <w:b/>
        </w:rPr>
        <w:t>01.07.2012</w:t>
      </w:r>
      <w:r w:rsidRPr="00F57F04">
        <w:t xml:space="preserve"> –</w:t>
      </w:r>
      <w:r w:rsidRPr="00F57F04">
        <w:rPr>
          <w:b/>
          <w:i/>
        </w:rPr>
        <w:t>405,86</w:t>
      </w:r>
      <w:r w:rsidRPr="00F57F04">
        <w:t xml:space="preserve"> тыс. руб. в том числе стоимость натурального топлива </w:t>
      </w:r>
      <w:r w:rsidRPr="00F57F04">
        <w:rPr>
          <w:b/>
          <w:i/>
        </w:rPr>
        <w:t>405,86</w:t>
      </w:r>
      <w:r w:rsidRPr="00F57F04">
        <w:t xml:space="preserve"> тыс. руб. Стоимость энергетического каменного угля (985,61 руб./т без НДС и транспортных расходов) экспертами принята на уровне подтвержденного факта поставки в </w:t>
      </w:r>
      <w:r w:rsidRPr="00F57F04">
        <w:rPr>
          <w:lang w:val="en-US"/>
        </w:rPr>
        <w:t>I</w:t>
      </w:r>
      <w:r w:rsidRPr="00F57F04">
        <w:t xml:space="preserve"> квартале 2012 года. Стоимость услуг по перевозке угля железнодорожным транспортом, погрузке-разгрузке, хранению на складе и подаче в котельную предприятием не заявлена;</w:t>
      </w:r>
    </w:p>
    <w:p w:rsidR="00F57F04" w:rsidRPr="00F57F04" w:rsidRDefault="00F57F04" w:rsidP="00F57F04">
      <w:pPr>
        <w:ind w:firstLine="709"/>
        <w:jc w:val="both"/>
      </w:pPr>
      <w:proofErr w:type="gramStart"/>
      <w:r w:rsidRPr="00F57F04">
        <w:t xml:space="preserve">- с </w:t>
      </w:r>
      <w:r w:rsidRPr="00F57F04">
        <w:rPr>
          <w:b/>
        </w:rPr>
        <w:t>01.09.2012</w:t>
      </w:r>
      <w:r w:rsidRPr="00F57F04">
        <w:t xml:space="preserve"> – </w:t>
      </w:r>
      <w:r w:rsidRPr="00F57F04">
        <w:rPr>
          <w:b/>
          <w:i/>
        </w:rPr>
        <w:t>439,72</w:t>
      </w:r>
      <w:r w:rsidRPr="00F57F04">
        <w:t xml:space="preserve"> тыс. руб. в том числе стоимость натурального топлива </w:t>
      </w:r>
      <w:r w:rsidRPr="00F57F04">
        <w:rPr>
          <w:b/>
          <w:i/>
        </w:rPr>
        <w:t>439,72</w:t>
      </w:r>
      <w:r w:rsidRPr="00F57F04">
        <w:t xml:space="preserve"> тыс. руб. Стоимость топлива принята на уровне, учтенном в расчете в предыдущем периоде календарной разбивки, с применением прогнозного индекса ФСТ России на уголь энергетический – 5,1 %,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2012 год.</w:t>
      </w:r>
      <w:proofErr w:type="gramEnd"/>
      <w:r w:rsidRPr="00F57F04">
        <w:t xml:space="preserve"> Стоимость услуг по перевозке угля железнодорожным транспортом, погрузке-разгрузке, хранению на складе и подаче в котельную предприятием не заявлена.</w:t>
      </w:r>
    </w:p>
    <w:p w:rsidR="00F57F04" w:rsidRPr="00F57F04" w:rsidRDefault="00F57F04" w:rsidP="00F57F04">
      <w:pPr>
        <w:ind w:firstLine="426"/>
        <w:jc w:val="both"/>
      </w:pPr>
      <w:r w:rsidRPr="00F57F04">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F57F04">
        <w:rPr>
          <w:b/>
        </w:rPr>
        <w:t xml:space="preserve">– </w:t>
      </w:r>
      <w:r w:rsidRPr="00F57F04">
        <w:rPr>
          <w:b/>
          <w:i/>
        </w:rPr>
        <w:t>14,44</w:t>
      </w:r>
      <w:r w:rsidRPr="00F57F04">
        <w:t xml:space="preserve"> тыс. руб. </w:t>
      </w:r>
    </w:p>
    <w:p w:rsidR="00F57F04" w:rsidRPr="00F57F04" w:rsidRDefault="00F57F04" w:rsidP="00F57F04">
      <w:pPr>
        <w:tabs>
          <w:tab w:val="left" w:pos="1134"/>
        </w:tabs>
        <w:ind w:left="567"/>
        <w:jc w:val="center"/>
        <w:rPr>
          <w:b/>
          <w:u w:val="single"/>
        </w:rPr>
      </w:pPr>
      <w:r w:rsidRPr="00F57F04">
        <w:rPr>
          <w:b/>
          <w:u w:val="single"/>
        </w:rPr>
        <w:t>«Электроэнергия»</w:t>
      </w:r>
    </w:p>
    <w:p w:rsidR="00F57F04" w:rsidRPr="00F57F04" w:rsidRDefault="00F57F04" w:rsidP="00F57F04">
      <w:pPr>
        <w:tabs>
          <w:tab w:val="left" w:pos="1134"/>
        </w:tabs>
        <w:ind w:firstLine="426"/>
        <w:jc w:val="both"/>
      </w:pPr>
      <w:r w:rsidRPr="00F57F04">
        <w:t xml:space="preserve">При расчете количества электроэнергии на 2012 год, требуемой при производстве и передаче тепловой энергии, принят в расчет объем электроэнергии </w:t>
      </w:r>
      <w:r w:rsidRPr="00F57F04">
        <w:rPr>
          <w:b/>
          <w:i/>
        </w:rPr>
        <w:t>71,51</w:t>
      </w:r>
      <w:r w:rsidRPr="00F57F04">
        <w:t xml:space="preserve"> тыс. кВт*</w:t>
      </w:r>
      <w:proofErr w:type="gramStart"/>
      <w:r w:rsidRPr="00F57F04">
        <w:t>ч</w:t>
      </w:r>
      <w:proofErr w:type="gramEnd"/>
      <w:r w:rsidRPr="00F57F04">
        <w:t xml:space="preserve"> (-</w:t>
      </w:r>
      <w:r w:rsidRPr="00F57F04">
        <w:rPr>
          <w:b/>
          <w:i/>
        </w:rPr>
        <w:t>7,93</w:t>
      </w:r>
      <w:r w:rsidRPr="00F57F04">
        <w:t xml:space="preserve">% к плановому объему электропотребления, учтенному Региональной энергетической комиссией Кемеровской области при тарифном регулировании на 2011 год). Котельная ШЧ потребляет электроэнергию на уровне напряжения СН </w:t>
      </w:r>
      <w:r w:rsidRPr="00F57F04">
        <w:rPr>
          <w:lang w:val="en-US"/>
        </w:rPr>
        <w:t>II</w:t>
      </w:r>
      <w:r w:rsidRPr="00F57F04">
        <w:t xml:space="preserve">. Поставка электрической энергии осуществляется Западно-Сибирской дирекцией по энергообеспечению – структурным подразделением </w:t>
      </w:r>
      <w:proofErr w:type="spellStart"/>
      <w:r w:rsidRPr="00F57F04">
        <w:t>Трансэнерго</w:t>
      </w:r>
      <w:proofErr w:type="spellEnd"/>
      <w:r w:rsidRPr="00F57F04">
        <w:t xml:space="preserve"> – филиала ОАО «РЖД».</w:t>
      </w:r>
    </w:p>
    <w:p w:rsidR="00F57F04" w:rsidRPr="00F57F04" w:rsidRDefault="00F57F04" w:rsidP="00F57F04">
      <w:pPr>
        <w:tabs>
          <w:tab w:val="left" w:pos="1134"/>
        </w:tabs>
        <w:ind w:firstLine="426"/>
        <w:jc w:val="both"/>
      </w:pPr>
      <w:r w:rsidRPr="00F57F04">
        <w:t xml:space="preserve">В течение 2011 года расчет за потребленную электрическую энергию производился по тарифу </w:t>
      </w:r>
      <w:r w:rsidRPr="00F57F04">
        <w:rPr>
          <w:b/>
          <w:i/>
        </w:rPr>
        <w:t>2,24962</w:t>
      </w:r>
      <w:r w:rsidRPr="00F57F04">
        <w:t xml:space="preserve"> руб./кВт*</w:t>
      </w:r>
      <w:proofErr w:type="gramStart"/>
      <w:r w:rsidRPr="00F57F04">
        <w:t>ч</w:t>
      </w:r>
      <w:proofErr w:type="gramEnd"/>
      <w:r w:rsidRPr="00F57F04">
        <w:t xml:space="preserve"> (без НДС). Эксперты отмечают, что вышеуказанный расчетный тариф 2011 года на </w:t>
      </w:r>
      <w:r w:rsidRPr="00F57F04">
        <w:rPr>
          <w:b/>
          <w:i/>
        </w:rPr>
        <w:t>43,64</w:t>
      </w:r>
      <w:r w:rsidRPr="00F57F04">
        <w:t>% выше учтенного Региональной энергетической комиссией Кемеровской области при тарифном регулировании на 2011 год.</w:t>
      </w:r>
    </w:p>
    <w:p w:rsidR="00F57F04" w:rsidRPr="00F57F04" w:rsidRDefault="00F57F04" w:rsidP="00F57F04">
      <w:pPr>
        <w:tabs>
          <w:tab w:val="left" w:pos="1134"/>
        </w:tabs>
        <w:ind w:firstLine="426"/>
        <w:jc w:val="both"/>
      </w:pPr>
      <w:r w:rsidRPr="00F57F04">
        <w:t>Расходы по периодам календарной разбивки приняты на следующем уровне (в расчете на год):</w:t>
      </w:r>
    </w:p>
    <w:p w:rsidR="00F57F04" w:rsidRPr="00F57F04" w:rsidRDefault="00F57F04" w:rsidP="00F57F04">
      <w:pPr>
        <w:tabs>
          <w:tab w:val="left" w:pos="709"/>
        </w:tabs>
        <w:jc w:val="both"/>
      </w:pPr>
      <w:r w:rsidRPr="00F57F04">
        <w:tab/>
        <w:t xml:space="preserve">- с </w:t>
      </w:r>
      <w:r w:rsidRPr="00F57F04">
        <w:rPr>
          <w:b/>
        </w:rPr>
        <w:t>__.03.2012</w:t>
      </w:r>
      <w:r w:rsidRPr="00F57F04">
        <w:t xml:space="preserve"> – </w:t>
      </w:r>
      <w:r w:rsidRPr="00F57F04">
        <w:rPr>
          <w:b/>
          <w:i/>
        </w:rPr>
        <w:t>160,86</w:t>
      </w:r>
      <w:r w:rsidRPr="00F57F04">
        <w:t xml:space="preserve"> тыс. руб. Стоимость электроэнергии экспертами принята на основании представленных счетов – фактур за 2011 год и январь 2012 года в размере </w:t>
      </w:r>
      <w:r w:rsidRPr="00F57F04">
        <w:rPr>
          <w:b/>
          <w:i/>
        </w:rPr>
        <w:t>2,24962</w:t>
      </w:r>
      <w:r w:rsidRPr="00F57F04">
        <w:t xml:space="preserve"> руб./кВт*</w:t>
      </w:r>
      <w:proofErr w:type="gramStart"/>
      <w:r w:rsidRPr="00F57F04">
        <w:t>ч</w:t>
      </w:r>
      <w:proofErr w:type="gramEnd"/>
      <w:r w:rsidRPr="00F57F04">
        <w:t xml:space="preserve"> (без НДС); </w:t>
      </w:r>
    </w:p>
    <w:p w:rsidR="00F57F04" w:rsidRPr="00F57F04" w:rsidRDefault="00F57F04" w:rsidP="00F57F04">
      <w:pPr>
        <w:tabs>
          <w:tab w:val="left" w:pos="709"/>
        </w:tabs>
        <w:jc w:val="both"/>
      </w:pPr>
      <w:r w:rsidRPr="00F57F04">
        <w:tab/>
        <w:t xml:space="preserve">- с </w:t>
      </w:r>
      <w:r w:rsidRPr="00F57F04">
        <w:rPr>
          <w:b/>
        </w:rPr>
        <w:t>01.07.2012</w:t>
      </w:r>
      <w:r w:rsidRPr="00F57F04">
        <w:t xml:space="preserve"> – </w:t>
      </w:r>
      <w:r w:rsidRPr="00F57F04">
        <w:rPr>
          <w:b/>
          <w:i/>
        </w:rPr>
        <w:t>173,73</w:t>
      </w:r>
      <w:r w:rsidRPr="00F57F04">
        <w:t xml:space="preserve"> тыс. руб. Стоимость электроэнергии рассчитана исходя из тарифов принятых в расчет в первом полугодии 2012 года с учетом прогнозного индекса ФСТ России на электрическую энергию – </w:t>
      </w:r>
      <w:r w:rsidRPr="00F57F04">
        <w:rPr>
          <w:b/>
          <w:i/>
        </w:rPr>
        <w:t>8,0</w:t>
      </w:r>
      <w:r w:rsidRPr="00F57F04">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2012 год;</w:t>
      </w:r>
    </w:p>
    <w:p w:rsidR="00F57F04" w:rsidRPr="00F57F04" w:rsidRDefault="00F57F04" w:rsidP="00F57F04">
      <w:pPr>
        <w:tabs>
          <w:tab w:val="left" w:pos="709"/>
        </w:tabs>
        <w:jc w:val="both"/>
      </w:pPr>
      <w:r w:rsidRPr="00F57F04">
        <w:tab/>
        <w:t>- с</w:t>
      </w:r>
      <w:r w:rsidRPr="00F57F04">
        <w:rPr>
          <w:b/>
        </w:rPr>
        <w:t xml:space="preserve"> 01.09.2012</w:t>
      </w:r>
      <w:r w:rsidRPr="00F57F04">
        <w:t xml:space="preserve"> – затраты по статье «Электроэнергия» экспертами приняты на уровне предыдущего периода календарной разбивки.</w:t>
      </w:r>
    </w:p>
    <w:p w:rsidR="00F57F04" w:rsidRPr="00F57F04" w:rsidRDefault="00F57F04" w:rsidP="00F57F04">
      <w:pPr>
        <w:tabs>
          <w:tab w:val="left" w:pos="1134"/>
        </w:tabs>
        <w:ind w:firstLine="426"/>
        <w:jc w:val="both"/>
      </w:pPr>
      <w:r w:rsidRPr="00F57F04">
        <w:t xml:space="preserve">Корректировка плановых расходов по статье «Электроэнергия» относительно предложений предприятия в сторону увеличения составила – </w:t>
      </w:r>
      <w:r w:rsidRPr="00F57F04">
        <w:rPr>
          <w:b/>
          <w:i/>
        </w:rPr>
        <w:t>12,87</w:t>
      </w:r>
      <w:r w:rsidRPr="00F57F04">
        <w:t xml:space="preserve"> тыс. руб.</w:t>
      </w:r>
    </w:p>
    <w:p w:rsidR="00F57F04" w:rsidRPr="00F57F04" w:rsidRDefault="00F57F04" w:rsidP="00F57F04">
      <w:pPr>
        <w:tabs>
          <w:tab w:val="left" w:pos="1134"/>
        </w:tabs>
        <w:ind w:left="426"/>
        <w:jc w:val="center"/>
        <w:rPr>
          <w:b/>
          <w:u w:val="single"/>
        </w:rPr>
      </w:pPr>
      <w:r w:rsidRPr="00F57F04">
        <w:rPr>
          <w:b/>
          <w:u w:val="single"/>
        </w:rPr>
        <w:t>«Затраты на оплату труда»</w:t>
      </w:r>
    </w:p>
    <w:p w:rsidR="00F57F04" w:rsidRPr="00F57F04" w:rsidRDefault="00F57F04" w:rsidP="00F57F04">
      <w:pPr>
        <w:tabs>
          <w:tab w:val="left" w:pos="1134"/>
        </w:tabs>
        <w:ind w:firstLine="426"/>
        <w:jc w:val="both"/>
      </w:pPr>
      <w:r w:rsidRPr="00F57F04">
        <w:t xml:space="preserve">Предприятием представлены предложения, обосновывающие фонд оплаты труда на уровне </w:t>
      </w:r>
      <w:r w:rsidRPr="00F57F04">
        <w:rPr>
          <w:b/>
          <w:i/>
        </w:rPr>
        <w:t>994,78</w:t>
      </w:r>
      <w:r w:rsidRPr="00F57F04">
        <w:t xml:space="preserve"> тыс. рублей. ФОТ рассчитан, исходя из уровня средней заработной платы </w:t>
      </w:r>
      <w:r w:rsidRPr="00F57F04">
        <w:rPr>
          <w:b/>
          <w:i/>
        </w:rPr>
        <w:t>10362,29</w:t>
      </w:r>
      <w:r w:rsidRPr="00F57F04">
        <w:t xml:space="preserve"> </w:t>
      </w:r>
      <w:r w:rsidRPr="00F57F04">
        <w:lastRenderedPageBreak/>
        <w:t>руб./чел./мес. (+</w:t>
      </w:r>
      <w:r w:rsidRPr="00F57F04">
        <w:rPr>
          <w:b/>
          <w:i/>
        </w:rPr>
        <w:t>25,44</w:t>
      </w:r>
      <w:r w:rsidRPr="00F57F04">
        <w:t xml:space="preserve">% к плановым показателям предшествующего (2011 год) периода регулирования) и численности промышленно-производственного персонала </w:t>
      </w:r>
      <w:r w:rsidRPr="00F57F04">
        <w:rPr>
          <w:b/>
          <w:i/>
        </w:rPr>
        <w:t>8</w:t>
      </w:r>
      <w:r w:rsidRPr="00F57F04">
        <w:t xml:space="preserve"> единиц (на уровне плановых показателей предшествующего (2011 год) периода регулирования). </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__.03.2012</w:t>
      </w:r>
      <w:r w:rsidRPr="00F57F04">
        <w:t xml:space="preserve"> – </w:t>
      </w:r>
      <w:r w:rsidRPr="00F57F04">
        <w:rPr>
          <w:b/>
          <w:i/>
        </w:rPr>
        <w:t>793,03</w:t>
      </w:r>
      <w:r w:rsidRPr="00F57F04">
        <w:t xml:space="preserve"> тыс. руб. Фонд оплаты труда (ФОТ) рассчитан, исходя из планового уровня средней заработной платы промышленно-производственного персонала (ППП), учтенного Региональной энергетической комиссией Кемеровской области при тарифном регулировании на </w:t>
      </w:r>
      <w:smartTag w:uri="urn:schemas-microsoft-com:office:smarttags" w:element="metricconverter">
        <w:smartTagPr>
          <w:attr w:name="ProductID" w:val="2011 г"/>
        </w:smartTagPr>
        <w:r w:rsidRPr="00F57F04">
          <w:t>2011 г</w:t>
        </w:r>
      </w:smartTag>
      <w:r w:rsidRPr="00F57F04">
        <w:t>од (</w:t>
      </w:r>
      <w:r w:rsidRPr="00F57F04">
        <w:rPr>
          <w:b/>
          <w:i/>
        </w:rPr>
        <w:t xml:space="preserve">8260,70 </w:t>
      </w:r>
      <w:r w:rsidRPr="00F57F04">
        <w:t xml:space="preserve">руб./чел./мес.), и численности ППП – </w:t>
      </w:r>
      <w:r w:rsidRPr="00F57F04">
        <w:rPr>
          <w:b/>
          <w:i/>
        </w:rPr>
        <w:t>8</w:t>
      </w:r>
      <w:r w:rsidRPr="00F57F04">
        <w:t xml:space="preserve"> человек (на уровне предложений предприятия, соответствующего показателю, учтенному Региональной энергетической комиссией Кемеровской области при тарифном регулировании на 2011 год). </w:t>
      </w:r>
      <w:proofErr w:type="gramEnd"/>
    </w:p>
    <w:p w:rsidR="00F57F04" w:rsidRPr="00F57F04" w:rsidRDefault="00F57F04" w:rsidP="00F57F04">
      <w:pPr>
        <w:tabs>
          <w:tab w:val="left" w:pos="1134"/>
        </w:tabs>
        <w:ind w:left="426"/>
        <w:jc w:val="both"/>
      </w:pPr>
      <w:r w:rsidRPr="00F57F04">
        <w:t xml:space="preserve">Отчисления на социальные нужды рассчитаны на основании Федерального закона от 24.07.2009 №212 – ФЗ (30%) и составили </w:t>
      </w:r>
      <w:r w:rsidRPr="00F57F04">
        <w:rPr>
          <w:b/>
          <w:i/>
        </w:rPr>
        <w:t>237,91</w:t>
      </w:r>
      <w:r w:rsidRPr="00F57F04">
        <w:t xml:space="preserve"> тыс. руб.;</w:t>
      </w:r>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01.07.2012</w:t>
      </w:r>
      <w:r w:rsidRPr="00F57F04">
        <w:t xml:space="preserve"> – </w:t>
      </w:r>
      <w:r w:rsidRPr="00F57F04">
        <w:rPr>
          <w:b/>
          <w:i/>
        </w:rPr>
        <w:t>833,47</w:t>
      </w:r>
      <w:r w:rsidRPr="00F57F04">
        <w:t xml:space="preserve"> тыс. руб. Фонд оплаты труда (ФОТ) рассчитан, исходя из планового уровня средней заработной платы промышленно-производственного персонала (ППП), учтенного Региональной энергетической комиссией Кемеровской области при тарифном регулировании на </w:t>
      </w:r>
      <w:smartTag w:uri="urn:schemas-microsoft-com:office:smarttags" w:element="metricconverter">
        <w:smartTagPr>
          <w:attr w:name="ProductID" w:val="2011 г"/>
        </w:smartTagPr>
        <w:r w:rsidRPr="00F57F04">
          <w:t>2011 г</w:t>
        </w:r>
      </w:smartTag>
      <w:r w:rsidRPr="00F57F04">
        <w:t>од (</w:t>
      </w:r>
      <w:r w:rsidRPr="00F57F04">
        <w:rPr>
          <w:b/>
          <w:i/>
        </w:rPr>
        <w:t xml:space="preserve">8260,70 </w:t>
      </w:r>
      <w:r w:rsidRPr="00F57F04">
        <w:t>руб./чел./мес.) с применением прогнозного индекса потребительских цен ФСТ России – 5,1 %,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w:t>
      </w:r>
      <w:proofErr w:type="gramEnd"/>
      <w:r w:rsidRPr="00F57F04">
        <w:t xml:space="preserve"> на 2012 год, и численности ППП – </w:t>
      </w:r>
      <w:r w:rsidRPr="00F57F04">
        <w:rPr>
          <w:b/>
          <w:i/>
        </w:rPr>
        <w:t>8</w:t>
      </w:r>
      <w:r w:rsidRPr="00F57F04">
        <w:t xml:space="preserve"> человек (на уровне предыдущего периода календарной разбивки). Средний уровень заработной платы составил </w:t>
      </w:r>
      <w:r w:rsidRPr="00F57F04">
        <w:rPr>
          <w:b/>
          <w:i/>
        </w:rPr>
        <w:t>8682,00</w:t>
      </w:r>
      <w:r w:rsidRPr="00F57F04">
        <w:t xml:space="preserve"> руб./чел./мес. </w:t>
      </w:r>
    </w:p>
    <w:p w:rsidR="00F57F04" w:rsidRPr="00F57F04" w:rsidRDefault="00F57F04" w:rsidP="00F57F04">
      <w:pPr>
        <w:tabs>
          <w:tab w:val="left" w:pos="1134"/>
        </w:tabs>
        <w:ind w:left="426"/>
        <w:jc w:val="both"/>
      </w:pPr>
      <w:r w:rsidRPr="00F57F04">
        <w:t xml:space="preserve">Отчисления на социальные нужды рассчитаны на основании Федерального закона от 24.07.2009 №212 – ФЗ (30%) и составили </w:t>
      </w:r>
      <w:r w:rsidRPr="00F57F04">
        <w:rPr>
          <w:b/>
          <w:i/>
        </w:rPr>
        <w:t>250,04</w:t>
      </w:r>
      <w:r w:rsidRPr="00F57F04">
        <w:t xml:space="preserve"> тыс. руб.;</w:t>
      </w:r>
    </w:p>
    <w:p w:rsidR="00F57F04" w:rsidRPr="00F57F04" w:rsidRDefault="00F57F04" w:rsidP="00F57F04">
      <w:pPr>
        <w:numPr>
          <w:ilvl w:val="0"/>
          <w:numId w:val="3"/>
        </w:numPr>
        <w:tabs>
          <w:tab w:val="num" w:pos="0"/>
          <w:tab w:val="left" w:pos="1134"/>
        </w:tabs>
        <w:ind w:left="426" w:firstLine="283"/>
        <w:jc w:val="both"/>
      </w:pPr>
      <w:r w:rsidRPr="00F57F04">
        <w:t xml:space="preserve">с </w:t>
      </w:r>
      <w:r w:rsidRPr="00F57F04">
        <w:rPr>
          <w:b/>
        </w:rPr>
        <w:t>01.09.2012</w:t>
      </w:r>
      <w:r w:rsidRPr="00F57F04">
        <w:t xml:space="preserve"> – затраты по статье приняты на уровне предыдущего периода календарной разбивки.</w:t>
      </w:r>
    </w:p>
    <w:p w:rsidR="00F57F04" w:rsidRPr="00F57F04" w:rsidRDefault="00F57F04" w:rsidP="00F57F04">
      <w:pPr>
        <w:tabs>
          <w:tab w:val="left" w:pos="1134"/>
        </w:tabs>
        <w:ind w:firstLine="426"/>
        <w:jc w:val="both"/>
      </w:pPr>
      <w:r w:rsidRPr="00F57F04">
        <w:t xml:space="preserve">Корректировка плановых расходов по статье «Затраты на оплату труда» относительно предложений предприятия составила </w:t>
      </w:r>
      <w:r w:rsidRPr="00F57F04">
        <w:rPr>
          <w:b/>
          <w:i/>
        </w:rPr>
        <w:t>161,31</w:t>
      </w:r>
      <w:r w:rsidRPr="00F57F04">
        <w:t xml:space="preserve"> тыс. руб. в сторону снижения, по статье «Отчисления на социальные нужды» - </w:t>
      </w:r>
      <w:r w:rsidRPr="00F57F04">
        <w:rPr>
          <w:b/>
          <w:i/>
        </w:rPr>
        <w:t>48,39</w:t>
      </w:r>
      <w:r w:rsidRPr="00F57F04">
        <w:t xml:space="preserve"> тыс. руб. в сторону снижения.</w:t>
      </w:r>
    </w:p>
    <w:p w:rsidR="00F57F04" w:rsidRPr="00F57F04" w:rsidRDefault="00F57F04" w:rsidP="00F57F04">
      <w:pPr>
        <w:tabs>
          <w:tab w:val="left" w:pos="1134"/>
        </w:tabs>
        <w:jc w:val="center"/>
        <w:rPr>
          <w:b/>
          <w:u w:val="single"/>
        </w:rPr>
      </w:pPr>
      <w:r w:rsidRPr="00F57F04">
        <w:rPr>
          <w:b/>
          <w:u w:val="single"/>
        </w:rPr>
        <w:t>«Амортизация основных средств»</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0" w:firstLine="709"/>
        <w:jc w:val="both"/>
      </w:pPr>
      <w:r w:rsidRPr="00F57F04">
        <w:t xml:space="preserve">с </w:t>
      </w:r>
      <w:r w:rsidRPr="00F57F04">
        <w:rPr>
          <w:b/>
        </w:rPr>
        <w:t>__.03.2012</w:t>
      </w:r>
      <w:r w:rsidRPr="00F57F04">
        <w:t xml:space="preserve"> – </w:t>
      </w:r>
      <w:r w:rsidRPr="00F57F04">
        <w:rPr>
          <w:b/>
          <w:i/>
        </w:rPr>
        <w:t>86,88</w:t>
      </w:r>
      <w:r w:rsidRPr="00F57F04">
        <w:t xml:space="preserve"> тыс. руб. (на уровне предложений Кузбасского регионального производственного участка Западно-Сибирской дирекции по тепловодоснабжению, соответствующих показателю, утвержденному Региональной энергетической комиссией Кемеровской области при тарифном регулировании на 2011 год). Затраты приняты согласно выписки из ведомости начисления амортизационных отчислений, представленной предприятием (по рассматриваемому узлу теплоснабжения).</w:t>
      </w:r>
    </w:p>
    <w:p w:rsidR="00F57F04" w:rsidRPr="00F57F04" w:rsidRDefault="00F57F04" w:rsidP="00F57F04">
      <w:pPr>
        <w:tabs>
          <w:tab w:val="left" w:pos="1134"/>
        </w:tabs>
        <w:ind w:firstLine="426"/>
        <w:jc w:val="both"/>
      </w:pPr>
      <w:r w:rsidRPr="00F57F04">
        <w:t xml:space="preserve">По остальным периодам календарной разбивки затраты по статье приняты на неизменном уровне </w:t>
      </w:r>
      <w:r w:rsidRPr="00F57F04">
        <w:rPr>
          <w:b/>
          <w:i/>
        </w:rPr>
        <w:t>86,88</w:t>
      </w:r>
      <w:r w:rsidRPr="00F57F04">
        <w:t xml:space="preserve"> тыс. руб. </w:t>
      </w:r>
    </w:p>
    <w:p w:rsidR="00F57F04" w:rsidRPr="00F57F04" w:rsidRDefault="00F57F04" w:rsidP="00F57F04">
      <w:pPr>
        <w:tabs>
          <w:tab w:val="left" w:pos="1134"/>
        </w:tabs>
        <w:ind w:left="426"/>
        <w:jc w:val="center"/>
        <w:rPr>
          <w:u w:val="single"/>
        </w:rPr>
      </w:pPr>
      <w:r w:rsidRPr="00F57F04">
        <w:rPr>
          <w:u w:val="single"/>
        </w:rPr>
        <w:t>«</w:t>
      </w:r>
      <w:r w:rsidRPr="00F57F04">
        <w:rPr>
          <w:b/>
          <w:u w:val="single"/>
        </w:rPr>
        <w:t>Затраты на ремонтные работы</w:t>
      </w:r>
      <w:r w:rsidRPr="00F57F04">
        <w:rPr>
          <w:u w:val="single"/>
        </w:rPr>
        <w:t>»</w:t>
      </w:r>
    </w:p>
    <w:p w:rsidR="00F57F04" w:rsidRPr="00F57F04" w:rsidRDefault="00F57F04" w:rsidP="00F57F04">
      <w:pPr>
        <w:tabs>
          <w:tab w:val="left" w:pos="1134"/>
        </w:tabs>
        <w:ind w:firstLine="426"/>
        <w:jc w:val="both"/>
      </w:pPr>
      <w:r w:rsidRPr="00F57F04">
        <w:t>Предприятием не заявлены для включения в НВВ по регулируемым видам деятельности расходы по данной статье.</w:t>
      </w:r>
    </w:p>
    <w:p w:rsidR="00F57F04" w:rsidRPr="00F57F04" w:rsidRDefault="00F57F04" w:rsidP="00F57F04">
      <w:pPr>
        <w:tabs>
          <w:tab w:val="left" w:pos="1134"/>
        </w:tabs>
        <w:ind w:left="426"/>
        <w:jc w:val="center"/>
        <w:rPr>
          <w:b/>
          <w:u w:val="single"/>
        </w:rPr>
      </w:pPr>
      <w:r w:rsidRPr="00F57F04">
        <w:rPr>
          <w:b/>
          <w:u w:val="single"/>
        </w:rPr>
        <w:t>«Услуги производственного характера»</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0" w:firstLine="709"/>
        <w:jc w:val="both"/>
      </w:pPr>
      <w:r w:rsidRPr="00F57F04">
        <w:t xml:space="preserve">с </w:t>
      </w:r>
      <w:r w:rsidRPr="00F57F04">
        <w:rPr>
          <w:b/>
        </w:rPr>
        <w:t xml:space="preserve">__.03.2012 </w:t>
      </w:r>
      <w:r w:rsidRPr="00F57F04">
        <w:t xml:space="preserve">– </w:t>
      </w:r>
      <w:r w:rsidRPr="00F57F04">
        <w:rPr>
          <w:b/>
          <w:i/>
        </w:rPr>
        <w:t>9,45</w:t>
      </w:r>
      <w:r w:rsidRPr="00F57F04">
        <w:t xml:space="preserve"> тыс. руб. Затраты по статье экспертами приняты на уровне экономически обоснованных и документально подтвержденных предложений Кузбасского регионального производственного участка Западно-Сибирской дирекции по тепловодоснабжению.</w:t>
      </w:r>
    </w:p>
    <w:p w:rsidR="00F57F04" w:rsidRPr="00F57F04" w:rsidRDefault="00F57F04" w:rsidP="00F57F04">
      <w:pPr>
        <w:tabs>
          <w:tab w:val="left" w:pos="1134"/>
        </w:tabs>
        <w:ind w:firstLine="426"/>
        <w:jc w:val="both"/>
      </w:pPr>
      <w:r w:rsidRPr="00F57F04">
        <w:lastRenderedPageBreak/>
        <w:t xml:space="preserve">По остальным периодам календарной разбивки затраты по статье приняты на неизменном уровне </w:t>
      </w:r>
      <w:r w:rsidRPr="00F57F04">
        <w:rPr>
          <w:b/>
          <w:i/>
        </w:rPr>
        <w:t>9,45</w:t>
      </w:r>
      <w:r w:rsidRPr="00F57F04">
        <w:t xml:space="preserve"> тыс. руб. </w:t>
      </w:r>
    </w:p>
    <w:p w:rsidR="00F57F04" w:rsidRPr="00F57F04" w:rsidRDefault="00F57F04" w:rsidP="00F57F04">
      <w:pPr>
        <w:tabs>
          <w:tab w:val="left" w:pos="1134"/>
        </w:tabs>
        <w:jc w:val="center"/>
        <w:rPr>
          <w:b/>
          <w:u w:val="single"/>
        </w:rPr>
      </w:pPr>
      <w:r w:rsidRPr="00F57F04">
        <w:rPr>
          <w:b/>
          <w:u w:val="single"/>
        </w:rPr>
        <w:t>«Вспомогательные материалы»</w:t>
      </w:r>
    </w:p>
    <w:p w:rsidR="00F57F04" w:rsidRPr="00F57F04" w:rsidRDefault="00F57F04" w:rsidP="00F57F04">
      <w:pPr>
        <w:tabs>
          <w:tab w:val="left" w:pos="1134"/>
        </w:tabs>
        <w:ind w:firstLine="426"/>
        <w:jc w:val="both"/>
      </w:pPr>
      <w:r w:rsidRPr="00F57F04">
        <w:t>Предприятием не заявлены для включения в НВВ по регулируемым видам деятельности расходы по данной статье.</w:t>
      </w:r>
    </w:p>
    <w:p w:rsidR="00F57F04" w:rsidRPr="00F57F04" w:rsidRDefault="00F57F04" w:rsidP="00F57F04">
      <w:pPr>
        <w:tabs>
          <w:tab w:val="left" w:pos="1134"/>
        </w:tabs>
        <w:jc w:val="center"/>
        <w:rPr>
          <w:b/>
          <w:u w:val="single"/>
        </w:rPr>
      </w:pPr>
      <w:r w:rsidRPr="00F57F04">
        <w:rPr>
          <w:b/>
          <w:u w:val="single"/>
        </w:rPr>
        <w:t>«НИОКР»</w:t>
      </w:r>
    </w:p>
    <w:p w:rsidR="00F57F04" w:rsidRPr="00F57F04" w:rsidRDefault="00F57F04" w:rsidP="00F57F04">
      <w:pPr>
        <w:tabs>
          <w:tab w:val="left" w:pos="1134"/>
        </w:tabs>
        <w:ind w:firstLine="426"/>
        <w:jc w:val="both"/>
      </w:pPr>
      <w:r w:rsidRPr="00F57F04">
        <w:t>Предприятием не заявлены для включения в НВВ по регулируемым видам деятельности расходы по данной статье.</w:t>
      </w:r>
    </w:p>
    <w:p w:rsidR="00F57F04" w:rsidRPr="00F57F04" w:rsidRDefault="00F57F04" w:rsidP="00F57F04">
      <w:pPr>
        <w:tabs>
          <w:tab w:val="left" w:pos="1134"/>
        </w:tabs>
        <w:jc w:val="center"/>
        <w:rPr>
          <w:b/>
          <w:u w:val="single"/>
        </w:rPr>
      </w:pPr>
      <w:r w:rsidRPr="00F57F04">
        <w:rPr>
          <w:b/>
          <w:u w:val="single"/>
        </w:rPr>
        <w:t>«Аренда»</w:t>
      </w:r>
    </w:p>
    <w:p w:rsidR="00F57F04" w:rsidRPr="00F57F04" w:rsidRDefault="00F57F04" w:rsidP="00F57F04">
      <w:pPr>
        <w:tabs>
          <w:tab w:val="left" w:pos="1134"/>
        </w:tabs>
        <w:ind w:firstLine="426"/>
        <w:jc w:val="both"/>
      </w:pPr>
      <w:r w:rsidRPr="00F57F04">
        <w:t>Предприятием не заявлены для включения в НВВ по регулируемым видам деятельности расходы по данной статье.</w:t>
      </w:r>
    </w:p>
    <w:p w:rsidR="00F57F04" w:rsidRPr="00F57F04" w:rsidRDefault="00F57F04" w:rsidP="00F57F04">
      <w:pPr>
        <w:tabs>
          <w:tab w:val="left" w:pos="1134"/>
        </w:tabs>
        <w:jc w:val="center"/>
        <w:rPr>
          <w:b/>
          <w:u w:val="single"/>
        </w:rPr>
      </w:pPr>
      <w:r w:rsidRPr="00F57F04">
        <w:rPr>
          <w:b/>
          <w:u w:val="single"/>
        </w:rPr>
        <w:t>«Страховые платежи»</w:t>
      </w:r>
    </w:p>
    <w:p w:rsidR="00F57F04" w:rsidRPr="00F57F04" w:rsidRDefault="00F57F04" w:rsidP="00F57F04">
      <w:pPr>
        <w:tabs>
          <w:tab w:val="left" w:pos="1134"/>
        </w:tabs>
        <w:ind w:firstLine="426"/>
        <w:jc w:val="both"/>
      </w:pPr>
      <w:r w:rsidRPr="00F57F04">
        <w:t>Предприятием не заявлены для включения в НВВ по регулируемым видам деятельности расходы по данной статье.</w:t>
      </w:r>
    </w:p>
    <w:p w:rsidR="00F57F04" w:rsidRPr="00F57F04" w:rsidRDefault="00F57F04" w:rsidP="00F57F04">
      <w:pPr>
        <w:tabs>
          <w:tab w:val="left" w:pos="1134"/>
        </w:tabs>
        <w:ind w:left="426"/>
        <w:jc w:val="center"/>
        <w:rPr>
          <w:b/>
          <w:u w:val="single"/>
        </w:rPr>
      </w:pPr>
      <w:r w:rsidRPr="00F57F04">
        <w:rPr>
          <w:b/>
          <w:u w:val="single"/>
        </w:rPr>
        <w:t>«Налоги, относимые на производственные затраты»</w:t>
      </w:r>
    </w:p>
    <w:p w:rsidR="00F57F04" w:rsidRPr="00F57F04" w:rsidRDefault="00F57F04" w:rsidP="00F57F04">
      <w:pPr>
        <w:tabs>
          <w:tab w:val="left" w:pos="1134"/>
        </w:tabs>
        <w:ind w:firstLine="426"/>
        <w:jc w:val="both"/>
      </w:pPr>
      <w:r w:rsidRPr="00F57F04">
        <w:t xml:space="preserve">Расходы поданной статье в сумме </w:t>
      </w:r>
      <w:r w:rsidRPr="00F57F04">
        <w:rPr>
          <w:b/>
          <w:i/>
        </w:rPr>
        <w:t>18,97</w:t>
      </w:r>
      <w:r w:rsidRPr="00F57F04">
        <w:t xml:space="preserve"> тыс. руб., включают в себя земельный налог и плату за пользование земельными участками под котельной и тепловыми сетями. Представлены расчеты, необходимые пояснения и налоговые декларации, подтверждающие платежи.</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0" w:firstLine="709"/>
        <w:jc w:val="both"/>
      </w:pPr>
      <w:r w:rsidRPr="00F57F04">
        <w:t xml:space="preserve">с </w:t>
      </w:r>
      <w:r w:rsidRPr="00F57F04">
        <w:rPr>
          <w:b/>
        </w:rPr>
        <w:t>___.03.2012</w:t>
      </w:r>
      <w:r w:rsidRPr="00F57F04">
        <w:t xml:space="preserve"> – </w:t>
      </w:r>
      <w:r w:rsidRPr="00F57F04">
        <w:rPr>
          <w:b/>
          <w:i/>
        </w:rPr>
        <w:t>18,97</w:t>
      </w:r>
      <w:r w:rsidRPr="00F57F04">
        <w:t xml:space="preserve"> тыс. руб. Затраты по статье «Налоги, относимые на производственные затраты» экспертами приняты в полном объеме. Увеличение расходов на 3,57 тыс. руб. относительно показателя, учтенного Региональной энергетической комиссией Кемеровской области при тарифном регулировании на 2011 год, обусловлено изменением ставок платы за пользование вышеуказанными земельными участками (в том числе и по рассматриваемому в настоящем экспертном заключении узлу теплоснабжения – котельная ШЧ на ст. Артышта – 2 (Беловский район)).</w:t>
      </w:r>
    </w:p>
    <w:p w:rsidR="00F57F04" w:rsidRPr="00F57F04" w:rsidRDefault="00F57F04" w:rsidP="00F57F04">
      <w:pPr>
        <w:tabs>
          <w:tab w:val="left" w:pos="1134"/>
        </w:tabs>
        <w:ind w:firstLine="426"/>
        <w:jc w:val="both"/>
      </w:pPr>
      <w:r w:rsidRPr="00F57F04">
        <w:t xml:space="preserve">По остальным периодам календарной разбивки затраты по статье приняты на неизменном уровне </w:t>
      </w:r>
      <w:r w:rsidRPr="00F57F04">
        <w:rPr>
          <w:b/>
          <w:i/>
        </w:rPr>
        <w:t>18,97</w:t>
      </w:r>
      <w:r w:rsidRPr="00F57F04">
        <w:t xml:space="preserve"> тыс. руб.</w:t>
      </w:r>
    </w:p>
    <w:p w:rsidR="00F57F04" w:rsidRPr="00F57F04" w:rsidRDefault="00F57F04" w:rsidP="00F57F04">
      <w:pPr>
        <w:tabs>
          <w:tab w:val="left" w:pos="1134"/>
        </w:tabs>
        <w:ind w:left="426"/>
        <w:jc w:val="center"/>
        <w:rPr>
          <w:b/>
          <w:u w:val="single"/>
        </w:rPr>
      </w:pPr>
      <w:r w:rsidRPr="00F57F04">
        <w:rPr>
          <w:b/>
          <w:u w:val="single"/>
        </w:rPr>
        <w:t>«Общехозяйственные расходы»</w:t>
      </w:r>
    </w:p>
    <w:p w:rsidR="00F57F04" w:rsidRPr="00F57F04" w:rsidRDefault="00F57F04" w:rsidP="00F57F04">
      <w:pPr>
        <w:tabs>
          <w:tab w:val="left" w:pos="1134"/>
        </w:tabs>
        <w:ind w:firstLine="426"/>
        <w:jc w:val="both"/>
      </w:pPr>
      <w:r w:rsidRPr="00F57F04">
        <w:t>Предприятием не заявлены для включения в НВВ по регулируемым видам деятельности расходы по данной статье.</w:t>
      </w:r>
    </w:p>
    <w:p w:rsidR="00F57F04" w:rsidRPr="00F57F04" w:rsidRDefault="00F57F04" w:rsidP="00F57F04">
      <w:pPr>
        <w:tabs>
          <w:tab w:val="left" w:pos="1134"/>
        </w:tabs>
        <w:jc w:val="center"/>
        <w:rPr>
          <w:b/>
          <w:u w:val="single"/>
        </w:rPr>
      </w:pPr>
      <w:r w:rsidRPr="00F57F04">
        <w:rPr>
          <w:b/>
          <w:u w:val="single"/>
        </w:rPr>
        <w:t>«Другие расходы»</w:t>
      </w:r>
    </w:p>
    <w:p w:rsidR="00F57F04" w:rsidRPr="00F57F04" w:rsidRDefault="00F57F04" w:rsidP="00F57F04">
      <w:pPr>
        <w:tabs>
          <w:tab w:val="left" w:pos="1134"/>
        </w:tabs>
        <w:ind w:firstLine="426"/>
        <w:jc w:val="both"/>
      </w:pPr>
      <w:r w:rsidRPr="00F57F04">
        <w:t xml:space="preserve">Предприятием заявлены для учета в необходимой валовой выручке по генерации, передаче и распределению тепловой энергии затраты по статье «Другие расходы» в сумме </w:t>
      </w:r>
      <w:r w:rsidRPr="00F57F04">
        <w:rPr>
          <w:b/>
          <w:i/>
        </w:rPr>
        <w:t>28,89</w:t>
      </w:r>
      <w:r w:rsidRPr="00F57F04">
        <w:t xml:space="preserve"> тыс. руб. Расходы по статье включают в себя: услуги связи и расходы на охрану труда (моющие средства, мыло, молоко, спец. одежда и спец. обувь, огнетушители, аптечки, медосмотр). Обосновывающие материалы Кузбасским региональным производственным участком Западно-Сибирской дирекции по тепловодоснабжению представлены в полном объеме. </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0" w:firstLine="709"/>
        <w:jc w:val="both"/>
      </w:pPr>
      <w:r w:rsidRPr="00F57F04">
        <w:t xml:space="preserve">с </w:t>
      </w:r>
      <w:r w:rsidRPr="00F57F04">
        <w:rPr>
          <w:b/>
        </w:rPr>
        <w:t>__.03.2012</w:t>
      </w:r>
      <w:r w:rsidRPr="00F57F04">
        <w:t xml:space="preserve"> – </w:t>
      </w:r>
      <w:r w:rsidRPr="00F57F04">
        <w:rPr>
          <w:b/>
          <w:i/>
        </w:rPr>
        <w:t>28,89</w:t>
      </w:r>
      <w:r w:rsidRPr="00F57F04">
        <w:t xml:space="preserve"> тыс. руб. Затраты по статье экспертами приняты на уровне экономически обоснованных и документально подтвержденных предложений Кузбасского регионального производственного участка Западно-Сибирской дирекции по тепловодоснабжению.</w:t>
      </w:r>
    </w:p>
    <w:p w:rsidR="00F57F04" w:rsidRPr="00F57F04" w:rsidRDefault="00F57F04" w:rsidP="00F57F04">
      <w:pPr>
        <w:tabs>
          <w:tab w:val="left" w:pos="1134"/>
        </w:tabs>
        <w:ind w:firstLine="426"/>
        <w:jc w:val="both"/>
      </w:pPr>
      <w:r w:rsidRPr="00F57F04">
        <w:t xml:space="preserve">По остальным периодам календарной разбивки затраты по статье приняты на неизменном уровне </w:t>
      </w:r>
      <w:r w:rsidRPr="00F57F04">
        <w:rPr>
          <w:b/>
          <w:i/>
        </w:rPr>
        <w:t>28,89</w:t>
      </w:r>
      <w:r w:rsidRPr="00F57F04">
        <w:t xml:space="preserve"> тыс. руб.</w:t>
      </w:r>
    </w:p>
    <w:p w:rsidR="00F57F04" w:rsidRPr="00F57F04" w:rsidRDefault="00F57F04" w:rsidP="00F57F04">
      <w:pPr>
        <w:tabs>
          <w:tab w:val="left" w:pos="1134"/>
        </w:tabs>
        <w:ind w:firstLine="426"/>
        <w:jc w:val="both"/>
      </w:pPr>
      <w:r w:rsidRPr="00F57F04">
        <w:t xml:space="preserve">Общая сумма корректировок по статьям затрат в сторону снижения, с учетом календарной разбивки, декабрь 2012 к декабрю 2011 составила </w:t>
      </w:r>
      <w:r w:rsidRPr="00F57F04">
        <w:rPr>
          <w:b/>
          <w:i/>
        </w:rPr>
        <w:t xml:space="preserve">241,57 </w:t>
      </w:r>
      <w:r w:rsidRPr="00F57F04">
        <w:t xml:space="preserve">тыс. руб. </w:t>
      </w:r>
    </w:p>
    <w:p w:rsidR="00F57F04" w:rsidRPr="00F57F04" w:rsidRDefault="00F57F04" w:rsidP="00F57F04">
      <w:pPr>
        <w:tabs>
          <w:tab w:val="left" w:pos="1134"/>
        </w:tabs>
        <w:ind w:firstLine="426"/>
        <w:jc w:val="both"/>
      </w:pPr>
      <w:r w:rsidRPr="00F57F04">
        <w:lastRenderedPageBreak/>
        <w:t>Эксперты отмечают, что Кузбасским региональным производственным участком Западно-Сибирской дирекции по тепловодоснабжению не заявлены для включения в НВВ по регулируемым видам деятельности на 2012 год расходы из прибыли.</w:t>
      </w:r>
    </w:p>
    <w:p w:rsidR="00F57F04" w:rsidRPr="00F57F04" w:rsidRDefault="00F57F04" w:rsidP="00F57F04">
      <w:pPr>
        <w:tabs>
          <w:tab w:val="left" w:pos="426"/>
        </w:tabs>
        <w:ind w:firstLine="426"/>
        <w:jc w:val="both"/>
      </w:pPr>
      <w:r w:rsidRPr="00F57F04">
        <w:t xml:space="preserve">Таким образом, общая сумма корректировки необходимой валовой выручки по регулируемым видам деятельности (генерация, передача и распределение тепловой энергии) в расчете на календарный год к предложениям предприятия в сторону снижения составила </w:t>
      </w:r>
      <w:r w:rsidRPr="00F57F04">
        <w:rPr>
          <w:b/>
          <w:i/>
        </w:rPr>
        <w:t xml:space="preserve">241,57 </w:t>
      </w:r>
      <w:r w:rsidRPr="00F57F04">
        <w:t xml:space="preserve">тыс. руб., в том числе на потребительском рынке </w:t>
      </w:r>
      <w:r w:rsidRPr="00F57F04">
        <w:rPr>
          <w:b/>
          <w:i/>
        </w:rPr>
        <w:t xml:space="preserve">241,57 </w:t>
      </w:r>
      <w:r w:rsidRPr="00F57F04">
        <w:t>тыс. руб.</w:t>
      </w:r>
    </w:p>
    <w:p w:rsidR="00F57F04" w:rsidRPr="00F57F04" w:rsidRDefault="00F57F04" w:rsidP="00F57F04">
      <w:pPr>
        <w:ind w:firstLine="426"/>
        <w:jc w:val="both"/>
      </w:pPr>
      <w:r w:rsidRPr="00F57F04">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F57F04" w:rsidRPr="00F57F04" w:rsidRDefault="00F57F04" w:rsidP="00F57F04">
      <w:pPr>
        <w:numPr>
          <w:ilvl w:val="0"/>
          <w:numId w:val="4"/>
        </w:numPr>
        <w:tabs>
          <w:tab w:val="num" w:pos="851"/>
        </w:tabs>
        <w:ind w:hanging="501"/>
        <w:jc w:val="both"/>
      </w:pPr>
      <w:r w:rsidRPr="00F57F04">
        <w:t>Тариф на производство тепловой энергии с учетом календарной разбивки:</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__.03.2012 по 30.06.2012  </w:t>
      </w:r>
      <w:proofErr w:type="gramStart"/>
      <w:r w:rsidRPr="00F57F04">
        <w:t>приведенный</w:t>
      </w:r>
      <w:proofErr w:type="gramEnd"/>
      <w:r w:rsidRPr="00F57F04">
        <w:t xml:space="preserve"> в графе 7 </w:t>
      </w:r>
      <w:r w:rsidRPr="00F57F04">
        <w:rPr>
          <w:b/>
          <w:bCs/>
          <w:i/>
          <w:iCs/>
        </w:rPr>
        <w:t>таблицы 1</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01.07.2012 по 31.08.2012  </w:t>
      </w:r>
      <w:proofErr w:type="gramStart"/>
      <w:r w:rsidRPr="00F57F04">
        <w:t>приведенный</w:t>
      </w:r>
      <w:proofErr w:type="gramEnd"/>
      <w:r w:rsidRPr="00F57F04">
        <w:t xml:space="preserve"> в графе 7 </w:t>
      </w:r>
      <w:r w:rsidRPr="00F57F04">
        <w:rPr>
          <w:b/>
          <w:bCs/>
          <w:i/>
          <w:iCs/>
        </w:rPr>
        <w:t>таблицы 2</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с 01.09.2012</w:t>
      </w:r>
      <w:r w:rsidRPr="00F57F04">
        <w:t xml:space="preserve">                          </w:t>
      </w:r>
      <w:proofErr w:type="gramStart"/>
      <w:r w:rsidRPr="00F57F04">
        <w:t>приведенный</w:t>
      </w:r>
      <w:proofErr w:type="gramEnd"/>
      <w:r w:rsidRPr="00F57F04">
        <w:t xml:space="preserve"> в графе 7 </w:t>
      </w:r>
      <w:r w:rsidRPr="00F57F04">
        <w:rPr>
          <w:b/>
          <w:bCs/>
          <w:i/>
          <w:iCs/>
        </w:rPr>
        <w:t>таблицы 3</w:t>
      </w:r>
      <w:r w:rsidRPr="00F57F04">
        <w:t>.</w:t>
      </w:r>
    </w:p>
    <w:p w:rsidR="00F57F04" w:rsidRPr="00F57F04" w:rsidRDefault="00F57F04" w:rsidP="00F57F04">
      <w:pPr>
        <w:tabs>
          <w:tab w:val="num" w:pos="851"/>
        </w:tabs>
        <w:jc w:val="both"/>
      </w:pPr>
      <w:r w:rsidRPr="00F57F04">
        <w:t xml:space="preserve">      Тариф на теплоноситель, реализуемый на потребительском рынке с учетом календарной разбивки:</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__.03.2012 по 30.06.2012  </w:t>
      </w:r>
      <w:proofErr w:type="gramStart"/>
      <w:r w:rsidRPr="00F57F04">
        <w:t>приведенный</w:t>
      </w:r>
      <w:proofErr w:type="gramEnd"/>
      <w:r w:rsidRPr="00F57F04">
        <w:t xml:space="preserve"> в графе 3 </w:t>
      </w:r>
      <w:r w:rsidRPr="00F57F04">
        <w:rPr>
          <w:b/>
          <w:bCs/>
          <w:i/>
          <w:iCs/>
        </w:rPr>
        <w:t>таблицы 4</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01.07.2012 по 31.08.2012  </w:t>
      </w:r>
      <w:proofErr w:type="gramStart"/>
      <w:r w:rsidRPr="00F57F04">
        <w:t>приведенный</w:t>
      </w:r>
      <w:proofErr w:type="gramEnd"/>
      <w:r w:rsidRPr="00F57F04">
        <w:t xml:space="preserve"> в графе 3 </w:t>
      </w:r>
      <w:r w:rsidRPr="00F57F04">
        <w:rPr>
          <w:b/>
          <w:bCs/>
          <w:i/>
          <w:iCs/>
        </w:rPr>
        <w:t>таблицы 5</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с 01.09.2012</w:t>
      </w:r>
      <w:r w:rsidRPr="00F57F04">
        <w:t xml:space="preserve">                          </w:t>
      </w:r>
      <w:proofErr w:type="gramStart"/>
      <w:r w:rsidRPr="00F57F04">
        <w:t>приведенный</w:t>
      </w:r>
      <w:proofErr w:type="gramEnd"/>
      <w:r w:rsidRPr="00F57F04">
        <w:t xml:space="preserve"> в графе 3 </w:t>
      </w:r>
      <w:r w:rsidRPr="00F57F04">
        <w:rPr>
          <w:b/>
          <w:bCs/>
          <w:i/>
          <w:iCs/>
        </w:rPr>
        <w:t>таблицы 6</w:t>
      </w:r>
      <w:r w:rsidRPr="00F57F04">
        <w:t>.</w:t>
      </w:r>
    </w:p>
    <w:p w:rsidR="00F57F04" w:rsidRPr="00F57F04" w:rsidRDefault="00F57F04" w:rsidP="00F57F04">
      <w:pPr>
        <w:keepNext/>
        <w:tabs>
          <w:tab w:val="left" w:pos="7655"/>
        </w:tabs>
        <w:spacing w:before="240" w:after="60"/>
        <w:ind w:left="7920" w:firstLine="720"/>
        <w:jc w:val="center"/>
        <w:outlineLvl w:val="3"/>
        <w:rPr>
          <w:bCs/>
        </w:rPr>
      </w:pPr>
      <w:r w:rsidRPr="00F57F04">
        <w:rPr>
          <w:bCs/>
        </w:rPr>
        <w:t>Таблица 1</w:t>
      </w:r>
    </w:p>
    <w:p w:rsidR="00F57F04" w:rsidRPr="00F57F04" w:rsidRDefault="00F57F04" w:rsidP="00F57F04">
      <w:pPr>
        <w:keepNext/>
        <w:jc w:val="both"/>
        <w:outlineLvl w:val="0"/>
        <w:rPr>
          <w:iCs/>
        </w:rPr>
      </w:pPr>
      <w:r w:rsidRPr="00F57F04">
        <w:t>Тариф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ШЧ на ст. Артышта – 2 (Беловский район) с __.03. по 30.06.2012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279"/>
        <w:gridCol w:w="1383"/>
        <w:gridCol w:w="829"/>
        <w:gridCol w:w="1307"/>
        <w:gridCol w:w="931"/>
        <w:gridCol w:w="851"/>
        <w:gridCol w:w="1287"/>
        <w:gridCol w:w="1123"/>
      </w:tblGrid>
      <w:tr w:rsidR="00F57F04" w:rsidRPr="00F57F04" w:rsidTr="00F57F04">
        <w:trPr>
          <w:cantSplit/>
          <w:trHeight w:val="449"/>
        </w:trPr>
        <w:tc>
          <w:tcPr>
            <w:tcW w:w="1075" w:type="dxa"/>
            <w:vMerge w:val="restart"/>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Предприятие</w:t>
            </w:r>
          </w:p>
        </w:tc>
        <w:tc>
          <w:tcPr>
            <w:tcW w:w="1279"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F57F04">
                <w:rPr>
                  <w:sz w:val="16"/>
                  <w:szCs w:val="20"/>
                </w:rPr>
                <w:t>2012 г</w:t>
              </w:r>
            </w:smartTag>
            <w:r w:rsidRPr="00F57F04">
              <w:rPr>
                <w:sz w:val="16"/>
                <w:szCs w:val="20"/>
              </w:rPr>
              <w:t>.,</w:t>
            </w:r>
          </w:p>
          <w:p w:rsidR="00F57F04" w:rsidRPr="00F57F04" w:rsidRDefault="00F57F04" w:rsidP="00F57F04">
            <w:pPr>
              <w:jc w:val="center"/>
              <w:rPr>
                <w:sz w:val="16"/>
                <w:szCs w:val="20"/>
              </w:rPr>
            </w:pPr>
            <w:r w:rsidRPr="00F57F04">
              <w:rPr>
                <w:sz w:val="16"/>
                <w:szCs w:val="20"/>
              </w:rPr>
              <w:t>тыс. руб.</w:t>
            </w:r>
          </w:p>
        </w:tc>
        <w:tc>
          <w:tcPr>
            <w:tcW w:w="1383"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Структура отпуска</w:t>
            </w:r>
          </w:p>
        </w:tc>
        <w:tc>
          <w:tcPr>
            <w:tcW w:w="829"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 xml:space="preserve">Доля отпуска т/э </w:t>
            </w:r>
            <w:proofErr w:type="gramStart"/>
            <w:r w:rsidRPr="00F57F04">
              <w:rPr>
                <w:sz w:val="16"/>
                <w:szCs w:val="20"/>
              </w:rPr>
              <w:t>на потребит</w:t>
            </w:r>
            <w:proofErr w:type="gramEnd"/>
            <w:r w:rsidRPr="00F57F04">
              <w:rPr>
                <w:sz w:val="16"/>
                <w:szCs w:val="20"/>
              </w:rPr>
              <w:t xml:space="preserve"> рынок,</w:t>
            </w:r>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 xml:space="preserve"> %</w:t>
            </w:r>
          </w:p>
        </w:tc>
        <w:tc>
          <w:tcPr>
            <w:tcW w:w="3089" w:type="dxa"/>
            <w:gridSpan w:val="3"/>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Тарифы на т/энергию, руб./Гкал </w:t>
            </w:r>
          </w:p>
          <w:p w:rsidR="00F57F04" w:rsidRPr="00F57F04" w:rsidRDefault="00F57F04" w:rsidP="00F57F04">
            <w:pPr>
              <w:jc w:val="center"/>
              <w:rPr>
                <w:sz w:val="16"/>
                <w:szCs w:val="20"/>
              </w:rPr>
            </w:pPr>
            <w:r w:rsidRPr="00F57F04">
              <w:rPr>
                <w:sz w:val="16"/>
                <w:szCs w:val="20"/>
              </w:rPr>
              <w:t>(без НДС)</w:t>
            </w:r>
          </w:p>
        </w:tc>
        <w:tc>
          <w:tcPr>
            <w:tcW w:w="1287"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Темп роста тарифа по сравнению с </w:t>
            </w:r>
            <w:proofErr w:type="gramStart"/>
            <w:r w:rsidRPr="00F57F04">
              <w:rPr>
                <w:sz w:val="16"/>
                <w:szCs w:val="20"/>
              </w:rPr>
              <w:t>действующим</w:t>
            </w:r>
            <w:proofErr w:type="gramEnd"/>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w:t>
            </w:r>
          </w:p>
        </w:tc>
        <w:tc>
          <w:tcPr>
            <w:tcW w:w="1123" w:type="dxa"/>
            <w:vMerge w:val="restart"/>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Рентабельность по отпуску т/энергии на потребит</w:t>
            </w:r>
            <w:proofErr w:type="gramStart"/>
            <w:r w:rsidRPr="00F57F04">
              <w:rPr>
                <w:sz w:val="16"/>
                <w:szCs w:val="20"/>
              </w:rPr>
              <w:t>.</w:t>
            </w:r>
            <w:proofErr w:type="gramEnd"/>
            <w:r w:rsidRPr="00F57F04">
              <w:rPr>
                <w:sz w:val="16"/>
                <w:szCs w:val="20"/>
              </w:rPr>
              <w:t xml:space="preserve"> </w:t>
            </w:r>
            <w:proofErr w:type="gramStart"/>
            <w:r w:rsidRPr="00F57F04">
              <w:rPr>
                <w:sz w:val="16"/>
                <w:szCs w:val="20"/>
              </w:rPr>
              <w:t>р</w:t>
            </w:r>
            <w:proofErr w:type="gramEnd"/>
            <w:r w:rsidRPr="00F57F04">
              <w:rPr>
                <w:sz w:val="16"/>
                <w:szCs w:val="20"/>
              </w:rPr>
              <w:t>ынке,</w:t>
            </w:r>
          </w:p>
          <w:p w:rsidR="00F57F04" w:rsidRPr="00F57F04" w:rsidRDefault="00F57F04" w:rsidP="00F57F04">
            <w:pPr>
              <w:jc w:val="center"/>
              <w:rPr>
                <w:sz w:val="16"/>
                <w:szCs w:val="20"/>
              </w:rPr>
            </w:pPr>
            <w:r w:rsidRPr="00F57F04">
              <w:rPr>
                <w:sz w:val="16"/>
                <w:szCs w:val="20"/>
              </w:rPr>
              <w:t>%</w:t>
            </w:r>
          </w:p>
        </w:tc>
      </w:tr>
      <w:tr w:rsidR="00F57F04" w:rsidRPr="00F57F04" w:rsidTr="00F57F04">
        <w:trPr>
          <w:cantSplit/>
          <w:trHeight w:val="182"/>
        </w:trPr>
        <w:tc>
          <w:tcPr>
            <w:tcW w:w="1075" w:type="dxa"/>
            <w:vMerge/>
            <w:tcBorders>
              <w:left w:val="single" w:sz="12" w:space="0" w:color="auto"/>
            </w:tcBorders>
          </w:tcPr>
          <w:p w:rsidR="00F57F04" w:rsidRPr="00F57F04" w:rsidRDefault="00F57F04" w:rsidP="00F57F04">
            <w:pPr>
              <w:jc w:val="center"/>
              <w:rPr>
                <w:sz w:val="16"/>
                <w:szCs w:val="20"/>
              </w:rPr>
            </w:pPr>
          </w:p>
        </w:tc>
        <w:tc>
          <w:tcPr>
            <w:tcW w:w="1279" w:type="dxa"/>
            <w:vMerge/>
          </w:tcPr>
          <w:p w:rsidR="00F57F04" w:rsidRPr="00F57F04" w:rsidRDefault="00F57F04" w:rsidP="00F57F04">
            <w:pPr>
              <w:jc w:val="center"/>
              <w:rPr>
                <w:sz w:val="16"/>
                <w:szCs w:val="20"/>
              </w:rPr>
            </w:pPr>
          </w:p>
        </w:tc>
        <w:tc>
          <w:tcPr>
            <w:tcW w:w="1383" w:type="dxa"/>
            <w:vMerge/>
            <w:tcBorders>
              <w:top w:val="nil"/>
            </w:tcBorders>
            <w:vAlign w:val="center"/>
          </w:tcPr>
          <w:p w:rsidR="00F57F04" w:rsidRPr="00F57F04" w:rsidRDefault="00F57F04" w:rsidP="00F57F04">
            <w:pPr>
              <w:jc w:val="center"/>
              <w:rPr>
                <w:sz w:val="16"/>
                <w:szCs w:val="20"/>
              </w:rPr>
            </w:pPr>
          </w:p>
        </w:tc>
        <w:tc>
          <w:tcPr>
            <w:tcW w:w="829" w:type="dxa"/>
            <w:vMerge/>
            <w:tcBorders>
              <w:top w:val="nil"/>
            </w:tcBorders>
            <w:vAlign w:val="center"/>
          </w:tcPr>
          <w:p w:rsidR="00F57F04" w:rsidRPr="00F57F04" w:rsidRDefault="00F57F04" w:rsidP="00F57F04">
            <w:pPr>
              <w:jc w:val="center"/>
              <w:rPr>
                <w:sz w:val="16"/>
                <w:szCs w:val="20"/>
              </w:rPr>
            </w:pPr>
          </w:p>
        </w:tc>
        <w:tc>
          <w:tcPr>
            <w:tcW w:w="1307" w:type="dxa"/>
            <w:vMerge w:val="restart"/>
            <w:vAlign w:val="center"/>
          </w:tcPr>
          <w:p w:rsidR="00F57F04" w:rsidRPr="00F57F04" w:rsidRDefault="00F57F04" w:rsidP="00F57F04">
            <w:pPr>
              <w:jc w:val="center"/>
              <w:rPr>
                <w:sz w:val="16"/>
                <w:szCs w:val="20"/>
              </w:rPr>
            </w:pPr>
            <w:proofErr w:type="gramStart"/>
            <w:r w:rsidRPr="00F57F04">
              <w:rPr>
                <w:sz w:val="16"/>
                <w:szCs w:val="20"/>
              </w:rPr>
              <w:t>действующий</w:t>
            </w:r>
            <w:proofErr w:type="gramEnd"/>
            <w:r w:rsidRPr="00F57F04">
              <w:rPr>
                <w:sz w:val="16"/>
                <w:szCs w:val="20"/>
              </w:rPr>
              <w:t xml:space="preserve"> по предприятию</w:t>
            </w:r>
          </w:p>
        </w:tc>
        <w:tc>
          <w:tcPr>
            <w:tcW w:w="1782" w:type="dxa"/>
            <w:gridSpan w:val="2"/>
            <w:vAlign w:val="center"/>
          </w:tcPr>
          <w:p w:rsidR="00F57F04" w:rsidRPr="00F57F04" w:rsidRDefault="00F57F04" w:rsidP="00F57F04">
            <w:pPr>
              <w:jc w:val="center"/>
              <w:rPr>
                <w:sz w:val="16"/>
                <w:szCs w:val="20"/>
              </w:rPr>
            </w:pPr>
            <w:r w:rsidRPr="00F57F04">
              <w:rPr>
                <w:sz w:val="16"/>
                <w:szCs w:val="20"/>
              </w:rPr>
              <w:t>предлагаемый</w:t>
            </w:r>
          </w:p>
        </w:tc>
        <w:tc>
          <w:tcPr>
            <w:tcW w:w="1287" w:type="dxa"/>
            <w:vMerge/>
          </w:tcPr>
          <w:p w:rsidR="00F57F04" w:rsidRPr="00F57F04" w:rsidRDefault="00F57F04" w:rsidP="00F57F04">
            <w:pPr>
              <w:jc w:val="center"/>
              <w:rPr>
                <w:sz w:val="16"/>
                <w:szCs w:val="20"/>
              </w:rPr>
            </w:pPr>
          </w:p>
        </w:tc>
        <w:tc>
          <w:tcPr>
            <w:tcW w:w="1123" w:type="dxa"/>
            <w:vMerge/>
            <w:tcBorders>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412"/>
        </w:trPr>
        <w:tc>
          <w:tcPr>
            <w:tcW w:w="1075" w:type="dxa"/>
            <w:vMerge/>
            <w:tcBorders>
              <w:left w:val="single" w:sz="12" w:space="0" w:color="auto"/>
              <w:bottom w:val="single" w:sz="12" w:space="0" w:color="auto"/>
            </w:tcBorders>
          </w:tcPr>
          <w:p w:rsidR="00F57F04" w:rsidRPr="00F57F04" w:rsidRDefault="00F57F04" w:rsidP="00F57F04">
            <w:pPr>
              <w:jc w:val="center"/>
              <w:rPr>
                <w:sz w:val="16"/>
                <w:szCs w:val="20"/>
              </w:rPr>
            </w:pPr>
          </w:p>
        </w:tc>
        <w:tc>
          <w:tcPr>
            <w:tcW w:w="1279" w:type="dxa"/>
            <w:vMerge/>
            <w:tcBorders>
              <w:bottom w:val="single" w:sz="12" w:space="0" w:color="auto"/>
            </w:tcBorders>
          </w:tcPr>
          <w:p w:rsidR="00F57F04" w:rsidRPr="00F57F04" w:rsidRDefault="00F57F04" w:rsidP="00F57F04">
            <w:pPr>
              <w:jc w:val="center"/>
              <w:rPr>
                <w:sz w:val="16"/>
                <w:szCs w:val="20"/>
              </w:rPr>
            </w:pPr>
          </w:p>
        </w:tc>
        <w:tc>
          <w:tcPr>
            <w:tcW w:w="1383" w:type="dxa"/>
            <w:vMerge/>
            <w:tcBorders>
              <w:top w:val="nil"/>
              <w:bottom w:val="single" w:sz="12" w:space="0" w:color="auto"/>
            </w:tcBorders>
            <w:vAlign w:val="center"/>
          </w:tcPr>
          <w:p w:rsidR="00F57F04" w:rsidRPr="00F57F04" w:rsidRDefault="00F57F04" w:rsidP="00F57F04">
            <w:pPr>
              <w:jc w:val="center"/>
              <w:rPr>
                <w:sz w:val="16"/>
                <w:szCs w:val="20"/>
              </w:rPr>
            </w:pPr>
          </w:p>
        </w:tc>
        <w:tc>
          <w:tcPr>
            <w:tcW w:w="829" w:type="dxa"/>
            <w:vMerge/>
            <w:tcBorders>
              <w:top w:val="nil"/>
              <w:bottom w:val="single" w:sz="12" w:space="0" w:color="auto"/>
            </w:tcBorders>
            <w:vAlign w:val="center"/>
          </w:tcPr>
          <w:p w:rsidR="00F57F04" w:rsidRPr="00F57F04" w:rsidRDefault="00F57F04" w:rsidP="00F57F04">
            <w:pPr>
              <w:jc w:val="center"/>
              <w:rPr>
                <w:sz w:val="16"/>
                <w:szCs w:val="20"/>
              </w:rPr>
            </w:pPr>
          </w:p>
        </w:tc>
        <w:tc>
          <w:tcPr>
            <w:tcW w:w="1307" w:type="dxa"/>
            <w:vMerge/>
            <w:tcBorders>
              <w:bottom w:val="single" w:sz="12" w:space="0" w:color="auto"/>
            </w:tcBorders>
            <w:vAlign w:val="center"/>
          </w:tcPr>
          <w:p w:rsidR="00F57F04" w:rsidRPr="00F57F04" w:rsidRDefault="00F57F04" w:rsidP="00F57F04">
            <w:pPr>
              <w:jc w:val="center"/>
              <w:rPr>
                <w:sz w:val="16"/>
                <w:szCs w:val="20"/>
              </w:rPr>
            </w:pPr>
          </w:p>
        </w:tc>
        <w:tc>
          <w:tcPr>
            <w:tcW w:w="931" w:type="dxa"/>
            <w:tcBorders>
              <w:bottom w:val="single" w:sz="12" w:space="0" w:color="auto"/>
            </w:tcBorders>
            <w:vAlign w:val="center"/>
          </w:tcPr>
          <w:p w:rsidR="00F57F04" w:rsidRPr="00F57F04" w:rsidRDefault="00F57F04" w:rsidP="00F57F04">
            <w:pPr>
              <w:jc w:val="center"/>
              <w:rPr>
                <w:sz w:val="16"/>
                <w:szCs w:val="20"/>
              </w:rPr>
            </w:pPr>
            <w:proofErr w:type="spellStart"/>
            <w:r w:rsidRPr="00F57F04">
              <w:rPr>
                <w:sz w:val="16"/>
                <w:szCs w:val="20"/>
              </w:rPr>
              <w:t>предприя</w:t>
            </w:r>
            <w:proofErr w:type="spellEnd"/>
            <w:r w:rsidRPr="00F57F04">
              <w:rPr>
                <w:sz w:val="16"/>
                <w:szCs w:val="20"/>
              </w:rPr>
              <w:t>-</w:t>
            </w:r>
          </w:p>
          <w:p w:rsidR="00F57F04" w:rsidRPr="00F57F04" w:rsidRDefault="00F57F04" w:rsidP="00F57F04">
            <w:pPr>
              <w:jc w:val="center"/>
              <w:rPr>
                <w:sz w:val="16"/>
                <w:szCs w:val="20"/>
              </w:rPr>
            </w:pPr>
            <w:proofErr w:type="spellStart"/>
            <w:r w:rsidRPr="00F57F04">
              <w:rPr>
                <w:sz w:val="16"/>
                <w:szCs w:val="20"/>
              </w:rPr>
              <w:t>тием</w:t>
            </w:r>
            <w:proofErr w:type="spellEnd"/>
          </w:p>
        </w:tc>
        <w:tc>
          <w:tcPr>
            <w:tcW w:w="851" w:type="dxa"/>
            <w:tcBorders>
              <w:bottom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РЭК КО</w:t>
            </w:r>
          </w:p>
        </w:tc>
        <w:tc>
          <w:tcPr>
            <w:tcW w:w="1287" w:type="dxa"/>
            <w:vMerge/>
            <w:tcBorders>
              <w:bottom w:val="single" w:sz="12" w:space="0" w:color="auto"/>
            </w:tcBorders>
          </w:tcPr>
          <w:p w:rsidR="00F57F04" w:rsidRPr="00F57F04" w:rsidRDefault="00F57F04" w:rsidP="00F57F04">
            <w:pPr>
              <w:jc w:val="center"/>
              <w:rPr>
                <w:sz w:val="16"/>
                <w:szCs w:val="20"/>
              </w:rPr>
            </w:pPr>
          </w:p>
        </w:tc>
        <w:tc>
          <w:tcPr>
            <w:tcW w:w="1123" w:type="dxa"/>
            <w:vMerge/>
            <w:tcBorders>
              <w:bottom w:val="single" w:sz="12" w:space="0" w:color="auto"/>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224"/>
        </w:trPr>
        <w:tc>
          <w:tcPr>
            <w:tcW w:w="1075" w:type="dxa"/>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1</w:t>
            </w:r>
          </w:p>
        </w:tc>
        <w:tc>
          <w:tcPr>
            <w:tcW w:w="127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2</w:t>
            </w:r>
          </w:p>
        </w:tc>
        <w:tc>
          <w:tcPr>
            <w:tcW w:w="1383"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3</w:t>
            </w:r>
          </w:p>
        </w:tc>
        <w:tc>
          <w:tcPr>
            <w:tcW w:w="82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4</w:t>
            </w:r>
          </w:p>
        </w:tc>
        <w:tc>
          <w:tcPr>
            <w:tcW w:w="130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5</w:t>
            </w:r>
          </w:p>
        </w:tc>
        <w:tc>
          <w:tcPr>
            <w:tcW w:w="931"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6</w:t>
            </w:r>
          </w:p>
        </w:tc>
        <w:tc>
          <w:tcPr>
            <w:tcW w:w="851" w:type="dxa"/>
            <w:tcBorders>
              <w:top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7</w:t>
            </w:r>
          </w:p>
        </w:tc>
        <w:tc>
          <w:tcPr>
            <w:tcW w:w="128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8</w:t>
            </w:r>
          </w:p>
        </w:tc>
        <w:tc>
          <w:tcPr>
            <w:tcW w:w="1123" w:type="dxa"/>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9</w:t>
            </w:r>
          </w:p>
        </w:tc>
      </w:tr>
      <w:tr w:rsidR="00F57F04" w:rsidRPr="00F57F04" w:rsidTr="00F57F04">
        <w:trPr>
          <w:cantSplit/>
          <w:trHeight w:val="311"/>
        </w:trPr>
        <w:tc>
          <w:tcPr>
            <w:tcW w:w="1075" w:type="dxa"/>
            <w:vMerge w:val="restart"/>
            <w:tcBorders>
              <w:left w:val="single" w:sz="12" w:space="0" w:color="auto"/>
            </w:tcBorders>
            <w:vAlign w:val="center"/>
          </w:tcPr>
          <w:p w:rsidR="00F57F04" w:rsidRPr="00F57F04" w:rsidRDefault="00F57F04" w:rsidP="00F57F04">
            <w:pPr>
              <w:ind w:right="-108"/>
              <w:jc w:val="center"/>
              <w:rPr>
                <w:sz w:val="16"/>
                <w:szCs w:val="20"/>
              </w:rPr>
            </w:pPr>
            <w:r w:rsidRPr="00F57F04">
              <w:rPr>
                <w:sz w:val="16"/>
                <w:szCs w:val="20"/>
              </w:rPr>
              <w:t>Кузбасский региональный производственный участок Западно-Сибирской дирекции по тепловодоснабжению</w:t>
            </w:r>
          </w:p>
        </w:tc>
        <w:tc>
          <w:tcPr>
            <w:tcW w:w="1279" w:type="dxa"/>
            <w:vMerge w:val="restart"/>
            <w:vAlign w:val="center"/>
          </w:tcPr>
          <w:p w:rsidR="00F57F04" w:rsidRPr="00F57F04" w:rsidRDefault="00F57F04" w:rsidP="00F57F04">
            <w:pPr>
              <w:jc w:val="center"/>
              <w:rPr>
                <w:b/>
                <w:sz w:val="16"/>
                <w:szCs w:val="16"/>
              </w:rPr>
            </w:pPr>
            <w:r w:rsidRPr="00F57F04">
              <w:rPr>
                <w:b/>
                <w:sz w:val="16"/>
                <w:szCs w:val="16"/>
              </w:rPr>
              <w:t>-396,74</w:t>
            </w:r>
          </w:p>
        </w:tc>
        <w:tc>
          <w:tcPr>
            <w:tcW w:w="1383" w:type="dxa"/>
            <w:vAlign w:val="center"/>
          </w:tcPr>
          <w:p w:rsidR="00F57F04" w:rsidRPr="00F57F04" w:rsidRDefault="00F57F04" w:rsidP="00F57F04">
            <w:pPr>
              <w:rPr>
                <w:sz w:val="16"/>
                <w:szCs w:val="20"/>
              </w:rPr>
            </w:pPr>
            <w:r w:rsidRPr="00F57F04">
              <w:rPr>
                <w:sz w:val="16"/>
                <w:szCs w:val="20"/>
              </w:rPr>
              <w:t>бюджетные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val="restart"/>
            <w:shd w:val="clear" w:color="auto" w:fill="auto"/>
            <w:vAlign w:val="center"/>
          </w:tcPr>
          <w:p w:rsidR="00F57F04" w:rsidRPr="00F57F04" w:rsidRDefault="00F57F04" w:rsidP="00F57F04">
            <w:pPr>
              <w:jc w:val="center"/>
              <w:rPr>
                <w:b/>
                <w:sz w:val="18"/>
                <w:szCs w:val="18"/>
              </w:rPr>
            </w:pPr>
            <w:r w:rsidRPr="00F57F04">
              <w:rPr>
                <w:b/>
                <w:sz w:val="18"/>
                <w:szCs w:val="18"/>
              </w:rPr>
              <w:t>1277,05*</w:t>
            </w:r>
          </w:p>
        </w:tc>
        <w:tc>
          <w:tcPr>
            <w:tcW w:w="931" w:type="dxa"/>
            <w:vMerge w:val="restart"/>
            <w:vAlign w:val="center"/>
          </w:tcPr>
          <w:p w:rsidR="00F57F04" w:rsidRPr="00F57F04" w:rsidRDefault="00F57F04" w:rsidP="00F57F04">
            <w:pPr>
              <w:jc w:val="center"/>
              <w:rPr>
                <w:sz w:val="16"/>
                <w:szCs w:val="20"/>
              </w:rPr>
            </w:pPr>
            <w:r w:rsidRPr="00F57F04">
              <w:rPr>
                <w:sz w:val="16"/>
                <w:szCs w:val="20"/>
              </w:rPr>
              <w:t>1546,61</w:t>
            </w:r>
          </w:p>
        </w:tc>
        <w:tc>
          <w:tcPr>
            <w:tcW w:w="851" w:type="dxa"/>
            <w:vMerge w:val="restart"/>
            <w:shd w:val="pct15" w:color="000000" w:fill="FFFFFF"/>
            <w:vAlign w:val="center"/>
          </w:tcPr>
          <w:p w:rsidR="00F57F04" w:rsidRPr="00F57F04" w:rsidRDefault="00F57F04" w:rsidP="00F57F04">
            <w:pPr>
              <w:jc w:val="center"/>
              <w:rPr>
                <w:b/>
                <w:sz w:val="18"/>
                <w:szCs w:val="18"/>
              </w:rPr>
            </w:pPr>
            <w:r w:rsidRPr="00F57F04">
              <w:rPr>
                <w:b/>
                <w:sz w:val="18"/>
                <w:szCs w:val="18"/>
              </w:rPr>
              <w:t>1277,01</w:t>
            </w:r>
          </w:p>
        </w:tc>
        <w:tc>
          <w:tcPr>
            <w:tcW w:w="1287" w:type="dxa"/>
            <w:vMerge w:val="restart"/>
            <w:vAlign w:val="center"/>
          </w:tcPr>
          <w:p w:rsidR="00F57F04" w:rsidRPr="00F57F04" w:rsidRDefault="00F57F04" w:rsidP="00F57F04">
            <w:pPr>
              <w:jc w:val="center"/>
              <w:rPr>
                <w:sz w:val="16"/>
                <w:szCs w:val="20"/>
              </w:rPr>
            </w:pPr>
            <w:r w:rsidRPr="00F57F04">
              <w:rPr>
                <w:sz w:val="16"/>
                <w:szCs w:val="20"/>
              </w:rPr>
              <w:t>0,00</w:t>
            </w:r>
          </w:p>
        </w:tc>
        <w:tc>
          <w:tcPr>
            <w:tcW w:w="1123" w:type="dxa"/>
            <w:vMerge w:val="restart"/>
            <w:tcBorders>
              <w:right w:val="single" w:sz="12" w:space="0" w:color="auto"/>
            </w:tcBorders>
            <w:vAlign w:val="center"/>
          </w:tcPr>
          <w:p w:rsidR="00F57F04" w:rsidRPr="00F57F04" w:rsidRDefault="00F57F04" w:rsidP="00F57F04">
            <w:pPr>
              <w:jc w:val="center"/>
              <w:rPr>
                <w:sz w:val="16"/>
                <w:szCs w:val="20"/>
              </w:rPr>
            </w:pPr>
            <w:r w:rsidRPr="00F57F04">
              <w:rPr>
                <w:sz w:val="16"/>
                <w:szCs w:val="20"/>
              </w:rPr>
              <w:t>0,00</w:t>
            </w:r>
          </w:p>
        </w:tc>
      </w:tr>
      <w:tr w:rsidR="00F57F04" w:rsidRPr="00F57F04" w:rsidTr="00F57F04">
        <w:trPr>
          <w:cantSplit/>
          <w:trHeight w:val="419"/>
        </w:trPr>
        <w:tc>
          <w:tcPr>
            <w:tcW w:w="1075"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жилищные организации</w:t>
            </w:r>
          </w:p>
        </w:tc>
        <w:tc>
          <w:tcPr>
            <w:tcW w:w="829" w:type="dxa"/>
            <w:vAlign w:val="center"/>
          </w:tcPr>
          <w:p w:rsidR="00F57F04" w:rsidRPr="00F57F04" w:rsidRDefault="00F57F04" w:rsidP="00F57F04">
            <w:pPr>
              <w:jc w:val="center"/>
              <w:rPr>
                <w:sz w:val="16"/>
                <w:szCs w:val="20"/>
              </w:rPr>
            </w:pPr>
            <w:r w:rsidRPr="00F57F04">
              <w:rPr>
                <w:sz w:val="16"/>
                <w:szCs w:val="20"/>
              </w:rPr>
              <w:t>48,46</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399"/>
        </w:trPr>
        <w:tc>
          <w:tcPr>
            <w:tcW w:w="1075"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иные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51,54</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259"/>
        </w:trPr>
        <w:tc>
          <w:tcPr>
            <w:tcW w:w="1075" w:type="dxa"/>
            <w:vMerge/>
            <w:tcBorders>
              <w:left w:val="single" w:sz="12" w:space="0" w:color="auto"/>
              <w:bottom w:val="single" w:sz="12" w:space="0" w:color="auto"/>
            </w:tcBorders>
            <w:vAlign w:val="center"/>
          </w:tcPr>
          <w:p w:rsidR="00F57F04" w:rsidRPr="00F57F04" w:rsidRDefault="00F57F04" w:rsidP="00F57F04">
            <w:pPr>
              <w:ind w:right="-108"/>
              <w:jc w:val="center"/>
              <w:rPr>
                <w:sz w:val="16"/>
                <w:szCs w:val="20"/>
              </w:rPr>
            </w:pPr>
          </w:p>
        </w:tc>
        <w:tc>
          <w:tcPr>
            <w:tcW w:w="1279" w:type="dxa"/>
            <w:vMerge/>
            <w:tcBorders>
              <w:bottom w:val="single" w:sz="12" w:space="0" w:color="auto"/>
            </w:tcBorders>
            <w:vAlign w:val="center"/>
          </w:tcPr>
          <w:p w:rsidR="00F57F04" w:rsidRPr="00F57F04" w:rsidRDefault="00F57F04" w:rsidP="00F57F04">
            <w:pPr>
              <w:jc w:val="center"/>
              <w:rPr>
                <w:b/>
                <w:sz w:val="16"/>
                <w:szCs w:val="16"/>
              </w:rPr>
            </w:pPr>
          </w:p>
        </w:tc>
        <w:tc>
          <w:tcPr>
            <w:tcW w:w="1383" w:type="dxa"/>
            <w:tcBorders>
              <w:bottom w:val="single" w:sz="12" w:space="0" w:color="auto"/>
            </w:tcBorders>
            <w:vAlign w:val="center"/>
          </w:tcPr>
          <w:p w:rsidR="00F57F04" w:rsidRPr="00F57F04" w:rsidRDefault="00F57F04" w:rsidP="00F57F04">
            <w:pPr>
              <w:rPr>
                <w:sz w:val="16"/>
                <w:szCs w:val="20"/>
              </w:rPr>
            </w:pPr>
            <w:r w:rsidRPr="00F57F04">
              <w:rPr>
                <w:sz w:val="16"/>
                <w:szCs w:val="20"/>
              </w:rPr>
              <w:t>произв. нужды</w:t>
            </w:r>
          </w:p>
        </w:tc>
        <w:tc>
          <w:tcPr>
            <w:tcW w:w="829" w:type="dxa"/>
            <w:tcBorders>
              <w:bottom w:val="single" w:sz="12" w:space="0" w:color="auto"/>
            </w:tcBorders>
            <w:vAlign w:val="center"/>
          </w:tcPr>
          <w:p w:rsidR="00F57F04" w:rsidRPr="00F57F04" w:rsidRDefault="00F57F04" w:rsidP="00F57F04">
            <w:pPr>
              <w:jc w:val="center"/>
              <w:rPr>
                <w:sz w:val="16"/>
                <w:szCs w:val="20"/>
              </w:rPr>
            </w:pPr>
            <w:r w:rsidRPr="00F57F04">
              <w:rPr>
                <w:sz w:val="16"/>
                <w:szCs w:val="20"/>
              </w:rPr>
              <w:t>0,00</w:t>
            </w:r>
          </w:p>
        </w:tc>
        <w:tc>
          <w:tcPr>
            <w:tcW w:w="5499" w:type="dxa"/>
            <w:gridSpan w:val="5"/>
            <w:tcBorders>
              <w:bottom w:val="single" w:sz="12" w:space="0" w:color="auto"/>
              <w:right w:val="single" w:sz="12" w:space="0" w:color="auto"/>
            </w:tcBorders>
            <w:shd w:val="clear" w:color="auto" w:fill="auto"/>
            <w:vAlign w:val="center"/>
          </w:tcPr>
          <w:p w:rsidR="00F57F04" w:rsidRPr="00F57F04" w:rsidRDefault="00F57F04" w:rsidP="00F57F04">
            <w:pPr>
              <w:jc w:val="center"/>
              <w:rPr>
                <w:sz w:val="16"/>
                <w:szCs w:val="20"/>
              </w:rPr>
            </w:pPr>
          </w:p>
        </w:tc>
      </w:tr>
    </w:tbl>
    <w:p w:rsidR="00F57F04" w:rsidRPr="00F57F04" w:rsidRDefault="00F57F04" w:rsidP="00F57F04">
      <w:pPr>
        <w:spacing w:line="240" w:lineRule="atLeast"/>
        <w:jc w:val="both"/>
        <w:rPr>
          <w:b/>
          <w:i/>
        </w:rPr>
      </w:pPr>
      <w:r w:rsidRPr="00F57F04">
        <w:rPr>
          <w:b/>
          <w:i/>
        </w:rPr>
        <w:t xml:space="preserve">* </w:t>
      </w:r>
      <w:proofErr w:type="gramStart"/>
      <w:r w:rsidRPr="00F57F04">
        <w:rPr>
          <w:b/>
          <w:i/>
        </w:rPr>
        <w:t>утвержден</w:t>
      </w:r>
      <w:proofErr w:type="gramEnd"/>
      <w:r w:rsidRPr="00F57F04">
        <w:rPr>
          <w:b/>
          <w:i/>
        </w:rPr>
        <w:t xml:space="preserve"> постановлением Региональной энергетической комиссии Кемеровской области от 24.12.2010 № 315.</w:t>
      </w:r>
    </w:p>
    <w:p w:rsidR="00F57F04" w:rsidRPr="00F57F04" w:rsidRDefault="00F57F04" w:rsidP="00F57F04">
      <w:pPr>
        <w:keepNext/>
        <w:spacing w:before="240" w:after="60" w:line="240" w:lineRule="atLeast"/>
        <w:jc w:val="right"/>
        <w:outlineLvl w:val="3"/>
        <w:rPr>
          <w:bCs/>
        </w:rPr>
      </w:pPr>
      <w:r w:rsidRPr="00F57F04">
        <w:rPr>
          <w:bCs/>
        </w:rPr>
        <w:t>Таблица 2</w:t>
      </w:r>
    </w:p>
    <w:p w:rsidR="00F57F04" w:rsidRPr="00F57F04" w:rsidRDefault="00F57F04" w:rsidP="00F57F04">
      <w:pPr>
        <w:jc w:val="both"/>
      </w:pPr>
      <w:r w:rsidRPr="00F57F04">
        <w:t>Тариф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ШЧ на ст. Артышта – 2 (Беловский район) с 01.07. по 31.08.2012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279"/>
        <w:gridCol w:w="1383"/>
        <w:gridCol w:w="829"/>
        <w:gridCol w:w="1307"/>
        <w:gridCol w:w="931"/>
        <w:gridCol w:w="851"/>
        <w:gridCol w:w="1287"/>
        <w:gridCol w:w="1123"/>
      </w:tblGrid>
      <w:tr w:rsidR="00F57F04" w:rsidRPr="00F57F04" w:rsidTr="00F57F04">
        <w:trPr>
          <w:cantSplit/>
          <w:trHeight w:val="321"/>
        </w:trPr>
        <w:tc>
          <w:tcPr>
            <w:tcW w:w="1075" w:type="dxa"/>
            <w:vMerge w:val="restart"/>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Предприятие</w:t>
            </w:r>
          </w:p>
        </w:tc>
        <w:tc>
          <w:tcPr>
            <w:tcW w:w="1279"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Сумма корректировки НВВ к </w:t>
            </w:r>
            <w:r w:rsidRPr="00F57F04">
              <w:rPr>
                <w:sz w:val="16"/>
                <w:szCs w:val="20"/>
              </w:rPr>
              <w:lastRenderedPageBreak/>
              <w:t xml:space="preserve">предложению предприятия на </w:t>
            </w:r>
            <w:smartTag w:uri="urn:schemas-microsoft-com:office:smarttags" w:element="metricconverter">
              <w:smartTagPr>
                <w:attr w:name="ProductID" w:val="2012 г"/>
              </w:smartTagPr>
              <w:r w:rsidRPr="00F57F04">
                <w:rPr>
                  <w:sz w:val="16"/>
                  <w:szCs w:val="20"/>
                </w:rPr>
                <w:t>2012 г</w:t>
              </w:r>
            </w:smartTag>
            <w:r w:rsidRPr="00F57F04">
              <w:rPr>
                <w:sz w:val="16"/>
                <w:szCs w:val="20"/>
              </w:rPr>
              <w:t>.,</w:t>
            </w:r>
          </w:p>
          <w:p w:rsidR="00F57F04" w:rsidRPr="00F57F04" w:rsidRDefault="00F57F04" w:rsidP="00F57F04">
            <w:pPr>
              <w:jc w:val="center"/>
              <w:rPr>
                <w:sz w:val="16"/>
                <w:szCs w:val="20"/>
              </w:rPr>
            </w:pPr>
            <w:r w:rsidRPr="00F57F04">
              <w:rPr>
                <w:sz w:val="16"/>
                <w:szCs w:val="20"/>
              </w:rPr>
              <w:t>тыс. руб.</w:t>
            </w:r>
          </w:p>
        </w:tc>
        <w:tc>
          <w:tcPr>
            <w:tcW w:w="1383"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lastRenderedPageBreak/>
              <w:t>Структура отпуска</w:t>
            </w:r>
          </w:p>
        </w:tc>
        <w:tc>
          <w:tcPr>
            <w:tcW w:w="829"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 xml:space="preserve">Доля отпуска т/э </w:t>
            </w:r>
            <w:proofErr w:type="gramStart"/>
            <w:r w:rsidRPr="00F57F04">
              <w:rPr>
                <w:sz w:val="16"/>
                <w:szCs w:val="20"/>
              </w:rPr>
              <w:t xml:space="preserve">на </w:t>
            </w:r>
            <w:r w:rsidRPr="00F57F04">
              <w:rPr>
                <w:sz w:val="16"/>
                <w:szCs w:val="20"/>
              </w:rPr>
              <w:lastRenderedPageBreak/>
              <w:t>потребит</w:t>
            </w:r>
            <w:proofErr w:type="gramEnd"/>
            <w:r w:rsidRPr="00F57F04">
              <w:rPr>
                <w:sz w:val="16"/>
                <w:szCs w:val="20"/>
              </w:rPr>
              <w:t xml:space="preserve"> рынок,</w:t>
            </w:r>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 xml:space="preserve"> %</w:t>
            </w:r>
          </w:p>
        </w:tc>
        <w:tc>
          <w:tcPr>
            <w:tcW w:w="3089" w:type="dxa"/>
            <w:gridSpan w:val="3"/>
            <w:tcBorders>
              <w:top w:val="single" w:sz="12" w:space="0" w:color="auto"/>
            </w:tcBorders>
            <w:vAlign w:val="center"/>
          </w:tcPr>
          <w:p w:rsidR="00F57F04" w:rsidRPr="00F57F04" w:rsidRDefault="00F57F04" w:rsidP="00F57F04">
            <w:pPr>
              <w:jc w:val="center"/>
              <w:rPr>
                <w:sz w:val="16"/>
                <w:szCs w:val="20"/>
              </w:rPr>
            </w:pPr>
            <w:r w:rsidRPr="00F57F04">
              <w:rPr>
                <w:sz w:val="16"/>
                <w:szCs w:val="20"/>
              </w:rPr>
              <w:lastRenderedPageBreak/>
              <w:t xml:space="preserve">Тариф на т/энергию, руб./Гкал </w:t>
            </w:r>
          </w:p>
          <w:p w:rsidR="00F57F04" w:rsidRPr="00F57F04" w:rsidRDefault="00F57F04" w:rsidP="00F57F04">
            <w:pPr>
              <w:jc w:val="center"/>
              <w:rPr>
                <w:sz w:val="16"/>
                <w:szCs w:val="20"/>
              </w:rPr>
            </w:pPr>
            <w:r w:rsidRPr="00F57F04">
              <w:rPr>
                <w:sz w:val="16"/>
                <w:szCs w:val="20"/>
              </w:rPr>
              <w:t>(без НДС)</w:t>
            </w:r>
          </w:p>
        </w:tc>
        <w:tc>
          <w:tcPr>
            <w:tcW w:w="1287"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Темп роста тарифа по сравнению с </w:t>
            </w:r>
            <w:proofErr w:type="gramStart"/>
            <w:r w:rsidRPr="00F57F04">
              <w:rPr>
                <w:sz w:val="16"/>
                <w:szCs w:val="20"/>
              </w:rPr>
              <w:lastRenderedPageBreak/>
              <w:t>действующим</w:t>
            </w:r>
            <w:proofErr w:type="gramEnd"/>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w:t>
            </w:r>
          </w:p>
        </w:tc>
        <w:tc>
          <w:tcPr>
            <w:tcW w:w="1123" w:type="dxa"/>
            <w:vMerge w:val="restart"/>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lastRenderedPageBreak/>
              <w:t xml:space="preserve">Рентабельность по отпуску </w:t>
            </w:r>
            <w:r w:rsidRPr="00F57F04">
              <w:rPr>
                <w:sz w:val="16"/>
                <w:szCs w:val="20"/>
              </w:rPr>
              <w:lastRenderedPageBreak/>
              <w:t>т/энергии на потребит</w:t>
            </w:r>
            <w:proofErr w:type="gramStart"/>
            <w:r w:rsidRPr="00F57F04">
              <w:rPr>
                <w:sz w:val="16"/>
                <w:szCs w:val="20"/>
              </w:rPr>
              <w:t>.</w:t>
            </w:r>
            <w:proofErr w:type="gramEnd"/>
            <w:r w:rsidRPr="00F57F04">
              <w:rPr>
                <w:sz w:val="16"/>
                <w:szCs w:val="20"/>
              </w:rPr>
              <w:t xml:space="preserve"> </w:t>
            </w:r>
            <w:proofErr w:type="gramStart"/>
            <w:r w:rsidRPr="00F57F04">
              <w:rPr>
                <w:sz w:val="16"/>
                <w:szCs w:val="20"/>
              </w:rPr>
              <w:t>р</w:t>
            </w:r>
            <w:proofErr w:type="gramEnd"/>
            <w:r w:rsidRPr="00F57F04">
              <w:rPr>
                <w:sz w:val="16"/>
                <w:szCs w:val="20"/>
              </w:rPr>
              <w:t>ынке,</w:t>
            </w:r>
          </w:p>
          <w:p w:rsidR="00F57F04" w:rsidRPr="00F57F04" w:rsidRDefault="00F57F04" w:rsidP="00F57F04">
            <w:pPr>
              <w:jc w:val="center"/>
              <w:rPr>
                <w:sz w:val="16"/>
                <w:szCs w:val="20"/>
              </w:rPr>
            </w:pPr>
            <w:r w:rsidRPr="00F57F04">
              <w:rPr>
                <w:sz w:val="16"/>
                <w:szCs w:val="20"/>
              </w:rPr>
              <w:t>%</w:t>
            </w:r>
          </w:p>
        </w:tc>
      </w:tr>
      <w:tr w:rsidR="00F57F04" w:rsidRPr="00F57F04" w:rsidTr="00F57F04">
        <w:trPr>
          <w:cantSplit/>
          <w:trHeight w:val="196"/>
        </w:trPr>
        <w:tc>
          <w:tcPr>
            <w:tcW w:w="1075" w:type="dxa"/>
            <w:vMerge/>
            <w:tcBorders>
              <w:left w:val="single" w:sz="12" w:space="0" w:color="auto"/>
            </w:tcBorders>
          </w:tcPr>
          <w:p w:rsidR="00F57F04" w:rsidRPr="00F57F04" w:rsidRDefault="00F57F04" w:rsidP="00F57F04">
            <w:pPr>
              <w:jc w:val="center"/>
              <w:rPr>
                <w:sz w:val="16"/>
                <w:szCs w:val="20"/>
              </w:rPr>
            </w:pPr>
          </w:p>
        </w:tc>
        <w:tc>
          <w:tcPr>
            <w:tcW w:w="1279" w:type="dxa"/>
            <w:vMerge/>
          </w:tcPr>
          <w:p w:rsidR="00F57F04" w:rsidRPr="00F57F04" w:rsidRDefault="00F57F04" w:rsidP="00F57F04">
            <w:pPr>
              <w:jc w:val="center"/>
              <w:rPr>
                <w:sz w:val="16"/>
                <w:szCs w:val="20"/>
              </w:rPr>
            </w:pPr>
          </w:p>
        </w:tc>
        <w:tc>
          <w:tcPr>
            <w:tcW w:w="1383" w:type="dxa"/>
            <w:vMerge/>
            <w:tcBorders>
              <w:top w:val="nil"/>
            </w:tcBorders>
            <w:vAlign w:val="center"/>
          </w:tcPr>
          <w:p w:rsidR="00F57F04" w:rsidRPr="00F57F04" w:rsidRDefault="00F57F04" w:rsidP="00F57F04">
            <w:pPr>
              <w:jc w:val="center"/>
              <w:rPr>
                <w:sz w:val="16"/>
                <w:szCs w:val="20"/>
              </w:rPr>
            </w:pPr>
          </w:p>
        </w:tc>
        <w:tc>
          <w:tcPr>
            <w:tcW w:w="829" w:type="dxa"/>
            <w:vMerge/>
            <w:tcBorders>
              <w:top w:val="nil"/>
            </w:tcBorders>
            <w:vAlign w:val="center"/>
          </w:tcPr>
          <w:p w:rsidR="00F57F04" w:rsidRPr="00F57F04" w:rsidRDefault="00F57F04" w:rsidP="00F57F04">
            <w:pPr>
              <w:jc w:val="center"/>
              <w:rPr>
                <w:sz w:val="16"/>
                <w:szCs w:val="20"/>
              </w:rPr>
            </w:pPr>
          </w:p>
        </w:tc>
        <w:tc>
          <w:tcPr>
            <w:tcW w:w="1307" w:type="dxa"/>
            <w:vMerge w:val="restart"/>
            <w:vAlign w:val="center"/>
          </w:tcPr>
          <w:p w:rsidR="00F57F04" w:rsidRPr="00F57F04" w:rsidRDefault="00F57F04" w:rsidP="00F57F04">
            <w:pPr>
              <w:jc w:val="center"/>
              <w:rPr>
                <w:sz w:val="16"/>
                <w:szCs w:val="20"/>
              </w:rPr>
            </w:pPr>
            <w:proofErr w:type="gramStart"/>
            <w:r w:rsidRPr="00F57F04">
              <w:rPr>
                <w:sz w:val="16"/>
                <w:szCs w:val="20"/>
              </w:rPr>
              <w:t>предлагаемый</w:t>
            </w:r>
            <w:proofErr w:type="gramEnd"/>
            <w:r w:rsidRPr="00F57F04">
              <w:rPr>
                <w:sz w:val="16"/>
                <w:szCs w:val="20"/>
              </w:rPr>
              <w:t xml:space="preserve"> к </w:t>
            </w:r>
            <w:r w:rsidRPr="00F57F04">
              <w:rPr>
                <w:sz w:val="16"/>
                <w:szCs w:val="20"/>
              </w:rPr>
              <w:lastRenderedPageBreak/>
              <w:t>введению с __.03.2012</w:t>
            </w:r>
          </w:p>
        </w:tc>
        <w:tc>
          <w:tcPr>
            <w:tcW w:w="1782" w:type="dxa"/>
            <w:gridSpan w:val="2"/>
            <w:vAlign w:val="center"/>
          </w:tcPr>
          <w:p w:rsidR="00F57F04" w:rsidRPr="00F57F04" w:rsidRDefault="00F57F04" w:rsidP="00F57F04">
            <w:pPr>
              <w:jc w:val="center"/>
              <w:rPr>
                <w:sz w:val="16"/>
                <w:szCs w:val="20"/>
              </w:rPr>
            </w:pPr>
            <w:r w:rsidRPr="00F57F04">
              <w:rPr>
                <w:sz w:val="16"/>
                <w:szCs w:val="20"/>
              </w:rPr>
              <w:lastRenderedPageBreak/>
              <w:t>предлагаемый</w:t>
            </w:r>
          </w:p>
        </w:tc>
        <w:tc>
          <w:tcPr>
            <w:tcW w:w="1287" w:type="dxa"/>
            <w:vMerge/>
          </w:tcPr>
          <w:p w:rsidR="00F57F04" w:rsidRPr="00F57F04" w:rsidRDefault="00F57F04" w:rsidP="00F57F04">
            <w:pPr>
              <w:jc w:val="center"/>
              <w:rPr>
                <w:sz w:val="16"/>
                <w:szCs w:val="20"/>
              </w:rPr>
            </w:pPr>
          </w:p>
        </w:tc>
        <w:tc>
          <w:tcPr>
            <w:tcW w:w="1123" w:type="dxa"/>
            <w:vMerge/>
            <w:tcBorders>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412"/>
        </w:trPr>
        <w:tc>
          <w:tcPr>
            <w:tcW w:w="1075" w:type="dxa"/>
            <w:vMerge/>
            <w:tcBorders>
              <w:left w:val="single" w:sz="12" w:space="0" w:color="auto"/>
              <w:bottom w:val="single" w:sz="12" w:space="0" w:color="auto"/>
            </w:tcBorders>
          </w:tcPr>
          <w:p w:rsidR="00F57F04" w:rsidRPr="00F57F04" w:rsidRDefault="00F57F04" w:rsidP="00F57F04">
            <w:pPr>
              <w:jc w:val="center"/>
              <w:rPr>
                <w:sz w:val="16"/>
                <w:szCs w:val="20"/>
              </w:rPr>
            </w:pPr>
          </w:p>
        </w:tc>
        <w:tc>
          <w:tcPr>
            <w:tcW w:w="1279" w:type="dxa"/>
            <w:vMerge/>
            <w:tcBorders>
              <w:bottom w:val="single" w:sz="12" w:space="0" w:color="auto"/>
            </w:tcBorders>
          </w:tcPr>
          <w:p w:rsidR="00F57F04" w:rsidRPr="00F57F04" w:rsidRDefault="00F57F04" w:rsidP="00F57F04">
            <w:pPr>
              <w:jc w:val="center"/>
              <w:rPr>
                <w:sz w:val="16"/>
                <w:szCs w:val="20"/>
              </w:rPr>
            </w:pPr>
          </w:p>
        </w:tc>
        <w:tc>
          <w:tcPr>
            <w:tcW w:w="1383" w:type="dxa"/>
            <w:vMerge/>
            <w:tcBorders>
              <w:top w:val="nil"/>
              <w:bottom w:val="single" w:sz="12" w:space="0" w:color="auto"/>
            </w:tcBorders>
            <w:vAlign w:val="center"/>
          </w:tcPr>
          <w:p w:rsidR="00F57F04" w:rsidRPr="00F57F04" w:rsidRDefault="00F57F04" w:rsidP="00F57F04">
            <w:pPr>
              <w:jc w:val="center"/>
              <w:rPr>
                <w:sz w:val="16"/>
                <w:szCs w:val="20"/>
              </w:rPr>
            </w:pPr>
          </w:p>
        </w:tc>
        <w:tc>
          <w:tcPr>
            <w:tcW w:w="829" w:type="dxa"/>
            <w:vMerge/>
            <w:tcBorders>
              <w:top w:val="nil"/>
              <w:bottom w:val="single" w:sz="12" w:space="0" w:color="auto"/>
            </w:tcBorders>
            <w:vAlign w:val="center"/>
          </w:tcPr>
          <w:p w:rsidR="00F57F04" w:rsidRPr="00F57F04" w:rsidRDefault="00F57F04" w:rsidP="00F57F04">
            <w:pPr>
              <w:jc w:val="center"/>
              <w:rPr>
                <w:sz w:val="16"/>
                <w:szCs w:val="20"/>
              </w:rPr>
            </w:pPr>
          </w:p>
        </w:tc>
        <w:tc>
          <w:tcPr>
            <w:tcW w:w="1307" w:type="dxa"/>
            <w:vMerge/>
            <w:tcBorders>
              <w:bottom w:val="single" w:sz="12" w:space="0" w:color="auto"/>
            </w:tcBorders>
            <w:vAlign w:val="center"/>
          </w:tcPr>
          <w:p w:rsidR="00F57F04" w:rsidRPr="00F57F04" w:rsidRDefault="00F57F04" w:rsidP="00F57F04">
            <w:pPr>
              <w:jc w:val="center"/>
              <w:rPr>
                <w:sz w:val="16"/>
                <w:szCs w:val="20"/>
              </w:rPr>
            </w:pPr>
          </w:p>
        </w:tc>
        <w:tc>
          <w:tcPr>
            <w:tcW w:w="931" w:type="dxa"/>
            <w:tcBorders>
              <w:bottom w:val="single" w:sz="12" w:space="0" w:color="auto"/>
            </w:tcBorders>
            <w:vAlign w:val="center"/>
          </w:tcPr>
          <w:p w:rsidR="00F57F04" w:rsidRPr="00F57F04" w:rsidRDefault="00F57F04" w:rsidP="00F57F04">
            <w:pPr>
              <w:jc w:val="center"/>
              <w:rPr>
                <w:sz w:val="16"/>
                <w:szCs w:val="20"/>
              </w:rPr>
            </w:pPr>
            <w:proofErr w:type="spellStart"/>
            <w:r w:rsidRPr="00F57F04">
              <w:rPr>
                <w:sz w:val="16"/>
                <w:szCs w:val="20"/>
              </w:rPr>
              <w:t>предприя</w:t>
            </w:r>
            <w:proofErr w:type="spellEnd"/>
            <w:r w:rsidRPr="00F57F04">
              <w:rPr>
                <w:sz w:val="16"/>
                <w:szCs w:val="20"/>
              </w:rPr>
              <w:t>-</w:t>
            </w:r>
          </w:p>
          <w:p w:rsidR="00F57F04" w:rsidRPr="00F57F04" w:rsidRDefault="00F57F04" w:rsidP="00F57F04">
            <w:pPr>
              <w:jc w:val="center"/>
              <w:rPr>
                <w:sz w:val="16"/>
                <w:szCs w:val="20"/>
              </w:rPr>
            </w:pPr>
            <w:proofErr w:type="spellStart"/>
            <w:r w:rsidRPr="00F57F04">
              <w:rPr>
                <w:sz w:val="16"/>
                <w:szCs w:val="20"/>
              </w:rPr>
              <w:t>тием</w:t>
            </w:r>
            <w:proofErr w:type="spellEnd"/>
          </w:p>
        </w:tc>
        <w:tc>
          <w:tcPr>
            <w:tcW w:w="851" w:type="dxa"/>
            <w:tcBorders>
              <w:bottom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РЭК КО</w:t>
            </w:r>
          </w:p>
        </w:tc>
        <w:tc>
          <w:tcPr>
            <w:tcW w:w="1287" w:type="dxa"/>
            <w:vMerge/>
            <w:tcBorders>
              <w:bottom w:val="single" w:sz="12" w:space="0" w:color="auto"/>
            </w:tcBorders>
          </w:tcPr>
          <w:p w:rsidR="00F57F04" w:rsidRPr="00F57F04" w:rsidRDefault="00F57F04" w:rsidP="00F57F04">
            <w:pPr>
              <w:jc w:val="center"/>
              <w:rPr>
                <w:sz w:val="16"/>
                <w:szCs w:val="20"/>
              </w:rPr>
            </w:pPr>
          </w:p>
        </w:tc>
        <w:tc>
          <w:tcPr>
            <w:tcW w:w="1123" w:type="dxa"/>
            <w:vMerge/>
            <w:tcBorders>
              <w:bottom w:val="single" w:sz="12" w:space="0" w:color="auto"/>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224"/>
        </w:trPr>
        <w:tc>
          <w:tcPr>
            <w:tcW w:w="1075" w:type="dxa"/>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lastRenderedPageBreak/>
              <w:t>1</w:t>
            </w:r>
          </w:p>
        </w:tc>
        <w:tc>
          <w:tcPr>
            <w:tcW w:w="127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2</w:t>
            </w:r>
          </w:p>
        </w:tc>
        <w:tc>
          <w:tcPr>
            <w:tcW w:w="1383"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3</w:t>
            </w:r>
          </w:p>
        </w:tc>
        <w:tc>
          <w:tcPr>
            <w:tcW w:w="82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4</w:t>
            </w:r>
          </w:p>
        </w:tc>
        <w:tc>
          <w:tcPr>
            <w:tcW w:w="130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5</w:t>
            </w:r>
          </w:p>
        </w:tc>
        <w:tc>
          <w:tcPr>
            <w:tcW w:w="931"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6</w:t>
            </w:r>
          </w:p>
        </w:tc>
        <w:tc>
          <w:tcPr>
            <w:tcW w:w="851" w:type="dxa"/>
            <w:tcBorders>
              <w:top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7</w:t>
            </w:r>
          </w:p>
        </w:tc>
        <w:tc>
          <w:tcPr>
            <w:tcW w:w="128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8</w:t>
            </w:r>
          </w:p>
        </w:tc>
        <w:tc>
          <w:tcPr>
            <w:tcW w:w="1123" w:type="dxa"/>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9</w:t>
            </w:r>
          </w:p>
        </w:tc>
      </w:tr>
      <w:tr w:rsidR="00F57F04" w:rsidRPr="00F57F04" w:rsidTr="00F57F04">
        <w:trPr>
          <w:cantSplit/>
          <w:trHeight w:val="179"/>
        </w:trPr>
        <w:tc>
          <w:tcPr>
            <w:tcW w:w="1075" w:type="dxa"/>
            <w:vMerge w:val="restart"/>
            <w:tcBorders>
              <w:left w:val="single" w:sz="12" w:space="0" w:color="auto"/>
            </w:tcBorders>
            <w:vAlign w:val="center"/>
          </w:tcPr>
          <w:p w:rsidR="00F57F04" w:rsidRPr="00F57F04" w:rsidRDefault="00F57F04" w:rsidP="00F57F04">
            <w:pPr>
              <w:ind w:right="-108"/>
              <w:jc w:val="center"/>
              <w:rPr>
                <w:sz w:val="16"/>
                <w:szCs w:val="20"/>
              </w:rPr>
            </w:pPr>
            <w:r w:rsidRPr="00F57F04">
              <w:rPr>
                <w:sz w:val="16"/>
                <w:szCs w:val="20"/>
              </w:rPr>
              <w:t>Кузбасский региональный производственный участок Западно-Сибирской дирекции по тепловодоснабжению</w:t>
            </w:r>
          </w:p>
        </w:tc>
        <w:tc>
          <w:tcPr>
            <w:tcW w:w="1279" w:type="dxa"/>
            <w:vMerge w:val="restart"/>
            <w:vAlign w:val="center"/>
          </w:tcPr>
          <w:p w:rsidR="00F57F04" w:rsidRPr="00F57F04" w:rsidRDefault="00F57F04" w:rsidP="00F57F04">
            <w:pPr>
              <w:jc w:val="center"/>
              <w:rPr>
                <w:b/>
                <w:sz w:val="16"/>
                <w:szCs w:val="16"/>
              </w:rPr>
            </w:pPr>
            <w:r w:rsidRPr="00F57F04">
              <w:rPr>
                <w:b/>
                <w:sz w:val="16"/>
                <w:szCs w:val="16"/>
              </w:rPr>
              <w:t>-283,94</w:t>
            </w:r>
          </w:p>
        </w:tc>
        <w:tc>
          <w:tcPr>
            <w:tcW w:w="1383" w:type="dxa"/>
            <w:vAlign w:val="center"/>
          </w:tcPr>
          <w:p w:rsidR="00F57F04" w:rsidRPr="00F57F04" w:rsidRDefault="00F57F04" w:rsidP="00F57F04">
            <w:pPr>
              <w:rPr>
                <w:sz w:val="16"/>
                <w:szCs w:val="20"/>
              </w:rPr>
            </w:pPr>
            <w:r w:rsidRPr="00F57F04">
              <w:rPr>
                <w:sz w:val="16"/>
                <w:szCs w:val="20"/>
              </w:rPr>
              <w:t>бюджетные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val="restart"/>
            <w:shd w:val="clear" w:color="auto" w:fill="auto"/>
            <w:vAlign w:val="center"/>
          </w:tcPr>
          <w:p w:rsidR="00F57F04" w:rsidRPr="00F57F04" w:rsidRDefault="00F57F04" w:rsidP="00F57F04">
            <w:pPr>
              <w:jc w:val="center"/>
              <w:rPr>
                <w:b/>
                <w:sz w:val="18"/>
                <w:szCs w:val="18"/>
              </w:rPr>
            </w:pPr>
            <w:r w:rsidRPr="00F57F04">
              <w:rPr>
                <w:b/>
                <w:sz w:val="18"/>
                <w:szCs w:val="18"/>
              </w:rPr>
              <w:t>1277,01</w:t>
            </w:r>
          </w:p>
        </w:tc>
        <w:tc>
          <w:tcPr>
            <w:tcW w:w="931" w:type="dxa"/>
            <w:vMerge w:val="restart"/>
            <w:vAlign w:val="center"/>
          </w:tcPr>
          <w:p w:rsidR="00F57F04" w:rsidRPr="00F57F04" w:rsidRDefault="00F57F04" w:rsidP="00F57F04">
            <w:pPr>
              <w:jc w:val="center"/>
              <w:rPr>
                <w:sz w:val="16"/>
                <w:szCs w:val="20"/>
              </w:rPr>
            </w:pPr>
            <w:r w:rsidRPr="00F57F04">
              <w:rPr>
                <w:sz w:val="16"/>
                <w:szCs w:val="20"/>
              </w:rPr>
              <w:t>1546,61</w:t>
            </w:r>
          </w:p>
        </w:tc>
        <w:tc>
          <w:tcPr>
            <w:tcW w:w="851" w:type="dxa"/>
            <w:vMerge w:val="restart"/>
            <w:shd w:val="pct15" w:color="000000" w:fill="FFFFFF"/>
            <w:vAlign w:val="center"/>
          </w:tcPr>
          <w:p w:rsidR="00F57F04" w:rsidRPr="00F57F04" w:rsidRDefault="00F57F04" w:rsidP="00F57F04">
            <w:pPr>
              <w:ind w:right="-108"/>
              <w:rPr>
                <w:sz w:val="16"/>
                <w:szCs w:val="20"/>
              </w:rPr>
            </w:pPr>
            <w:r w:rsidRPr="00F57F04">
              <w:rPr>
                <w:b/>
                <w:sz w:val="18"/>
                <w:szCs w:val="18"/>
              </w:rPr>
              <w:t>1353,66</w:t>
            </w:r>
          </w:p>
        </w:tc>
        <w:tc>
          <w:tcPr>
            <w:tcW w:w="1287" w:type="dxa"/>
            <w:vMerge w:val="restart"/>
            <w:vAlign w:val="center"/>
          </w:tcPr>
          <w:p w:rsidR="00F57F04" w:rsidRPr="00F57F04" w:rsidRDefault="00F57F04" w:rsidP="00F57F04">
            <w:pPr>
              <w:jc w:val="center"/>
              <w:rPr>
                <w:sz w:val="16"/>
                <w:szCs w:val="20"/>
              </w:rPr>
            </w:pPr>
            <w:r w:rsidRPr="00F57F04">
              <w:rPr>
                <w:sz w:val="16"/>
                <w:szCs w:val="20"/>
              </w:rPr>
              <w:t>6,00</w:t>
            </w:r>
          </w:p>
        </w:tc>
        <w:tc>
          <w:tcPr>
            <w:tcW w:w="1123" w:type="dxa"/>
            <w:vMerge w:val="restart"/>
            <w:tcBorders>
              <w:right w:val="single" w:sz="12" w:space="0" w:color="auto"/>
            </w:tcBorders>
            <w:vAlign w:val="center"/>
          </w:tcPr>
          <w:p w:rsidR="00F57F04" w:rsidRPr="00F57F04" w:rsidRDefault="00F57F04" w:rsidP="00F57F04">
            <w:pPr>
              <w:jc w:val="center"/>
              <w:rPr>
                <w:sz w:val="16"/>
                <w:szCs w:val="20"/>
              </w:rPr>
            </w:pPr>
            <w:r w:rsidRPr="00F57F04">
              <w:rPr>
                <w:sz w:val="16"/>
                <w:szCs w:val="20"/>
              </w:rPr>
              <w:t>0,00</w:t>
            </w:r>
          </w:p>
        </w:tc>
      </w:tr>
      <w:tr w:rsidR="00F57F04" w:rsidRPr="00F57F04" w:rsidTr="00F57F04">
        <w:trPr>
          <w:cantSplit/>
          <w:trHeight w:val="445"/>
        </w:trPr>
        <w:tc>
          <w:tcPr>
            <w:tcW w:w="1075"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жилищные организации</w:t>
            </w:r>
          </w:p>
        </w:tc>
        <w:tc>
          <w:tcPr>
            <w:tcW w:w="829" w:type="dxa"/>
            <w:vAlign w:val="center"/>
          </w:tcPr>
          <w:p w:rsidR="00F57F04" w:rsidRPr="00F57F04" w:rsidRDefault="00F57F04" w:rsidP="00F57F04">
            <w:pPr>
              <w:jc w:val="center"/>
              <w:rPr>
                <w:sz w:val="16"/>
                <w:szCs w:val="20"/>
              </w:rPr>
            </w:pPr>
            <w:r w:rsidRPr="00F57F04">
              <w:rPr>
                <w:sz w:val="16"/>
                <w:szCs w:val="20"/>
              </w:rPr>
              <w:t>48,46</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292"/>
        </w:trPr>
        <w:tc>
          <w:tcPr>
            <w:tcW w:w="1075"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иные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51,54</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268"/>
        </w:trPr>
        <w:tc>
          <w:tcPr>
            <w:tcW w:w="1075" w:type="dxa"/>
            <w:vMerge/>
            <w:tcBorders>
              <w:left w:val="single" w:sz="12" w:space="0" w:color="auto"/>
              <w:bottom w:val="single" w:sz="12" w:space="0" w:color="auto"/>
            </w:tcBorders>
            <w:vAlign w:val="center"/>
          </w:tcPr>
          <w:p w:rsidR="00F57F04" w:rsidRPr="00F57F04" w:rsidRDefault="00F57F04" w:rsidP="00F57F04">
            <w:pPr>
              <w:ind w:right="-108"/>
              <w:jc w:val="center"/>
              <w:rPr>
                <w:sz w:val="16"/>
                <w:szCs w:val="20"/>
              </w:rPr>
            </w:pPr>
          </w:p>
        </w:tc>
        <w:tc>
          <w:tcPr>
            <w:tcW w:w="1279" w:type="dxa"/>
            <w:vMerge/>
            <w:tcBorders>
              <w:bottom w:val="single" w:sz="12" w:space="0" w:color="auto"/>
            </w:tcBorders>
            <w:vAlign w:val="center"/>
          </w:tcPr>
          <w:p w:rsidR="00F57F04" w:rsidRPr="00F57F04" w:rsidRDefault="00F57F04" w:rsidP="00F57F04">
            <w:pPr>
              <w:jc w:val="center"/>
              <w:rPr>
                <w:b/>
                <w:sz w:val="16"/>
                <w:szCs w:val="16"/>
              </w:rPr>
            </w:pPr>
          </w:p>
        </w:tc>
        <w:tc>
          <w:tcPr>
            <w:tcW w:w="1383" w:type="dxa"/>
            <w:tcBorders>
              <w:bottom w:val="single" w:sz="12" w:space="0" w:color="auto"/>
            </w:tcBorders>
            <w:vAlign w:val="center"/>
          </w:tcPr>
          <w:p w:rsidR="00F57F04" w:rsidRPr="00F57F04" w:rsidRDefault="00F57F04" w:rsidP="00F57F04">
            <w:pPr>
              <w:rPr>
                <w:sz w:val="16"/>
                <w:szCs w:val="20"/>
              </w:rPr>
            </w:pPr>
            <w:r w:rsidRPr="00F57F04">
              <w:rPr>
                <w:sz w:val="16"/>
                <w:szCs w:val="20"/>
              </w:rPr>
              <w:t>произв. нужды</w:t>
            </w:r>
          </w:p>
        </w:tc>
        <w:tc>
          <w:tcPr>
            <w:tcW w:w="829" w:type="dxa"/>
            <w:tcBorders>
              <w:bottom w:val="single" w:sz="12" w:space="0" w:color="auto"/>
            </w:tcBorders>
            <w:vAlign w:val="center"/>
          </w:tcPr>
          <w:p w:rsidR="00F57F04" w:rsidRPr="00F57F04" w:rsidRDefault="00F57F04" w:rsidP="00F57F04">
            <w:pPr>
              <w:jc w:val="center"/>
              <w:rPr>
                <w:sz w:val="16"/>
                <w:szCs w:val="20"/>
              </w:rPr>
            </w:pPr>
            <w:r w:rsidRPr="00F57F04">
              <w:rPr>
                <w:sz w:val="16"/>
                <w:szCs w:val="20"/>
              </w:rPr>
              <w:t>0,00</w:t>
            </w:r>
          </w:p>
        </w:tc>
        <w:tc>
          <w:tcPr>
            <w:tcW w:w="5499" w:type="dxa"/>
            <w:gridSpan w:val="5"/>
            <w:tcBorders>
              <w:bottom w:val="single" w:sz="12" w:space="0" w:color="auto"/>
              <w:right w:val="single" w:sz="12" w:space="0" w:color="auto"/>
            </w:tcBorders>
            <w:shd w:val="clear" w:color="auto" w:fill="auto"/>
            <w:vAlign w:val="center"/>
          </w:tcPr>
          <w:p w:rsidR="00F57F04" w:rsidRPr="00F57F04" w:rsidRDefault="00F57F04" w:rsidP="00F57F04">
            <w:pPr>
              <w:jc w:val="center"/>
              <w:rPr>
                <w:sz w:val="16"/>
                <w:szCs w:val="20"/>
              </w:rPr>
            </w:pPr>
          </w:p>
        </w:tc>
      </w:tr>
    </w:tbl>
    <w:p w:rsidR="00F57F04" w:rsidRPr="00F57F04" w:rsidRDefault="00F57F04" w:rsidP="00F57F04">
      <w:pPr>
        <w:keepNext/>
        <w:spacing w:before="240" w:after="60"/>
        <w:jc w:val="right"/>
        <w:outlineLvl w:val="3"/>
        <w:rPr>
          <w:bCs/>
        </w:rPr>
      </w:pPr>
      <w:r w:rsidRPr="00F57F04">
        <w:rPr>
          <w:bCs/>
        </w:rPr>
        <w:t>Таблица 3</w:t>
      </w:r>
    </w:p>
    <w:p w:rsidR="00F57F04" w:rsidRPr="00F57F04" w:rsidRDefault="00F57F04" w:rsidP="00F57F04">
      <w:pPr>
        <w:jc w:val="both"/>
      </w:pPr>
      <w:r w:rsidRPr="00F57F04">
        <w:t>Тариф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ШЧ на ст. Артышта – 2 (Беловский район) с 01.09.2012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279"/>
        <w:gridCol w:w="1383"/>
        <w:gridCol w:w="829"/>
        <w:gridCol w:w="1307"/>
        <w:gridCol w:w="931"/>
        <w:gridCol w:w="851"/>
        <w:gridCol w:w="1287"/>
        <w:gridCol w:w="1123"/>
      </w:tblGrid>
      <w:tr w:rsidR="00F57F04" w:rsidRPr="00F57F04" w:rsidTr="00F57F04">
        <w:trPr>
          <w:cantSplit/>
          <w:trHeight w:val="321"/>
        </w:trPr>
        <w:tc>
          <w:tcPr>
            <w:tcW w:w="1075" w:type="dxa"/>
            <w:vMerge w:val="restart"/>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Предприятие</w:t>
            </w:r>
          </w:p>
        </w:tc>
        <w:tc>
          <w:tcPr>
            <w:tcW w:w="1279"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F57F04">
                <w:rPr>
                  <w:sz w:val="16"/>
                  <w:szCs w:val="20"/>
                </w:rPr>
                <w:t>2012 г</w:t>
              </w:r>
            </w:smartTag>
            <w:r w:rsidRPr="00F57F04">
              <w:rPr>
                <w:sz w:val="16"/>
                <w:szCs w:val="20"/>
              </w:rPr>
              <w:t>.,</w:t>
            </w:r>
          </w:p>
          <w:p w:rsidR="00F57F04" w:rsidRPr="00F57F04" w:rsidRDefault="00F57F04" w:rsidP="00F57F04">
            <w:pPr>
              <w:jc w:val="center"/>
              <w:rPr>
                <w:sz w:val="16"/>
                <w:szCs w:val="20"/>
              </w:rPr>
            </w:pPr>
            <w:r w:rsidRPr="00F57F04">
              <w:rPr>
                <w:sz w:val="16"/>
                <w:szCs w:val="20"/>
              </w:rPr>
              <w:t>тыс. руб.</w:t>
            </w:r>
          </w:p>
        </w:tc>
        <w:tc>
          <w:tcPr>
            <w:tcW w:w="1383"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Структура отпуска</w:t>
            </w:r>
          </w:p>
        </w:tc>
        <w:tc>
          <w:tcPr>
            <w:tcW w:w="829"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 xml:space="preserve">Доля отпуска т/э </w:t>
            </w:r>
            <w:proofErr w:type="gramStart"/>
            <w:r w:rsidRPr="00F57F04">
              <w:rPr>
                <w:sz w:val="16"/>
                <w:szCs w:val="20"/>
              </w:rPr>
              <w:t>на потребит</w:t>
            </w:r>
            <w:proofErr w:type="gramEnd"/>
            <w:r w:rsidRPr="00F57F04">
              <w:rPr>
                <w:sz w:val="16"/>
                <w:szCs w:val="20"/>
              </w:rPr>
              <w:t xml:space="preserve"> рынок,</w:t>
            </w:r>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 xml:space="preserve"> %</w:t>
            </w:r>
          </w:p>
        </w:tc>
        <w:tc>
          <w:tcPr>
            <w:tcW w:w="3089" w:type="dxa"/>
            <w:gridSpan w:val="3"/>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Тариф на т/энергию, руб./Гкал </w:t>
            </w:r>
          </w:p>
          <w:p w:rsidR="00F57F04" w:rsidRPr="00F57F04" w:rsidRDefault="00F57F04" w:rsidP="00F57F04">
            <w:pPr>
              <w:jc w:val="center"/>
              <w:rPr>
                <w:sz w:val="16"/>
                <w:szCs w:val="20"/>
              </w:rPr>
            </w:pPr>
            <w:r w:rsidRPr="00F57F04">
              <w:rPr>
                <w:sz w:val="16"/>
                <w:szCs w:val="20"/>
              </w:rPr>
              <w:t>(НДС не облагается)</w:t>
            </w:r>
          </w:p>
        </w:tc>
        <w:tc>
          <w:tcPr>
            <w:tcW w:w="1287"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Темп роста тарифа по сравнению с </w:t>
            </w:r>
            <w:proofErr w:type="gramStart"/>
            <w:r w:rsidRPr="00F57F04">
              <w:rPr>
                <w:sz w:val="16"/>
                <w:szCs w:val="20"/>
              </w:rPr>
              <w:t>действующим</w:t>
            </w:r>
            <w:proofErr w:type="gramEnd"/>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w:t>
            </w:r>
          </w:p>
        </w:tc>
        <w:tc>
          <w:tcPr>
            <w:tcW w:w="1123" w:type="dxa"/>
            <w:vMerge w:val="restart"/>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Рентабельность по отпуску т/энергии на потребит</w:t>
            </w:r>
            <w:proofErr w:type="gramStart"/>
            <w:r w:rsidRPr="00F57F04">
              <w:rPr>
                <w:sz w:val="16"/>
                <w:szCs w:val="20"/>
              </w:rPr>
              <w:t>.</w:t>
            </w:r>
            <w:proofErr w:type="gramEnd"/>
            <w:r w:rsidRPr="00F57F04">
              <w:rPr>
                <w:sz w:val="16"/>
                <w:szCs w:val="20"/>
              </w:rPr>
              <w:t xml:space="preserve"> </w:t>
            </w:r>
            <w:proofErr w:type="gramStart"/>
            <w:r w:rsidRPr="00F57F04">
              <w:rPr>
                <w:sz w:val="16"/>
                <w:szCs w:val="20"/>
              </w:rPr>
              <w:t>р</w:t>
            </w:r>
            <w:proofErr w:type="gramEnd"/>
            <w:r w:rsidRPr="00F57F04">
              <w:rPr>
                <w:sz w:val="16"/>
                <w:szCs w:val="20"/>
              </w:rPr>
              <w:t>ынке,</w:t>
            </w:r>
          </w:p>
          <w:p w:rsidR="00F57F04" w:rsidRPr="00F57F04" w:rsidRDefault="00F57F04" w:rsidP="00F57F04">
            <w:pPr>
              <w:jc w:val="center"/>
              <w:rPr>
                <w:sz w:val="16"/>
                <w:szCs w:val="20"/>
              </w:rPr>
            </w:pPr>
            <w:r w:rsidRPr="00F57F04">
              <w:rPr>
                <w:sz w:val="16"/>
                <w:szCs w:val="20"/>
              </w:rPr>
              <w:t>%</w:t>
            </w:r>
          </w:p>
        </w:tc>
      </w:tr>
      <w:tr w:rsidR="00F57F04" w:rsidRPr="00F57F04" w:rsidTr="00F57F04">
        <w:trPr>
          <w:cantSplit/>
          <w:trHeight w:val="300"/>
        </w:trPr>
        <w:tc>
          <w:tcPr>
            <w:tcW w:w="1075" w:type="dxa"/>
            <w:vMerge/>
            <w:tcBorders>
              <w:left w:val="single" w:sz="12" w:space="0" w:color="auto"/>
            </w:tcBorders>
          </w:tcPr>
          <w:p w:rsidR="00F57F04" w:rsidRPr="00F57F04" w:rsidRDefault="00F57F04" w:rsidP="00F57F04">
            <w:pPr>
              <w:jc w:val="center"/>
              <w:rPr>
                <w:sz w:val="16"/>
                <w:szCs w:val="20"/>
              </w:rPr>
            </w:pPr>
          </w:p>
        </w:tc>
        <w:tc>
          <w:tcPr>
            <w:tcW w:w="1279" w:type="dxa"/>
            <w:vMerge/>
          </w:tcPr>
          <w:p w:rsidR="00F57F04" w:rsidRPr="00F57F04" w:rsidRDefault="00F57F04" w:rsidP="00F57F04">
            <w:pPr>
              <w:jc w:val="center"/>
              <w:rPr>
                <w:sz w:val="16"/>
                <w:szCs w:val="20"/>
              </w:rPr>
            </w:pPr>
          </w:p>
        </w:tc>
        <w:tc>
          <w:tcPr>
            <w:tcW w:w="1383" w:type="dxa"/>
            <w:vMerge/>
            <w:tcBorders>
              <w:top w:val="nil"/>
            </w:tcBorders>
            <w:vAlign w:val="center"/>
          </w:tcPr>
          <w:p w:rsidR="00F57F04" w:rsidRPr="00F57F04" w:rsidRDefault="00F57F04" w:rsidP="00F57F04">
            <w:pPr>
              <w:jc w:val="center"/>
              <w:rPr>
                <w:sz w:val="16"/>
                <w:szCs w:val="20"/>
              </w:rPr>
            </w:pPr>
          </w:p>
        </w:tc>
        <w:tc>
          <w:tcPr>
            <w:tcW w:w="829" w:type="dxa"/>
            <w:vMerge/>
            <w:tcBorders>
              <w:top w:val="nil"/>
            </w:tcBorders>
            <w:vAlign w:val="center"/>
          </w:tcPr>
          <w:p w:rsidR="00F57F04" w:rsidRPr="00F57F04" w:rsidRDefault="00F57F04" w:rsidP="00F57F04">
            <w:pPr>
              <w:jc w:val="center"/>
              <w:rPr>
                <w:sz w:val="16"/>
                <w:szCs w:val="20"/>
              </w:rPr>
            </w:pPr>
          </w:p>
        </w:tc>
        <w:tc>
          <w:tcPr>
            <w:tcW w:w="1307" w:type="dxa"/>
            <w:vMerge w:val="restart"/>
            <w:vAlign w:val="center"/>
          </w:tcPr>
          <w:p w:rsidR="00F57F04" w:rsidRPr="00F57F04" w:rsidRDefault="00F57F04" w:rsidP="00F57F04">
            <w:pPr>
              <w:jc w:val="center"/>
              <w:rPr>
                <w:sz w:val="16"/>
                <w:szCs w:val="20"/>
              </w:rPr>
            </w:pPr>
            <w:proofErr w:type="gramStart"/>
            <w:r w:rsidRPr="00F57F04">
              <w:rPr>
                <w:sz w:val="16"/>
                <w:szCs w:val="20"/>
              </w:rPr>
              <w:t>предлагаемый</w:t>
            </w:r>
            <w:proofErr w:type="gramEnd"/>
            <w:r w:rsidRPr="00F57F04">
              <w:rPr>
                <w:sz w:val="16"/>
                <w:szCs w:val="20"/>
              </w:rPr>
              <w:t xml:space="preserve"> к введению с 01.07.2012</w:t>
            </w:r>
          </w:p>
        </w:tc>
        <w:tc>
          <w:tcPr>
            <w:tcW w:w="1782" w:type="dxa"/>
            <w:gridSpan w:val="2"/>
            <w:vAlign w:val="center"/>
          </w:tcPr>
          <w:p w:rsidR="00F57F04" w:rsidRPr="00F57F04" w:rsidRDefault="00F57F04" w:rsidP="00F57F04">
            <w:pPr>
              <w:jc w:val="center"/>
              <w:rPr>
                <w:sz w:val="16"/>
                <w:szCs w:val="20"/>
              </w:rPr>
            </w:pPr>
            <w:r w:rsidRPr="00F57F04">
              <w:rPr>
                <w:sz w:val="16"/>
                <w:szCs w:val="20"/>
              </w:rPr>
              <w:t>предлагаемый</w:t>
            </w:r>
          </w:p>
        </w:tc>
        <w:tc>
          <w:tcPr>
            <w:tcW w:w="1287" w:type="dxa"/>
            <w:vMerge/>
          </w:tcPr>
          <w:p w:rsidR="00F57F04" w:rsidRPr="00F57F04" w:rsidRDefault="00F57F04" w:rsidP="00F57F04">
            <w:pPr>
              <w:jc w:val="center"/>
              <w:rPr>
                <w:sz w:val="16"/>
                <w:szCs w:val="20"/>
              </w:rPr>
            </w:pPr>
          </w:p>
        </w:tc>
        <w:tc>
          <w:tcPr>
            <w:tcW w:w="1123" w:type="dxa"/>
            <w:vMerge/>
            <w:tcBorders>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412"/>
        </w:trPr>
        <w:tc>
          <w:tcPr>
            <w:tcW w:w="1075" w:type="dxa"/>
            <w:vMerge/>
            <w:tcBorders>
              <w:left w:val="single" w:sz="12" w:space="0" w:color="auto"/>
              <w:bottom w:val="single" w:sz="12" w:space="0" w:color="auto"/>
            </w:tcBorders>
          </w:tcPr>
          <w:p w:rsidR="00F57F04" w:rsidRPr="00F57F04" w:rsidRDefault="00F57F04" w:rsidP="00F57F04">
            <w:pPr>
              <w:jc w:val="center"/>
              <w:rPr>
                <w:sz w:val="16"/>
                <w:szCs w:val="20"/>
              </w:rPr>
            </w:pPr>
          </w:p>
        </w:tc>
        <w:tc>
          <w:tcPr>
            <w:tcW w:w="1279" w:type="dxa"/>
            <w:vMerge/>
            <w:tcBorders>
              <w:bottom w:val="single" w:sz="12" w:space="0" w:color="auto"/>
            </w:tcBorders>
          </w:tcPr>
          <w:p w:rsidR="00F57F04" w:rsidRPr="00F57F04" w:rsidRDefault="00F57F04" w:rsidP="00F57F04">
            <w:pPr>
              <w:jc w:val="center"/>
              <w:rPr>
                <w:sz w:val="16"/>
                <w:szCs w:val="20"/>
              </w:rPr>
            </w:pPr>
          </w:p>
        </w:tc>
        <w:tc>
          <w:tcPr>
            <w:tcW w:w="1383" w:type="dxa"/>
            <w:vMerge/>
            <w:tcBorders>
              <w:top w:val="nil"/>
              <w:bottom w:val="single" w:sz="12" w:space="0" w:color="auto"/>
            </w:tcBorders>
            <w:vAlign w:val="center"/>
          </w:tcPr>
          <w:p w:rsidR="00F57F04" w:rsidRPr="00F57F04" w:rsidRDefault="00F57F04" w:rsidP="00F57F04">
            <w:pPr>
              <w:jc w:val="center"/>
              <w:rPr>
                <w:sz w:val="16"/>
                <w:szCs w:val="20"/>
              </w:rPr>
            </w:pPr>
          </w:p>
        </w:tc>
        <w:tc>
          <w:tcPr>
            <w:tcW w:w="829" w:type="dxa"/>
            <w:vMerge/>
            <w:tcBorders>
              <w:top w:val="nil"/>
              <w:bottom w:val="single" w:sz="12" w:space="0" w:color="auto"/>
            </w:tcBorders>
            <w:vAlign w:val="center"/>
          </w:tcPr>
          <w:p w:rsidR="00F57F04" w:rsidRPr="00F57F04" w:rsidRDefault="00F57F04" w:rsidP="00F57F04">
            <w:pPr>
              <w:jc w:val="center"/>
              <w:rPr>
                <w:sz w:val="16"/>
                <w:szCs w:val="20"/>
              </w:rPr>
            </w:pPr>
          </w:p>
        </w:tc>
        <w:tc>
          <w:tcPr>
            <w:tcW w:w="1307" w:type="dxa"/>
            <w:vMerge/>
            <w:tcBorders>
              <w:bottom w:val="single" w:sz="12" w:space="0" w:color="auto"/>
            </w:tcBorders>
            <w:vAlign w:val="center"/>
          </w:tcPr>
          <w:p w:rsidR="00F57F04" w:rsidRPr="00F57F04" w:rsidRDefault="00F57F04" w:rsidP="00F57F04">
            <w:pPr>
              <w:jc w:val="center"/>
              <w:rPr>
                <w:sz w:val="16"/>
                <w:szCs w:val="20"/>
              </w:rPr>
            </w:pPr>
          </w:p>
        </w:tc>
        <w:tc>
          <w:tcPr>
            <w:tcW w:w="931" w:type="dxa"/>
            <w:tcBorders>
              <w:bottom w:val="single" w:sz="12" w:space="0" w:color="auto"/>
            </w:tcBorders>
            <w:vAlign w:val="center"/>
          </w:tcPr>
          <w:p w:rsidR="00F57F04" w:rsidRPr="00F57F04" w:rsidRDefault="00F57F04" w:rsidP="00F57F04">
            <w:pPr>
              <w:jc w:val="center"/>
              <w:rPr>
                <w:sz w:val="16"/>
                <w:szCs w:val="20"/>
              </w:rPr>
            </w:pPr>
            <w:proofErr w:type="spellStart"/>
            <w:r w:rsidRPr="00F57F04">
              <w:rPr>
                <w:sz w:val="16"/>
                <w:szCs w:val="20"/>
              </w:rPr>
              <w:t>предприя</w:t>
            </w:r>
            <w:proofErr w:type="spellEnd"/>
            <w:r w:rsidRPr="00F57F04">
              <w:rPr>
                <w:sz w:val="16"/>
                <w:szCs w:val="20"/>
              </w:rPr>
              <w:t>-</w:t>
            </w:r>
          </w:p>
          <w:p w:rsidR="00F57F04" w:rsidRPr="00F57F04" w:rsidRDefault="00F57F04" w:rsidP="00F57F04">
            <w:pPr>
              <w:jc w:val="center"/>
              <w:rPr>
                <w:sz w:val="16"/>
                <w:szCs w:val="20"/>
              </w:rPr>
            </w:pPr>
            <w:proofErr w:type="spellStart"/>
            <w:r w:rsidRPr="00F57F04">
              <w:rPr>
                <w:sz w:val="16"/>
                <w:szCs w:val="20"/>
              </w:rPr>
              <w:t>тием</w:t>
            </w:r>
            <w:proofErr w:type="spellEnd"/>
          </w:p>
        </w:tc>
        <w:tc>
          <w:tcPr>
            <w:tcW w:w="851" w:type="dxa"/>
            <w:tcBorders>
              <w:bottom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РЭК КО</w:t>
            </w:r>
          </w:p>
        </w:tc>
        <w:tc>
          <w:tcPr>
            <w:tcW w:w="1287" w:type="dxa"/>
            <w:vMerge/>
            <w:tcBorders>
              <w:bottom w:val="single" w:sz="12" w:space="0" w:color="auto"/>
            </w:tcBorders>
          </w:tcPr>
          <w:p w:rsidR="00F57F04" w:rsidRPr="00F57F04" w:rsidRDefault="00F57F04" w:rsidP="00F57F04">
            <w:pPr>
              <w:jc w:val="center"/>
              <w:rPr>
                <w:sz w:val="16"/>
                <w:szCs w:val="20"/>
              </w:rPr>
            </w:pPr>
          </w:p>
        </w:tc>
        <w:tc>
          <w:tcPr>
            <w:tcW w:w="1123" w:type="dxa"/>
            <w:vMerge/>
            <w:tcBorders>
              <w:bottom w:val="single" w:sz="12" w:space="0" w:color="auto"/>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224"/>
        </w:trPr>
        <w:tc>
          <w:tcPr>
            <w:tcW w:w="1075" w:type="dxa"/>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1</w:t>
            </w:r>
          </w:p>
        </w:tc>
        <w:tc>
          <w:tcPr>
            <w:tcW w:w="127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2</w:t>
            </w:r>
          </w:p>
        </w:tc>
        <w:tc>
          <w:tcPr>
            <w:tcW w:w="1383"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3</w:t>
            </w:r>
          </w:p>
        </w:tc>
        <w:tc>
          <w:tcPr>
            <w:tcW w:w="82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4</w:t>
            </w:r>
          </w:p>
        </w:tc>
        <w:tc>
          <w:tcPr>
            <w:tcW w:w="130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5</w:t>
            </w:r>
          </w:p>
        </w:tc>
        <w:tc>
          <w:tcPr>
            <w:tcW w:w="931"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6</w:t>
            </w:r>
          </w:p>
        </w:tc>
        <w:tc>
          <w:tcPr>
            <w:tcW w:w="851" w:type="dxa"/>
            <w:tcBorders>
              <w:top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7</w:t>
            </w:r>
          </w:p>
        </w:tc>
        <w:tc>
          <w:tcPr>
            <w:tcW w:w="128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8</w:t>
            </w:r>
          </w:p>
        </w:tc>
        <w:tc>
          <w:tcPr>
            <w:tcW w:w="1123" w:type="dxa"/>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9</w:t>
            </w:r>
          </w:p>
        </w:tc>
      </w:tr>
      <w:tr w:rsidR="00F57F04" w:rsidRPr="00F57F04" w:rsidTr="00F57F04">
        <w:trPr>
          <w:cantSplit/>
          <w:trHeight w:val="289"/>
        </w:trPr>
        <w:tc>
          <w:tcPr>
            <w:tcW w:w="1075" w:type="dxa"/>
            <w:vMerge w:val="restart"/>
            <w:tcBorders>
              <w:left w:val="single" w:sz="12" w:space="0" w:color="auto"/>
            </w:tcBorders>
            <w:vAlign w:val="center"/>
          </w:tcPr>
          <w:p w:rsidR="00F57F04" w:rsidRPr="00F57F04" w:rsidRDefault="00F57F04" w:rsidP="00F57F04">
            <w:pPr>
              <w:ind w:right="-108"/>
              <w:jc w:val="center"/>
              <w:rPr>
                <w:sz w:val="16"/>
                <w:szCs w:val="20"/>
              </w:rPr>
            </w:pPr>
            <w:r w:rsidRPr="00F57F04">
              <w:rPr>
                <w:sz w:val="16"/>
                <w:szCs w:val="20"/>
              </w:rPr>
              <w:t>Кузбасский региональный производственный участок Западно-Сибирской дирекции по тепловодоснабжению</w:t>
            </w:r>
          </w:p>
        </w:tc>
        <w:tc>
          <w:tcPr>
            <w:tcW w:w="1279" w:type="dxa"/>
            <w:vMerge w:val="restart"/>
            <w:vAlign w:val="center"/>
          </w:tcPr>
          <w:p w:rsidR="00F57F04" w:rsidRPr="00F57F04" w:rsidRDefault="00F57F04" w:rsidP="00F57F04">
            <w:pPr>
              <w:jc w:val="center"/>
              <w:rPr>
                <w:b/>
                <w:sz w:val="16"/>
                <w:szCs w:val="16"/>
              </w:rPr>
            </w:pPr>
            <w:r w:rsidRPr="00F57F04">
              <w:rPr>
                <w:b/>
                <w:sz w:val="16"/>
                <w:szCs w:val="16"/>
              </w:rPr>
              <w:t>-241,57</w:t>
            </w:r>
          </w:p>
        </w:tc>
        <w:tc>
          <w:tcPr>
            <w:tcW w:w="1383" w:type="dxa"/>
            <w:vAlign w:val="center"/>
          </w:tcPr>
          <w:p w:rsidR="00F57F04" w:rsidRPr="00F57F04" w:rsidRDefault="00F57F04" w:rsidP="00F57F04">
            <w:pPr>
              <w:rPr>
                <w:sz w:val="16"/>
                <w:szCs w:val="20"/>
              </w:rPr>
            </w:pPr>
            <w:r w:rsidRPr="00F57F04">
              <w:rPr>
                <w:sz w:val="16"/>
                <w:szCs w:val="20"/>
              </w:rPr>
              <w:t>бюджетные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val="restart"/>
            <w:shd w:val="clear" w:color="auto" w:fill="auto"/>
            <w:vAlign w:val="center"/>
          </w:tcPr>
          <w:p w:rsidR="00F57F04" w:rsidRPr="00F57F04" w:rsidRDefault="00F57F04" w:rsidP="00F57F04">
            <w:pPr>
              <w:ind w:right="-108"/>
              <w:jc w:val="center"/>
              <w:rPr>
                <w:sz w:val="16"/>
                <w:szCs w:val="20"/>
              </w:rPr>
            </w:pPr>
            <w:r w:rsidRPr="00F57F04">
              <w:rPr>
                <w:b/>
                <w:sz w:val="18"/>
                <w:szCs w:val="18"/>
              </w:rPr>
              <w:t>1353,66</w:t>
            </w:r>
          </w:p>
        </w:tc>
        <w:tc>
          <w:tcPr>
            <w:tcW w:w="931" w:type="dxa"/>
            <w:vMerge w:val="restart"/>
            <w:vAlign w:val="center"/>
          </w:tcPr>
          <w:p w:rsidR="00F57F04" w:rsidRPr="00F57F04" w:rsidRDefault="00F57F04" w:rsidP="00F57F04">
            <w:pPr>
              <w:jc w:val="center"/>
              <w:rPr>
                <w:sz w:val="16"/>
                <w:szCs w:val="20"/>
              </w:rPr>
            </w:pPr>
            <w:r w:rsidRPr="00F57F04">
              <w:rPr>
                <w:sz w:val="16"/>
                <w:szCs w:val="20"/>
              </w:rPr>
              <w:t>1546,61</w:t>
            </w:r>
          </w:p>
        </w:tc>
        <w:tc>
          <w:tcPr>
            <w:tcW w:w="851" w:type="dxa"/>
            <w:vMerge w:val="restart"/>
            <w:shd w:val="pct15" w:color="000000" w:fill="FFFFFF"/>
            <w:vAlign w:val="center"/>
          </w:tcPr>
          <w:p w:rsidR="00F57F04" w:rsidRPr="00F57F04" w:rsidRDefault="00F57F04" w:rsidP="00F57F04">
            <w:pPr>
              <w:ind w:right="-108"/>
              <w:rPr>
                <w:sz w:val="16"/>
                <w:szCs w:val="20"/>
              </w:rPr>
            </w:pPr>
            <w:r w:rsidRPr="00F57F04">
              <w:rPr>
                <w:b/>
                <w:sz w:val="18"/>
                <w:szCs w:val="18"/>
              </w:rPr>
              <w:t>1382,45</w:t>
            </w:r>
          </w:p>
        </w:tc>
        <w:tc>
          <w:tcPr>
            <w:tcW w:w="1287" w:type="dxa"/>
            <w:vMerge w:val="restart"/>
            <w:vAlign w:val="center"/>
          </w:tcPr>
          <w:p w:rsidR="00F57F04" w:rsidRPr="00F57F04" w:rsidRDefault="00F57F04" w:rsidP="00F57F04">
            <w:pPr>
              <w:jc w:val="center"/>
              <w:rPr>
                <w:sz w:val="16"/>
                <w:szCs w:val="20"/>
              </w:rPr>
            </w:pPr>
            <w:r w:rsidRPr="00F57F04">
              <w:rPr>
                <w:sz w:val="16"/>
                <w:szCs w:val="20"/>
              </w:rPr>
              <w:t>2,13</w:t>
            </w:r>
          </w:p>
        </w:tc>
        <w:tc>
          <w:tcPr>
            <w:tcW w:w="1123" w:type="dxa"/>
            <w:vMerge w:val="restart"/>
            <w:tcBorders>
              <w:right w:val="single" w:sz="12" w:space="0" w:color="auto"/>
            </w:tcBorders>
            <w:vAlign w:val="center"/>
          </w:tcPr>
          <w:p w:rsidR="00F57F04" w:rsidRPr="00F57F04" w:rsidRDefault="00F57F04" w:rsidP="00F57F04">
            <w:pPr>
              <w:jc w:val="center"/>
              <w:rPr>
                <w:sz w:val="16"/>
                <w:szCs w:val="20"/>
              </w:rPr>
            </w:pPr>
            <w:r w:rsidRPr="00F57F04">
              <w:rPr>
                <w:sz w:val="16"/>
                <w:szCs w:val="20"/>
              </w:rPr>
              <w:t>0,00</w:t>
            </w:r>
          </w:p>
        </w:tc>
      </w:tr>
      <w:tr w:rsidR="00F57F04" w:rsidRPr="00F57F04" w:rsidTr="00F57F04">
        <w:trPr>
          <w:cantSplit/>
          <w:trHeight w:val="346"/>
        </w:trPr>
        <w:tc>
          <w:tcPr>
            <w:tcW w:w="1075"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жилищные организации</w:t>
            </w:r>
          </w:p>
        </w:tc>
        <w:tc>
          <w:tcPr>
            <w:tcW w:w="829" w:type="dxa"/>
            <w:vAlign w:val="center"/>
          </w:tcPr>
          <w:p w:rsidR="00F57F04" w:rsidRPr="00F57F04" w:rsidRDefault="00F57F04" w:rsidP="00F57F04">
            <w:pPr>
              <w:jc w:val="center"/>
              <w:rPr>
                <w:sz w:val="16"/>
                <w:szCs w:val="20"/>
              </w:rPr>
            </w:pPr>
            <w:r w:rsidRPr="00F57F04">
              <w:rPr>
                <w:sz w:val="16"/>
                <w:szCs w:val="20"/>
              </w:rPr>
              <w:t>48,46</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304"/>
        </w:trPr>
        <w:tc>
          <w:tcPr>
            <w:tcW w:w="1075"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иные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51,54</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673"/>
        </w:trPr>
        <w:tc>
          <w:tcPr>
            <w:tcW w:w="1075" w:type="dxa"/>
            <w:vMerge/>
            <w:tcBorders>
              <w:left w:val="single" w:sz="12" w:space="0" w:color="auto"/>
              <w:bottom w:val="single" w:sz="12" w:space="0" w:color="auto"/>
            </w:tcBorders>
            <w:vAlign w:val="center"/>
          </w:tcPr>
          <w:p w:rsidR="00F57F04" w:rsidRPr="00F57F04" w:rsidRDefault="00F57F04" w:rsidP="00F57F04">
            <w:pPr>
              <w:ind w:right="-108"/>
              <w:jc w:val="center"/>
              <w:rPr>
                <w:sz w:val="16"/>
                <w:szCs w:val="20"/>
              </w:rPr>
            </w:pPr>
          </w:p>
        </w:tc>
        <w:tc>
          <w:tcPr>
            <w:tcW w:w="1279" w:type="dxa"/>
            <w:vMerge/>
            <w:tcBorders>
              <w:bottom w:val="single" w:sz="12" w:space="0" w:color="auto"/>
            </w:tcBorders>
            <w:vAlign w:val="center"/>
          </w:tcPr>
          <w:p w:rsidR="00F57F04" w:rsidRPr="00F57F04" w:rsidRDefault="00F57F04" w:rsidP="00F57F04">
            <w:pPr>
              <w:jc w:val="center"/>
              <w:rPr>
                <w:b/>
                <w:sz w:val="16"/>
                <w:szCs w:val="16"/>
              </w:rPr>
            </w:pPr>
          </w:p>
        </w:tc>
        <w:tc>
          <w:tcPr>
            <w:tcW w:w="1383" w:type="dxa"/>
            <w:tcBorders>
              <w:bottom w:val="single" w:sz="12" w:space="0" w:color="auto"/>
            </w:tcBorders>
            <w:vAlign w:val="center"/>
          </w:tcPr>
          <w:p w:rsidR="00F57F04" w:rsidRPr="00F57F04" w:rsidRDefault="00F57F04" w:rsidP="00F57F04">
            <w:pPr>
              <w:rPr>
                <w:sz w:val="16"/>
                <w:szCs w:val="20"/>
              </w:rPr>
            </w:pPr>
            <w:r w:rsidRPr="00F57F04">
              <w:rPr>
                <w:sz w:val="16"/>
                <w:szCs w:val="20"/>
              </w:rPr>
              <w:t>произв. нужды</w:t>
            </w:r>
          </w:p>
        </w:tc>
        <w:tc>
          <w:tcPr>
            <w:tcW w:w="829" w:type="dxa"/>
            <w:tcBorders>
              <w:bottom w:val="single" w:sz="12" w:space="0" w:color="auto"/>
            </w:tcBorders>
            <w:vAlign w:val="center"/>
          </w:tcPr>
          <w:p w:rsidR="00F57F04" w:rsidRPr="00F57F04" w:rsidRDefault="00F57F04" w:rsidP="00F57F04">
            <w:pPr>
              <w:jc w:val="center"/>
              <w:rPr>
                <w:sz w:val="16"/>
                <w:szCs w:val="20"/>
              </w:rPr>
            </w:pPr>
            <w:r w:rsidRPr="00F57F04">
              <w:rPr>
                <w:sz w:val="16"/>
                <w:szCs w:val="20"/>
              </w:rPr>
              <w:t>0,00</w:t>
            </w:r>
          </w:p>
        </w:tc>
        <w:tc>
          <w:tcPr>
            <w:tcW w:w="5499" w:type="dxa"/>
            <w:gridSpan w:val="5"/>
            <w:tcBorders>
              <w:bottom w:val="single" w:sz="12" w:space="0" w:color="auto"/>
              <w:right w:val="single" w:sz="12" w:space="0" w:color="auto"/>
            </w:tcBorders>
            <w:shd w:val="clear" w:color="auto" w:fill="auto"/>
            <w:vAlign w:val="center"/>
          </w:tcPr>
          <w:p w:rsidR="00F57F04" w:rsidRPr="00F57F04" w:rsidRDefault="00F57F04" w:rsidP="00F57F04">
            <w:pPr>
              <w:jc w:val="center"/>
              <w:rPr>
                <w:sz w:val="16"/>
                <w:szCs w:val="20"/>
              </w:rPr>
            </w:pPr>
          </w:p>
        </w:tc>
      </w:tr>
    </w:tbl>
    <w:p w:rsidR="00F57F04" w:rsidRPr="00F57F04" w:rsidRDefault="00F57F04" w:rsidP="00F57F04">
      <w:pPr>
        <w:tabs>
          <w:tab w:val="left" w:pos="426"/>
        </w:tabs>
        <w:ind w:firstLine="426"/>
        <w:jc w:val="both"/>
      </w:pPr>
    </w:p>
    <w:p w:rsidR="00F57F04" w:rsidRPr="00F57F04" w:rsidRDefault="00F57F04" w:rsidP="00F57F04">
      <w:pPr>
        <w:tabs>
          <w:tab w:val="left" w:pos="426"/>
        </w:tabs>
        <w:ind w:firstLine="426"/>
        <w:jc w:val="both"/>
      </w:pPr>
      <w:proofErr w:type="gramStart"/>
      <w:r w:rsidRPr="00F57F04">
        <w:t xml:space="preserve">Увеличение значения </w:t>
      </w:r>
      <w:proofErr w:type="spellStart"/>
      <w:r w:rsidRPr="00F57F04">
        <w:t>среднеотпускного</w:t>
      </w:r>
      <w:proofErr w:type="spellEnd"/>
      <w:r w:rsidRPr="00F57F04">
        <w:t xml:space="preserve"> тарифа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ШЧ на ст. Артышта – 2 (Беловский район), в расчете на 2012 год составит </w:t>
      </w:r>
      <w:r w:rsidRPr="00F57F04">
        <w:rPr>
          <w:b/>
          <w:i/>
        </w:rPr>
        <w:t>4,13</w:t>
      </w:r>
      <w:r w:rsidRPr="00F57F04">
        <w:t xml:space="preserve"> % относительно действующего на 31.12.2011 года.</w:t>
      </w:r>
      <w:proofErr w:type="gramEnd"/>
    </w:p>
    <w:p w:rsidR="00F57F04" w:rsidRPr="00F57F04" w:rsidRDefault="00F57F04" w:rsidP="00F57F04">
      <w:pPr>
        <w:tabs>
          <w:tab w:val="left" w:pos="426"/>
        </w:tabs>
        <w:ind w:firstLine="426"/>
        <w:jc w:val="both"/>
      </w:pPr>
    </w:p>
    <w:p w:rsidR="00F57F04" w:rsidRPr="00F57F04" w:rsidRDefault="00F57F04" w:rsidP="00F57F04">
      <w:pPr>
        <w:ind w:firstLine="851"/>
        <w:jc w:val="right"/>
      </w:pPr>
      <w:r w:rsidRPr="00F57F04">
        <w:t>Таблица 4</w:t>
      </w:r>
    </w:p>
    <w:p w:rsidR="00F57F04" w:rsidRPr="00F57F04" w:rsidRDefault="00F57F04" w:rsidP="00F57F04">
      <w:pPr>
        <w:jc w:val="both"/>
      </w:pPr>
      <w:r w:rsidRPr="00F57F04">
        <w:t>Тариф на теплоноситель, реализуемый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ШЧ на ст. Артышта – 2 (Беловский район) с __.03. по 30.06.2012</w:t>
      </w:r>
    </w:p>
    <w:tbl>
      <w:tblPr>
        <w:tblpPr w:leftFromText="180" w:rightFromText="180" w:vertAnchor="text" w:horzAnchor="margin" w:tblpX="108"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5"/>
        <w:gridCol w:w="2771"/>
        <w:gridCol w:w="3325"/>
      </w:tblGrid>
      <w:tr w:rsidR="00F57F04" w:rsidRPr="00F57F04" w:rsidTr="00F57F04">
        <w:trPr>
          <w:trHeight w:val="674"/>
        </w:trPr>
        <w:tc>
          <w:tcPr>
            <w:tcW w:w="3935" w:type="dxa"/>
            <w:tcBorders>
              <w:top w:val="single" w:sz="12" w:space="0" w:color="auto"/>
              <w:left w:val="single" w:sz="12" w:space="0" w:color="auto"/>
              <w:bottom w:val="single" w:sz="12" w:space="0" w:color="auto"/>
              <w:right w:val="single" w:sz="6" w:space="0" w:color="auto"/>
            </w:tcBorders>
          </w:tcPr>
          <w:p w:rsidR="00F57F04" w:rsidRPr="00F57F04" w:rsidRDefault="00F57F04" w:rsidP="00F57F04">
            <w:pPr>
              <w:spacing w:line="288" w:lineRule="auto"/>
              <w:jc w:val="center"/>
              <w:rPr>
                <w:sz w:val="22"/>
                <w:szCs w:val="22"/>
              </w:rPr>
            </w:pPr>
            <w:r w:rsidRPr="00F57F04">
              <w:rPr>
                <w:sz w:val="22"/>
                <w:szCs w:val="22"/>
              </w:rPr>
              <w:t>Предприятие</w:t>
            </w:r>
          </w:p>
        </w:tc>
        <w:tc>
          <w:tcPr>
            <w:tcW w:w="2771" w:type="dxa"/>
            <w:tcBorders>
              <w:top w:val="single" w:sz="12" w:space="0" w:color="auto"/>
              <w:left w:val="single" w:sz="6" w:space="0" w:color="auto"/>
              <w:bottom w:val="single" w:sz="12" w:space="0" w:color="auto"/>
            </w:tcBorders>
          </w:tcPr>
          <w:p w:rsidR="00F57F04" w:rsidRPr="00F57F04" w:rsidRDefault="00F57F04" w:rsidP="00F57F04">
            <w:pPr>
              <w:spacing w:line="288" w:lineRule="auto"/>
              <w:jc w:val="center"/>
              <w:rPr>
                <w:sz w:val="22"/>
                <w:szCs w:val="22"/>
              </w:rPr>
            </w:pPr>
            <w:proofErr w:type="spellStart"/>
            <w:r w:rsidRPr="00F57F04">
              <w:rPr>
                <w:sz w:val="22"/>
                <w:szCs w:val="22"/>
              </w:rPr>
              <w:t>Ед</w:t>
            </w:r>
            <w:proofErr w:type="gramStart"/>
            <w:r w:rsidRPr="00F57F04">
              <w:rPr>
                <w:sz w:val="22"/>
                <w:szCs w:val="22"/>
              </w:rPr>
              <w:t>.и</w:t>
            </w:r>
            <w:proofErr w:type="gramEnd"/>
            <w:r w:rsidRPr="00F57F04">
              <w:rPr>
                <w:sz w:val="22"/>
                <w:szCs w:val="22"/>
              </w:rPr>
              <w:t>зм</w:t>
            </w:r>
            <w:proofErr w:type="spellEnd"/>
            <w:r w:rsidRPr="00F57F04">
              <w:rPr>
                <w:sz w:val="22"/>
                <w:szCs w:val="22"/>
              </w:rPr>
              <w:t>.</w:t>
            </w:r>
          </w:p>
        </w:tc>
        <w:tc>
          <w:tcPr>
            <w:tcW w:w="3325" w:type="dxa"/>
            <w:tcBorders>
              <w:top w:val="single" w:sz="12" w:space="0" w:color="auto"/>
              <w:bottom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 xml:space="preserve">Тариф на теплоноситель </w:t>
            </w:r>
          </w:p>
          <w:p w:rsidR="00F57F04" w:rsidRPr="00F57F04" w:rsidRDefault="00F57F04" w:rsidP="00F57F04">
            <w:pPr>
              <w:spacing w:line="288" w:lineRule="auto"/>
              <w:jc w:val="center"/>
              <w:rPr>
                <w:sz w:val="22"/>
                <w:szCs w:val="22"/>
              </w:rPr>
            </w:pPr>
            <w:r w:rsidRPr="00F57F04">
              <w:rPr>
                <w:sz w:val="22"/>
                <w:szCs w:val="22"/>
              </w:rPr>
              <w:t>(без НДС)</w:t>
            </w:r>
          </w:p>
        </w:tc>
      </w:tr>
      <w:tr w:rsidR="00F57F04" w:rsidRPr="00F57F04" w:rsidTr="00F57F04">
        <w:trPr>
          <w:trHeight w:val="170"/>
        </w:trPr>
        <w:tc>
          <w:tcPr>
            <w:tcW w:w="3935" w:type="dxa"/>
            <w:tcBorders>
              <w:top w:val="single" w:sz="12" w:space="0" w:color="auto"/>
              <w:left w:val="single" w:sz="12" w:space="0" w:color="auto"/>
              <w:bottom w:val="single" w:sz="6" w:space="0" w:color="auto"/>
              <w:right w:val="single" w:sz="6" w:space="0" w:color="auto"/>
            </w:tcBorders>
          </w:tcPr>
          <w:p w:rsidR="00F57F04" w:rsidRPr="00F57F04" w:rsidRDefault="00F57F04" w:rsidP="00F57F04">
            <w:pPr>
              <w:jc w:val="center"/>
              <w:rPr>
                <w:sz w:val="22"/>
                <w:szCs w:val="22"/>
              </w:rPr>
            </w:pPr>
            <w:r w:rsidRPr="00F57F04">
              <w:rPr>
                <w:sz w:val="22"/>
                <w:szCs w:val="22"/>
              </w:rPr>
              <w:t>1</w:t>
            </w:r>
          </w:p>
        </w:tc>
        <w:tc>
          <w:tcPr>
            <w:tcW w:w="2771" w:type="dxa"/>
            <w:tcBorders>
              <w:top w:val="single" w:sz="12" w:space="0" w:color="auto"/>
              <w:left w:val="single" w:sz="6" w:space="0" w:color="auto"/>
            </w:tcBorders>
          </w:tcPr>
          <w:p w:rsidR="00F57F04" w:rsidRPr="00F57F04" w:rsidRDefault="00F57F04" w:rsidP="00F57F04">
            <w:pPr>
              <w:jc w:val="center"/>
              <w:rPr>
                <w:sz w:val="22"/>
                <w:szCs w:val="22"/>
              </w:rPr>
            </w:pPr>
            <w:r w:rsidRPr="00F57F04">
              <w:rPr>
                <w:sz w:val="22"/>
                <w:szCs w:val="22"/>
              </w:rPr>
              <w:t>2</w:t>
            </w:r>
          </w:p>
        </w:tc>
        <w:tc>
          <w:tcPr>
            <w:tcW w:w="3325" w:type="dxa"/>
            <w:tcBorders>
              <w:top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3</w:t>
            </w:r>
          </w:p>
        </w:tc>
      </w:tr>
      <w:tr w:rsidR="00F57F04" w:rsidRPr="00F57F04" w:rsidTr="00F57F04">
        <w:trPr>
          <w:trHeight w:val="374"/>
        </w:trPr>
        <w:tc>
          <w:tcPr>
            <w:tcW w:w="10031" w:type="dxa"/>
            <w:gridSpan w:val="3"/>
            <w:tcBorders>
              <w:top w:val="single" w:sz="12" w:space="0" w:color="auto"/>
              <w:left w:val="single" w:sz="12" w:space="0" w:color="auto"/>
              <w:bottom w:val="single" w:sz="6" w:space="0" w:color="auto"/>
              <w:right w:val="single" w:sz="12" w:space="0" w:color="auto"/>
            </w:tcBorders>
          </w:tcPr>
          <w:p w:rsidR="00F57F04" w:rsidRPr="00F57F04" w:rsidRDefault="00F57F04" w:rsidP="00F57F04">
            <w:pPr>
              <w:jc w:val="center"/>
              <w:rPr>
                <w:sz w:val="22"/>
                <w:szCs w:val="22"/>
              </w:rPr>
            </w:pPr>
            <w:r w:rsidRPr="00F57F04">
              <w:rPr>
                <w:sz w:val="22"/>
                <w:szCs w:val="22"/>
              </w:rPr>
              <w:t>Потребители, оплачивающие производство теплоносителя</w:t>
            </w:r>
          </w:p>
        </w:tc>
      </w:tr>
      <w:tr w:rsidR="00F57F04" w:rsidRPr="00F57F04" w:rsidTr="00F57F04">
        <w:trPr>
          <w:trHeight w:val="433"/>
        </w:trPr>
        <w:tc>
          <w:tcPr>
            <w:tcW w:w="3935" w:type="dxa"/>
            <w:tcBorders>
              <w:top w:val="single" w:sz="6" w:space="0" w:color="auto"/>
              <w:left w:val="single" w:sz="12" w:space="0" w:color="auto"/>
              <w:bottom w:val="single" w:sz="6"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w:t>
            </w:r>
            <w:r w:rsidRPr="00F57F04">
              <w:rPr>
                <w:sz w:val="22"/>
                <w:szCs w:val="22"/>
              </w:rPr>
              <w:lastRenderedPageBreak/>
              <w:t>Сибирской дирекции по тепловодоснабжению</w:t>
            </w:r>
          </w:p>
        </w:tc>
        <w:tc>
          <w:tcPr>
            <w:tcW w:w="2771" w:type="dxa"/>
            <w:tcBorders>
              <w:left w:val="single" w:sz="6" w:space="0" w:color="auto"/>
            </w:tcBorders>
            <w:vAlign w:val="center"/>
          </w:tcPr>
          <w:p w:rsidR="00F57F04" w:rsidRPr="00F57F04" w:rsidRDefault="00F57F04" w:rsidP="00F57F04">
            <w:pPr>
              <w:ind w:right="-108"/>
              <w:jc w:val="center"/>
              <w:rPr>
                <w:sz w:val="22"/>
                <w:szCs w:val="22"/>
              </w:rPr>
            </w:pPr>
            <w:r w:rsidRPr="00F57F04">
              <w:rPr>
                <w:sz w:val="22"/>
                <w:szCs w:val="22"/>
              </w:rPr>
              <w:lastRenderedPageBreak/>
              <w:t>Руб./</w:t>
            </w:r>
            <w:proofErr w:type="gramStart"/>
            <w:r w:rsidRPr="00F57F04">
              <w:rPr>
                <w:sz w:val="22"/>
                <w:szCs w:val="22"/>
              </w:rPr>
              <w:t>м</w:t>
            </w:r>
            <w:proofErr w:type="gramEnd"/>
            <w:r w:rsidRPr="00F57F04">
              <w:rPr>
                <w:sz w:val="22"/>
                <w:szCs w:val="22"/>
              </w:rPr>
              <w:t>³</w:t>
            </w:r>
          </w:p>
        </w:tc>
        <w:tc>
          <w:tcPr>
            <w:tcW w:w="3325" w:type="dxa"/>
            <w:tcBorders>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26,56</w:t>
            </w:r>
          </w:p>
        </w:tc>
      </w:tr>
      <w:tr w:rsidR="00F57F04" w:rsidRPr="00F57F04" w:rsidTr="00F57F04">
        <w:trPr>
          <w:trHeight w:val="404"/>
        </w:trPr>
        <w:tc>
          <w:tcPr>
            <w:tcW w:w="10031" w:type="dxa"/>
            <w:gridSpan w:val="3"/>
            <w:tcBorders>
              <w:top w:val="single" w:sz="6" w:space="0" w:color="auto"/>
              <w:left w:val="single" w:sz="12" w:space="0" w:color="auto"/>
              <w:bottom w:val="single" w:sz="6" w:space="0" w:color="auto"/>
              <w:right w:val="single" w:sz="12" w:space="0" w:color="auto"/>
            </w:tcBorders>
            <w:vAlign w:val="center"/>
          </w:tcPr>
          <w:p w:rsidR="00F57F04" w:rsidRPr="00F57F04" w:rsidRDefault="00F57F04" w:rsidP="00F57F04">
            <w:pPr>
              <w:jc w:val="center"/>
              <w:rPr>
                <w:sz w:val="22"/>
                <w:szCs w:val="22"/>
              </w:rPr>
            </w:pPr>
            <w:r w:rsidRPr="00F57F04">
              <w:rPr>
                <w:sz w:val="22"/>
                <w:szCs w:val="22"/>
              </w:rPr>
              <w:lastRenderedPageBreak/>
              <w:t>Население (тарифы указываются с учетом НДС)</w:t>
            </w:r>
          </w:p>
        </w:tc>
      </w:tr>
      <w:tr w:rsidR="00F57F04" w:rsidRPr="00F57F04" w:rsidTr="00F57F04">
        <w:trPr>
          <w:trHeight w:val="431"/>
        </w:trPr>
        <w:tc>
          <w:tcPr>
            <w:tcW w:w="3935" w:type="dxa"/>
            <w:tcBorders>
              <w:top w:val="single" w:sz="6" w:space="0" w:color="auto"/>
              <w:left w:val="single" w:sz="12" w:space="0" w:color="auto"/>
              <w:bottom w:val="single" w:sz="12"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771" w:type="dxa"/>
            <w:tcBorders>
              <w:left w:val="single" w:sz="6" w:space="0" w:color="auto"/>
              <w:bottom w:val="single" w:sz="12"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325" w:type="dxa"/>
            <w:tcBorders>
              <w:bottom w:val="single" w:sz="12" w:space="0" w:color="auto"/>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31,34</w:t>
            </w:r>
          </w:p>
        </w:tc>
      </w:tr>
    </w:tbl>
    <w:p w:rsidR="00F57F04" w:rsidRPr="00F57F04" w:rsidRDefault="00F57F04" w:rsidP="00F57F04">
      <w:pPr>
        <w:ind w:firstLine="851"/>
        <w:jc w:val="right"/>
      </w:pPr>
      <w:r w:rsidRPr="00F57F04">
        <w:t>Таблица 5</w:t>
      </w:r>
    </w:p>
    <w:p w:rsidR="00F57F04" w:rsidRPr="00F57F04" w:rsidRDefault="00F57F04" w:rsidP="00F57F04">
      <w:pPr>
        <w:jc w:val="both"/>
      </w:pPr>
      <w:r w:rsidRPr="00F57F04">
        <w:t>Тариф на теплоноситель, реализуемый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ШЧ на ст. Артышта – 2 (Беловский район) с 01.07. по 31.08.2012</w:t>
      </w:r>
    </w:p>
    <w:tbl>
      <w:tblPr>
        <w:tblpPr w:leftFromText="180" w:rightFromText="180" w:vertAnchor="text" w:horzAnchor="margin" w:tblpX="108"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5"/>
        <w:gridCol w:w="2771"/>
        <w:gridCol w:w="3325"/>
      </w:tblGrid>
      <w:tr w:rsidR="00F57F04" w:rsidRPr="00F57F04" w:rsidTr="00F57F04">
        <w:trPr>
          <w:trHeight w:val="682"/>
        </w:trPr>
        <w:tc>
          <w:tcPr>
            <w:tcW w:w="3935" w:type="dxa"/>
            <w:tcBorders>
              <w:top w:val="single" w:sz="12" w:space="0" w:color="auto"/>
              <w:left w:val="single" w:sz="12" w:space="0" w:color="auto"/>
              <w:bottom w:val="single" w:sz="12" w:space="0" w:color="auto"/>
              <w:right w:val="single" w:sz="6" w:space="0" w:color="auto"/>
            </w:tcBorders>
          </w:tcPr>
          <w:p w:rsidR="00F57F04" w:rsidRPr="00F57F04" w:rsidRDefault="00F57F04" w:rsidP="00F57F04">
            <w:pPr>
              <w:spacing w:line="288" w:lineRule="auto"/>
              <w:jc w:val="center"/>
              <w:rPr>
                <w:sz w:val="22"/>
                <w:szCs w:val="22"/>
              </w:rPr>
            </w:pPr>
            <w:r w:rsidRPr="00F57F04">
              <w:rPr>
                <w:sz w:val="22"/>
                <w:szCs w:val="22"/>
              </w:rPr>
              <w:t>Предприятие</w:t>
            </w:r>
          </w:p>
        </w:tc>
        <w:tc>
          <w:tcPr>
            <w:tcW w:w="2771" w:type="dxa"/>
            <w:tcBorders>
              <w:top w:val="single" w:sz="12" w:space="0" w:color="auto"/>
              <w:left w:val="single" w:sz="6" w:space="0" w:color="auto"/>
              <w:bottom w:val="single" w:sz="12" w:space="0" w:color="auto"/>
            </w:tcBorders>
          </w:tcPr>
          <w:p w:rsidR="00F57F04" w:rsidRPr="00F57F04" w:rsidRDefault="00F57F04" w:rsidP="00F57F04">
            <w:pPr>
              <w:spacing w:line="288" w:lineRule="auto"/>
              <w:jc w:val="center"/>
              <w:rPr>
                <w:sz w:val="22"/>
                <w:szCs w:val="22"/>
              </w:rPr>
            </w:pPr>
            <w:proofErr w:type="spellStart"/>
            <w:r w:rsidRPr="00F57F04">
              <w:rPr>
                <w:sz w:val="22"/>
                <w:szCs w:val="22"/>
              </w:rPr>
              <w:t>Ед</w:t>
            </w:r>
            <w:proofErr w:type="gramStart"/>
            <w:r w:rsidRPr="00F57F04">
              <w:rPr>
                <w:sz w:val="22"/>
                <w:szCs w:val="22"/>
              </w:rPr>
              <w:t>.и</w:t>
            </w:r>
            <w:proofErr w:type="gramEnd"/>
            <w:r w:rsidRPr="00F57F04">
              <w:rPr>
                <w:sz w:val="22"/>
                <w:szCs w:val="22"/>
              </w:rPr>
              <w:t>зм</w:t>
            </w:r>
            <w:proofErr w:type="spellEnd"/>
            <w:r w:rsidRPr="00F57F04">
              <w:rPr>
                <w:sz w:val="22"/>
                <w:szCs w:val="22"/>
              </w:rPr>
              <w:t>.</w:t>
            </w:r>
          </w:p>
        </w:tc>
        <w:tc>
          <w:tcPr>
            <w:tcW w:w="3325" w:type="dxa"/>
            <w:tcBorders>
              <w:top w:val="single" w:sz="12" w:space="0" w:color="auto"/>
              <w:bottom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 xml:space="preserve">Тариф на теплоноситель </w:t>
            </w:r>
          </w:p>
          <w:p w:rsidR="00F57F04" w:rsidRPr="00F57F04" w:rsidRDefault="00F57F04" w:rsidP="00F57F04">
            <w:pPr>
              <w:spacing w:line="288" w:lineRule="auto"/>
              <w:jc w:val="center"/>
              <w:rPr>
                <w:sz w:val="22"/>
                <w:szCs w:val="22"/>
              </w:rPr>
            </w:pPr>
            <w:r w:rsidRPr="00F57F04">
              <w:rPr>
                <w:sz w:val="22"/>
                <w:szCs w:val="22"/>
              </w:rPr>
              <w:t>(без НДС)</w:t>
            </w:r>
          </w:p>
        </w:tc>
      </w:tr>
      <w:tr w:rsidR="00F57F04" w:rsidRPr="00F57F04" w:rsidTr="00F57F04">
        <w:trPr>
          <w:trHeight w:val="120"/>
        </w:trPr>
        <w:tc>
          <w:tcPr>
            <w:tcW w:w="3935" w:type="dxa"/>
            <w:tcBorders>
              <w:top w:val="single" w:sz="12" w:space="0" w:color="auto"/>
              <w:left w:val="single" w:sz="12" w:space="0" w:color="auto"/>
              <w:bottom w:val="single" w:sz="6" w:space="0" w:color="auto"/>
              <w:right w:val="single" w:sz="6" w:space="0" w:color="auto"/>
            </w:tcBorders>
          </w:tcPr>
          <w:p w:rsidR="00F57F04" w:rsidRPr="00F57F04" w:rsidRDefault="00F57F04" w:rsidP="00F57F04">
            <w:pPr>
              <w:jc w:val="center"/>
              <w:rPr>
                <w:sz w:val="22"/>
                <w:szCs w:val="22"/>
              </w:rPr>
            </w:pPr>
            <w:r w:rsidRPr="00F57F04">
              <w:rPr>
                <w:sz w:val="22"/>
                <w:szCs w:val="22"/>
              </w:rPr>
              <w:t>1</w:t>
            </w:r>
          </w:p>
        </w:tc>
        <w:tc>
          <w:tcPr>
            <w:tcW w:w="2771" w:type="dxa"/>
            <w:tcBorders>
              <w:top w:val="single" w:sz="12" w:space="0" w:color="auto"/>
              <w:left w:val="single" w:sz="6" w:space="0" w:color="auto"/>
            </w:tcBorders>
          </w:tcPr>
          <w:p w:rsidR="00F57F04" w:rsidRPr="00F57F04" w:rsidRDefault="00F57F04" w:rsidP="00F57F04">
            <w:pPr>
              <w:jc w:val="center"/>
              <w:rPr>
                <w:sz w:val="22"/>
                <w:szCs w:val="22"/>
              </w:rPr>
            </w:pPr>
            <w:r w:rsidRPr="00F57F04">
              <w:rPr>
                <w:sz w:val="22"/>
                <w:szCs w:val="22"/>
              </w:rPr>
              <w:t>2</w:t>
            </w:r>
          </w:p>
        </w:tc>
        <w:tc>
          <w:tcPr>
            <w:tcW w:w="3325" w:type="dxa"/>
            <w:tcBorders>
              <w:top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3</w:t>
            </w:r>
          </w:p>
        </w:tc>
      </w:tr>
      <w:tr w:rsidR="00F57F04" w:rsidRPr="00F57F04" w:rsidTr="00F57F04">
        <w:trPr>
          <w:trHeight w:val="373"/>
        </w:trPr>
        <w:tc>
          <w:tcPr>
            <w:tcW w:w="10031" w:type="dxa"/>
            <w:gridSpan w:val="3"/>
            <w:tcBorders>
              <w:top w:val="single" w:sz="12" w:space="0" w:color="auto"/>
              <w:left w:val="single" w:sz="12" w:space="0" w:color="auto"/>
              <w:bottom w:val="single" w:sz="6" w:space="0" w:color="auto"/>
              <w:right w:val="single" w:sz="12" w:space="0" w:color="auto"/>
            </w:tcBorders>
          </w:tcPr>
          <w:p w:rsidR="00F57F04" w:rsidRPr="00F57F04" w:rsidRDefault="00F57F04" w:rsidP="00F57F04">
            <w:pPr>
              <w:jc w:val="center"/>
              <w:rPr>
                <w:sz w:val="22"/>
                <w:szCs w:val="22"/>
              </w:rPr>
            </w:pPr>
            <w:r w:rsidRPr="00F57F04">
              <w:rPr>
                <w:sz w:val="22"/>
                <w:szCs w:val="22"/>
              </w:rPr>
              <w:t>Потребители, оплачивающие производство теплоносителя</w:t>
            </w:r>
          </w:p>
        </w:tc>
      </w:tr>
      <w:tr w:rsidR="00F57F04" w:rsidRPr="00F57F04" w:rsidTr="00F57F04">
        <w:trPr>
          <w:trHeight w:val="550"/>
        </w:trPr>
        <w:tc>
          <w:tcPr>
            <w:tcW w:w="3935" w:type="dxa"/>
            <w:tcBorders>
              <w:top w:val="single" w:sz="6" w:space="0" w:color="auto"/>
              <w:left w:val="single" w:sz="12" w:space="0" w:color="auto"/>
              <w:bottom w:val="single" w:sz="6"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771" w:type="dxa"/>
            <w:tcBorders>
              <w:left w:val="single" w:sz="6"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325" w:type="dxa"/>
            <w:tcBorders>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28,15</w:t>
            </w:r>
          </w:p>
        </w:tc>
      </w:tr>
      <w:tr w:rsidR="00F57F04" w:rsidRPr="00F57F04" w:rsidTr="00F57F04">
        <w:trPr>
          <w:trHeight w:val="431"/>
        </w:trPr>
        <w:tc>
          <w:tcPr>
            <w:tcW w:w="10031" w:type="dxa"/>
            <w:gridSpan w:val="3"/>
            <w:tcBorders>
              <w:top w:val="single" w:sz="6" w:space="0" w:color="auto"/>
              <w:left w:val="single" w:sz="12" w:space="0" w:color="auto"/>
              <w:bottom w:val="single" w:sz="6" w:space="0" w:color="auto"/>
              <w:right w:val="single" w:sz="12" w:space="0" w:color="auto"/>
            </w:tcBorders>
            <w:vAlign w:val="center"/>
          </w:tcPr>
          <w:p w:rsidR="00F57F04" w:rsidRPr="00F57F04" w:rsidRDefault="00F57F04" w:rsidP="00F57F04">
            <w:pPr>
              <w:jc w:val="center"/>
              <w:rPr>
                <w:sz w:val="22"/>
                <w:szCs w:val="22"/>
              </w:rPr>
            </w:pPr>
            <w:r w:rsidRPr="00F57F04">
              <w:rPr>
                <w:sz w:val="22"/>
                <w:szCs w:val="22"/>
              </w:rPr>
              <w:t>Население (тарифы указываются с учетом НДС)</w:t>
            </w:r>
          </w:p>
        </w:tc>
      </w:tr>
      <w:tr w:rsidR="00F57F04" w:rsidRPr="00F57F04" w:rsidTr="00F57F04">
        <w:trPr>
          <w:trHeight w:val="550"/>
        </w:trPr>
        <w:tc>
          <w:tcPr>
            <w:tcW w:w="3935" w:type="dxa"/>
            <w:tcBorders>
              <w:top w:val="single" w:sz="6" w:space="0" w:color="auto"/>
              <w:left w:val="single" w:sz="12" w:space="0" w:color="auto"/>
              <w:bottom w:val="single" w:sz="12"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771" w:type="dxa"/>
            <w:tcBorders>
              <w:left w:val="single" w:sz="6" w:space="0" w:color="auto"/>
              <w:bottom w:val="single" w:sz="12"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325" w:type="dxa"/>
            <w:tcBorders>
              <w:bottom w:val="single" w:sz="12" w:space="0" w:color="auto"/>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33,22</w:t>
            </w:r>
          </w:p>
        </w:tc>
      </w:tr>
    </w:tbl>
    <w:p w:rsidR="00F57F04" w:rsidRPr="00F57F04" w:rsidRDefault="00F57F04" w:rsidP="00F57F04">
      <w:pPr>
        <w:rPr>
          <w:sz w:val="28"/>
          <w:szCs w:val="28"/>
        </w:rPr>
      </w:pPr>
    </w:p>
    <w:p w:rsidR="00F57F04" w:rsidRPr="00F57F04" w:rsidRDefault="00F57F04" w:rsidP="00F57F04">
      <w:pPr>
        <w:ind w:firstLine="851"/>
        <w:jc w:val="right"/>
      </w:pPr>
      <w:r w:rsidRPr="00F57F04">
        <w:t>Таблица 6</w:t>
      </w:r>
    </w:p>
    <w:p w:rsidR="00F57F04" w:rsidRPr="00F57F04" w:rsidRDefault="00F57F04" w:rsidP="00F57F04">
      <w:pPr>
        <w:jc w:val="both"/>
      </w:pPr>
      <w:r w:rsidRPr="00F57F04">
        <w:t>Тариф на теплоноситель, реализуемый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ШЧ на ст. Артышта – 2 (Беловский район) с 01.09.2012</w:t>
      </w:r>
    </w:p>
    <w:tbl>
      <w:tblPr>
        <w:tblpPr w:leftFromText="180" w:rightFromText="180" w:vertAnchor="text" w:horzAnchor="margin" w:tblpX="108" w:tblpY="167"/>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2695"/>
        <w:gridCol w:w="3401"/>
      </w:tblGrid>
      <w:tr w:rsidR="00F57F04" w:rsidRPr="00F57F04" w:rsidTr="00F57F04">
        <w:trPr>
          <w:trHeight w:val="676"/>
        </w:trPr>
        <w:tc>
          <w:tcPr>
            <w:tcW w:w="3969" w:type="dxa"/>
            <w:tcBorders>
              <w:top w:val="single" w:sz="12" w:space="0" w:color="auto"/>
              <w:left w:val="single" w:sz="12" w:space="0" w:color="auto"/>
              <w:bottom w:val="single" w:sz="12" w:space="0" w:color="auto"/>
              <w:right w:val="single" w:sz="6" w:space="0" w:color="auto"/>
            </w:tcBorders>
          </w:tcPr>
          <w:p w:rsidR="00F57F04" w:rsidRPr="00F57F04" w:rsidRDefault="00F57F04" w:rsidP="00F57F04">
            <w:pPr>
              <w:spacing w:line="288" w:lineRule="auto"/>
              <w:jc w:val="center"/>
              <w:rPr>
                <w:sz w:val="22"/>
                <w:szCs w:val="22"/>
              </w:rPr>
            </w:pPr>
            <w:r w:rsidRPr="00F57F04">
              <w:rPr>
                <w:sz w:val="22"/>
                <w:szCs w:val="22"/>
              </w:rPr>
              <w:t>Предприятие</w:t>
            </w:r>
          </w:p>
        </w:tc>
        <w:tc>
          <w:tcPr>
            <w:tcW w:w="2695" w:type="dxa"/>
            <w:tcBorders>
              <w:top w:val="single" w:sz="12" w:space="0" w:color="auto"/>
              <w:left w:val="single" w:sz="6" w:space="0" w:color="auto"/>
              <w:bottom w:val="single" w:sz="12" w:space="0" w:color="auto"/>
            </w:tcBorders>
          </w:tcPr>
          <w:p w:rsidR="00F57F04" w:rsidRPr="00F57F04" w:rsidRDefault="00F57F04" w:rsidP="00F57F04">
            <w:pPr>
              <w:spacing w:line="288" w:lineRule="auto"/>
              <w:jc w:val="center"/>
              <w:rPr>
                <w:sz w:val="22"/>
                <w:szCs w:val="22"/>
              </w:rPr>
            </w:pPr>
            <w:proofErr w:type="spellStart"/>
            <w:r w:rsidRPr="00F57F04">
              <w:rPr>
                <w:sz w:val="22"/>
                <w:szCs w:val="22"/>
              </w:rPr>
              <w:t>Ед</w:t>
            </w:r>
            <w:proofErr w:type="gramStart"/>
            <w:r w:rsidRPr="00F57F04">
              <w:rPr>
                <w:sz w:val="22"/>
                <w:szCs w:val="22"/>
              </w:rPr>
              <w:t>.и</w:t>
            </w:r>
            <w:proofErr w:type="gramEnd"/>
            <w:r w:rsidRPr="00F57F04">
              <w:rPr>
                <w:sz w:val="22"/>
                <w:szCs w:val="22"/>
              </w:rPr>
              <w:t>зм</w:t>
            </w:r>
            <w:proofErr w:type="spellEnd"/>
            <w:r w:rsidRPr="00F57F04">
              <w:rPr>
                <w:sz w:val="22"/>
                <w:szCs w:val="22"/>
              </w:rPr>
              <w:t>.</w:t>
            </w:r>
          </w:p>
        </w:tc>
        <w:tc>
          <w:tcPr>
            <w:tcW w:w="3401" w:type="dxa"/>
            <w:tcBorders>
              <w:top w:val="single" w:sz="12" w:space="0" w:color="auto"/>
              <w:bottom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 xml:space="preserve">Тариф на теплоноситель </w:t>
            </w:r>
          </w:p>
          <w:p w:rsidR="00F57F04" w:rsidRPr="00F57F04" w:rsidRDefault="00F57F04" w:rsidP="00F57F04">
            <w:pPr>
              <w:spacing w:line="288" w:lineRule="auto"/>
              <w:jc w:val="center"/>
              <w:rPr>
                <w:sz w:val="22"/>
                <w:szCs w:val="22"/>
              </w:rPr>
            </w:pPr>
            <w:r w:rsidRPr="00F57F04">
              <w:rPr>
                <w:sz w:val="22"/>
                <w:szCs w:val="22"/>
              </w:rPr>
              <w:t>(без НДС)</w:t>
            </w:r>
          </w:p>
        </w:tc>
      </w:tr>
      <w:tr w:rsidR="00F57F04" w:rsidRPr="00F57F04" w:rsidTr="00F57F04">
        <w:trPr>
          <w:trHeight w:val="240"/>
        </w:trPr>
        <w:tc>
          <w:tcPr>
            <w:tcW w:w="3969" w:type="dxa"/>
            <w:tcBorders>
              <w:top w:val="single" w:sz="12" w:space="0" w:color="auto"/>
              <w:left w:val="single" w:sz="12" w:space="0" w:color="auto"/>
              <w:bottom w:val="single" w:sz="6" w:space="0" w:color="auto"/>
              <w:right w:val="single" w:sz="6" w:space="0" w:color="auto"/>
            </w:tcBorders>
          </w:tcPr>
          <w:p w:rsidR="00F57F04" w:rsidRPr="00F57F04" w:rsidRDefault="00F57F04" w:rsidP="00F57F04">
            <w:pPr>
              <w:spacing w:line="288" w:lineRule="auto"/>
              <w:jc w:val="center"/>
              <w:rPr>
                <w:sz w:val="22"/>
                <w:szCs w:val="22"/>
              </w:rPr>
            </w:pPr>
            <w:r w:rsidRPr="00F57F04">
              <w:rPr>
                <w:sz w:val="22"/>
                <w:szCs w:val="22"/>
              </w:rPr>
              <w:t>1</w:t>
            </w:r>
          </w:p>
        </w:tc>
        <w:tc>
          <w:tcPr>
            <w:tcW w:w="2695" w:type="dxa"/>
            <w:tcBorders>
              <w:top w:val="single" w:sz="12" w:space="0" w:color="auto"/>
              <w:left w:val="single" w:sz="6" w:space="0" w:color="auto"/>
            </w:tcBorders>
          </w:tcPr>
          <w:p w:rsidR="00F57F04" w:rsidRPr="00F57F04" w:rsidRDefault="00F57F04" w:rsidP="00F57F04">
            <w:pPr>
              <w:spacing w:line="288" w:lineRule="auto"/>
              <w:jc w:val="center"/>
              <w:rPr>
                <w:sz w:val="22"/>
                <w:szCs w:val="22"/>
              </w:rPr>
            </w:pPr>
            <w:r w:rsidRPr="00F57F04">
              <w:rPr>
                <w:sz w:val="22"/>
                <w:szCs w:val="22"/>
              </w:rPr>
              <w:t>2</w:t>
            </w:r>
          </w:p>
        </w:tc>
        <w:tc>
          <w:tcPr>
            <w:tcW w:w="3401" w:type="dxa"/>
            <w:tcBorders>
              <w:top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3</w:t>
            </w:r>
          </w:p>
        </w:tc>
      </w:tr>
      <w:tr w:rsidR="00F57F04" w:rsidRPr="00F57F04" w:rsidTr="00F57F04">
        <w:trPr>
          <w:trHeight w:val="328"/>
        </w:trPr>
        <w:tc>
          <w:tcPr>
            <w:tcW w:w="10065" w:type="dxa"/>
            <w:gridSpan w:val="3"/>
            <w:tcBorders>
              <w:top w:val="single" w:sz="12" w:space="0" w:color="auto"/>
              <w:left w:val="single" w:sz="12" w:space="0" w:color="auto"/>
              <w:bottom w:val="single" w:sz="6" w:space="0" w:color="auto"/>
              <w:right w:val="single" w:sz="12" w:space="0" w:color="auto"/>
            </w:tcBorders>
          </w:tcPr>
          <w:p w:rsidR="00F57F04" w:rsidRPr="00F57F04" w:rsidRDefault="00F57F04" w:rsidP="00F57F04">
            <w:pPr>
              <w:jc w:val="center"/>
              <w:rPr>
                <w:sz w:val="22"/>
                <w:szCs w:val="22"/>
              </w:rPr>
            </w:pPr>
            <w:r w:rsidRPr="00F57F04">
              <w:rPr>
                <w:sz w:val="22"/>
                <w:szCs w:val="22"/>
              </w:rPr>
              <w:t>Потребители, оплачивающие производство теплоносителя</w:t>
            </w:r>
          </w:p>
        </w:tc>
      </w:tr>
      <w:tr w:rsidR="00F57F04" w:rsidRPr="00F57F04" w:rsidTr="00F57F04">
        <w:trPr>
          <w:trHeight w:val="581"/>
        </w:trPr>
        <w:tc>
          <w:tcPr>
            <w:tcW w:w="3969" w:type="dxa"/>
            <w:tcBorders>
              <w:top w:val="single" w:sz="6" w:space="0" w:color="auto"/>
              <w:left w:val="single" w:sz="12" w:space="0" w:color="auto"/>
              <w:bottom w:val="single" w:sz="6"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695" w:type="dxa"/>
            <w:tcBorders>
              <w:left w:val="single" w:sz="6"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401" w:type="dxa"/>
            <w:tcBorders>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29,45</w:t>
            </w:r>
          </w:p>
        </w:tc>
      </w:tr>
      <w:tr w:rsidR="00F57F04" w:rsidRPr="00F57F04" w:rsidTr="00F57F04">
        <w:trPr>
          <w:trHeight w:val="525"/>
        </w:trPr>
        <w:tc>
          <w:tcPr>
            <w:tcW w:w="10065" w:type="dxa"/>
            <w:gridSpan w:val="3"/>
            <w:tcBorders>
              <w:top w:val="single" w:sz="6" w:space="0" w:color="auto"/>
              <w:left w:val="single" w:sz="12" w:space="0" w:color="auto"/>
              <w:bottom w:val="single" w:sz="6" w:space="0" w:color="auto"/>
              <w:right w:val="single" w:sz="12" w:space="0" w:color="auto"/>
            </w:tcBorders>
            <w:vAlign w:val="center"/>
          </w:tcPr>
          <w:p w:rsidR="00F57F04" w:rsidRPr="00F57F04" w:rsidRDefault="00F57F04" w:rsidP="00F57F04">
            <w:pPr>
              <w:jc w:val="center"/>
              <w:rPr>
                <w:sz w:val="22"/>
                <w:szCs w:val="22"/>
              </w:rPr>
            </w:pPr>
            <w:r w:rsidRPr="00F57F04">
              <w:rPr>
                <w:sz w:val="22"/>
                <w:szCs w:val="22"/>
              </w:rPr>
              <w:t>Население (тарифы указываются с учетом НДС)</w:t>
            </w:r>
          </w:p>
        </w:tc>
      </w:tr>
      <w:tr w:rsidR="00F57F04" w:rsidRPr="00F57F04" w:rsidTr="00F57F04">
        <w:trPr>
          <w:trHeight w:val="581"/>
        </w:trPr>
        <w:tc>
          <w:tcPr>
            <w:tcW w:w="3969" w:type="dxa"/>
            <w:tcBorders>
              <w:top w:val="single" w:sz="6" w:space="0" w:color="auto"/>
              <w:left w:val="single" w:sz="12" w:space="0" w:color="auto"/>
              <w:bottom w:val="single" w:sz="12"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695" w:type="dxa"/>
            <w:tcBorders>
              <w:left w:val="single" w:sz="6" w:space="0" w:color="auto"/>
              <w:bottom w:val="single" w:sz="12"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401" w:type="dxa"/>
            <w:tcBorders>
              <w:bottom w:val="single" w:sz="12" w:space="0" w:color="auto"/>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34,75</w:t>
            </w:r>
          </w:p>
        </w:tc>
      </w:tr>
    </w:tbl>
    <w:p w:rsidR="00F57F04" w:rsidRPr="00F57F04" w:rsidRDefault="00F57F04" w:rsidP="00F57F04">
      <w:pPr>
        <w:ind w:firstLine="567"/>
        <w:jc w:val="both"/>
      </w:pPr>
      <w:r w:rsidRPr="00F57F04">
        <w:t>Сводная информация и смета расходов – приложение № 35 к протоколу.</w:t>
      </w:r>
    </w:p>
    <w:p w:rsidR="00F57F04" w:rsidRPr="00F57F04" w:rsidRDefault="00F57F04" w:rsidP="00F57F04">
      <w:pPr>
        <w:tabs>
          <w:tab w:val="left" w:pos="0"/>
        </w:tabs>
        <w:ind w:right="141"/>
        <w:jc w:val="both"/>
      </w:pPr>
      <w:r w:rsidRPr="00F57F04">
        <w:lastRenderedPageBreak/>
        <w:tab/>
        <w:t>Рассмотрев представленные материалы, Правлением РЭК</w:t>
      </w:r>
    </w:p>
    <w:p w:rsidR="00F57F04" w:rsidRPr="00F57F04" w:rsidRDefault="00F57F04" w:rsidP="00F57F04">
      <w:pPr>
        <w:tabs>
          <w:tab w:val="left" w:pos="0"/>
        </w:tabs>
        <w:ind w:right="141"/>
        <w:jc w:val="both"/>
      </w:pPr>
      <w:r w:rsidRPr="00F57F04">
        <w:tab/>
      </w:r>
      <w:r w:rsidRPr="00F57F04">
        <w:rPr>
          <w:b/>
        </w:rPr>
        <w:t>ПОСТАНОВИЛИ:</w:t>
      </w:r>
    </w:p>
    <w:p w:rsidR="00F57F04" w:rsidRPr="00F57F04" w:rsidRDefault="00F57F04" w:rsidP="00F57F04">
      <w:pPr>
        <w:tabs>
          <w:tab w:val="left" w:pos="0"/>
        </w:tabs>
        <w:ind w:right="141"/>
        <w:jc w:val="both"/>
      </w:pPr>
      <w:r w:rsidRPr="00F57F04">
        <w:tab/>
        <w:t>1. Установить тарифы на тепловую энергию, реализуемую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ШЧ на ст. Артышта – 2 (Беловский район), с календарной разбивкой, в соответствии с приложениями №№ 29, 30, 31 к протоколу.</w:t>
      </w:r>
    </w:p>
    <w:p w:rsidR="00F57F04" w:rsidRPr="00F57F04" w:rsidRDefault="00F57F04" w:rsidP="00F57F04">
      <w:pPr>
        <w:tabs>
          <w:tab w:val="left" w:pos="0"/>
        </w:tabs>
        <w:ind w:right="141"/>
        <w:jc w:val="both"/>
      </w:pPr>
      <w:r w:rsidRPr="00F57F04">
        <w:tab/>
        <w:t>2. Установить тарифы на теплоноситель, реализуемый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ШЧ на ст. Артышта – 2 (Беловский район), с календарной разбивкой, в соответствии с приложениями №№  32, 33, 34 к протоколу.</w:t>
      </w:r>
    </w:p>
    <w:p w:rsidR="00F57F04" w:rsidRPr="00F57F04" w:rsidRDefault="00F57F04" w:rsidP="00F57F04">
      <w:pPr>
        <w:tabs>
          <w:tab w:val="left" w:pos="0"/>
        </w:tabs>
        <w:ind w:right="141"/>
        <w:jc w:val="both"/>
      </w:pPr>
      <w:r w:rsidRPr="00F57F04">
        <w:tab/>
        <w:t xml:space="preserve">3. </w:t>
      </w:r>
      <w:proofErr w:type="gramStart"/>
      <w:r w:rsidRPr="00F57F04">
        <w:t xml:space="preserve">Признать утратившим силу постановление Региональной энергетической комиссии Кемеровской области от 24 декабря 2010 года № 315 «Об утверждении тарифов на тепловую энергию, реализуемую Кузбасским региональным центром по </w:t>
      </w:r>
      <w:proofErr w:type="spellStart"/>
      <w:r w:rsidRPr="00F57F04">
        <w:t>тепловоснабжению</w:t>
      </w:r>
      <w:proofErr w:type="spellEnd"/>
      <w:r w:rsidRPr="00F57F04">
        <w:t xml:space="preserve"> Дирекции по тепловодоснабжению – структурного подразделения Западно-Сибирской железной дороги – филиала ОАО «Российские железные дороги» на потребительском рынке по узлу теплоснабжения – котельная ШЧ на ст. Артышта - 2 (Беловский район)».</w:t>
      </w:r>
      <w:proofErr w:type="gramEnd"/>
    </w:p>
    <w:p w:rsidR="00F57F04" w:rsidRPr="00F57F04" w:rsidRDefault="00F57F04" w:rsidP="00F57F04">
      <w:pPr>
        <w:tabs>
          <w:tab w:val="left" w:pos="1134"/>
        </w:tabs>
        <w:ind w:right="141"/>
        <w:jc w:val="both"/>
      </w:pPr>
    </w:p>
    <w:p w:rsidR="00F57F04" w:rsidRPr="00F57F04" w:rsidRDefault="00F57F04" w:rsidP="00F57F04">
      <w:pPr>
        <w:tabs>
          <w:tab w:val="left" w:pos="0"/>
        </w:tabs>
        <w:ind w:right="141"/>
        <w:jc w:val="both"/>
        <w:rPr>
          <w:sz w:val="27"/>
          <w:szCs w:val="27"/>
        </w:rPr>
      </w:pPr>
      <w:r w:rsidRPr="00F57F04">
        <w:rPr>
          <w:b/>
        </w:rPr>
        <w:tab/>
        <w:t>Голосовали: ЗА – единогласно.</w:t>
      </w:r>
    </w:p>
    <w:p w:rsidR="00F57F04" w:rsidRPr="00F57F04" w:rsidRDefault="00F57F04" w:rsidP="00F57F04">
      <w:pPr>
        <w:tabs>
          <w:tab w:val="left" w:pos="1134"/>
        </w:tabs>
        <w:ind w:right="141"/>
        <w:jc w:val="both"/>
      </w:pPr>
    </w:p>
    <w:p w:rsidR="00F57F04" w:rsidRPr="00F57F04" w:rsidRDefault="00F57F04" w:rsidP="00F57F04">
      <w:pPr>
        <w:tabs>
          <w:tab w:val="left" w:pos="0"/>
        </w:tabs>
        <w:ind w:right="141"/>
        <w:jc w:val="both"/>
        <w:rPr>
          <w:b/>
        </w:rPr>
      </w:pPr>
      <w:r w:rsidRPr="00F57F04">
        <w:tab/>
      </w:r>
      <w:r w:rsidRPr="00F57F04">
        <w:rPr>
          <w:b/>
        </w:rPr>
        <w:t>6. Об установлении тарифов на тепловую энергию, реализуемую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ВЧД на ст. Белово (г. Белово).</w:t>
      </w:r>
    </w:p>
    <w:p w:rsidR="00F57F04" w:rsidRPr="00F57F04" w:rsidRDefault="00F57F04" w:rsidP="00F57F04">
      <w:pPr>
        <w:tabs>
          <w:tab w:val="left" w:pos="0"/>
        </w:tabs>
        <w:ind w:right="141"/>
        <w:jc w:val="both"/>
        <w:rPr>
          <w:b/>
        </w:rPr>
      </w:pPr>
    </w:p>
    <w:p w:rsidR="00F57F04" w:rsidRPr="00F57F04" w:rsidRDefault="00F57F04" w:rsidP="00F57F04">
      <w:pPr>
        <w:tabs>
          <w:tab w:val="left" w:pos="0"/>
        </w:tabs>
        <w:ind w:right="141"/>
        <w:jc w:val="both"/>
      </w:pPr>
      <w:r w:rsidRPr="00F57F04">
        <w:tab/>
        <w:t>Докладчик (К.А. Десяткин) доложил:</w:t>
      </w:r>
    </w:p>
    <w:p w:rsidR="00F57F04" w:rsidRPr="00F57F04" w:rsidRDefault="00F57F04" w:rsidP="00F57F04">
      <w:pPr>
        <w:ind w:firstLine="426"/>
        <w:jc w:val="both"/>
      </w:pPr>
      <w:r w:rsidRPr="00F57F04">
        <w:t xml:space="preserve">Предприятие осуществляет эксплуатацию котельной ВЧД на ст. Белово с 01.07.2011. В связи с этим анализ деятельности по данному узлу теплоснабжения за 2010 год отсутствует. </w:t>
      </w:r>
    </w:p>
    <w:p w:rsidR="00F57F04" w:rsidRPr="00F57F04" w:rsidRDefault="00F57F04" w:rsidP="00F57F04">
      <w:pPr>
        <w:ind w:firstLine="426"/>
        <w:jc w:val="both"/>
      </w:pPr>
      <w:r w:rsidRPr="00F57F04">
        <w:t xml:space="preserve">По узлу теплоснабжения котельная ВЧД на станции Белово (г. Белово) предприятие эксплуатирует 1 котельную установленной тепловой мощностью </w:t>
      </w:r>
      <w:r w:rsidRPr="00F57F04">
        <w:rPr>
          <w:b/>
          <w:i/>
        </w:rPr>
        <w:t>11,70</w:t>
      </w:r>
      <w:r w:rsidRPr="00F57F04">
        <w:t xml:space="preserve"> Гкал/час (3 котла КЕ 6,5/14СО), обеспечивающую тепловой энергией и технологическим паром прочих потребителей (аффилированные юридические лица ОАО «РЖД»). Тепловая энергия поставляется в горячей воде и в паре параметрами от 2,5 до 7,0 кг/см</w:t>
      </w:r>
      <w:proofErr w:type="gramStart"/>
      <w:r w:rsidRPr="00F57F04">
        <w:rPr>
          <w:vertAlign w:val="superscript"/>
        </w:rPr>
        <w:t>2</w:t>
      </w:r>
      <w:proofErr w:type="gramEnd"/>
      <w:r w:rsidRPr="00F57F04">
        <w:t xml:space="preserve">. </w:t>
      </w:r>
      <w:proofErr w:type="spellStart"/>
      <w:r w:rsidRPr="00F57F04">
        <w:t>Паропроизводительность</w:t>
      </w:r>
      <w:proofErr w:type="spellEnd"/>
      <w:r w:rsidRPr="00F57F04">
        <w:t xml:space="preserve"> котельной составляет </w:t>
      </w:r>
      <w:r w:rsidRPr="00F57F04">
        <w:rPr>
          <w:b/>
          <w:i/>
        </w:rPr>
        <w:t>21,00</w:t>
      </w:r>
      <w:r w:rsidRPr="00F57F04">
        <w:t xml:space="preserve"> т/час. Пар используется потребителями в технологических процессах.</w:t>
      </w:r>
    </w:p>
    <w:p w:rsidR="00F57F04" w:rsidRPr="00F57F04" w:rsidRDefault="00F57F04" w:rsidP="00F57F04">
      <w:pPr>
        <w:ind w:firstLine="426"/>
        <w:jc w:val="both"/>
      </w:pPr>
      <w:r w:rsidRPr="00F57F04">
        <w:t xml:space="preserve">По данным, представленным предприятием, система теплоснабжения по данному узлу закрытая. Отбор теплоносителя из сети технологически не предусмотрен. </w:t>
      </w:r>
    </w:p>
    <w:p w:rsidR="00F57F04" w:rsidRPr="00F57F04" w:rsidRDefault="00F57F04" w:rsidP="00F57F04">
      <w:pPr>
        <w:ind w:firstLine="426"/>
        <w:jc w:val="both"/>
      </w:pPr>
      <w:r w:rsidRPr="00F57F04">
        <w:t xml:space="preserve">Для производства тепловой энергии используется рядовой энергетический каменный уголь (класс 0-300 (200)). </w:t>
      </w:r>
    </w:p>
    <w:p w:rsidR="00F57F04" w:rsidRPr="00F57F04" w:rsidRDefault="00F57F04" w:rsidP="00F57F04">
      <w:pPr>
        <w:ind w:firstLine="426"/>
        <w:jc w:val="both"/>
      </w:pPr>
      <w:r w:rsidRPr="00F57F04">
        <w:t xml:space="preserve">Поставщиком угля для предприятия является Новосибирская дирекция материально-технического снабжения – структурное подразделение </w:t>
      </w:r>
      <w:proofErr w:type="spellStart"/>
      <w:r w:rsidRPr="00F57F04">
        <w:t>Росжелдорснаба</w:t>
      </w:r>
      <w:proofErr w:type="spellEnd"/>
      <w:r w:rsidRPr="00F57F04">
        <w:t xml:space="preserve"> – филиала ОАО «РЖД». Доставка топлива на угольный склад рассматриваемого узла теплоснабжения осуществляется железнодорожным транспортом. Расходы, связанные с перевозкой угля предприятием не заявлены. </w:t>
      </w:r>
    </w:p>
    <w:p w:rsidR="00F57F04" w:rsidRPr="00F57F04" w:rsidRDefault="00F57F04" w:rsidP="00F57F04">
      <w:pPr>
        <w:ind w:firstLine="426"/>
        <w:jc w:val="both"/>
      </w:pPr>
      <w:r w:rsidRPr="00F57F04">
        <w:t xml:space="preserve">Потери тепловой энергии в сетях при ее передаче и расход тепловой энергии на собственные нужды котельных предприятием заявлены и экспертами приняты на основании результатов экспертизы технических нормативов технологических потерь при передаче тепловой энергии и удельного расхода топлива при выработке тепловой энергии на 2012 год. (Представлены </w:t>
      </w:r>
      <w:r w:rsidRPr="00F57F04">
        <w:lastRenderedPageBreak/>
        <w:t>экспертные заключения, экспертная организация – ООО «ТЕПЛОЭНЕРГОСЕРВИС» (г. Кемерово)).</w:t>
      </w:r>
    </w:p>
    <w:p w:rsidR="00F57F04" w:rsidRPr="00F57F04" w:rsidRDefault="00F57F04" w:rsidP="00F57F04">
      <w:pPr>
        <w:ind w:firstLine="426"/>
        <w:jc w:val="both"/>
      </w:pPr>
      <w:proofErr w:type="gramStart"/>
      <w:r w:rsidRPr="00F57F04">
        <w:t>В соответствии с требованиями Приказа Федеральной службы по тарифам (ФСТ России) от 06.10.2011 года № 242-э/7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2012 год» экспертами осуществлена календарная разбивка уровня тарифов на тепловую энергию для Кузбасского регионального производственного участка Западно-Сибирской дирекции по тепловодоснабжению – структурного подразделения Центральной дирекции</w:t>
      </w:r>
      <w:proofErr w:type="gramEnd"/>
      <w:r w:rsidRPr="00F57F04">
        <w:t xml:space="preserve"> по тепловодоснабжению – филиала ОАО «РЖД» по узлу теплоснабжения котельная ВЧД на ст. Белово (г. Белово) на 2012 год по следующим периодам:</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с __.04.2012 г. по 30.06.2012 г.;</w:t>
      </w:r>
    </w:p>
    <w:p w:rsidR="00F57F04" w:rsidRPr="00F57F04" w:rsidRDefault="00F57F04" w:rsidP="00F57F04">
      <w:pPr>
        <w:numPr>
          <w:ilvl w:val="0"/>
          <w:numId w:val="2"/>
        </w:numPr>
        <w:jc w:val="both"/>
      </w:pPr>
      <w:r w:rsidRPr="00F57F04">
        <w:rPr>
          <w:color w:val="000000"/>
          <w:shd w:val="clear" w:color="auto" w:fill="FFFFFF"/>
        </w:rPr>
        <w:t>с 01.07.2012 г. по 31.08.2012 г.;</w:t>
      </w:r>
    </w:p>
    <w:p w:rsidR="00F57F04" w:rsidRPr="00F57F04" w:rsidRDefault="00F57F04" w:rsidP="00F57F04">
      <w:pPr>
        <w:numPr>
          <w:ilvl w:val="0"/>
          <w:numId w:val="2"/>
        </w:numPr>
        <w:jc w:val="both"/>
      </w:pPr>
      <w:r w:rsidRPr="00F57F04">
        <w:rPr>
          <w:color w:val="000000"/>
          <w:shd w:val="clear" w:color="auto" w:fill="FFFFFF"/>
        </w:rPr>
        <w:t>с 01.09.2012 г.</w:t>
      </w:r>
    </w:p>
    <w:p w:rsidR="00F57F04" w:rsidRPr="00F57F04" w:rsidRDefault="00F57F04" w:rsidP="00F57F04">
      <w:pPr>
        <w:ind w:firstLine="426"/>
        <w:jc w:val="both"/>
      </w:pPr>
      <w:r w:rsidRPr="00F57F04">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F57F04" w:rsidRPr="00F57F04" w:rsidRDefault="00F57F04" w:rsidP="00F57F04">
      <w:pPr>
        <w:ind w:firstLine="426"/>
        <w:jc w:val="both"/>
      </w:pPr>
      <w:r w:rsidRPr="00F57F04">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F57F04" w:rsidRPr="00F57F04" w:rsidRDefault="00F57F04" w:rsidP="00F57F04">
      <w:pPr>
        <w:ind w:firstLine="567"/>
        <w:jc w:val="center"/>
        <w:rPr>
          <w:u w:val="single"/>
        </w:rPr>
      </w:pPr>
      <w:r w:rsidRPr="00F57F04">
        <w:rPr>
          <w:u w:val="single"/>
        </w:rPr>
        <w:t>«</w:t>
      </w:r>
      <w:r w:rsidRPr="00F57F04">
        <w:rPr>
          <w:b/>
          <w:u w:val="single"/>
        </w:rPr>
        <w:t>Сырье и материалы на технологические цели</w:t>
      </w:r>
      <w:r w:rsidRPr="00F57F04">
        <w:rPr>
          <w:u w:val="single"/>
        </w:rPr>
        <w:t>»</w:t>
      </w:r>
    </w:p>
    <w:p w:rsidR="00F57F04" w:rsidRPr="00F57F04" w:rsidRDefault="00F57F04" w:rsidP="00F57F04">
      <w:pPr>
        <w:ind w:firstLine="567"/>
        <w:jc w:val="both"/>
      </w:pPr>
      <w:r w:rsidRPr="00F57F04">
        <w:t xml:space="preserve">Для выработки тепловой энергии по рассматриваемому узлу теплоснабжения предприятие использует воду собственного подъема (из артезианских скважин). Водоотведение и очистка сточных вод осуществляется через собственную канализационную сеть на собственных очистных сооружениях. Котельная оборудована двухступенчатой установкой химводоподготовки с </w:t>
      </w:r>
      <w:r w:rsidRPr="00F57F04">
        <w:rPr>
          <w:lang w:val="en-US"/>
        </w:rPr>
        <w:t>Na</w:t>
      </w:r>
      <w:r w:rsidRPr="00F57F04">
        <w:t xml:space="preserve"> – </w:t>
      </w:r>
      <w:proofErr w:type="spellStart"/>
      <w:r w:rsidRPr="00F57F04">
        <w:t>катионитовыми</w:t>
      </w:r>
      <w:proofErr w:type="spellEnd"/>
      <w:r w:rsidRPr="00F57F04">
        <w:t xml:space="preserve"> фильтрами. Очистка и подготовка производится как по котловой, так и по сетевой воде.</w:t>
      </w:r>
    </w:p>
    <w:p w:rsidR="00F57F04" w:rsidRPr="00F57F04" w:rsidRDefault="00F57F04" w:rsidP="00F57F04">
      <w:pPr>
        <w:ind w:firstLine="567"/>
        <w:jc w:val="both"/>
      </w:pPr>
      <w:r w:rsidRPr="00F57F04">
        <w:t>Стоимость водоотведения и очистки сточных вод предприятием не заявлены. Несмотря на наличие на котельной ВЧД установки ХВО, стоимость реагентов, а также иных услуг, связанных с химической очисткой и умягчением воды, не заявлены.</w:t>
      </w:r>
    </w:p>
    <w:p w:rsidR="00F57F04" w:rsidRPr="00F57F04" w:rsidRDefault="00F57F04" w:rsidP="00F57F04">
      <w:pPr>
        <w:ind w:firstLine="567"/>
        <w:jc w:val="both"/>
      </w:pPr>
      <w:r w:rsidRPr="00F57F04">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N 20-э/2 с учетом полного возврата теплоносителя в сеть. </w:t>
      </w:r>
    </w:p>
    <w:p w:rsidR="00F57F04" w:rsidRPr="00F57F04" w:rsidRDefault="00F57F04" w:rsidP="00F57F04">
      <w:pPr>
        <w:ind w:firstLine="426"/>
        <w:jc w:val="both"/>
      </w:pPr>
      <w:r w:rsidRPr="00F57F04">
        <w:t xml:space="preserve">Как уже было отмечено ранее, система теплоснабжения по данному узлу закрытая. Отбор теплоносителя из сети технологически не предусмотрен. </w:t>
      </w:r>
    </w:p>
    <w:p w:rsidR="00F57F04" w:rsidRPr="00F57F04" w:rsidRDefault="00F57F04" w:rsidP="00F57F04">
      <w:pPr>
        <w:ind w:firstLine="426"/>
        <w:jc w:val="both"/>
      </w:pPr>
      <w:r w:rsidRPr="00F57F04">
        <w:t xml:space="preserve">Экспертами принят объем воды на производство тепловой энергии в размере </w:t>
      </w:r>
      <w:r w:rsidRPr="00F57F04">
        <w:rPr>
          <w:b/>
          <w:i/>
        </w:rPr>
        <w:t>99,79</w:t>
      </w:r>
      <w:r w:rsidRPr="00F57F04">
        <w:t xml:space="preserve"> тыс. м³, в расчете на календарный год (заполнение сети, потери теплоносителя при передаче и ремонтных работах и расход воды на хозяйственно-питьевые нужды котельной). Объем отводимых от котельной стоков предприятием не заявлен. Расходы по периодам календарной разбивки приняты на следующем уровне (в расчете на год):</w:t>
      </w:r>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__.04.2012</w:t>
      </w:r>
      <w:r w:rsidRPr="00F57F04">
        <w:t xml:space="preserve"> – </w:t>
      </w:r>
      <w:r w:rsidRPr="00F57F04">
        <w:rPr>
          <w:b/>
          <w:i/>
        </w:rPr>
        <w:t>2650,52</w:t>
      </w:r>
      <w:r w:rsidRPr="00F57F04">
        <w:t xml:space="preserve"> тыс. руб. Стоимость </w:t>
      </w:r>
      <w:smartTag w:uri="urn:schemas-microsoft-com:office:smarttags" w:element="metricconverter">
        <w:smartTagPr>
          <w:attr w:name="ProductID" w:val="1 м³"/>
        </w:smartTagPr>
        <w:r w:rsidRPr="00F57F04">
          <w:t>1 м³</w:t>
        </w:r>
      </w:smartTag>
      <w:r w:rsidRPr="00F57F04">
        <w:t xml:space="preserve"> воды принята в соответствии с постановлением Департамента цен и тарифов Кемеровской области от 29.11.2011 №143 «Об установлении тарифов на холодную воду, водоотведение Кузбасскому региональному производственному участку Западно-Сибирской дирекции по тепловодоснабжению – структурного подразделения Центральной дирекции по тепловодоснабжению – филиала ОАО «РЖД» в размере </w:t>
      </w:r>
      <w:r w:rsidRPr="00F57F04">
        <w:rPr>
          <w:b/>
          <w:i/>
        </w:rPr>
        <w:t>26,56</w:t>
      </w:r>
      <w:r w:rsidRPr="00F57F04">
        <w:t xml:space="preserve"> руб./м³ (без учета НДС);</w:t>
      </w:r>
      <w:proofErr w:type="gramEnd"/>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01.07.2012</w:t>
      </w:r>
      <w:r w:rsidRPr="00F57F04">
        <w:t xml:space="preserve"> – </w:t>
      </w:r>
      <w:r w:rsidRPr="00F57F04">
        <w:rPr>
          <w:b/>
          <w:i/>
        </w:rPr>
        <w:t>2809,19</w:t>
      </w:r>
      <w:r w:rsidRPr="00F57F04">
        <w:t xml:space="preserve"> тыс. руб. Стоимость </w:t>
      </w:r>
      <w:smartTag w:uri="urn:schemas-microsoft-com:office:smarttags" w:element="metricconverter">
        <w:smartTagPr>
          <w:attr w:name="ProductID" w:val="1 м³"/>
        </w:smartTagPr>
        <w:r w:rsidRPr="00F57F04">
          <w:t>1 м³</w:t>
        </w:r>
      </w:smartTag>
      <w:r w:rsidRPr="00F57F04">
        <w:t xml:space="preserve"> воды принята в соответствии с постановлением Департамента цен и тарифов Кемеровской области от 29.11.2011 №143 «Об </w:t>
      </w:r>
      <w:r w:rsidRPr="00F57F04">
        <w:lastRenderedPageBreak/>
        <w:t xml:space="preserve">установлении тарифов на холодную воду, водоотведение Кузбасскому региональному производственному участку Западно-Сибирской дирекции по тепловодоснабжению – структурного подразделения Центральной дирекции по тепловодоснабжению – филиала ОАО «РЖД» в размере </w:t>
      </w:r>
      <w:r w:rsidRPr="00F57F04">
        <w:rPr>
          <w:b/>
          <w:i/>
        </w:rPr>
        <w:t>28,15</w:t>
      </w:r>
      <w:r w:rsidRPr="00F57F04">
        <w:t xml:space="preserve"> руб./м³ (без учета НДС);</w:t>
      </w:r>
      <w:proofErr w:type="gramEnd"/>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01.09.2012</w:t>
      </w:r>
      <w:r w:rsidRPr="00F57F04">
        <w:t xml:space="preserve"> – </w:t>
      </w:r>
      <w:r w:rsidRPr="00F57F04">
        <w:rPr>
          <w:b/>
          <w:i/>
        </w:rPr>
        <w:t xml:space="preserve">2938,92 </w:t>
      </w:r>
      <w:r w:rsidRPr="00F57F04">
        <w:t xml:space="preserve">тыс. руб. Стоимость </w:t>
      </w:r>
      <w:smartTag w:uri="urn:schemas-microsoft-com:office:smarttags" w:element="metricconverter">
        <w:smartTagPr>
          <w:attr w:name="ProductID" w:val="1 м³"/>
        </w:smartTagPr>
        <w:r w:rsidRPr="00F57F04">
          <w:t>1 м³</w:t>
        </w:r>
      </w:smartTag>
      <w:r w:rsidRPr="00F57F04">
        <w:t xml:space="preserve"> воды принята в соответствии с постановлением Департамента цен и тарифов Кемеровской области от 29.11.2011 №143 «Об установлении тарифов на холодную воду, водоотведение Кузбасскому региональному производственному участку Западно-Сибирской дирекции по тепловодоснабжению – структурного подразделения Центральной дирекции по тепловодоснабжению – филиала ОАО «РЖД» в размере </w:t>
      </w:r>
      <w:r w:rsidRPr="00F57F04">
        <w:rPr>
          <w:b/>
          <w:i/>
        </w:rPr>
        <w:t>29,45</w:t>
      </w:r>
      <w:r w:rsidRPr="00F57F04">
        <w:t xml:space="preserve"> руб./м³ (без учета НДС).</w:t>
      </w:r>
      <w:proofErr w:type="gramEnd"/>
    </w:p>
    <w:p w:rsidR="00F57F04" w:rsidRPr="00F57F04" w:rsidRDefault="00F57F04" w:rsidP="00F57F04">
      <w:pPr>
        <w:ind w:firstLine="426"/>
        <w:jc w:val="both"/>
      </w:pPr>
      <w:r w:rsidRPr="00F57F04">
        <w:t>В связи с отсутствием отбора теплоносителя из сети на нужды ГВС предприятием не заявлена, а экспертами не рассчитана стоимость теплоносителя.</w:t>
      </w:r>
    </w:p>
    <w:p w:rsidR="00F57F04" w:rsidRPr="00F57F04" w:rsidRDefault="00F57F04" w:rsidP="00F57F04">
      <w:pPr>
        <w:ind w:left="426"/>
        <w:jc w:val="center"/>
        <w:rPr>
          <w:b/>
          <w:u w:val="single"/>
        </w:rPr>
      </w:pPr>
      <w:r w:rsidRPr="00F57F04">
        <w:rPr>
          <w:b/>
          <w:u w:val="single"/>
        </w:rPr>
        <w:t>«Топливо на технологические цели с расходами по перевозке»</w:t>
      </w:r>
    </w:p>
    <w:p w:rsidR="00F57F04" w:rsidRPr="00F57F04" w:rsidRDefault="00F57F04" w:rsidP="00F57F04">
      <w:pPr>
        <w:ind w:firstLine="426"/>
        <w:jc w:val="both"/>
      </w:pPr>
      <w:r w:rsidRPr="00F57F04">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2012 год, в соответствии с приказами Минэнерго РФ (на отпуск тепла в сеть), без учета теплоэнергии на собственные нужды котельной, в размере – </w:t>
      </w:r>
      <w:smartTag w:uri="urn:schemas-microsoft-com:office:smarttags" w:element="metricconverter">
        <w:smartTagPr>
          <w:attr w:name="ProductID" w:val="181,00 кг"/>
        </w:smartTagPr>
        <w:r w:rsidRPr="00F57F04">
          <w:rPr>
            <w:b/>
            <w:i/>
          </w:rPr>
          <w:t>181,00</w:t>
        </w:r>
        <w:r w:rsidRPr="00F57F04">
          <w:t xml:space="preserve"> кг</w:t>
        </w:r>
      </w:smartTag>
      <w:proofErr w:type="gramStart"/>
      <w:r w:rsidRPr="00F57F04">
        <w:t>.</w:t>
      </w:r>
      <w:proofErr w:type="gramEnd"/>
      <w:r w:rsidRPr="00F57F04">
        <w:t xml:space="preserve"> </w:t>
      </w:r>
      <w:proofErr w:type="spellStart"/>
      <w:proofErr w:type="gramStart"/>
      <w:r w:rsidRPr="00F57F04">
        <w:t>у</w:t>
      </w:r>
      <w:proofErr w:type="gramEnd"/>
      <w:r w:rsidRPr="00F57F04">
        <w:t>.т</w:t>
      </w:r>
      <w:proofErr w:type="spellEnd"/>
      <w:r w:rsidRPr="00F57F04">
        <w:t xml:space="preserve">./Гкал. Корректировка относительно предложений предприятия выполнена на основании экспертного заключения независимой экспертной организации ООО «ТЕПЛОЭНЕРГОСЕРВИС» (г. Кемерово) и составила </w:t>
      </w:r>
      <w:smartTag w:uri="urn:schemas-microsoft-com:office:smarttags" w:element="metricconverter">
        <w:smartTagPr>
          <w:attr w:name="ProductID" w:val="17,00 кг"/>
        </w:smartTagPr>
        <w:r w:rsidRPr="00F57F04">
          <w:rPr>
            <w:b/>
            <w:i/>
          </w:rPr>
          <w:t>17,00</w:t>
        </w:r>
        <w:r w:rsidRPr="00F57F04">
          <w:t xml:space="preserve"> кг</w:t>
        </w:r>
      </w:smartTag>
      <w:proofErr w:type="gramStart"/>
      <w:r w:rsidRPr="00F57F04">
        <w:t>.</w:t>
      </w:r>
      <w:proofErr w:type="gramEnd"/>
      <w:r w:rsidRPr="00F57F04">
        <w:t xml:space="preserve"> </w:t>
      </w:r>
      <w:proofErr w:type="spellStart"/>
      <w:proofErr w:type="gramStart"/>
      <w:r w:rsidRPr="00F57F04">
        <w:t>у</w:t>
      </w:r>
      <w:proofErr w:type="gramEnd"/>
      <w:r w:rsidRPr="00F57F04">
        <w:t>.т</w:t>
      </w:r>
      <w:proofErr w:type="spellEnd"/>
      <w:r w:rsidRPr="00F57F04">
        <w:t xml:space="preserve">./Гкал.  </w:t>
      </w:r>
    </w:p>
    <w:p w:rsidR="00F57F04" w:rsidRPr="00F57F04" w:rsidRDefault="00F57F04" w:rsidP="00F57F04">
      <w:pPr>
        <w:ind w:firstLine="426"/>
        <w:jc w:val="both"/>
      </w:pPr>
      <w:r w:rsidRPr="00F57F04">
        <w:t xml:space="preserve">Расчетный объем натурального топлива по энергетическому каменному углю составляет </w:t>
      </w:r>
      <w:r w:rsidRPr="00F57F04">
        <w:rPr>
          <w:b/>
          <w:i/>
        </w:rPr>
        <w:t>5981,45</w:t>
      </w:r>
      <w:r w:rsidRPr="00F57F04">
        <w:rPr>
          <w:b/>
        </w:rPr>
        <w:t xml:space="preserve"> </w:t>
      </w:r>
      <w:r w:rsidRPr="00F57F04">
        <w:t xml:space="preserve">т при низшей рабочей теплоте сгорания – </w:t>
      </w:r>
      <w:r w:rsidRPr="00F57F04">
        <w:rPr>
          <w:b/>
          <w:i/>
        </w:rPr>
        <w:t>6069</w:t>
      </w:r>
      <w:r w:rsidRPr="00F57F04">
        <w:rPr>
          <w:b/>
        </w:rPr>
        <w:t xml:space="preserve"> </w:t>
      </w:r>
      <w:r w:rsidRPr="00F57F04">
        <w:t xml:space="preserve">ккал/кг (на уровне предложений предприятия). Корректировка объемных показателей относительно предложений предприятия в сторону снижения составила </w:t>
      </w:r>
      <w:r w:rsidRPr="00F57F04">
        <w:rPr>
          <w:b/>
          <w:i/>
        </w:rPr>
        <w:t>1546,15</w:t>
      </w:r>
      <w:r w:rsidRPr="00F57F04">
        <w:t xml:space="preserve"> т. Естественная убыль топлива при железнодорожных перевозках, погрузке-разгрузке, хранении на складе и подаче в котельную предприятием не </w:t>
      </w:r>
      <w:proofErr w:type="gramStart"/>
      <w:r w:rsidRPr="00F57F04">
        <w:t>заявлялась</w:t>
      </w:r>
      <w:proofErr w:type="gramEnd"/>
      <w:r w:rsidRPr="00F57F04">
        <w:t>.</w:t>
      </w:r>
    </w:p>
    <w:p w:rsidR="00F57F04" w:rsidRPr="00F57F04" w:rsidRDefault="00F57F04" w:rsidP="00F57F04">
      <w:pPr>
        <w:ind w:firstLine="426"/>
        <w:jc w:val="both"/>
      </w:pPr>
      <w:r w:rsidRPr="00F57F04">
        <w:t>Расходы по периодам календарной разбивки приняты на следующем уровне (в расчете на год):</w:t>
      </w:r>
    </w:p>
    <w:p w:rsidR="00F57F04" w:rsidRPr="00F57F04" w:rsidRDefault="00F57F04" w:rsidP="00F57F04">
      <w:pPr>
        <w:ind w:firstLine="709"/>
        <w:jc w:val="both"/>
      </w:pPr>
      <w:r w:rsidRPr="00F57F04">
        <w:t xml:space="preserve">- с </w:t>
      </w:r>
      <w:r w:rsidRPr="00F57F04">
        <w:rPr>
          <w:b/>
        </w:rPr>
        <w:t>__.04.2012</w:t>
      </w:r>
      <w:r w:rsidRPr="00F57F04">
        <w:t xml:space="preserve"> – </w:t>
      </w:r>
      <w:r w:rsidRPr="00F57F04">
        <w:rPr>
          <w:b/>
          <w:i/>
        </w:rPr>
        <w:t>8056,00</w:t>
      </w:r>
      <w:r w:rsidRPr="00F57F04">
        <w:t xml:space="preserve"> тыс. руб., в том числе стоимость топлива – </w:t>
      </w:r>
      <w:r w:rsidRPr="00F57F04">
        <w:rPr>
          <w:b/>
          <w:i/>
        </w:rPr>
        <w:t>8056,00</w:t>
      </w:r>
      <w:r w:rsidRPr="00F57F04">
        <w:t xml:space="preserve"> тыс. руб. Стоимость услуг по перевозке угля железнодорожным транспортом, погрузке-разгрузке, хранению на складе и подаче в котельную предприятием не заявлена. Стоимость энергетического каменного угля экспертами принята на уровне подтвержденного факта поставки </w:t>
      </w:r>
      <w:r w:rsidRPr="00F57F04">
        <w:rPr>
          <w:lang w:val="en-US"/>
        </w:rPr>
        <w:t>I</w:t>
      </w:r>
      <w:r w:rsidRPr="00F57F04">
        <w:t xml:space="preserve"> квартала 2012 года и составляет </w:t>
      </w:r>
      <w:r w:rsidRPr="00F57F04">
        <w:rPr>
          <w:b/>
          <w:i/>
        </w:rPr>
        <w:t>1346,83</w:t>
      </w:r>
      <w:r w:rsidRPr="00F57F04">
        <w:t xml:space="preserve"> руб./т (без НДС и транспортных расходов).</w:t>
      </w:r>
    </w:p>
    <w:p w:rsidR="00F57F04" w:rsidRPr="00F57F04" w:rsidRDefault="00F57F04" w:rsidP="00F57F04">
      <w:pPr>
        <w:tabs>
          <w:tab w:val="left" w:pos="1134"/>
        </w:tabs>
        <w:ind w:firstLine="426"/>
        <w:jc w:val="both"/>
      </w:pPr>
      <w:r w:rsidRPr="00F57F04">
        <w:t xml:space="preserve">По остальным периодам календарной разбивки затраты по статье приняты на неизменном уровне </w:t>
      </w:r>
      <w:r w:rsidRPr="00F57F04">
        <w:rPr>
          <w:b/>
          <w:i/>
        </w:rPr>
        <w:t>8056,00</w:t>
      </w:r>
      <w:r w:rsidRPr="00F57F04">
        <w:t xml:space="preserve"> тыс. руб., в том числе стоимость топлива – </w:t>
      </w:r>
      <w:r w:rsidRPr="00F57F04">
        <w:rPr>
          <w:b/>
          <w:i/>
        </w:rPr>
        <w:t>8056,00</w:t>
      </w:r>
      <w:r w:rsidRPr="00F57F04">
        <w:t xml:space="preserve"> тыс. руб.</w:t>
      </w:r>
    </w:p>
    <w:p w:rsidR="00F57F04" w:rsidRPr="00F57F04" w:rsidRDefault="00F57F04" w:rsidP="00F57F04">
      <w:pPr>
        <w:tabs>
          <w:tab w:val="left" w:pos="1134"/>
        </w:tabs>
        <w:ind w:firstLine="426"/>
        <w:jc w:val="both"/>
      </w:pPr>
      <w:r w:rsidRPr="00F57F04">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F57F04">
        <w:rPr>
          <w:b/>
        </w:rPr>
        <w:t xml:space="preserve">– </w:t>
      </w:r>
      <w:r w:rsidRPr="00F57F04">
        <w:rPr>
          <w:b/>
          <w:i/>
        </w:rPr>
        <w:t>3512,42</w:t>
      </w:r>
      <w:r w:rsidRPr="00F57F04">
        <w:t xml:space="preserve"> тыс. руб. </w:t>
      </w:r>
    </w:p>
    <w:p w:rsidR="00F57F04" w:rsidRPr="00F57F04" w:rsidRDefault="00F57F04" w:rsidP="00F57F04">
      <w:pPr>
        <w:tabs>
          <w:tab w:val="left" w:pos="1134"/>
        </w:tabs>
        <w:ind w:left="567"/>
        <w:jc w:val="center"/>
        <w:rPr>
          <w:b/>
          <w:u w:val="single"/>
        </w:rPr>
      </w:pPr>
      <w:r w:rsidRPr="00F57F04">
        <w:rPr>
          <w:b/>
          <w:u w:val="single"/>
        </w:rPr>
        <w:t>«Электроэнергия»</w:t>
      </w:r>
    </w:p>
    <w:p w:rsidR="00F57F04" w:rsidRPr="00F57F04" w:rsidRDefault="00F57F04" w:rsidP="00F57F04">
      <w:pPr>
        <w:tabs>
          <w:tab w:val="left" w:pos="1134"/>
        </w:tabs>
        <w:ind w:firstLine="426"/>
        <w:jc w:val="both"/>
      </w:pPr>
      <w:r w:rsidRPr="00F57F04">
        <w:t xml:space="preserve">При расчете количества электроэнергии на 2012 год, требуемой при производстве и передаче тепловой энергии, принят в расчет объем электроэнергии </w:t>
      </w:r>
      <w:r w:rsidRPr="00F57F04">
        <w:rPr>
          <w:b/>
          <w:i/>
        </w:rPr>
        <w:t>1288,33</w:t>
      </w:r>
      <w:r w:rsidRPr="00F57F04">
        <w:t xml:space="preserve"> тыс. кВт*</w:t>
      </w:r>
      <w:proofErr w:type="gramStart"/>
      <w:r w:rsidRPr="00F57F04">
        <w:t>ч</w:t>
      </w:r>
      <w:proofErr w:type="gramEnd"/>
      <w:r w:rsidRPr="00F57F04">
        <w:t xml:space="preserve"> (на уровне предложений предприятия, подтвержденных представленными расчетно - обосновывающими материалами). Котельная ВЧД (ст. Белово) потребляет электроэнергию на уровне напряжения СН </w:t>
      </w:r>
      <w:r w:rsidRPr="00F57F04">
        <w:rPr>
          <w:lang w:val="en-US"/>
        </w:rPr>
        <w:t>II</w:t>
      </w:r>
      <w:r w:rsidRPr="00F57F04">
        <w:t xml:space="preserve">. Поставка электрической энергии осуществляется Западно-Сибирской дирекцией по энергообеспечению – структурным подразделением </w:t>
      </w:r>
      <w:proofErr w:type="spellStart"/>
      <w:r w:rsidRPr="00F57F04">
        <w:t>Трансэнерго</w:t>
      </w:r>
      <w:proofErr w:type="spellEnd"/>
      <w:r w:rsidRPr="00F57F04">
        <w:t xml:space="preserve"> – филиала ОАО «РЖД».</w:t>
      </w:r>
    </w:p>
    <w:p w:rsidR="00F57F04" w:rsidRPr="00F57F04" w:rsidRDefault="00F57F04" w:rsidP="00F57F04">
      <w:pPr>
        <w:tabs>
          <w:tab w:val="left" w:pos="1134"/>
        </w:tabs>
        <w:ind w:firstLine="426"/>
        <w:jc w:val="both"/>
      </w:pPr>
      <w:r w:rsidRPr="00F57F04">
        <w:t xml:space="preserve">В течение 2011 года расчет за потребленную электрическую энергию производился по тарифу </w:t>
      </w:r>
      <w:r w:rsidRPr="00F57F04">
        <w:rPr>
          <w:b/>
          <w:i/>
        </w:rPr>
        <w:t>2,24962</w:t>
      </w:r>
      <w:r w:rsidRPr="00F57F04">
        <w:t xml:space="preserve"> руб./кВт*</w:t>
      </w:r>
      <w:proofErr w:type="gramStart"/>
      <w:r w:rsidRPr="00F57F04">
        <w:t>ч</w:t>
      </w:r>
      <w:proofErr w:type="gramEnd"/>
      <w:r w:rsidRPr="00F57F04">
        <w:t xml:space="preserve"> (без НДС). </w:t>
      </w:r>
    </w:p>
    <w:p w:rsidR="00F57F04" w:rsidRPr="00F57F04" w:rsidRDefault="00F57F04" w:rsidP="00F57F04">
      <w:pPr>
        <w:tabs>
          <w:tab w:val="left" w:pos="1134"/>
        </w:tabs>
        <w:ind w:firstLine="426"/>
        <w:jc w:val="both"/>
      </w:pPr>
      <w:r w:rsidRPr="00F57F04">
        <w:t>Расходы по периодам календарной разбивки приняты на следующем уровне (в расчете на год):</w:t>
      </w:r>
    </w:p>
    <w:p w:rsidR="00F57F04" w:rsidRPr="00F57F04" w:rsidRDefault="00F57F04" w:rsidP="00F57F04">
      <w:pPr>
        <w:tabs>
          <w:tab w:val="left" w:pos="709"/>
        </w:tabs>
        <w:jc w:val="both"/>
      </w:pPr>
      <w:r w:rsidRPr="00F57F04">
        <w:tab/>
        <w:t xml:space="preserve">- с </w:t>
      </w:r>
      <w:r w:rsidRPr="00F57F04">
        <w:rPr>
          <w:b/>
        </w:rPr>
        <w:t>__.04.2012</w:t>
      </w:r>
      <w:r w:rsidRPr="00F57F04">
        <w:t xml:space="preserve"> – </w:t>
      </w:r>
      <w:r w:rsidRPr="00F57F04">
        <w:rPr>
          <w:b/>
          <w:i/>
        </w:rPr>
        <w:t>2898,26</w:t>
      </w:r>
      <w:r w:rsidRPr="00F57F04">
        <w:t xml:space="preserve"> тыс. руб. Стоимость электроэнергии экспертами принята на основании представленных счетов – фактур за 2011 год и январь 2012 года в размере </w:t>
      </w:r>
      <w:r w:rsidRPr="00F57F04">
        <w:rPr>
          <w:b/>
          <w:i/>
        </w:rPr>
        <w:t>2,24962</w:t>
      </w:r>
      <w:r w:rsidRPr="00F57F04">
        <w:t xml:space="preserve"> руб./кВт*</w:t>
      </w:r>
      <w:proofErr w:type="gramStart"/>
      <w:r w:rsidRPr="00F57F04">
        <w:t>ч</w:t>
      </w:r>
      <w:proofErr w:type="gramEnd"/>
      <w:r w:rsidRPr="00F57F04">
        <w:t xml:space="preserve"> (без НДС); </w:t>
      </w:r>
    </w:p>
    <w:p w:rsidR="00F57F04" w:rsidRPr="00F57F04" w:rsidRDefault="00F57F04" w:rsidP="00F57F04">
      <w:pPr>
        <w:tabs>
          <w:tab w:val="left" w:pos="709"/>
        </w:tabs>
        <w:jc w:val="both"/>
      </w:pPr>
      <w:r w:rsidRPr="00F57F04">
        <w:lastRenderedPageBreak/>
        <w:tab/>
        <w:t xml:space="preserve">- с </w:t>
      </w:r>
      <w:r w:rsidRPr="00F57F04">
        <w:rPr>
          <w:b/>
        </w:rPr>
        <w:t>01.07.2012</w:t>
      </w:r>
      <w:r w:rsidRPr="00F57F04">
        <w:t xml:space="preserve"> – </w:t>
      </w:r>
      <w:r w:rsidRPr="00F57F04">
        <w:rPr>
          <w:b/>
          <w:i/>
        </w:rPr>
        <w:t>3130,12</w:t>
      </w:r>
      <w:r w:rsidRPr="00F57F04">
        <w:t xml:space="preserve"> тыс. руб. Стоимость электроэнергии рассчитана исходя из тарифов принятых в расчет в первом полугодии 2012 года с учетом прогнозного индекса ФСТ России на электрическую энергию – </w:t>
      </w:r>
      <w:r w:rsidRPr="00F57F04">
        <w:rPr>
          <w:b/>
          <w:i/>
        </w:rPr>
        <w:t>8,0</w:t>
      </w:r>
      <w:r w:rsidRPr="00F57F04">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2012 год;</w:t>
      </w:r>
    </w:p>
    <w:p w:rsidR="00F57F04" w:rsidRPr="00F57F04" w:rsidRDefault="00F57F04" w:rsidP="00F57F04">
      <w:pPr>
        <w:tabs>
          <w:tab w:val="left" w:pos="709"/>
        </w:tabs>
        <w:jc w:val="both"/>
      </w:pPr>
      <w:r w:rsidRPr="00F57F04">
        <w:tab/>
        <w:t>- с</w:t>
      </w:r>
      <w:r w:rsidRPr="00F57F04">
        <w:rPr>
          <w:b/>
        </w:rPr>
        <w:t xml:space="preserve"> 01.09.2012</w:t>
      </w:r>
      <w:r w:rsidRPr="00F57F04">
        <w:t xml:space="preserve"> – затраты по статье «Электроэнергия» экспертами приняты на уровне предыдущего периода календарной разбивки.</w:t>
      </w:r>
    </w:p>
    <w:p w:rsidR="00F57F04" w:rsidRPr="00F57F04" w:rsidRDefault="00F57F04" w:rsidP="00F57F04">
      <w:pPr>
        <w:tabs>
          <w:tab w:val="left" w:pos="1134"/>
        </w:tabs>
        <w:ind w:firstLine="426"/>
        <w:jc w:val="both"/>
      </w:pPr>
      <w:r w:rsidRPr="00F57F04">
        <w:t xml:space="preserve">Корректировка плановых расходов по статье «Электроэнергия» относительно предложений предприятия в сторону увеличения составила – </w:t>
      </w:r>
      <w:r w:rsidRPr="00F57F04">
        <w:rPr>
          <w:b/>
          <w:i/>
        </w:rPr>
        <w:t>231,86</w:t>
      </w:r>
      <w:r w:rsidRPr="00F57F04">
        <w:t xml:space="preserve"> тыс. руб.</w:t>
      </w:r>
    </w:p>
    <w:p w:rsidR="00F57F04" w:rsidRPr="00F57F04" w:rsidRDefault="00F57F04" w:rsidP="00F57F04">
      <w:pPr>
        <w:tabs>
          <w:tab w:val="left" w:pos="1134"/>
        </w:tabs>
        <w:ind w:left="426"/>
        <w:jc w:val="center"/>
        <w:rPr>
          <w:b/>
          <w:u w:val="single"/>
        </w:rPr>
      </w:pPr>
      <w:r w:rsidRPr="00F57F04">
        <w:rPr>
          <w:b/>
          <w:u w:val="single"/>
        </w:rPr>
        <w:t>«Затраты на оплату труда»</w:t>
      </w:r>
    </w:p>
    <w:p w:rsidR="00F57F04" w:rsidRPr="00F57F04" w:rsidRDefault="00F57F04" w:rsidP="00F57F04">
      <w:pPr>
        <w:tabs>
          <w:tab w:val="left" w:pos="1134"/>
        </w:tabs>
        <w:ind w:firstLine="426"/>
        <w:jc w:val="both"/>
      </w:pPr>
      <w:r w:rsidRPr="00F57F04">
        <w:t xml:space="preserve">Предприятием представлены предложения, обосновывающие фонд оплаты труда на уровне </w:t>
      </w:r>
      <w:r w:rsidRPr="00F57F04">
        <w:rPr>
          <w:b/>
          <w:i/>
        </w:rPr>
        <w:t>9134,04</w:t>
      </w:r>
      <w:r w:rsidRPr="00F57F04">
        <w:t xml:space="preserve"> тыс. рублей. ФОТ рассчитан, исходя из уровня средней заработной платы </w:t>
      </w:r>
      <w:r w:rsidRPr="00F57F04">
        <w:rPr>
          <w:b/>
          <w:i/>
        </w:rPr>
        <w:t>19370,57</w:t>
      </w:r>
      <w:r w:rsidRPr="00F57F04">
        <w:t xml:space="preserve"> руб./чел./мес. и численности промышленно-производственного персонала </w:t>
      </w:r>
      <w:r w:rsidRPr="00F57F04">
        <w:rPr>
          <w:b/>
          <w:i/>
        </w:rPr>
        <w:t>40</w:t>
      </w:r>
      <w:r w:rsidRPr="00F57F04">
        <w:t xml:space="preserve"> единиц (плановая численность </w:t>
      </w:r>
      <w:proofErr w:type="gramStart"/>
      <w:r w:rsidRPr="00F57F04">
        <w:t>согласно</w:t>
      </w:r>
      <w:proofErr w:type="gramEnd"/>
      <w:r w:rsidRPr="00F57F04">
        <w:t xml:space="preserve"> утвержденного штатного расписания). Эксперты отмечают, что специалистами предприятия при расчете расходов по данной статье допущена арифметическая ошибка при определении размера фонда оплаты труда, а соответственно и размера отчислений на социальные нужды.</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426" w:firstLine="283"/>
        <w:jc w:val="both"/>
      </w:pPr>
      <w:r w:rsidRPr="00F57F04">
        <w:t xml:space="preserve">с </w:t>
      </w:r>
      <w:r w:rsidRPr="00F57F04">
        <w:rPr>
          <w:b/>
        </w:rPr>
        <w:t>__.04.2012</w:t>
      </w:r>
      <w:r w:rsidRPr="00F57F04">
        <w:t xml:space="preserve"> – </w:t>
      </w:r>
      <w:r w:rsidRPr="00F57F04">
        <w:rPr>
          <w:b/>
          <w:i/>
        </w:rPr>
        <w:t>9297,87</w:t>
      </w:r>
      <w:r w:rsidRPr="00F57F04">
        <w:t xml:space="preserve"> тыс. руб. Фонд оплаты труда рассчитан, исходя из фактически достигнутого в </w:t>
      </w:r>
      <w:r w:rsidRPr="00F57F04">
        <w:rPr>
          <w:lang w:val="en-US"/>
        </w:rPr>
        <w:t>I</w:t>
      </w:r>
      <w:r w:rsidRPr="00F57F04">
        <w:t xml:space="preserve"> квартале уровня средней заработной платы промышленно-производственного персонала по рассматриваемому в настоящем экспертном заключении узлу теплоснабжения (</w:t>
      </w:r>
      <w:r w:rsidRPr="00F57F04">
        <w:rPr>
          <w:b/>
          <w:i/>
        </w:rPr>
        <w:t xml:space="preserve">19370,57 </w:t>
      </w:r>
      <w:r w:rsidRPr="00F57F04">
        <w:t xml:space="preserve">руб./чел./мес.) и численности ППП – </w:t>
      </w:r>
      <w:r w:rsidRPr="00F57F04">
        <w:rPr>
          <w:b/>
          <w:i/>
        </w:rPr>
        <w:t>40</w:t>
      </w:r>
      <w:r w:rsidRPr="00F57F04">
        <w:t xml:space="preserve"> человек (на уровне предложений предприятия). </w:t>
      </w:r>
    </w:p>
    <w:p w:rsidR="00F57F04" w:rsidRPr="00F57F04" w:rsidRDefault="00F57F04" w:rsidP="00F57F04">
      <w:pPr>
        <w:tabs>
          <w:tab w:val="left" w:pos="1134"/>
        </w:tabs>
        <w:ind w:left="426"/>
        <w:jc w:val="both"/>
      </w:pPr>
      <w:r w:rsidRPr="00F57F04">
        <w:t xml:space="preserve">Отчисления на социальные нужды рассчитаны на основании Федерального закона от 24.07.2009 №212 – ФЗ (30%), а также Федерального закона от 30.11.2011 №356 – ФЗ (4%) и составили </w:t>
      </w:r>
      <w:r w:rsidRPr="00F57F04">
        <w:rPr>
          <w:b/>
          <w:i/>
        </w:rPr>
        <w:t>3161,28</w:t>
      </w:r>
      <w:r w:rsidRPr="00F57F04">
        <w:t xml:space="preserve"> тыс. руб.</w:t>
      </w:r>
    </w:p>
    <w:p w:rsidR="00F57F04" w:rsidRPr="00F57F04" w:rsidRDefault="00F57F04" w:rsidP="00F57F04">
      <w:pPr>
        <w:tabs>
          <w:tab w:val="left" w:pos="1134"/>
        </w:tabs>
        <w:ind w:firstLine="426"/>
        <w:jc w:val="both"/>
      </w:pPr>
      <w:r w:rsidRPr="00F57F04">
        <w:t xml:space="preserve">По остальным периодам календарной разбивки расходы по статьям «Затраты на оплату труда» и «Отчисления на социальные нужды» приняты на неизменном уровне </w:t>
      </w:r>
      <w:r w:rsidRPr="00F57F04">
        <w:rPr>
          <w:b/>
          <w:i/>
        </w:rPr>
        <w:t>9297,87</w:t>
      </w:r>
      <w:r w:rsidRPr="00F57F04">
        <w:t xml:space="preserve"> тыс. руб. и </w:t>
      </w:r>
      <w:r w:rsidRPr="00F57F04">
        <w:rPr>
          <w:b/>
          <w:i/>
        </w:rPr>
        <w:t>3161,28</w:t>
      </w:r>
      <w:r w:rsidRPr="00F57F04">
        <w:t xml:space="preserve"> тыс. руб. соответственно.</w:t>
      </w:r>
    </w:p>
    <w:p w:rsidR="00F57F04" w:rsidRPr="00F57F04" w:rsidRDefault="00F57F04" w:rsidP="00F57F04">
      <w:pPr>
        <w:tabs>
          <w:tab w:val="left" w:pos="1134"/>
        </w:tabs>
        <w:ind w:firstLine="426"/>
        <w:jc w:val="both"/>
      </w:pPr>
      <w:r w:rsidRPr="00F57F04">
        <w:t xml:space="preserve">В связи с корректировкой допущенной в расчетах предприятия арифметической ошибки расходы по статьям «Затраты на оплату труда» и «Отчисления на социальные нужды» увеличены на </w:t>
      </w:r>
      <w:r w:rsidRPr="00F57F04">
        <w:rPr>
          <w:b/>
          <w:i/>
        </w:rPr>
        <w:t>163,83</w:t>
      </w:r>
      <w:r w:rsidRPr="00F57F04">
        <w:t xml:space="preserve"> тыс. руб. и </w:t>
      </w:r>
      <w:r w:rsidRPr="00F57F04">
        <w:rPr>
          <w:b/>
          <w:i/>
        </w:rPr>
        <w:t>55,71</w:t>
      </w:r>
      <w:r w:rsidRPr="00F57F04">
        <w:t xml:space="preserve"> тыс. руб. соответственно.</w:t>
      </w:r>
    </w:p>
    <w:p w:rsidR="00F57F04" w:rsidRPr="00F57F04" w:rsidRDefault="00F57F04" w:rsidP="00F57F04">
      <w:pPr>
        <w:tabs>
          <w:tab w:val="left" w:pos="1134"/>
        </w:tabs>
        <w:jc w:val="center"/>
        <w:rPr>
          <w:b/>
          <w:u w:val="single"/>
        </w:rPr>
      </w:pPr>
      <w:r w:rsidRPr="00F57F04">
        <w:rPr>
          <w:b/>
          <w:u w:val="single"/>
        </w:rPr>
        <w:t>«Амортизация основных средств»</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0" w:firstLine="709"/>
        <w:jc w:val="both"/>
      </w:pPr>
      <w:r w:rsidRPr="00F57F04">
        <w:t xml:space="preserve">с </w:t>
      </w:r>
      <w:r w:rsidRPr="00F57F04">
        <w:rPr>
          <w:b/>
        </w:rPr>
        <w:t>__.04.2012</w:t>
      </w:r>
      <w:r w:rsidRPr="00F57F04">
        <w:t xml:space="preserve"> – </w:t>
      </w:r>
      <w:r w:rsidRPr="00F57F04">
        <w:rPr>
          <w:b/>
          <w:i/>
        </w:rPr>
        <w:t>8746,50</w:t>
      </w:r>
      <w:r w:rsidRPr="00F57F04">
        <w:t xml:space="preserve"> тыс. руб. (на уровне предложений Кузбасского регионального производственного участка Западно-Сибирской дирекции по тепловодоснабжению, соответствующих показателю, утвержденному Региональной энергетической комиссией Кемеровской области при тарифном регулировании на 2011 год). Затраты приняты согласно выписки из ведомости начисления амортизационных отчислений, представленной предприятием (по рассматриваемому узлу теплоснабжения – котельная ВЧД на станции Белово (г. Белово)).</w:t>
      </w:r>
    </w:p>
    <w:p w:rsidR="00F57F04" w:rsidRPr="00F57F04" w:rsidRDefault="00F57F04" w:rsidP="00F57F04">
      <w:pPr>
        <w:tabs>
          <w:tab w:val="left" w:pos="1134"/>
        </w:tabs>
        <w:ind w:firstLine="426"/>
        <w:jc w:val="both"/>
      </w:pPr>
      <w:r w:rsidRPr="00F57F04">
        <w:t xml:space="preserve">По остальным периодам календарной разбивки затраты по статье приняты на неизменном уровне </w:t>
      </w:r>
      <w:r w:rsidRPr="00F57F04">
        <w:rPr>
          <w:b/>
          <w:i/>
        </w:rPr>
        <w:t>8746,50</w:t>
      </w:r>
      <w:r w:rsidRPr="00F57F04">
        <w:t xml:space="preserve"> тыс. руб. </w:t>
      </w:r>
    </w:p>
    <w:p w:rsidR="00F57F04" w:rsidRPr="00F57F04" w:rsidRDefault="00F57F04" w:rsidP="00F57F04">
      <w:pPr>
        <w:tabs>
          <w:tab w:val="left" w:pos="1134"/>
        </w:tabs>
        <w:ind w:left="426"/>
        <w:jc w:val="center"/>
        <w:rPr>
          <w:u w:val="single"/>
        </w:rPr>
      </w:pPr>
      <w:r w:rsidRPr="00F57F04">
        <w:rPr>
          <w:u w:val="single"/>
        </w:rPr>
        <w:t>«</w:t>
      </w:r>
      <w:r w:rsidRPr="00F57F04">
        <w:rPr>
          <w:b/>
          <w:u w:val="single"/>
        </w:rPr>
        <w:t>Затраты на ремонтные работы</w:t>
      </w:r>
      <w:r w:rsidRPr="00F57F04">
        <w:rPr>
          <w:u w:val="single"/>
        </w:rPr>
        <w:t>»</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ind w:left="426"/>
        <w:jc w:val="center"/>
        <w:rPr>
          <w:b/>
          <w:u w:val="single"/>
        </w:rPr>
      </w:pPr>
      <w:r w:rsidRPr="00F57F04">
        <w:rPr>
          <w:b/>
          <w:u w:val="single"/>
        </w:rPr>
        <w:t>«Услуги производственного характера»</w:t>
      </w:r>
    </w:p>
    <w:p w:rsidR="00F57F04" w:rsidRPr="00F57F04" w:rsidRDefault="00F57F04" w:rsidP="00F57F04">
      <w:pPr>
        <w:tabs>
          <w:tab w:val="left" w:pos="1134"/>
        </w:tabs>
        <w:ind w:firstLine="426"/>
        <w:jc w:val="both"/>
      </w:pPr>
      <w:r w:rsidRPr="00F57F04">
        <w:lastRenderedPageBreak/>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jc w:val="center"/>
        <w:rPr>
          <w:b/>
          <w:u w:val="single"/>
        </w:rPr>
      </w:pPr>
      <w:r w:rsidRPr="00F57F04">
        <w:rPr>
          <w:b/>
          <w:u w:val="single"/>
        </w:rPr>
        <w:t>«Вспомогательные материалы»</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jc w:val="center"/>
        <w:rPr>
          <w:b/>
          <w:u w:val="single"/>
        </w:rPr>
      </w:pPr>
      <w:r w:rsidRPr="00F57F04">
        <w:rPr>
          <w:b/>
          <w:u w:val="single"/>
        </w:rPr>
        <w:t>«НИОКР»</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jc w:val="center"/>
        <w:rPr>
          <w:b/>
          <w:u w:val="single"/>
        </w:rPr>
      </w:pPr>
      <w:r w:rsidRPr="00F57F04">
        <w:rPr>
          <w:b/>
          <w:u w:val="single"/>
        </w:rPr>
        <w:t>«Аренда»</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jc w:val="center"/>
        <w:rPr>
          <w:b/>
          <w:u w:val="single"/>
        </w:rPr>
      </w:pPr>
      <w:r w:rsidRPr="00F57F04">
        <w:rPr>
          <w:b/>
          <w:u w:val="single"/>
        </w:rPr>
        <w:t>«Страховые платежи»</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ind w:left="426"/>
        <w:jc w:val="center"/>
        <w:rPr>
          <w:b/>
          <w:u w:val="single"/>
        </w:rPr>
      </w:pPr>
      <w:r w:rsidRPr="00F57F04">
        <w:rPr>
          <w:b/>
          <w:u w:val="single"/>
        </w:rPr>
        <w:t>«Налоги, относимые на производственные затраты»</w:t>
      </w:r>
    </w:p>
    <w:p w:rsidR="00F57F04" w:rsidRPr="00F57F04" w:rsidRDefault="00F57F04" w:rsidP="00F57F04">
      <w:pPr>
        <w:tabs>
          <w:tab w:val="left" w:pos="1134"/>
        </w:tabs>
        <w:ind w:firstLine="426"/>
        <w:jc w:val="both"/>
      </w:pPr>
      <w:r w:rsidRPr="00F57F04">
        <w:t xml:space="preserve">Расходы по данной статье в сумме </w:t>
      </w:r>
      <w:r w:rsidRPr="00F57F04">
        <w:rPr>
          <w:b/>
          <w:i/>
        </w:rPr>
        <w:t>1254,28</w:t>
      </w:r>
      <w:r w:rsidRPr="00F57F04">
        <w:t xml:space="preserve"> тыс. руб., включают в себя земельный налог и плату за пользование земельными участками под котельной и тепловыми сетями и паропроводами по рассматриваемому в настоящем экспертном заключении узлу теплоснабжения (котельная ВЧД на ст. Белово (г. Белово)). </w:t>
      </w:r>
    </w:p>
    <w:p w:rsidR="00F57F04" w:rsidRPr="00F57F04" w:rsidRDefault="00F57F04" w:rsidP="00F57F04">
      <w:pPr>
        <w:tabs>
          <w:tab w:val="left" w:pos="1134"/>
        </w:tabs>
        <w:ind w:firstLine="426"/>
        <w:jc w:val="both"/>
      </w:pPr>
      <w:r w:rsidRPr="00F57F04">
        <w:t>Представлены расчеты, необходимые пояснения и налоговые декларации, подтверждающие платежи. 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0" w:firstLine="709"/>
        <w:jc w:val="both"/>
      </w:pPr>
      <w:r w:rsidRPr="00F57F04">
        <w:t xml:space="preserve">с </w:t>
      </w:r>
      <w:r w:rsidRPr="00F57F04">
        <w:rPr>
          <w:b/>
        </w:rPr>
        <w:t>___.04.2012</w:t>
      </w:r>
      <w:r w:rsidRPr="00F57F04">
        <w:t xml:space="preserve"> – </w:t>
      </w:r>
      <w:r w:rsidRPr="00F57F04">
        <w:rPr>
          <w:b/>
          <w:i/>
        </w:rPr>
        <w:t>1254,28</w:t>
      </w:r>
      <w:r w:rsidRPr="00F57F04">
        <w:t xml:space="preserve"> тыс. руб. Затраты по статье «Налоги, относимые на производственные затраты», предложенные предприятием, экспертами приняты в полном объеме. </w:t>
      </w:r>
    </w:p>
    <w:p w:rsidR="00F57F04" w:rsidRPr="00F57F04" w:rsidRDefault="00F57F04" w:rsidP="00F57F04">
      <w:pPr>
        <w:tabs>
          <w:tab w:val="left" w:pos="1134"/>
        </w:tabs>
        <w:ind w:firstLine="426"/>
        <w:jc w:val="both"/>
      </w:pPr>
      <w:r w:rsidRPr="00F57F04">
        <w:t xml:space="preserve">По остальным периодам календарной разбивки затраты по статье приняты на неизменном уровне </w:t>
      </w:r>
      <w:r w:rsidRPr="00F57F04">
        <w:rPr>
          <w:b/>
          <w:i/>
        </w:rPr>
        <w:t>1254,28</w:t>
      </w:r>
      <w:r w:rsidRPr="00F57F04">
        <w:t xml:space="preserve"> тыс. руб.</w:t>
      </w:r>
    </w:p>
    <w:p w:rsidR="00F57F04" w:rsidRPr="00F57F04" w:rsidRDefault="00F57F04" w:rsidP="00F57F04">
      <w:pPr>
        <w:tabs>
          <w:tab w:val="left" w:pos="1134"/>
        </w:tabs>
        <w:ind w:left="426"/>
        <w:jc w:val="center"/>
        <w:rPr>
          <w:b/>
          <w:u w:val="single"/>
        </w:rPr>
      </w:pPr>
      <w:r w:rsidRPr="00F57F04">
        <w:rPr>
          <w:b/>
          <w:u w:val="single"/>
        </w:rPr>
        <w:t>«Общехозяйственные расходы»</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jc w:val="center"/>
        <w:rPr>
          <w:b/>
          <w:u w:val="single"/>
        </w:rPr>
      </w:pPr>
      <w:r w:rsidRPr="00F57F04">
        <w:rPr>
          <w:b/>
          <w:u w:val="single"/>
        </w:rPr>
        <w:t>«Другие расходы»</w:t>
      </w:r>
    </w:p>
    <w:p w:rsidR="00F57F04" w:rsidRPr="00F57F04" w:rsidRDefault="00F57F04" w:rsidP="00F57F04">
      <w:pPr>
        <w:tabs>
          <w:tab w:val="left" w:pos="1134"/>
        </w:tabs>
        <w:ind w:firstLine="426"/>
        <w:jc w:val="both"/>
      </w:pPr>
      <w:r w:rsidRPr="00F57F04">
        <w:t xml:space="preserve">Предприятием заявлены для учета в необходимой валовой выручке по регулируемым видам деятельности (генерация, передача и распределению тепловой энергии) затраты по статье «Другие расходы» в сумме </w:t>
      </w:r>
      <w:r w:rsidRPr="00F57F04">
        <w:rPr>
          <w:b/>
          <w:i/>
        </w:rPr>
        <w:t>801,64</w:t>
      </w:r>
      <w:r w:rsidRPr="00F57F04">
        <w:t xml:space="preserve"> тыс. руб. </w:t>
      </w:r>
    </w:p>
    <w:p w:rsidR="00F57F04" w:rsidRPr="00F57F04" w:rsidRDefault="00F57F04" w:rsidP="00F57F04">
      <w:pPr>
        <w:tabs>
          <w:tab w:val="left" w:pos="1134"/>
        </w:tabs>
        <w:ind w:firstLine="426"/>
        <w:jc w:val="both"/>
      </w:pPr>
      <w:r w:rsidRPr="00F57F04">
        <w:t xml:space="preserve">Расходы по статье включают в себя: услуги связи и расходы на охрану труда (моющие средства, мыло, молоко, специальная одежда и специальная обувь, средства пожаротушения, аптечки первой медицинской помощи, медицинский осмотр персонала котельной). Обосновывающие материалы Кузбасским региональным производственным участком Западно-Сибирской дирекции по тепловодоснабжению представлены в полном объеме. </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0" w:firstLine="709"/>
        <w:jc w:val="both"/>
      </w:pPr>
      <w:r w:rsidRPr="00F57F04">
        <w:t xml:space="preserve">с </w:t>
      </w:r>
      <w:r w:rsidRPr="00F57F04">
        <w:rPr>
          <w:b/>
        </w:rPr>
        <w:t>__.04.2012</w:t>
      </w:r>
      <w:r w:rsidRPr="00F57F04">
        <w:t xml:space="preserve"> – </w:t>
      </w:r>
      <w:r w:rsidRPr="00F57F04">
        <w:rPr>
          <w:b/>
          <w:i/>
        </w:rPr>
        <w:t>801,64</w:t>
      </w:r>
      <w:r w:rsidRPr="00F57F04">
        <w:t xml:space="preserve"> тыс. руб. Затраты по статье экспертами приняты на уровне экономически обоснованных и документально подтвержденных предложений Кузбасского регионального производственного участка Западно-Сибирской дирекции по тепловодоснабжению.</w:t>
      </w:r>
    </w:p>
    <w:p w:rsidR="00F57F04" w:rsidRPr="00F57F04" w:rsidRDefault="00F57F04" w:rsidP="00F57F04">
      <w:pPr>
        <w:tabs>
          <w:tab w:val="left" w:pos="1134"/>
        </w:tabs>
        <w:ind w:firstLine="426"/>
        <w:jc w:val="both"/>
      </w:pPr>
      <w:r w:rsidRPr="00F57F04">
        <w:lastRenderedPageBreak/>
        <w:t xml:space="preserve">По остальным периодам календарной разбивки затраты по статье приняты на неизменном уровне </w:t>
      </w:r>
      <w:r w:rsidRPr="00F57F04">
        <w:rPr>
          <w:b/>
          <w:i/>
        </w:rPr>
        <w:t>801,64</w:t>
      </w:r>
      <w:r w:rsidRPr="00F57F04">
        <w:t xml:space="preserve"> тыс. руб.</w:t>
      </w:r>
    </w:p>
    <w:p w:rsidR="00F57F04" w:rsidRPr="00F57F04" w:rsidRDefault="00F57F04" w:rsidP="00F57F04">
      <w:pPr>
        <w:tabs>
          <w:tab w:val="left" w:pos="1134"/>
        </w:tabs>
        <w:ind w:firstLine="426"/>
        <w:jc w:val="both"/>
      </w:pPr>
      <w:r w:rsidRPr="00F57F04">
        <w:t xml:space="preserve">Общая сумма корректировок по статьям затрат, выполненная экспертной группой относительно предложений Кузбасского регионального производственного участка Западно-Сибирской дирекции по тепловодоснабжению в сторону снижения (по узлу теплоснабжения котельная ВЧД на ст. Белово (г. Белово)), с учетом календарной разбивки, составила </w:t>
      </w:r>
      <w:r w:rsidRPr="00F57F04">
        <w:rPr>
          <w:b/>
          <w:i/>
        </w:rPr>
        <w:t xml:space="preserve">3061,03 </w:t>
      </w:r>
      <w:r w:rsidRPr="00F57F04">
        <w:t>тыс. руб.</w:t>
      </w:r>
    </w:p>
    <w:p w:rsidR="00F57F04" w:rsidRPr="00F57F04" w:rsidRDefault="00F57F04" w:rsidP="00F57F04">
      <w:pPr>
        <w:tabs>
          <w:tab w:val="left" w:pos="1134"/>
        </w:tabs>
        <w:ind w:firstLine="426"/>
        <w:jc w:val="both"/>
      </w:pPr>
      <w:proofErr w:type="gramStart"/>
      <w:r w:rsidRPr="00F57F04">
        <w:t xml:space="preserve">Эксперты отмечают, что Кузбасским региональным производственным участком Западно-Сибирской дирекции по тепловодоснабжению заявлены для включения в необходимую валовую выручку по регулируемым видам деятельности (генерация, передача и распределение тепловой энергии) по узлу теплоснабжения котельная ВЧД на станции Белово (г. Белово) на 2012 год расходы из прибыли в сумме </w:t>
      </w:r>
      <w:r w:rsidRPr="00F57F04">
        <w:rPr>
          <w:b/>
          <w:i/>
        </w:rPr>
        <w:t>4044,76</w:t>
      </w:r>
      <w:r w:rsidRPr="00F57F04">
        <w:t xml:space="preserve"> тыс. руб. В связи отсутствием расчетно-обосновывающих материалов эксперты предлагают не рассматривать для включения</w:t>
      </w:r>
      <w:proofErr w:type="gramEnd"/>
      <w:r w:rsidRPr="00F57F04">
        <w:t xml:space="preserve"> в НВВ 2012 года вышеуказанные расходы.</w:t>
      </w:r>
    </w:p>
    <w:p w:rsidR="00F57F04" w:rsidRPr="00F57F04" w:rsidRDefault="00F57F04" w:rsidP="00F57F04">
      <w:pPr>
        <w:tabs>
          <w:tab w:val="left" w:pos="426"/>
        </w:tabs>
        <w:ind w:firstLine="426"/>
        <w:jc w:val="both"/>
      </w:pPr>
      <w:proofErr w:type="gramStart"/>
      <w:r w:rsidRPr="00F57F04">
        <w:t xml:space="preserve">Таким образом, общая сумма корректировки необходимой валовой выручки по регулируемым Региональной энергетической комиссией Кемеровской области видам деятельности (генерация, передача и распределение тепловой энергии) в расчете на календарный год, выполненная экспертной группой к предложениям предприятия, в сторону снижения составила </w:t>
      </w:r>
      <w:r w:rsidRPr="00F57F04">
        <w:rPr>
          <w:b/>
          <w:i/>
        </w:rPr>
        <w:t xml:space="preserve">7105,79 </w:t>
      </w:r>
      <w:r w:rsidRPr="00F57F04">
        <w:t xml:space="preserve">тыс. руб., в том числе на потребительском рынке - на </w:t>
      </w:r>
      <w:r w:rsidRPr="00F57F04">
        <w:rPr>
          <w:b/>
          <w:i/>
        </w:rPr>
        <w:t xml:space="preserve">7105,79 </w:t>
      </w:r>
      <w:r w:rsidRPr="00F57F04">
        <w:t>тыс. руб.</w:t>
      </w:r>
      <w:proofErr w:type="gramEnd"/>
    </w:p>
    <w:p w:rsidR="00F57F04" w:rsidRPr="00F57F04" w:rsidRDefault="00F57F04" w:rsidP="00F57F04">
      <w:pPr>
        <w:ind w:firstLine="426"/>
        <w:jc w:val="both"/>
      </w:pPr>
      <w:r w:rsidRPr="00F57F04">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F57F04" w:rsidRPr="00F57F04" w:rsidRDefault="00F57F04" w:rsidP="00F57F04">
      <w:pPr>
        <w:ind w:left="567"/>
        <w:jc w:val="both"/>
      </w:pPr>
      <w:r w:rsidRPr="00F57F04">
        <w:t>Тариф на производство тепловой энергии с учетом календарной разбивки:</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__.04.2012 по 30.06.2012  </w:t>
      </w:r>
      <w:proofErr w:type="gramStart"/>
      <w:r w:rsidRPr="00F57F04">
        <w:t>приведенный</w:t>
      </w:r>
      <w:proofErr w:type="gramEnd"/>
      <w:r w:rsidRPr="00F57F04">
        <w:t xml:space="preserve"> в графе 7 </w:t>
      </w:r>
      <w:r w:rsidRPr="00F57F04">
        <w:rPr>
          <w:b/>
          <w:bCs/>
          <w:i/>
          <w:iCs/>
        </w:rPr>
        <w:t>таблицы 1</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01.07.2012 по 31.08.2012  </w:t>
      </w:r>
      <w:proofErr w:type="gramStart"/>
      <w:r w:rsidRPr="00F57F04">
        <w:t>приведенный</w:t>
      </w:r>
      <w:proofErr w:type="gramEnd"/>
      <w:r w:rsidRPr="00F57F04">
        <w:t xml:space="preserve"> в графе 7 </w:t>
      </w:r>
      <w:r w:rsidRPr="00F57F04">
        <w:rPr>
          <w:b/>
          <w:bCs/>
          <w:i/>
          <w:iCs/>
        </w:rPr>
        <w:t>таблицы 2</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с 01.09.2012</w:t>
      </w:r>
      <w:r w:rsidRPr="00F57F04">
        <w:t xml:space="preserve">                          </w:t>
      </w:r>
      <w:proofErr w:type="gramStart"/>
      <w:r w:rsidRPr="00F57F04">
        <w:t>приведенный</w:t>
      </w:r>
      <w:proofErr w:type="gramEnd"/>
      <w:r w:rsidRPr="00F57F04">
        <w:t xml:space="preserve"> в графе 7 </w:t>
      </w:r>
      <w:r w:rsidRPr="00F57F04">
        <w:rPr>
          <w:b/>
          <w:bCs/>
          <w:i/>
          <w:iCs/>
        </w:rPr>
        <w:t>таблицы 3</w:t>
      </w:r>
      <w:r w:rsidRPr="00F57F04">
        <w:t>.</w:t>
      </w:r>
    </w:p>
    <w:p w:rsidR="00F57F04" w:rsidRPr="00F57F04" w:rsidRDefault="00F57F04" w:rsidP="00F57F04">
      <w:pPr>
        <w:jc w:val="both"/>
      </w:pPr>
      <w:r w:rsidRPr="00F57F04">
        <w:t xml:space="preserve">      Тариф на теплоноситель, реализуемый на потребительском рынке с учетом календарной разбивки:</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в связи с отсутствием отбора теплоносителя из сети на нужды ГВС предприятием не заявлена, а экспертами не рассчитана стоимость теплоносителя.</w:t>
      </w:r>
    </w:p>
    <w:p w:rsidR="00F57F04" w:rsidRPr="00F57F04" w:rsidRDefault="00F57F04" w:rsidP="00F57F04">
      <w:pPr>
        <w:keepNext/>
        <w:tabs>
          <w:tab w:val="left" w:pos="7655"/>
        </w:tabs>
        <w:spacing w:before="240" w:after="60"/>
        <w:ind w:left="7920" w:firstLine="720"/>
        <w:jc w:val="center"/>
        <w:outlineLvl w:val="3"/>
        <w:rPr>
          <w:bCs/>
        </w:rPr>
      </w:pPr>
      <w:r w:rsidRPr="00F57F04">
        <w:rPr>
          <w:bCs/>
        </w:rPr>
        <w:t>Таблица 1</w:t>
      </w:r>
    </w:p>
    <w:p w:rsidR="00F57F04" w:rsidRPr="00F57F04" w:rsidRDefault="00F57F04" w:rsidP="00F57F04">
      <w:pPr>
        <w:keepNext/>
        <w:jc w:val="both"/>
        <w:outlineLvl w:val="0"/>
        <w:rPr>
          <w:iCs/>
        </w:rPr>
      </w:pPr>
      <w:r w:rsidRPr="00F57F04">
        <w:t>Тариф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ВЧД на ст. Белово (г. Белово) с __.04. по 30.06.2012</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123"/>
      </w:tblGrid>
      <w:tr w:rsidR="00F57F04" w:rsidRPr="00F57F04" w:rsidTr="00F57F04">
        <w:trPr>
          <w:cantSplit/>
          <w:trHeight w:val="539"/>
        </w:trPr>
        <w:tc>
          <w:tcPr>
            <w:tcW w:w="1183" w:type="dxa"/>
            <w:vMerge w:val="restart"/>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Предприятие</w:t>
            </w:r>
          </w:p>
        </w:tc>
        <w:tc>
          <w:tcPr>
            <w:tcW w:w="1279"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F57F04">
                <w:rPr>
                  <w:sz w:val="16"/>
                  <w:szCs w:val="20"/>
                </w:rPr>
                <w:t>2012 г</w:t>
              </w:r>
            </w:smartTag>
            <w:r w:rsidRPr="00F57F04">
              <w:rPr>
                <w:sz w:val="16"/>
                <w:szCs w:val="20"/>
              </w:rPr>
              <w:t>.,</w:t>
            </w:r>
          </w:p>
          <w:p w:rsidR="00F57F04" w:rsidRPr="00F57F04" w:rsidRDefault="00F57F04" w:rsidP="00F57F04">
            <w:pPr>
              <w:jc w:val="center"/>
              <w:rPr>
                <w:sz w:val="16"/>
                <w:szCs w:val="20"/>
              </w:rPr>
            </w:pPr>
            <w:r w:rsidRPr="00F57F04">
              <w:rPr>
                <w:sz w:val="16"/>
                <w:szCs w:val="20"/>
              </w:rPr>
              <w:t>тыс. руб.</w:t>
            </w:r>
          </w:p>
        </w:tc>
        <w:tc>
          <w:tcPr>
            <w:tcW w:w="1383"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Структура отпуска</w:t>
            </w:r>
          </w:p>
        </w:tc>
        <w:tc>
          <w:tcPr>
            <w:tcW w:w="829"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 xml:space="preserve">Доля отпуска т/э </w:t>
            </w:r>
            <w:proofErr w:type="gramStart"/>
            <w:r w:rsidRPr="00F57F04">
              <w:rPr>
                <w:sz w:val="16"/>
                <w:szCs w:val="20"/>
              </w:rPr>
              <w:t>на потребит</w:t>
            </w:r>
            <w:proofErr w:type="gramEnd"/>
            <w:r w:rsidRPr="00F57F04">
              <w:rPr>
                <w:sz w:val="16"/>
                <w:szCs w:val="20"/>
              </w:rPr>
              <w:t xml:space="preserve"> рынок,</w:t>
            </w:r>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 xml:space="preserve"> %</w:t>
            </w:r>
          </w:p>
        </w:tc>
        <w:tc>
          <w:tcPr>
            <w:tcW w:w="3089" w:type="dxa"/>
            <w:gridSpan w:val="3"/>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Тарифы на т/энергию, руб./Гкал </w:t>
            </w:r>
          </w:p>
          <w:p w:rsidR="00F57F04" w:rsidRPr="00F57F04" w:rsidRDefault="00F57F04" w:rsidP="00F57F04">
            <w:pPr>
              <w:jc w:val="center"/>
              <w:rPr>
                <w:sz w:val="16"/>
                <w:szCs w:val="20"/>
              </w:rPr>
            </w:pPr>
            <w:r w:rsidRPr="00F57F04">
              <w:rPr>
                <w:sz w:val="16"/>
                <w:szCs w:val="20"/>
              </w:rPr>
              <w:t>(без НДС)</w:t>
            </w:r>
          </w:p>
        </w:tc>
        <w:tc>
          <w:tcPr>
            <w:tcW w:w="1287"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Темп роста тарифа по сравнению с </w:t>
            </w:r>
            <w:proofErr w:type="gramStart"/>
            <w:r w:rsidRPr="00F57F04">
              <w:rPr>
                <w:sz w:val="16"/>
                <w:szCs w:val="20"/>
              </w:rPr>
              <w:t>действующим</w:t>
            </w:r>
            <w:proofErr w:type="gramEnd"/>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w:t>
            </w:r>
          </w:p>
        </w:tc>
        <w:tc>
          <w:tcPr>
            <w:tcW w:w="1123" w:type="dxa"/>
            <w:vMerge w:val="restart"/>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Рентабельность по отпуску т/энергии на потребит</w:t>
            </w:r>
            <w:proofErr w:type="gramStart"/>
            <w:r w:rsidRPr="00F57F04">
              <w:rPr>
                <w:sz w:val="16"/>
                <w:szCs w:val="20"/>
              </w:rPr>
              <w:t>.</w:t>
            </w:r>
            <w:proofErr w:type="gramEnd"/>
            <w:r w:rsidRPr="00F57F04">
              <w:rPr>
                <w:sz w:val="16"/>
                <w:szCs w:val="20"/>
              </w:rPr>
              <w:t xml:space="preserve"> </w:t>
            </w:r>
            <w:proofErr w:type="gramStart"/>
            <w:r w:rsidRPr="00F57F04">
              <w:rPr>
                <w:sz w:val="16"/>
                <w:szCs w:val="20"/>
              </w:rPr>
              <w:t>р</w:t>
            </w:r>
            <w:proofErr w:type="gramEnd"/>
            <w:r w:rsidRPr="00F57F04">
              <w:rPr>
                <w:sz w:val="16"/>
                <w:szCs w:val="20"/>
              </w:rPr>
              <w:t>ынке,</w:t>
            </w:r>
          </w:p>
          <w:p w:rsidR="00F57F04" w:rsidRPr="00F57F04" w:rsidRDefault="00F57F04" w:rsidP="00F57F04">
            <w:pPr>
              <w:jc w:val="center"/>
              <w:rPr>
                <w:sz w:val="16"/>
                <w:szCs w:val="20"/>
              </w:rPr>
            </w:pPr>
            <w:r w:rsidRPr="00F57F04">
              <w:rPr>
                <w:sz w:val="16"/>
                <w:szCs w:val="20"/>
              </w:rPr>
              <w:t>%</w:t>
            </w:r>
          </w:p>
        </w:tc>
      </w:tr>
      <w:tr w:rsidR="00F57F04" w:rsidRPr="00F57F04" w:rsidTr="00F57F04">
        <w:trPr>
          <w:cantSplit/>
          <w:trHeight w:val="283"/>
        </w:trPr>
        <w:tc>
          <w:tcPr>
            <w:tcW w:w="1183" w:type="dxa"/>
            <w:vMerge/>
            <w:tcBorders>
              <w:left w:val="single" w:sz="12" w:space="0" w:color="auto"/>
            </w:tcBorders>
          </w:tcPr>
          <w:p w:rsidR="00F57F04" w:rsidRPr="00F57F04" w:rsidRDefault="00F57F04" w:rsidP="00F57F04">
            <w:pPr>
              <w:jc w:val="center"/>
              <w:rPr>
                <w:sz w:val="16"/>
                <w:szCs w:val="20"/>
              </w:rPr>
            </w:pPr>
          </w:p>
        </w:tc>
        <w:tc>
          <w:tcPr>
            <w:tcW w:w="1279" w:type="dxa"/>
            <w:vMerge/>
          </w:tcPr>
          <w:p w:rsidR="00F57F04" w:rsidRPr="00F57F04" w:rsidRDefault="00F57F04" w:rsidP="00F57F04">
            <w:pPr>
              <w:jc w:val="center"/>
              <w:rPr>
                <w:sz w:val="16"/>
                <w:szCs w:val="20"/>
              </w:rPr>
            </w:pPr>
          </w:p>
        </w:tc>
        <w:tc>
          <w:tcPr>
            <w:tcW w:w="1383" w:type="dxa"/>
            <w:vMerge/>
            <w:tcBorders>
              <w:top w:val="nil"/>
            </w:tcBorders>
            <w:vAlign w:val="center"/>
          </w:tcPr>
          <w:p w:rsidR="00F57F04" w:rsidRPr="00F57F04" w:rsidRDefault="00F57F04" w:rsidP="00F57F04">
            <w:pPr>
              <w:jc w:val="center"/>
              <w:rPr>
                <w:sz w:val="16"/>
                <w:szCs w:val="20"/>
              </w:rPr>
            </w:pPr>
          </w:p>
        </w:tc>
        <w:tc>
          <w:tcPr>
            <w:tcW w:w="829" w:type="dxa"/>
            <w:vMerge/>
            <w:tcBorders>
              <w:top w:val="nil"/>
            </w:tcBorders>
            <w:vAlign w:val="center"/>
          </w:tcPr>
          <w:p w:rsidR="00F57F04" w:rsidRPr="00F57F04" w:rsidRDefault="00F57F04" w:rsidP="00F57F04">
            <w:pPr>
              <w:jc w:val="center"/>
              <w:rPr>
                <w:sz w:val="16"/>
                <w:szCs w:val="20"/>
              </w:rPr>
            </w:pPr>
          </w:p>
        </w:tc>
        <w:tc>
          <w:tcPr>
            <w:tcW w:w="1307" w:type="dxa"/>
            <w:vMerge w:val="restart"/>
            <w:vAlign w:val="center"/>
          </w:tcPr>
          <w:p w:rsidR="00F57F04" w:rsidRPr="00F57F04" w:rsidRDefault="00F57F04" w:rsidP="00F57F04">
            <w:pPr>
              <w:jc w:val="center"/>
              <w:rPr>
                <w:sz w:val="16"/>
                <w:szCs w:val="20"/>
              </w:rPr>
            </w:pPr>
            <w:proofErr w:type="gramStart"/>
            <w:r w:rsidRPr="00F57F04">
              <w:rPr>
                <w:sz w:val="16"/>
                <w:szCs w:val="20"/>
              </w:rPr>
              <w:t>действующий</w:t>
            </w:r>
            <w:proofErr w:type="gramEnd"/>
            <w:r w:rsidRPr="00F57F04">
              <w:rPr>
                <w:sz w:val="16"/>
                <w:szCs w:val="20"/>
              </w:rPr>
              <w:t xml:space="preserve"> по предприятию</w:t>
            </w:r>
          </w:p>
        </w:tc>
        <w:tc>
          <w:tcPr>
            <w:tcW w:w="1782" w:type="dxa"/>
            <w:gridSpan w:val="2"/>
            <w:vAlign w:val="center"/>
          </w:tcPr>
          <w:p w:rsidR="00F57F04" w:rsidRPr="00F57F04" w:rsidRDefault="00F57F04" w:rsidP="00F57F04">
            <w:pPr>
              <w:jc w:val="center"/>
              <w:rPr>
                <w:sz w:val="16"/>
                <w:szCs w:val="20"/>
              </w:rPr>
            </w:pPr>
            <w:r w:rsidRPr="00F57F04">
              <w:rPr>
                <w:sz w:val="16"/>
                <w:szCs w:val="20"/>
              </w:rPr>
              <w:t>предлагаемый</w:t>
            </w:r>
          </w:p>
        </w:tc>
        <w:tc>
          <w:tcPr>
            <w:tcW w:w="1287" w:type="dxa"/>
            <w:vMerge/>
          </w:tcPr>
          <w:p w:rsidR="00F57F04" w:rsidRPr="00F57F04" w:rsidRDefault="00F57F04" w:rsidP="00F57F04">
            <w:pPr>
              <w:jc w:val="center"/>
              <w:rPr>
                <w:sz w:val="16"/>
                <w:szCs w:val="20"/>
              </w:rPr>
            </w:pPr>
          </w:p>
        </w:tc>
        <w:tc>
          <w:tcPr>
            <w:tcW w:w="1123" w:type="dxa"/>
            <w:vMerge/>
            <w:tcBorders>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412"/>
        </w:trPr>
        <w:tc>
          <w:tcPr>
            <w:tcW w:w="1183" w:type="dxa"/>
            <w:vMerge/>
            <w:tcBorders>
              <w:left w:val="single" w:sz="12" w:space="0" w:color="auto"/>
              <w:bottom w:val="single" w:sz="12" w:space="0" w:color="auto"/>
            </w:tcBorders>
          </w:tcPr>
          <w:p w:rsidR="00F57F04" w:rsidRPr="00F57F04" w:rsidRDefault="00F57F04" w:rsidP="00F57F04">
            <w:pPr>
              <w:jc w:val="center"/>
              <w:rPr>
                <w:sz w:val="16"/>
                <w:szCs w:val="20"/>
              </w:rPr>
            </w:pPr>
          </w:p>
        </w:tc>
        <w:tc>
          <w:tcPr>
            <w:tcW w:w="1279" w:type="dxa"/>
            <w:vMerge/>
            <w:tcBorders>
              <w:bottom w:val="single" w:sz="12" w:space="0" w:color="auto"/>
            </w:tcBorders>
          </w:tcPr>
          <w:p w:rsidR="00F57F04" w:rsidRPr="00F57F04" w:rsidRDefault="00F57F04" w:rsidP="00F57F04">
            <w:pPr>
              <w:jc w:val="center"/>
              <w:rPr>
                <w:sz w:val="16"/>
                <w:szCs w:val="20"/>
              </w:rPr>
            </w:pPr>
          </w:p>
        </w:tc>
        <w:tc>
          <w:tcPr>
            <w:tcW w:w="1383" w:type="dxa"/>
            <w:vMerge/>
            <w:tcBorders>
              <w:top w:val="nil"/>
              <w:bottom w:val="single" w:sz="12" w:space="0" w:color="auto"/>
            </w:tcBorders>
            <w:vAlign w:val="center"/>
          </w:tcPr>
          <w:p w:rsidR="00F57F04" w:rsidRPr="00F57F04" w:rsidRDefault="00F57F04" w:rsidP="00F57F04">
            <w:pPr>
              <w:jc w:val="center"/>
              <w:rPr>
                <w:sz w:val="16"/>
                <w:szCs w:val="20"/>
              </w:rPr>
            </w:pPr>
          </w:p>
        </w:tc>
        <w:tc>
          <w:tcPr>
            <w:tcW w:w="829" w:type="dxa"/>
            <w:vMerge/>
            <w:tcBorders>
              <w:top w:val="nil"/>
              <w:bottom w:val="single" w:sz="12" w:space="0" w:color="auto"/>
            </w:tcBorders>
            <w:vAlign w:val="center"/>
          </w:tcPr>
          <w:p w:rsidR="00F57F04" w:rsidRPr="00F57F04" w:rsidRDefault="00F57F04" w:rsidP="00F57F04">
            <w:pPr>
              <w:jc w:val="center"/>
              <w:rPr>
                <w:sz w:val="16"/>
                <w:szCs w:val="20"/>
              </w:rPr>
            </w:pPr>
          </w:p>
        </w:tc>
        <w:tc>
          <w:tcPr>
            <w:tcW w:w="1307" w:type="dxa"/>
            <w:vMerge/>
            <w:tcBorders>
              <w:bottom w:val="single" w:sz="12" w:space="0" w:color="auto"/>
            </w:tcBorders>
            <w:vAlign w:val="center"/>
          </w:tcPr>
          <w:p w:rsidR="00F57F04" w:rsidRPr="00F57F04" w:rsidRDefault="00F57F04" w:rsidP="00F57F04">
            <w:pPr>
              <w:jc w:val="center"/>
              <w:rPr>
                <w:sz w:val="16"/>
                <w:szCs w:val="20"/>
              </w:rPr>
            </w:pPr>
          </w:p>
        </w:tc>
        <w:tc>
          <w:tcPr>
            <w:tcW w:w="931" w:type="dxa"/>
            <w:tcBorders>
              <w:bottom w:val="single" w:sz="12" w:space="0" w:color="auto"/>
            </w:tcBorders>
            <w:vAlign w:val="center"/>
          </w:tcPr>
          <w:p w:rsidR="00F57F04" w:rsidRPr="00F57F04" w:rsidRDefault="00F57F04" w:rsidP="00F57F04">
            <w:pPr>
              <w:jc w:val="center"/>
              <w:rPr>
                <w:sz w:val="16"/>
                <w:szCs w:val="20"/>
              </w:rPr>
            </w:pPr>
            <w:proofErr w:type="spellStart"/>
            <w:r w:rsidRPr="00F57F04">
              <w:rPr>
                <w:sz w:val="16"/>
                <w:szCs w:val="20"/>
              </w:rPr>
              <w:t>предприя</w:t>
            </w:r>
            <w:proofErr w:type="spellEnd"/>
            <w:r w:rsidRPr="00F57F04">
              <w:rPr>
                <w:sz w:val="16"/>
                <w:szCs w:val="20"/>
              </w:rPr>
              <w:t>-</w:t>
            </w:r>
          </w:p>
          <w:p w:rsidR="00F57F04" w:rsidRPr="00F57F04" w:rsidRDefault="00F57F04" w:rsidP="00F57F04">
            <w:pPr>
              <w:jc w:val="center"/>
              <w:rPr>
                <w:sz w:val="16"/>
                <w:szCs w:val="20"/>
              </w:rPr>
            </w:pPr>
            <w:proofErr w:type="spellStart"/>
            <w:r w:rsidRPr="00F57F04">
              <w:rPr>
                <w:sz w:val="16"/>
                <w:szCs w:val="20"/>
              </w:rPr>
              <w:t>тием</w:t>
            </w:r>
            <w:proofErr w:type="spellEnd"/>
          </w:p>
        </w:tc>
        <w:tc>
          <w:tcPr>
            <w:tcW w:w="851" w:type="dxa"/>
            <w:tcBorders>
              <w:bottom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РЭК КО</w:t>
            </w:r>
          </w:p>
        </w:tc>
        <w:tc>
          <w:tcPr>
            <w:tcW w:w="1287" w:type="dxa"/>
            <w:vMerge/>
            <w:tcBorders>
              <w:bottom w:val="single" w:sz="12" w:space="0" w:color="auto"/>
            </w:tcBorders>
          </w:tcPr>
          <w:p w:rsidR="00F57F04" w:rsidRPr="00F57F04" w:rsidRDefault="00F57F04" w:rsidP="00F57F04">
            <w:pPr>
              <w:jc w:val="center"/>
              <w:rPr>
                <w:sz w:val="16"/>
                <w:szCs w:val="20"/>
              </w:rPr>
            </w:pPr>
          </w:p>
        </w:tc>
        <w:tc>
          <w:tcPr>
            <w:tcW w:w="1123" w:type="dxa"/>
            <w:vMerge/>
            <w:tcBorders>
              <w:bottom w:val="single" w:sz="12" w:space="0" w:color="auto"/>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224"/>
        </w:trPr>
        <w:tc>
          <w:tcPr>
            <w:tcW w:w="1183" w:type="dxa"/>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1</w:t>
            </w:r>
          </w:p>
        </w:tc>
        <w:tc>
          <w:tcPr>
            <w:tcW w:w="127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2</w:t>
            </w:r>
          </w:p>
        </w:tc>
        <w:tc>
          <w:tcPr>
            <w:tcW w:w="1383"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3</w:t>
            </w:r>
          </w:p>
        </w:tc>
        <w:tc>
          <w:tcPr>
            <w:tcW w:w="82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4</w:t>
            </w:r>
          </w:p>
        </w:tc>
        <w:tc>
          <w:tcPr>
            <w:tcW w:w="130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5</w:t>
            </w:r>
          </w:p>
        </w:tc>
        <w:tc>
          <w:tcPr>
            <w:tcW w:w="931"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6</w:t>
            </w:r>
          </w:p>
        </w:tc>
        <w:tc>
          <w:tcPr>
            <w:tcW w:w="851" w:type="dxa"/>
            <w:tcBorders>
              <w:top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7</w:t>
            </w:r>
          </w:p>
        </w:tc>
        <w:tc>
          <w:tcPr>
            <w:tcW w:w="128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8</w:t>
            </w:r>
          </w:p>
        </w:tc>
        <w:tc>
          <w:tcPr>
            <w:tcW w:w="1123" w:type="dxa"/>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9</w:t>
            </w:r>
          </w:p>
        </w:tc>
      </w:tr>
      <w:tr w:rsidR="00F57F04" w:rsidRPr="00F57F04" w:rsidTr="00F57F04">
        <w:trPr>
          <w:cantSplit/>
          <w:trHeight w:val="311"/>
        </w:trPr>
        <w:tc>
          <w:tcPr>
            <w:tcW w:w="1183" w:type="dxa"/>
            <w:vMerge w:val="restart"/>
            <w:tcBorders>
              <w:left w:val="single" w:sz="12" w:space="0" w:color="auto"/>
            </w:tcBorders>
            <w:vAlign w:val="center"/>
          </w:tcPr>
          <w:p w:rsidR="00F57F04" w:rsidRPr="00F57F04" w:rsidRDefault="00F57F04" w:rsidP="00F57F04">
            <w:pPr>
              <w:ind w:right="-108"/>
              <w:jc w:val="center"/>
              <w:rPr>
                <w:sz w:val="16"/>
                <w:szCs w:val="20"/>
              </w:rPr>
            </w:pPr>
            <w:r w:rsidRPr="00F57F04">
              <w:rPr>
                <w:sz w:val="16"/>
                <w:szCs w:val="20"/>
              </w:rPr>
              <w:t>Кузбасский региональный производственный участок Западно-Сибирской дирекции по тепловодоснабжению</w:t>
            </w:r>
          </w:p>
        </w:tc>
        <w:tc>
          <w:tcPr>
            <w:tcW w:w="1279" w:type="dxa"/>
            <w:vMerge w:val="restart"/>
            <w:vAlign w:val="center"/>
          </w:tcPr>
          <w:p w:rsidR="00F57F04" w:rsidRPr="00F57F04" w:rsidRDefault="00F57F04" w:rsidP="00F57F04">
            <w:pPr>
              <w:jc w:val="center"/>
              <w:rPr>
                <w:b/>
                <w:sz w:val="16"/>
                <w:szCs w:val="16"/>
              </w:rPr>
            </w:pPr>
            <w:r w:rsidRPr="00F57F04">
              <w:rPr>
                <w:b/>
                <w:sz w:val="16"/>
                <w:szCs w:val="16"/>
              </w:rPr>
              <w:t>-7626,05</w:t>
            </w:r>
          </w:p>
        </w:tc>
        <w:tc>
          <w:tcPr>
            <w:tcW w:w="1383" w:type="dxa"/>
            <w:vAlign w:val="center"/>
          </w:tcPr>
          <w:p w:rsidR="00F57F04" w:rsidRPr="00F57F04" w:rsidRDefault="00F57F04" w:rsidP="00F57F04">
            <w:pPr>
              <w:rPr>
                <w:sz w:val="16"/>
                <w:szCs w:val="20"/>
              </w:rPr>
            </w:pPr>
            <w:r w:rsidRPr="00F57F04">
              <w:rPr>
                <w:sz w:val="16"/>
                <w:szCs w:val="20"/>
              </w:rPr>
              <w:t>бюджетные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val="restart"/>
            <w:shd w:val="clear" w:color="auto" w:fill="auto"/>
            <w:vAlign w:val="center"/>
          </w:tcPr>
          <w:p w:rsidR="00F57F04" w:rsidRPr="00F57F04" w:rsidRDefault="00F57F04" w:rsidP="00F57F04">
            <w:pPr>
              <w:jc w:val="center"/>
              <w:rPr>
                <w:b/>
                <w:sz w:val="18"/>
                <w:szCs w:val="18"/>
              </w:rPr>
            </w:pPr>
            <w:r w:rsidRPr="00F57F04">
              <w:rPr>
                <w:b/>
                <w:sz w:val="18"/>
                <w:szCs w:val="18"/>
              </w:rPr>
              <w:t>данный узел теплоснабжения ранее не регулировался</w:t>
            </w:r>
          </w:p>
        </w:tc>
        <w:tc>
          <w:tcPr>
            <w:tcW w:w="931" w:type="dxa"/>
            <w:vMerge w:val="restart"/>
            <w:vAlign w:val="center"/>
          </w:tcPr>
          <w:p w:rsidR="00F57F04" w:rsidRPr="00F57F04" w:rsidRDefault="00F57F04" w:rsidP="00F57F04">
            <w:pPr>
              <w:jc w:val="center"/>
              <w:rPr>
                <w:sz w:val="16"/>
                <w:szCs w:val="20"/>
              </w:rPr>
            </w:pPr>
            <w:r w:rsidRPr="00F57F04">
              <w:rPr>
                <w:sz w:val="16"/>
                <w:szCs w:val="20"/>
              </w:rPr>
              <w:t>1615,88</w:t>
            </w:r>
          </w:p>
        </w:tc>
        <w:tc>
          <w:tcPr>
            <w:tcW w:w="851" w:type="dxa"/>
            <w:vMerge w:val="restart"/>
            <w:shd w:val="pct15" w:color="000000" w:fill="FFFFFF"/>
            <w:vAlign w:val="center"/>
          </w:tcPr>
          <w:p w:rsidR="00F57F04" w:rsidRPr="00F57F04" w:rsidRDefault="00F57F04" w:rsidP="00F57F04">
            <w:pPr>
              <w:jc w:val="center"/>
              <w:rPr>
                <w:sz w:val="16"/>
                <w:szCs w:val="16"/>
              </w:rPr>
            </w:pPr>
            <w:r w:rsidRPr="00F57F04">
              <w:rPr>
                <w:b/>
                <w:sz w:val="18"/>
                <w:szCs w:val="18"/>
              </w:rPr>
              <w:t>1339,00</w:t>
            </w:r>
            <w:r w:rsidRPr="00F57F04">
              <w:rPr>
                <w:sz w:val="16"/>
                <w:szCs w:val="16"/>
              </w:rPr>
              <w:t xml:space="preserve"> тепловая энергия в горячей воде;</w:t>
            </w:r>
          </w:p>
          <w:p w:rsidR="00F57F04" w:rsidRPr="00F57F04" w:rsidRDefault="00F57F04" w:rsidP="00F57F04">
            <w:pPr>
              <w:jc w:val="center"/>
              <w:rPr>
                <w:sz w:val="16"/>
                <w:szCs w:val="16"/>
              </w:rPr>
            </w:pPr>
            <w:r w:rsidRPr="00F57F04">
              <w:rPr>
                <w:b/>
                <w:sz w:val="18"/>
                <w:szCs w:val="18"/>
              </w:rPr>
              <w:t>1338,20</w:t>
            </w:r>
            <w:r w:rsidRPr="00F57F04">
              <w:rPr>
                <w:sz w:val="16"/>
                <w:szCs w:val="16"/>
              </w:rPr>
              <w:t xml:space="preserve"> тепловая энергия в паре</w:t>
            </w:r>
          </w:p>
        </w:tc>
        <w:tc>
          <w:tcPr>
            <w:tcW w:w="1287" w:type="dxa"/>
            <w:vMerge w:val="restart"/>
            <w:vAlign w:val="center"/>
          </w:tcPr>
          <w:p w:rsidR="00F57F04" w:rsidRPr="00F57F04" w:rsidRDefault="00F57F04" w:rsidP="00F57F04">
            <w:pPr>
              <w:jc w:val="center"/>
              <w:rPr>
                <w:b/>
                <w:sz w:val="18"/>
                <w:szCs w:val="18"/>
              </w:rPr>
            </w:pPr>
            <w:r w:rsidRPr="00F57F04">
              <w:rPr>
                <w:b/>
                <w:sz w:val="18"/>
                <w:szCs w:val="18"/>
              </w:rPr>
              <w:t>данный узел теплоснабжения ранее не регулировался</w:t>
            </w:r>
          </w:p>
        </w:tc>
        <w:tc>
          <w:tcPr>
            <w:tcW w:w="1123" w:type="dxa"/>
            <w:vMerge w:val="restart"/>
            <w:tcBorders>
              <w:right w:val="single" w:sz="12" w:space="0" w:color="auto"/>
            </w:tcBorders>
            <w:vAlign w:val="center"/>
          </w:tcPr>
          <w:p w:rsidR="00F57F04" w:rsidRPr="00F57F04" w:rsidRDefault="00F57F04" w:rsidP="00F57F04">
            <w:pPr>
              <w:jc w:val="center"/>
              <w:rPr>
                <w:sz w:val="16"/>
                <w:szCs w:val="20"/>
              </w:rPr>
            </w:pPr>
            <w:r w:rsidRPr="00F57F04">
              <w:rPr>
                <w:sz w:val="16"/>
                <w:szCs w:val="20"/>
              </w:rPr>
              <w:t>0,00</w:t>
            </w:r>
          </w:p>
        </w:tc>
      </w:tr>
      <w:tr w:rsidR="00F57F04" w:rsidRPr="00F57F04" w:rsidTr="00F57F04">
        <w:trPr>
          <w:cantSplit/>
          <w:trHeight w:val="419"/>
        </w:trPr>
        <w:tc>
          <w:tcPr>
            <w:tcW w:w="1183"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жилищные организации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399"/>
        </w:trPr>
        <w:tc>
          <w:tcPr>
            <w:tcW w:w="1183"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иные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100,00</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199"/>
        </w:trPr>
        <w:tc>
          <w:tcPr>
            <w:tcW w:w="1183" w:type="dxa"/>
            <w:vMerge/>
            <w:tcBorders>
              <w:left w:val="single" w:sz="12" w:space="0" w:color="auto"/>
              <w:bottom w:val="single" w:sz="12" w:space="0" w:color="auto"/>
            </w:tcBorders>
            <w:vAlign w:val="center"/>
          </w:tcPr>
          <w:p w:rsidR="00F57F04" w:rsidRPr="00F57F04" w:rsidRDefault="00F57F04" w:rsidP="00F57F04">
            <w:pPr>
              <w:ind w:right="-108"/>
              <w:jc w:val="center"/>
              <w:rPr>
                <w:sz w:val="16"/>
                <w:szCs w:val="20"/>
              </w:rPr>
            </w:pPr>
          </w:p>
        </w:tc>
        <w:tc>
          <w:tcPr>
            <w:tcW w:w="1279" w:type="dxa"/>
            <w:vMerge/>
            <w:tcBorders>
              <w:bottom w:val="single" w:sz="12" w:space="0" w:color="auto"/>
            </w:tcBorders>
            <w:vAlign w:val="center"/>
          </w:tcPr>
          <w:p w:rsidR="00F57F04" w:rsidRPr="00F57F04" w:rsidRDefault="00F57F04" w:rsidP="00F57F04">
            <w:pPr>
              <w:jc w:val="center"/>
              <w:rPr>
                <w:b/>
                <w:sz w:val="16"/>
                <w:szCs w:val="16"/>
              </w:rPr>
            </w:pPr>
          </w:p>
        </w:tc>
        <w:tc>
          <w:tcPr>
            <w:tcW w:w="1383" w:type="dxa"/>
            <w:tcBorders>
              <w:bottom w:val="single" w:sz="12" w:space="0" w:color="auto"/>
            </w:tcBorders>
            <w:vAlign w:val="center"/>
          </w:tcPr>
          <w:p w:rsidR="00F57F04" w:rsidRPr="00F57F04" w:rsidRDefault="00F57F04" w:rsidP="00F57F04">
            <w:pPr>
              <w:rPr>
                <w:sz w:val="16"/>
                <w:szCs w:val="20"/>
              </w:rPr>
            </w:pPr>
            <w:r w:rsidRPr="00F57F04">
              <w:rPr>
                <w:sz w:val="16"/>
                <w:szCs w:val="20"/>
              </w:rPr>
              <w:t>произв. нужды</w:t>
            </w:r>
          </w:p>
        </w:tc>
        <w:tc>
          <w:tcPr>
            <w:tcW w:w="829" w:type="dxa"/>
            <w:tcBorders>
              <w:bottom w:val="single" w:sz="12" w:space="0" w:color="auto"/>
            </w:tcBorders>
            <w:vAlign w:val="center"/>
          </w:tcPr>
          <w:p w:rsidR="00F57F04" w:rsidRPr="00F57F04" w:rsidRDefault="00F57F04" w:rsidP="00F57F04">
            <w:pPr>
              <w:jc w:val="center"/>
              <w:rPr>
                <w:sz w:val="16"/>
                <w:szCs w:val="20"/>
              </w:rPr>
            </w:pPr>
            <w:r w:rsidRPr="00F57F04">
              <w:rPr>
                <w:sz w:val="16"/>
                <w:szCs w:val="20"/>
              </w:rPr>
              <w:t>0,00</w:t>
            </w:r>
          </w:p>
        </w:tc>
        <w:tc>
          <w:tcPr>
            <w:tcW w:w="5499" w:type="dxa"/>
            <w:gridSpan w:val="5"/>
            <w:tcBorders>
              <w:bottom w:val="single" w:sz="12" w:space="0" w:color="auto"/>
              <w:right w:val="single" w:sz="12" w:space="0" w:color="auto"/>
            </w:tcBorders>
            <w:shd w:val="clear" w:color="auto" w:fill="auto"/>
            <w:vAlign w:val="center"/>
          </w:tcPr>
          <w:p w:rsidR="00F57F04" w:rsidRPr="00F57F04" w:rsidRDefault="00F57F04" w:rsidP="00F57F04">
            <w:pPr>
              <w:jc w:val="center"/>
              <w:rPr>
                <w:sz w:val="16"/>
                <w:szCs w:val="20"/>
              </w:rPr>
            </w:pPr>
          </w:p>
        </w:tc>
      </w:tr>
    </w:tbl>
    <w:p w:rsidR="00F57F04" w:rsidRPr="00F57F04" w:rsidRDefault="00F57F04" w:rsidP="00F57F04">
      <w:pPr>
        <w:keepNext/>
        <w:spacing w:before="240" w:after="60" w:line="240" w:lineRule="atLeast"/>
        <w:jc w:val="right"/>
        <w:outlineLvl w:val="3"/>
        <w:rPr>
          <w:bCs/>
        </w:rPr>
      </w:pPr>
      <w:r w:rsidRPr="00F57F04">
        <w:rPr>
          <w:bCs/>
        </w:rPr>
        <w:lastRenderedPageBreak/>
        <w:t>Таблица 2</w:t>
      </w:r>
    </w:p>
    <w:p w:rsidR="00F57F04" w:rsidRPr="00F57F04" w:rsidRDefault="00F57F04" w:rsidP="00F57F04">
      <w:pPr>
        <w:jc w:val="both"/>
      </w:pPr>
      <w:r w:rsidRPr="00F57F04">
        <w:t>Тариф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ВЧД на ст. Белово (г. Белово)</w:t>
      </w:r>
      <w:r w:rsidRPr="00F57F04">
        <w:rPr>
          <w:b/>
        </w:rPr>
        <w:t xml:space="preserve"> </w:t>
      </w:r>
      <w:r w:rsidRPr="00F57F04">
        <w:t>с 01.07. по 31.08.2012</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123"/>
      </w:tblGrid>
      <w:tr w:rsidR="00F57F04" w:rsidRPr="00F57F04" w:rsidTr="00F57F04">
        <w:trPr>
          <w:cantSplit/>
          <w:trHeight w:val="585"/>
        </w:trPr>
        <w:tc>
          <w:tcPr>
            <w:tcW w:w="1183" w:type="dxa"/>
            <w:vMerge w:val="restart"/>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Предприятие</w:t>
            </w:r>
          </w:p>
        </w:tc>
        <w:tc>
          <w:tcPr>
            <w:tcW w:w="1279"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F57F04">
                <w:rPr>
                  <w:sz w:val="16"/>
                  <w:szCs w:val="20"/>
                </w:rPr>
                <w:t>2012 г</w:t>
              </w:r>
            </w:smartTag>
            <w:r w:rsidRPr="00F57F04">
              <w:rPr>
                <w:sz w:val="16"/>
                <w:szCs w:val="20"/>
              </w:rPr>
              <w:t>.,</w:t>
            </w:r>
          </w:p>
          <w:p w:rsidR="00F57F04" w:rsidRPr="00F57F04" w:rsidRDefault="00F57F04" w:rsidP="00F57F04">
            <w:pPr>
              <w:jc w:val="center"/>
              <w:rPr>
                <w:sz w:val="16"/>
                <w:szCs w:val="20"/>
              </w:rPr>
            </w:pPr>
            <w:r w:rsidRPr="00F57F04">
              <w:rPr>
                <w:sz w:val="16"/>
                <w:szCs w:val="20"/>
              </w:rPr>
              <w:t>тыс. руб.</w:t>
            </w:r>
          </w:p>
        </w:tc>
        <w:tc>
          <w:tcPr>
            <w:tcW w:w="1383"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Структура отпуска</w:t>
            </w:r>
          </w:p>
        </w:tc>
        <w:tc>
          <w:tcPr>
            <w:tcW w:w="829"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 xml:space="preserve">Доля отпуска т/э </w:t>
            </w:r>
            <w:proofErr w:type="gramStart"/>
            <w:r w:rsidRPr="00F57F04">
              <w:rPr>
                <w:sz w:val="16"/>
                <w:szCs w:val="20"/>
              </w:rPr>
              <w:t>на потребит</w:t>
            </w:r>
            <w:proofErr w:type="gramEnd"/>
            <w:r w:rsidRPr="00F57F04">
              <w:rPr>
                <w:sz w:val="16"/>
                <w:szCs w:val="20"/>
              </w:rPr>
              <w:t xml:space="preserve"> рынок,</w:t>
            </w:r>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 xml:space="preserve"> %</w:t>
            </w:r>
          </w:p>
        </w:tc>
        <w:tc>
          <w:tcPr>
            <w:tcW w:w="3089" w:type="dxa"/>
            <w:gridSpan w:val="3"/>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Тариф на т/энергию, руб./Гкал </w:t>
            </w:r>
          </w:p>
          <w:p w:rsidR="00F57F04" w:rsidRPr="00F57F04" w:rsidRDefault="00F57F04" w:rsidP="00F57F04">
            <w:pPr>
              <w:jc w:val="center"/>
              <w:rPr>
                <w:sz w:val="16"/>
                <w:szCs w:val="20"/>
              </w:rPr>
            </w:pPr>
            <w:r w:rsidRPr="00F57F04">
              <w:rPr>
                <w:sz w:val="16"/>
                <w:szCs w:val="20"/>
              </w:rPr>
              <w:t>(без НДС)</w:t>
            </w:r>
          </w:p>
        </w:tc>
        <w:tc>
          <w:tcPr>
            <w:tcW w:w="1287"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Темп роста тарифа по сравнению с </w:t>
            </w:r>
            <w:proofErr w:type="gramStart"/>
            <w:r w:rsidRPr="00F57F04">
              <w:rPr>
                <w:sz w:val="16"/>
                <w:szCs w:val="20"/>
              </w:rPr>
              <w:t>действующим</w:t>
            </w:r>
            <w:proofErr w:type="gramEnd"/>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w:t>
            </w:r>
          </w:p>
        </w:tc>
        <w:tc>
          <w:tcPr>
            <w:tcW w:w="1123" w:type="dxa"/>
            <w:vMerge w:val="restart"/>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Рентабельность по отпуску т/энергии на потребит</w:t>
            </w:r>
            <w:proofErr w:type="gramStart"/>
            <w:r w:rsidRPr="00F57F04">
              <w:rPr>
                <w:sz w:val="16"/>
                <w:szCs w:val="20"/>
              </w:rPr>
              <w:t>.</w:t>
            </w:r>
            <w:proofErr w:type="gramEnd"/>
            <w:r w:rsidRPr="00F57F04">
              <w:rPr>
                <w:sz w:val="16"/>
                <w:szCs w:val="20"/>
              </w:rPr>
              <w:t xml:space="preserve"> </w:t>
            </w:r>
            <w:proofErr w:type="gramStart"/>
            <w:r w:rsidRPr="00F57F04">
              <w:rPr>
                <w:sz w:val="16"/>
                <w:szCs w:val="20"/>
              </w:rPr>
              <w:t>р</w:t>
            </w:r>
            <w:proofErr w:type="gramEnd"/>
            <w:r w:rsidRPr="00F57F04">
              <w:rPr>
                <w:sz w:val="16"/>
                <w:szCs w:val="20"/>
              </w:rPr>
              <w:t>ынке,</w:t>
            </w:r>
          </w:p>
          <w:p w:rsidR="00F57F04" w:rsidRPr="00F57F04" w:rsidRDefault="00F57F04" w:rsidP="00F57F04">
            <w:pPr>
              <w:jc w:val="center"/>
              <w:rPr>
                <w:sz w:val="16"/>
                <w:szCs w:val="20"/>
              </w:rPr>
            </w:pPr>
            <w:r w:rsidRPr="00F57F04">
              <w:rPr>
                <w:sz w:val="16"/>
                <w:szCs w:val="20"/>
              </w:rPr>
              <w:t>%</w:t>
            </w:r>
          </w:p>
        </w:tc>
      </w:tr>
      <w:tr w:rsidR="00F57F04" w:rsidRPr="00F57F04" w:rsidTr="00F57F04">
        <w:trPr>
          <w:cantSplit/>
          <w:trHeight w:val="273"/>
        </w:trPr>
        <w:tc>
          <w:tcPr>
            <w:tcW w:w="1183" w:type="dxa"/>
            <w:vMerge/>
            <w:tcBorders>
              <w:left w:val="single" w:sz="12" w:space="0" w:color="auto"/>
            </w:tcBorders>
          </w:tcPr>
          <w:p w:rsidR="00F57F04" w:rsidRPr="00F57F04" w:rsidRDefault="00F57F04" w:rsidP="00F57F04">
            <w:pPr>
              <w:jc w:val="center"/>
              <w:rPr>
                <w:sz w:val="16"/>
                <w:szCs w:val="20"/>
              </w:rPr>
            </w:pPr>
          </w:p>
        </w:tc>
        <w:tc>
          <w:tcPr>
            <w:tcW w:w="1279" w:type="dxa"/>
            <w:vMerge/>
          </w:tcPr>
          <w:p w:rsidR="00F57F04" w:rsidRPr="00F57F04" w:rsidRDefault="00F57F04" w:rsidP="00F57F04">
            <w:pPr>
              <w:jc w:val="center"/>
              <w:rPr>
                <w:sz w:val="16"/>
                <w:szCs w:val="20"/>
              </w:rPr>
            </w:pPr>
          </w:p>
        </w:tc>
        <w:tc>
          <w:tcPr>
            <w:tcW w:w="1383" w:type="dxa"/>
            <w:vMerge/>
            <w:tcBorders>
              <w:top w:val="nil"/>
            </w:tcBorders>
            <w:vAlign w:val="center"/>
          </w:tcPr>
          <w:p w:rsidR="00F57F04" w:rsidRPr="00F57F04" w:rsidRDefault="00F57F04" w:rsidP="00F57F04">
            <w:pPr>
              <w:jc w:val="center"/>
              <w:rPr>
                <w:sz w:val="16"/>
                <w:szCs w:val="20"/>
              </w:rPr>
            </w:pPr>
          </w:p>
        </w:tc>
        <w:tc>
          <w:tcPr>
            <w:tcW w:w="829" w:type="dxa"/>
            <w:vMerge/>
            <w:tcBorders>
              <w:top w:val="nil"/>
            </w:tcBorders>
            <w:vAlign w:val="center"/>
          </w:tcPr>
          <w:p w:rsidR="00F57F04" w:rsidRPr="00F57F04" w:rsidRDefault="00F57F04" w:rsidP="00F57F04">
            <w:pPr>
              <w:jc w:val="center"/>
              <w:rPr>
                <w:sz w:val="16"/>
                <w:szCs w:val="20"/>
              </w:rPr>
            </w:pPr>
          </w:p>
        </w:tc>
        <w:tc>
          <w:tcPr>
            <w:tcW w:w="1307" w:type="dxa"/>
            <w:vMerge w:val="restart"/>
            <w:vAlign w:val="center"/>
          </w:tcPr>
          <w:p w:rsidR="00F57F04" w:rsidRPr="00F57F04" w:rsidRDefault="00F57F04" w:rsidP="00F57F04">
            <w:pPr>
              <w:jc w:val="center"/>
              <w:rPr>
                <w:sz w:val="16"/>
                <w:szCs w:val="20"/>
              </w:rPr>
            </w:pPr>
            <w:proofErr w:type="gramStart"/>
            <w:r w:rsidRPr="00F57F04">
              <w:rPr>
                <w:sz w:val="16"/>
                <w:szCs w:val="20"/>
              </w:rPr>
              <w:t>предлагаемый</w:t>
            </w:r>
            <w:proofErr w:type="gramEnd"/>
            <w:r w:rsidRPr="00F57F04">
              <w:rPr>
                <w:sz w:val="16"/>
                <w:szCs w:val="20"/>
              </w:rPr>
              <w:t xml:space="preserve"> к введению с __.04.2012</w:t>
            </w:r>
          </w:p>
        </w:tc>
        <w:tc>
          <w:tcPr>
            <w:tcW w:w="1782" w:type="dxa"/>
            <w:gridSpan w:val="2"/>
            <w:vAlign w:val="center"/>
          </w:tcPr>
          <w:p w:rsidR="00F57F04" w:rsidRPr="00F57F04" w:rsidRDefault="00F57F04" w:rsidP="00F57F04">
            <w:pPr>
              <w:jc w:val="center"/>
              <w:rPr>
                <w:sz w:val="16"/>
                <w:szCs w:val="20"/>
              </w:rPr>
            </w:pPr>
            <w:r w:rsidRPr="00F57F04">
              <w:rPr>
                <w:sz w:val="16"/>
                <w:szCs w:val="20"/>
              </w:rPr>
              <w:t>предлагаемый</w:t>
            </w:r>
          </w:p>
        </w:tc>
        <w:tc>
          <w:tcPr>
            <w:tcW w:w="1287" w:type="dxa"/>
            <w:vMerge/>
          </w:tcPr>
          <w:p w:rsidR="00F57F04" w:rsidRPr="00F57F04" w:rsidRDefault="00F57F04" w:rsidP="00F57F04">
            <w:pPr>
              <w:jc w:val="center"/>
              <w:rPr>
                <w:sz w:val="16"/>
                <w:szCs w:val="20"/>
              </w:rPr>
            </w:pPr>
          </w:p>
        </w:tc>
        <w:tc>
          <w:tcPr>
            <w:tcW w:w="1123" w:type="dxa"/>
            <w:vMerge/>
            <w:tcBorders>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412"/>
        </w:trPr>
        <w:tc>
          <w:tcPr>
            <w:tcW w:w="1183" w:type="dxa"/>
            <w:vMerge/>
            <w:tcBorders>
              <w:left w:val="single" w:sz="12" w:space="0" w:color="auto"/>
              <w:bottom w:val="single" w:sz="12" w:space="0" w:color="auto"/>
            </w:tcBorders>
          </w:tcPr>
          <w:p w:rsidR="00F57F04" w:rsidRPr="00F57F04" w:rsidRDefault="00F57F04" w:rsidP="00F57F04">
            <w:pPr>
              <w:jc w:val="center"/>
              <w:rPr>
                <w:sz w:val="16"/>
                <w:szCs w:val="20"/>
              </w:rPr>
            </w:pPr>
          </w:p>
        </w:tc>
        <w:tc>
          <w:tcPr>
            <w:tcW w:w="1279" w:type="dxa"/>
            <w:vMerge/>
            <w:tcBorders>
              <w:bottom w:val="single" w:sz="12" w:space="0" w:color="auto"/>
            </w:tcBorders>
          </w:tcPr>
          <w:p w:rsidR="00F57F04" w:rsidRPr="00F57F04" w:rsidRDefault="00F57F04" w:rsidP="00F57F04">
            <w:pPr>
              <w:jc w:val="center"/>
              <w:rPr>
                <w:sz w:val="16"/>
                <w:szCs w:val="20"/>
              </w:rPr>
            </w:pPr>
          </w:p>
        </w:tc>
        <w:tc>
          <w:tcPr>
            <w:tcW w:w="1383" w:type="dxa"/>
            <w:vMerge/>
            <w:tcBorders>
              <w:top w:val="nil"/>
              <w:bottom w:val="single" w:sz="12" w:space="0" w:color="auto"/>
            </w:tcBorders>
            <w:vAlign w:val="center"/>
          </w:tcPr>
          <w:p w:rsidR="00F57F04" w:rsidRPr="00F57F04" w:rsidRDefault="00F57F04" w:rsidP="00F57F04">
            <w:pPr>
              <w:jc w:val="center"/>
              <w:rPr>
                <w:sz w:val="16"/>
                <w:szCs w:val="20"/>
              </w:rPr>
            </w:pPr>
          </w:p>
        </w:tc>
        <w:tc>
          <w:tcPr>
            <w:tcW w:w="829" w:type="dxa"/>
            <w:vMerge/>
            <w:tcBorders>
              <w:top w:val="nil"/>
              <w:bottom w:val="single" w:sz="12" w:space="0" w:color="auto"/>
            </w:tcBorders>
            <w:vAlign w:val="center"/>
          </w:tcPr>
          <w:p w:rsidR="00F57F04" w:rsidRPr="00F57F04" w:rsidRDefault="00F57F04" w:rsidP="00F57F04">
            <w:pPr>
              <w:jc w:val="center"/>
              <w:rPr>
                <w:sz w:val="16"/>
                <w:szCs w:val="20"/>
              </w:rPr>
            </w:pPr>
          </w:p>
        </w:tc>
        <w:tc>
          <w:tcPr>
            <w:tcW w:w="1307" w:type="dxa"/>
            <w:vMerge/>
            <w:tcBorders>
              <w:bottom w:val="single" w:sz="12" w:space="0" w:color="auto"/>
            </w:tcBorders>
            <w:vAlign w:val="center"/>
          </w:tcPr>
          <w:p w:rsidR="00F57F04" w:rsidRPr="00F57F04" w:rsidRDefault="00F57F04" w:rsidP="00F57F04">
            <w:pPr>
              <w:jc w:val="center"/>
              <w:rPr>
                <w:sz w:val="16"/>
                <w:szCs w:val="20"/>
              </w:rPr>
            </w:pPr>
          </w:p>
        </w:tc>
        <w:tc>
          <w:tcPr>
            <w:tcW w:w="931" w:type="dxa"/>
            <w:tcBorders>
              <w:bottom w:val="single" w:sz="12" w:space="0" w:color="auto"/>
            </w:tcBorders>
            <w:vAlign w:val="center"/>
          </w:tcPr>
          <w:p w:rsidR="00F57F04" w:rsidRPr="00F57F04" w:rsidRDefault="00F57F04" w:rsidP="00F57F04">
            <w:pPr>
              <w:jc w:val="center"/>
              <w:rPr>
                <w:sz w:val="16"/>
                <w:szCs w:val="20"/>
              </w:rPr>
            </w:pPr>
            <w:proofErr w:type="spellStart"/>
            <w:r w:rsidRPr="00F57F04">
              <w:rPr>
                <w:sz w:val="16"/>
                <w:szCs w:val="20"/>
              </w:rPr>
              <w:t>предприя</w:t>
            </w:r>
            <w:proofErr w:type="spellEnd"/>
            <w:r w:rsidRPr="00F57F04">
              <w:rPr>
                <w:sz w:val="16"/>
                <w:szCs w:val="20"/>
              </w:rPr>
              <w:t>-</w:t>
            </w:r>
          </w:p>
          <w:p w:rsidR="00F57F04" w:rsidRPr="00F57F04" w:rsidRDefault="00F57F04" w:rsidP="00F57F04">
            <w:pPr>
              <w:jc w:val="center"/>
              <w:rPr>
                <w:sz w:val="16"/>
                <w:szCs w:val="20"/>
              </w:rPr>
            </w:pPr>
            <w:proofErr w:type="spellStart"/>
            <w:r w:rsidRPr="00F57F04">
              <w:rPr>
                <w:sz w:val="16"/>
                <w:szCs w:val="20"/>
              </w:rPr>
              <w:t>тием</w:t>
            </w:r>
            <w:proofErr w:type="spellEnd"/>
          </w:p>
        </w:tc>
        <w:tc>
          <w:tcPr>
            <w:tcW w:w="851" w:type="dxa"/>
            <w:tcBorders>
              <w:bottom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РЭК КО</w:t>
            </w:r>
          </w:p>
        </w:tc>
        <w:tc>
          <w:tcPr>
            <w:tcW w:w="1287" w:type="dxa"/>
            <w:vMerge/>
            <w:tcBorders>
              <w:bottom w:val="single" w:sz="12" w:space="0" w:color="auto"/>
            </w:tcBorders>
          </w:tcPr>
          <w:p w:rsidR="00F57F04" w:rsidRPr="00F57F04" w:rsidRDefault="00F57F04" w:rsidP="00F57F04">
            <w:pPr>
              <w:jc w:val="center"/>
              <w:rPr>
                <w:sz w:val="16"/>
                <w:szCs w:val="20"/>
              </w:rPr>
            </w:pPr>
          </w:p>
        </w:tc>
        <w:tc>
          <w:tcPr>
            <w:tcW w:w="1123" w:type="dxa"/>
            <w:vMerge/>
            <w:tcBorders>
              <w:bottom w:val="single" w:sz="12" w:space="0" w:color="auto"/>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224"/>
        </w:trPr>
        <w:tc>
          <w:tcPr>
            <w:tcW w:w="1183" w:type="dxa"/>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1</w:t>
            </w:r>
          </w:p>
        </w:tc>
        <w:tc>
          <w:tcPr>
            <w:tcW w:w="127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2</w:t>
            </w:r>
          </w:p>
        </w:tc>
        <w:tc>
          <w:tcPr>
            <w:tcW w:w="1383"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3</w:t>
            </w:r>
          </w:p>
        </w:tc>
        <w:tc>
          <w:tcPr>
            <w:tcW w:w="82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4</w:t>
            </w:r>
          </w:p>
        </w:tc>
        <w:tc>
          <w:tcPr>
            <w:tcW w:w="130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5</w:t>
            </w:r>
          </w:p>
        </w:tc>
        <w:tc>
          <w:tcPr>
            <w:tcW w:w="931"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6</w:t>
            </w:r>
          </w:p>
        </w:tc>
        <w:tc>
          <w:tcPr>
            <w:tcW w:w="851" w:type="dxa"/>
            <w:tcBorders>
              <w:top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7</w:t>
            </w:r>
          </w:p>
        </w:tc>
        <w:tc>
          <w:tcPr>
            <w:tcW w:w="128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8</w:t>
            </w:r>
          </w:p>
        </w:tc>
        <w:tc>
          <w:tcPr>
            <w:tcW w:w="1123" w:type="dxa"/>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9</w:t>
            </w:r>
          </w:p>
        </w:tc>
      </w:tr>
      <w:tr w:rsidR="00F57F04" w:rsidRPr="00F57F04" w:rsidTr="00F57F04">
        <w:trPr>
          <w:cantSplit/>
          <w:trHeight w:val="179"/>
        </w:trPr>
        <w:tc>
          <w:tcPr>
            <w:tcW w:w="1183" w:type="dxa"/>
            <w:vMerge w:val="restart"/>
            <w:tcBorders>
              <w:left w:val="single" w:sz="12" w:space="0" w:color="auto"/>
            </w:tcBorders>
            <w:vAlign w:val="center"/>
          </w:tcPr>
          <w:p w:rsidR="00F57F04" w:rsidRPr="00F57F04" w:rsidRDefault="00F57F04" w:rsidP="00F57F04">
            <w:pPr>
              <w:ind w:right="-108"/>
              <w:jc w:val="center"/>
              <w:rPr>
                <w:sz w:val="16"/>
                <w:szCs w:val="20"/>
              </w:rPr>
            </w:pPr>
            <w:r w:rsidRPr="00F57F04">
              <w:rPr>
                <w:sz w:val="16"/>
                <w:szCs w:val="20"/>
              </w:rPr>
              <w:t>Кузбасский региональный производственный участок Западно-Сибирской дирекции по тепловодоснабжению</w:t>
            </w:r>
          </w:p>
        </w:tc>
        <w:tc>
          <w:tcPr>
            <w:tcW w:w="1279" w:type="dxa"/>
            <w:vMerge w:val="restart"/>
            <w:vAlign w:val="center"/>
          </w:tcPr>
          <w:p w:rsidR="00F57F04" w:rsidRPr="00F57F04" w:rsidRDefault="00F57F04" w:rsidP="00F57F04">
            <w:pPr>
              <w:jc w:val="center"/>
              <w:rPr>
                <w:b/>
                <w:sz w:val="16"/>
                <w:szCs w:val="16"/>
              </w:rPr>
            </w:pPr>
            <w:r w:rsidRPr="00F57F04">
              <w:rPr>
                <w:b/>
                <w:sz w:val="16"/>
                <w:szCs w:val="16"/>
              </w:rPr>
              <w:t>-7235,52</w:t>
            </w:r>
          </w:p>
        </w:tc>
        <w:tc>
          <w:tcPr>
            <w:tcW w:w="1383" w:type="dxa"/>
            <w:vAlign w:val="center"/>
          </w:tcPr>
          <w:p w:rsidR="00F57F04" w:rsidRPr="00F57F04" w:rsidRDefault="00F57F04" w:rsidP="00F57F04">
            <w:pPr>
              <w:rPr>
                <w:sz w:val="16"/>
                <w:szCs w:val="20"/>
              </w:rPr>
            </w:pPr>
            <w:r w:rsidRPr="00F57F04">
              <w:rPr>
                <w:sz w:val="16"/>
                <w:szCs w:val="20"/>
              </w:rPr>
              <w:t>бюджетные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val="restart"/>
            <w:shd w:val="clear" w:color="auto" w:fill="auto"/>
            <w:vAlign w:val="center"/>
          </w:tcPr>
          <w:p w:rsidR="00F57F04" w:rsidRPr="00F57F04" w:rsidRDefault="00F57F04" w:rsidP="00F57F04">
            <w:pPr>
              <w:jc w:val="center"/>
              <w:rPr>
                <w:sz w:val="16"/>
                <w:szCs w:val="16"/>
              </w:rPr>
            </w:pPr>
            <w:r w:rsidRPr="00F57F04">
              <w:rPr>
                <w:b/>
                <w:sz w:val="18"/>
                <w:szCs w:val="18"/>
              </w:rPr>
              <w:t>1339,00</w:t>
            </w:r>
            <w:r w:rsidRPr="00F57F04">
              <w:rPr>
                <w:sz w:val="16"/>
                <w:szCs w:val="16"/>
              </w:rPr>
              <w:t xml:space="preserve"> тепловая энергия в горячей воде;</w:t>
            </w:r>
          </w:p>
          <w:p w:rsidR="00F57F04" w:rsidRPr="00F57F04" w:rsidRDefault="00F57F04" w:rsidP="00F57F04">
            <w:pPr>
              <w:jc w:val="center"/>
              <w:rPr>
                <w:sz w:val="16"/>
                <w:szCs w:val="16"/>
              </w:rPr>
            </w:pPr>
            <w:r w:rsidRPr="00F57F04">
              <w:rPr>
                <w:b/>
                <w:sz w:val="18"/>
                <w:szCs w:val="18"/>
              </w:rPr>
              <w:t>1338,20</w:t>
            </w:r>
            <w:r w:rsidRPr="00F57F04">
              <w:rPr>
                <w:sz w:val="16"/>
                <w:szCs w:val="16"/>
              </w:rPr>
              <w:t xml:space="preserve"> тепловая энергия в паре</w:t>
            </w:r>
          </w:p>
        </w:tc>
        <w:tc>
          <w:tcPr>
            <w:tcW w:w="931" w:type="dxa"/>
            <w:vMerge w:val="restart"/>
            <w:vAlign w:val="center"/>
          </w:tcPr>
          <w:p w:rsidR="00F57F04" w:rsidRPr="00F57F04" w:rsidRDefault="00F57F04" w:rsidP="00F57F04">
            <w:pPr>
              <w:jc w:val="center"/>
              <w:rPr>
                <w:sz w:val="16"/>
                <w:szCs w:val="20"/>
              </w:rPr>
            </w:pPr>
            <w:r w:rsidRPr="00F57F04">
              <w:rPr>
                <w:sz w:val="16"/>
                <w:szCs w:val="20"/>
              </w:rPr>
              <w:t>1615,88</w:t>
            </w:r>
          </w:p>
        </w:tc>
        <w:tc>
          <w:tcPr>
            <w:tcW w:w="851" w:type="dxa"/>
            <w:vMerge w:val="restart"/>
            <w:shd w:val="pct15" w:color="000000" w:fill="FFFFFF"/>
            <w:vAlign w:val="center"/>
          </w:tcPr>
          <w:p w:rsidR="00F57F04" w:rsidRPr="00F57F04" w:rsidRDefault="00F57F04" w:rsidP="00F57F04">
            <w:pPr>
              <w:jc w:val="center"/>
              <w:rPr>
                <w:sz w:val="16"/>
                <w:szCs w:val="16"/>
              </w:rPr>
            </w:pPr>
            <w:r w:rsidRPr="00F57F04">
              <w:rPr>
                <w:b/>
                <w:sz w:val="18"/>
                <w:szCs w:val="18"/>
              </w:rPr>
              <w:t>1353,19</w:t>
            </w:r>
            <w:r w:rsidRPr="00F57F04">
              <w:rPr>
                <w:sz w:val="16"/>
                <w:szCs w:val="16"/>
              </w:rPr>
              <w:t xml:space="preserve"> тепловая энергия в горячей воде;</w:t>
            </w:r>
          </w:p>
          <w:p w:rsidR="00F57F04" w:rsidRPr="00F57F04" w:rsidRDefault="00F57F04" w:rsidP="00F57F04">
            <w:pPr>
              <w:jc w:val="center"/>
              <w:rPr>
                <w:sz w:val="16"/>
                <w:szCs w:val="16"/>
              </w:rPr>
            </w:pPr>
            <w:r w:rsidRPr="00F57F04">
              <w:rPr>
                <w:b/>
                <w:sz w:val="18"/>
                <w:szCs w:val="18"/>
              </w:rPr>
              <w:t>1352,30</w:t>
            </w:r>
            <w:r w:rsidRPr="00F57F04">
              <w:rPr>
                <w:sz w:val="16"/>
                <w:szCs w:val="16"/>
              </w:rPr>
              <w:t xml:space="preserve"> тепловая энергия в паре</w:t>
            </w:r>
          </w:p>
        </w:tc>
        <w:tc>
          <w:tcPr>
            <w:tcW w:w="1287" w:type="dxa"/>
            <w:vMerge w:val="restart"/>
            <w:vAlign w:val="center"/>
          </w:tcPr>
          <w:p w:rsidR="00F57F04" w:rsidRPr="00F57F04" w:rsidRDefault="00F57F04" w:rsidP="00F57F04">
            <w:pPr>
              <w:jc w:val="center"/>
              <w:rPr>
                <w:sz w:val="16"/>
                <w:szCs w:val="20"/>
              </w:rPr>
            </w:pPr>
            <w:r w:rsidRPr="00F57F04">
              <w:rPr>
                <w:sz w:val="16"/>
                <w:szCs w:val="20"/>
              </w:rPr>
              <w:t>1,06</w:t>
            </w:r>
          </w:p>
        </w:tc>
        <w:tc>
          <w:tcPr>
            <w:tcW w:w="1123" w:type="dxa"/>
            <w:vMerge w:val="restart"/>
            <w:tcBorders>
              <w:right w:val="single" w:sz="12" w:space="0" w:color="auto"/>
            </w:tcBorders>
            <w:vAlign w:val="center"/>
          </w:tcPr>
          <w:p w:rsidR="00F57F04" w:rsidRPr="00F57F04" w:rsidRDefault="00F57F04" w:rsidP="00F57F04">
            <w:pPr>
              <w:jc w:val="center"/>
              <w:rPr>
                <w:sz w:val="16"/>
                <w:szCs w:val="20"/>
              </w:rPr>
            </w:pPr>
            <w:r w:rsidRPr="00F57F04">
              <w:rPr>
                <w:sz w:val="16"/>
                <w:szCs w:val="20"/>
              </w:rPr>
              <w:t>0,00</w:t>
            </w:r>
          </w:p>
        </w:tc>
      </w:tr>
      <w:tr w:rsidR="00F57F04" w:rsidRPr="00F57F04" w:rsidTr="00F57F04">
        <w:trPr>
          <w:cantSplit/>
          <w:trHeight w:val="445"/>
        </w:trPr>
        <w:tc>
          <w:tcPr>
            <w:tcW w:w="1183"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жилищные организации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292"/>
        </w:trPr>
        <w:tc>
          <w:tcPr>
            <w:tcW w:w="1183"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иные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100,00</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282"/>
        </w:trPr>
        <w:tc>
          <w:tcPr>
            <w:tcW w:w="1183" w:type="dxa"/>
            <w:vMerge/>
            <w:tcBorders>
              <w:left w:val="single" w:sz="12" w:space="0" w:color="auto"/>
              <w:bottom w:val="single" w:sz="12" w:space="0" w:color="auto"/>
            </w:tcBorders>
            <w:vAlign w:val="center"/>
          </w:tcPr>
          <w:p w:rsidR="00F57F04" w:rsidRPr="00F57F04" w:rsidRDefault="00F57F04" w:rsidP="00F57F04">
            <w:pPr>
              <w:ind w:right="-108"/>
              <w:jc w:val="center"/>
              <w:rPr>
                <w:sz w:val="16"/>
                <w:szCs w:val="20"/>
              </w:rPr>
            </w:pPr>
          </w:p>
        </w:tc>
        <w:tc>
          <w:tcPr>
            <w:tcW w:w="1279" w:type="dxa"/>
            <w:vMerge/>
            <w:tcBorders>
              <w:bottom w:val="single" w:sz="12" w:space="0" w:color="auto"/>
            </w:tcBorders>
            <w:vAlign w:val="center"/>
          </w:tcPr>
          <w:p w:rsidR="00F57F04" w:rsidRPr="00F57F04" w:rsidRDefault="00F57F04" w:rsidP="00F57F04">
            <w:pPr>
              <w:jc w:val="center"/>
              <w:rPr>
                <w:b/>
                <w:sz w:val="16"/>
                <w:szCs w:val="16"/>
              </w:rPr>
            </w:pPr>
          </w:p>
        </w:tc>
        <w:tc>
          <w:tcPr>
            <w:tcW w:w="1383" w:type="dxa"/>
            <w:tcBorders>
              <w:bottom w:val="single" w:sz="12" w:space="0" w:color="auto"/>
            </w:tcBorders>
            <w:vAlign w:val="center"/>
          </w:tcPr>
          <w:p w:rsidR="00F57F04" w:rsidRPr="00F57F04" w:rsidRDefault="00F57F04" w:rsidP="00F57F04">
            <w:pPr>
              <w:rPr>
                <w:sz w:val="16"/>
                <w:szCs w:val="20"/>
              </w:rPr>
            </w:pPr>
            <w:r w:rsidRPr="00F57F04">
              <w:rPr>
                <w:sz w:val="16"/>
                <w:szCs w:val="20"/>
              </w:rPr>
              <w:t>произв. нужды</w:t>
            </w:r>
          </w:p>
        </w:tc>
        <w:tc>
          <w:tcPr>
            <w:tcW w:w="829" w:type="dxa"/>
            <w:tcBorders>
              <w:bottom w:val="single" w:sz="12" w:space="0" w:color="auto"/>
            </w:tcBorders>
            <w:vAlign w:val="center"/>
          </w:tcPr>
          <w:p w:rsidR="00F57F04" w:rsidRPr="00F57F04" w:rsidRDefault="00F57F04" w:rsidP="00F57F04">
            <w:pPr>
              <w:jc w:val="center"/>
              <w:rPr>
                <w:sz w:val="16"/>
                <w:szCs w:val="20"/>
              </w:rPr>
            </w:pPr>
            <w:r w:rsidRPr="00F57F04">
              <w:rPr>
                <w:sz w:val="16"/>
                <w:szCs w:val="20"/>
              </w:rPr>
              <w:t>0,00</w:t>
            </w:r>
          </w:p>
        </w:tc>
        <w:tc>
          <w:tcPr>
            <w:tcW w:w="5499" w:type="dxa"/>
            <w:gridSpan w:val="5"/>
            <w:tcBorders>
              <w:bottom w:val="single" w:sz="12" w:space="0" w:color="auto"/>
              <w:right w:val="single" w:sz="12" w:space="0" w:color="auto"/>
            </w:tcBorders>
            <w:shd w:val="clear" w:color="auto" w:fill="auto"/>
            <w:vAlign w:val="center"/>
          </w:tcPr>
          <w:p w:rsidR="00F57F04" w:rsidRPr="00F57F04" w:rsidRDefault="00F57F04" w:rsidP="00F57F04">
            <w:pPr>
              <w:jc w:val="center"/>
              <w:rPr>
                <w:sz w:val="16"/>
                <w:szCs w:val="20"/>
              </w:rPr>
            </w:pPr>
          </w:p>
        </w:tc>
      </w:tr>
    </w:tbl>
    <w:p w:rsidR="00F57F04" w:rsidRPr="00F57F04" w:rsidRDefault="00F57F04" w:rsidP="00F57F04">
      <w:pPr>
        <w:keepNext/>
        <w:spacing w:before="240" w:after="60"/>
        <w:jc w:val="right"/>
        <w:outlineLvl w:val="3"/>
        <w:rPr>
          <w:bCs/>
        </w:rPr>
      </w:pPr>
      <w:r w:rsidRPr="00F57F04">
        <w:rPr>
          <w:bCs/>
        </w:rPr>
        <w:t>Таблица 3</w:t>
      </w:r>
    </w:p>
    <w:p w:rsidR="00F57F04" w:rsidRPr="00F57F04" w:rsidRDefault="00F57F04" w:rsidP="00F57F04">
      <w:pPr>
        <w:jc w:val="both"/>
      </w:pPr>
      <w:r w:rsidRPr="00F57F04">
        <w:t>Тариф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ВЧД на ст. Белово (г. Белово)</w:t>
      </w:r>
      <w:r w:rsidRPr="00F57F04">
        <w:rPr>
          <w:b/>
        </w:rPr>
        <w:t xml:space="preserve"> </w:t>
      </w:r>
      <w:r w:rsidRPr="00F57F04">
        <w:t>с 01.09.2012</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123"/>
      </w:tblGrid>
      <w:tr w:rsidR="00F57F04" w:rsidRPr="00F57F04" w:rsidTr="00F57F04">
        <w:trPr>
          <w:cantSplit/>
          <w:trHeight w:val="321"/>
        </w:trPr>
        <w:tc>
          <w:tcPr>
            <w:tcW w:w="1183" w:type="dxa"/>
            <w:vMerge w:val="restart"/>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Предприятие</w:t>
            </w:r>
          </w:p>
        </w:tc>
        <w:tc>
          <w:tcPr>
            <w:tcW w:w="1279"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F57F04">
                <w:rPr>
                  <w:sz w:val="16"/>
                  <w:szCs w:val="20"/>
                </w:rPr>
                <w:t>2012 г</w:t>
              </w:r>
            </w:smartTag>
            <w:r w:rsidRPr="00F57F04">
              <w:rPr>
                <w:sz w:val="16"/>
                <w:szCs w:val="20"/>
              </w:rPr>
              <w:t>.,</w:t>
            </w:r>
          </w:p>
          <w:p w:rsidR="00F57F04" w:rsidRPr="00F57F04" w:rsidRDefault="00F57F04" w:rsidP="00F57F04">
            <w:pPr>
              <w:jc w:val="center"/>
              <w:rPr>
                <w:sz w:val="16"/>
                <w:szCs w:val="20"/>
              </w:rPr>
            </w:pPr>
            <w:r w:rsidRPr="00F57F04">
              <w:rPr>
                <w:sz w:val="16"/>
                <w:szCs w:val="20"/>
              </w:rPr>
              <w:t>тыс. руб.</w:t>
            </w:r>
          </w:p>
        </w:tc>
        <w:tc>
          <w:tcPr>
            <w:tcW w:w="1383"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Структура отпуска</w:t>
            </w:r>
          </w:p>
        </w:tc>
        <w:tc>
          <w:tcPr>
            <w:tcW w:w="829"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 xml:space="preserve">Доля отпуска т/э </w:t>
            </w:r>
            <w:proofErr w:type="gramStart"/>
            <w:r w:rsidRPr="00F57F04">
              <w:rPr>
                <w:sz w:val="16"/>
                <w:szCs w:val="20"/>
              </w:rPr>
              <w:t>на потребит</w:t>
            </w:r>
            <w:proofErr w:type="gramEnd"/>
            <w:r w:rsidRPr="00F57F04">
              <w:rPr>
                <w:sz w:val="16"/>
                <w:szCs w:val="20"/>
              </w:rPr>
              <w:t xml:space="preserve"> рынок,</w:t>
            </w:r>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 xml:space="preserve"> %</w:t>
            </w:r>
          </w:p>
        </w:tc>
        <w:tc>
          <w:tcPr>
            <w:tcW w:w="3089" w:type="dxa"/>
            <w:gridSpan w:val="3"/>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Тариф на т/энергию, руб./Гкал </w:t>
            </w:r>
          </w:p>
          <w:p w:rsidR="00F57F04" w:rsidRPr="00F57F04" w:rsidRDefault="00F57F04" w:rsidP="00F57F04">
            <w:pPr>
              <w:jc w:val="center"/>
              <w:rPr>
                <w:sz w:val="16"/>
                <w:szCs w:val="20"/>
              </w:rPr>
            </w:pPr>
            <w:r w:rsidRPr="00F57F04">
              <w:rPr>
                <w:sz w:val="16"/>
                <w:szCs w:val="20"/>
              </w:rPr>
              <w:t>(НДС не облагается)</w:t>
            </w:r>
          </w:p>
        </w:tc>
        <w:tc>
          <w:tcPr>
            <w:tcW w:w="1287"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Темп роста тарифа по сравнению с </w:t>
            </w:r>
            <w:proofErr w:type="gramStart"/>
            <w:r w:rsidRPr="00F57F04">
              <w:rPr>
                <w:sz w:val="16"/>
                <w:szCs w:val="20"/>
              </w:rPr>
              <w:t>действующим</w:t>
            </w:r>
            <w:proofErr w:type="gramEnd"/>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w:t>
            </w:r>
          </w:p>
        </w:tc>
        <w:tc>
          <w:tcPr>
            <w:tcW w:w="1123" w:type="dxa"/>
            <w:vMerge w:val="restart"/>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Рентабельность по отпуску т/энергии на потребит</w:t>
            </w:r>
            <w:proofErr w:type="gramStart"/>
            <w:r w:rsidRPr="00F57F04">
              <w:rPr>
                <w:sz w:val="16"/>
                <w:szCs w:val="20"/>
              </w:rPr>
              <w:t>.</w:t>
            </w:r>
            <w:proofErr w:type="gramEnd"/>
            <w:r w:rsidRPr="00F57F04">
              <w:rPr>
                <w:sz w:val="16"/>
                <w:szCs w:val="20"/>
              </w:rPr>
              <w:t xml:space="preserve"> </w:t>
            </w:r>
            <w:proofErr w:type="gramStart"/>
            <w:r w:rsidRPr="00F57F04">
              <w:rPr>
                <w:sz w:val="16"/>
                <w:szCs w:val="20"/>
              </w:rPr>
              <w:t>р</w:t>
            </w:r>
            <w:proofErr w:type="gramEnd"/>
            <w:r w:rsidRPr="00F57F04">
              <w:rPr>
                <w:sz w:val="16"/>
                <w:szCs w:val="20"/>
              </w:rPr>
              <w:t>ынке,</w:t>
            </w:r>
          </w:p>
          <w:p w:rsidR="00F57F04" w:rsidRPr="00F57F04" w:rsidRDefault="00F57F04" w:rsidP="00F57F04">
            <w:pPr>
              <w:jc w:val="center"/>
              <w:rPr>
                <w:sz w:val="16"/>
                <w:szCs w:val="20"/>
              </w:rPr>
            </w:pPr>
            <w:r w:rsidRPr="00F57F04">
              <w:rPr>
                <w:sz w:val="16"/>
                <w:szCs w:val="20"/>
              </w:rPr>
              <w:t>%</w:t>
            </w:r>
          </w:p>
        </w:tc>
      </w:tr>
      <w:tr w:rsidR="00F57F04" w:rsidRPr="00F57F04" w:rsidTr="00F57F04">
        <w:trPr>
          <w:cantSplit/>
          <w:trHeight w:val="300"/>
        </w:trPr>
        <w:tc>
          <w:tcPr>
            <w:tcW w:w="1183" w:type="dxa"/>
            <w:vMerge/>
            <w:tcBorders>
              <w:left w:val="single" w:sz="12" w:space="0" w:color="auto"/>
            </w:tcBorders>
          </w:tcPr>
          <w:p w:rsidR="00F57F04" w:rsidRPr="00F57F04" w:rsidRDefault="00F57F04" w:rsidP="00F57F04">
            <w:pPr>
              <w:jc w:val="center"/>
              <w:rPr>
                <w:sz w:val="16"/>
                <w:szCs w:val="20"/>
              </w:rPr>
            </w:pPr>
          </w:p>
        </w:tc>
        <w:tc>
          <w:tcPr>
            <w:tcW w:w="1279" w:type="dxa"/>
            <w:vMerge/>
          </w:tcPr>
          <w:p w:rsidR="00F57F04" w:rsidRPr="00F57F04" w:rsidRDefault="00F57F04" w:rsidP="00F57F04">
            <w:pPr>
              <w:jc w:val="center"/>
              <w:rPr>
                <w:sz w:val="16"/>
                <w:szCs w:val="20"/>
              </w:rPr>
            </w:pPr>
          </w:p>
        </w:tc>
        <w:tc>
          <w:tcPr>
            <w:tcW w:w="1383" w:type="dxa"/>
            <w:vMerge/>
            <w:tcBorders>
              <w:top w:val="nil"/>
            </w:tcBorders>
            <w:vAlign w:val="center"/>
          </w:tcPr>
          <w:p w:rsidR="00F57F04" w:rsidRPr="00F57F04" w:rsidRDefault="00F57F04" w:rsidP="00F57F04">
            <w:pPr>
              <w:jc w:val="center"/>
              <w:rPr>
                <w:sz w:val="16"/>
                <w:szCs w:val="20"/>
              </w:rPr>
            </w:pPr>
          </w:p>
        </w:tc>
        <w:tc>
          <w:tcPr>
            <w:tcW w:w="829" w:type="dxa"/>
            <w:vMerge/>
            <w:tcBorders>
              <w:top w:val="nil"/>
            </w:tcBorders>
            <w:vAlign w:val="center"/>
          </w:tcPr>
          <w:p w:rsidR="00F57F04" w:rsidRPr="00F57F04" w:rsidRDefault="00F57F04" w:rsidP="00F57F04">
            <w:pPr>
              <w:jc w:val="center"/>
              <w:rPr>
                <w:sz w:val="16"/>
                <w:szCs w:val="20"/>
              </w:rPr>
            </w:pPr>
          </w:p>
        </w:tc>
        <w:tc>
          <w:tcPr>
            <w:tcW w:w="1307" w:type="dxa"/>
            <w:vMerge w:val="restart"/>
            <w:vAlign w:val="center"/>
          </w:tcPr>
          <w:p w:rsidR="00F57F04" w:rsidRPr="00F57F04" w:rsidRDefault="00F57F04" w:rsidP="00F57F04">
            <w:pPr>
              <w:jc w:val="center"/>
              <w:rPr>
                <w:sz w:val="16"/>
                <w:szCs w:val="20"/>
              </w:rPr>
            </w:pPr>
            <w:proofErr w:type="gramStart"/>
            <w:r w:rsidRPr="00F57F04">
              <w:rPr>
                <w:sz w:val="16"/>
                <w:szCs w:val="20"/>
              </w:rPr>
              <w:t>предлагаемый</w:t>
            </w:r>
            <w:proofErr w:type="gramEnd"/>
            <w:r w:rsidRPr="00F57F04">
              <w:rPr>
                <w:sz w:val="16"/>
                <w:szCs w:val="20"/>
              </w:rPr>
              <w:t xml:space="preserve"> к введению с 01.07.2012</w:t>
            </w:r>
          </w:p>
        </w:tc>
        <w:tc>
          <w:tcPr>
            <w:tcW w:w="1782" w:type="dxa"/>
            <w:gridSpan w:val="2"/>
            <w:vAlign w:val="center"/>
          </w:tcPr>
          <w:p w:rsidR="00F57F04" w:rsidRPr="00F57F04" w:rsidRDefault="00F57F04" w:rsidP="00F57F04">
            <w:pPr>
              <w:jc w:val="center"/>
              <w:rPr>
                <w:sz w:val="16"/>
                <w:szCs w:val="20"/>
              </w:rPr>
            </w:pPr>
            <w:r w:rsidRPr="00F57F04">
              <w:rPr>
                <w:sz w:val="16"/>
                <w:szCs w:val="20"/>
              </w:rPr>
              <w:t>предлагаемый</w:t>
            </w:r>
          </w:p>
        </w:tc>
        <w:tc>
          <w:tcPr>
            <w:tcW w:w="1287" w:type="dxa"/>
            <w:vMerge/>
          </w:tcPr>
          <w:p w:rsidR="00F57F04" w:rsidRPr="00F57F04" w:rsidRDefault="00F57F04" w:rsidP="00F57F04">
            <w:pPr>
              <w:jc w:val="center"/>
              <w:rPr>
                <w:sz w:val="16"/>
                <w:szCs w:val="20"/>
              </w:rPr>
            </w:pPr>
          </w:p>
        </w:tc>
        <w:tc>
          <w:tcPr>
            <w:tcW w:w="1123" w:type="dxa"/>
            <w:vMerge/>
            <w:tcBorders>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412"/>
        </w:trPr>
        <w:tc>
          <w:tcPr>
            <w:tcW w:w="1183" w:type="dxa"/>
            <w:vMerge/>
            <w:tcBorders>
              <w:left w:val="single" w:sz="12" w:space="0" w:color="auto"/>
              <w:bottom w:val="single" w:sz="12" w:space="0" w:color="auto"/>
            </w:tcBorders>
          </w:tcPr>
          <w:p w:rsidR="00F57F04" w:rsidRPr="00F57F04" w:rsidRDefault="00F57F04" w:rsidP="00F57F04">
            <w:pPr>
              <w:jc w:val="center"/>
              <w:rPr>
                <w:sz w:val="16"/>
                <w:szCs w:val="20"/>
              </w:rPr>
            </w:pPr>
          </w:p>
        </w:tc>
        <w:tc>
          <w:tcPr>
            <w:tcW w:w="1279" w:type="dxa"/>
            <w:vMerge/>
            <w:tcBorders>
              <w:bottom w:val="single" w:sz="12" w:space="0" w:color="auto"/>
            </w:tcBorders>
          </w:tcPr>
          <w:p w:rsidR="00F57F04" w:rsidRPr="00F57F04" w:rsidRDefault="00F57F04" w:rsidP="00F57F04">
            <w:pPr>
              <w:jc w:val="center"/>
              <w:rPr>
                <w:sz w:val="16"/>
                <w:szCs w:val="20"/>
              </w:rPr>
            </w:pPr>
          </w:p>
        </w:tc>
        <w:tc>
          <w:tcPr>
            <w:tcW w:w="1383" w:type="dxa"/>
            <w:vMerge/>
            <w:tcBorders>
              <w:top w:val="nil"/>
              <w:bottom w:val="single" w:sz="12" w:space="0" w:color="auto"/>
            </w:tcBorders>
            <w:vAlign w:val="center"/>
          </w:tcPr>
          <w:p w:rsidR="00F57F04" w:rsidRPr="00F57F04" w:rsidRDefault="00F57F04" w:rsidP="00F57F04">
            <w:pPr>
              <w:jc w:val="center"/>
              <w:rPr>
                <w:sz w:val="16"/>
                <w:szCs w:val="20"/>
              </w:rPr>
            </w:pPr>
          </w:p>
        </w:tc>
        <w:tc>
          <w:tcPr>
            <w:tcW w:w="829" w:type="dxa"/>
            <w:vMerge/>
            <w:tcBorders>
              <w:top w:val="nil"/>
              <w:bottom w:val="single" w:sz="12" w:space="0" w:color="auto"/>
            </w:tcBorders>
            <w:vAlign w:val="center"/>
          </w:tcPr>
          <w:p w:rsidR="00F57F04" w:rsidRPr="00F57F04" w:rsidRDefault="00F57F04" w:rsidP="00F57F04">
            <w:pPr>
              <w:jc w:val="center"/>
              <w:rPr>
                <w:sz w:val="16"/>
                <w:szCs w:val="20"/>
              </w:rPr>
            </w:pPr>
          </w:p>
        </w:tc>
        <w:tc>
          <w:tcPr>
            <w:tcW w:w="1307" w:type="dxa"/>
            <w:vMerge/>
            <w:tcBorders>
              <w:bottom w:val="single" w:sz="12" w:space="0" w:color="auto"/>
            </w:tcBorders>
            <w:vAlign w:val="center"/>
          </w:tcPr>
          <w:p w:rsidR="00F57F04" w:rsidRPr="00F57F04" w:rsidRDefault="00F57F04" w:rsidP="00F57F04">
            <w:pPr>
              <w:jc w:val="center"/>
              <w:rPr>
                <w:sz w:val="16"/>
                <w:szCs w:val="20"/>
              </w:rPr>
            </w:pPr>
          </w:p>
        </w:tc>
        <w:tc>
          <w:tcPr>
            <w:tcW w:w="931" w:type="dxa"/>
            <w:tcBorders>
              <w:bottom w:val="single" w:sz="12" w:space="0" w:color="auto"/>
            </w:tcBorders>
            <w:vAlign w:val="center"/>
          </w:tcPr>
          <w:p w:rsidR="00F57F04" w:rsidRPr="00F57F04" w:rsidRDefault="00F57F04" w:rsidP="00F57F04">
            <w:pPr>
              <w:jc w:val="center"/>
              <w:rPr>
                <w:sz w:val="16"/>
                <w:szCs w:val="20"/>
              </w:rPr>
            </w:pPr>
            <w:proofErr w:type="spellStart"/>
            <w:r w:rsidRPr="00F57F04">
              <w:rPr>
                <w:sz w:val="16"/>
                <w:szCs w:val="20"/>
              </w:rPr>
              <w:t>предприя</w:t>
            </w:r>
            <w:proofErr w:type="spellEnd"/>
            <w:r w:rsidRPr="00F57F04">
              <w:rPr>
                <w:sz w:val="16"/>
                <w:szCs w:val="20"/>
              </w:rPr>
              <w:t>-</w:t>
            </w:r>
          </w:p>
          <w:p w:rsidR="00F57F04" w:rsidRPr="00F57F04" w:rsidRDefault="00F57F04" w:rsidP="00F57F04">
            <w:pPr>
              <w:jc w:val="center"/>
              <w:rPr>
                <w:sz w:val="16"/>
                <w:szCs w:val="20"/>
              </w:rPr>
            </w:pPr>
            <w:proofErr w:type="spellStart"/>
            <w:r w:rsidRPr="00F57F04">
              <w:rPr>
                <w:sz w:val="16"/>
                <w:szCs w:val="20"/>
              </w:rPr>
              <w:t>тием</w:t>
            </w:r>
            <w:proofErr w:type="spellEnd"/>
          </w:p>
        </w:tc>
        <w:tc>
          <w:tcPr>
            <w:tcW w:w="851" w:type="dxa"/>
            <w:tcBorders>
              <w:bottom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РЭК КО</w:t>
            </w:r>
          </w:p>
        </w:tc>
        <w:tc>
          <w:tcPr>
            <w:tcW w:w="1287" w:type="dxa"/>
            <w:vMerge/>
            <w:tcBorders>
              <w:bottom w:val="single" w:sz="12" w:space="0" w:color="auto"/>
            </w:tcBorders>
          </w:tcPr>
          <w:p w:rsidR="00F57F04" w:rsidRPr="00F57F04" w:rsidRDefault="00F57F04" w:rsidP="00F57F04">
            <w:pPr>
              <w:jc w:val="center"/>
              <w:rPr>
                <w:sz w:val="16"/>
                <w:szCs w:val="20"/>
              </w:rPr>
            </w:pPr>
          </w:p>
        </w:tc>
        <w:tc>
          <w:tcPr>
            <w:tcW w:w="1123" w:type="dxa"/>
            <w:vMerge/>
            <w:tcBorders>
              <w:bottom w:val="single" w:sz="12" w:space="0" w:color="auto"/>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224"/>
        </w:trPr>
        <w:tc>
          <w:tcPr>
            <w:tcW w:w="1183" w:type="dxa"/>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1</w:t>
            </w:r>
          </w:p>
        </w:tc>
        <w:tc>
          <w:tcPr>
            <w:tcW w:w="127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2</w:t>
            </w:r>
          </w:p>
        </w:tc>
        <w:tc>
          <w:tcPr>
            <w:tcW w:w="1383"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3</w:t>
            </w:r>
          </w:p>
        </w:tc>
        <w:tc>
          <w:tcPr>
            <w:tcW w:w="82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4</w:t>
            </w:r>
          </w:p>
        </w:tc>
        <w:tc>
          <w:tcPr>
            <w:tcW w:w="130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5</w:t>
            </w:r>
          </w:p>
        </w:tc>
        <w:tc>
          <w:tcPr>
            <w:tcW w:w="931"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6</w:t>
            </w:r>
          </w:p>
        </w:tc>
        <w:tc>
          <w:tcPr>
            <w:tcW w:w="851" w:type="dxa"/>
            <w:tcBorders>
              <w:top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7</w:t>
            </w:r>
          </w:p>
        </w:tc>
        <w:tc>
          <w:tcPr>
            <w:tcW w:w="128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8</w:t>
            </w:r>
          </w:p>
        </w:tc>
        <w:tc>
          <w:tcPr>
            <w:tcW w:w="1123" w:type="dxa"/>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9</w:t>
            </w:r>
          </w:p>
        </w:tc>
      </w:tr>
      <w:tr w:rsidR="00F57F04" w:rsidRPr="00F57F04" w:rsidTr="00F57F04">
        <w:trPr>
          <w:cantSplit/>
          <w:trHeight w:val="289"/>
        </w:trPr>
        <w:tc>
          <w:tcPr>
            <w:tcW w:w="1183" w:type="dxa"/>
            <w:vMerge w:val="restart"/>
            <w:tcBorders>
              <w:left w:val="single" w:sz="12" w:space="0" w:color="auto"/>
            </w:tcBorders>
            <w:vAlign w:val="center"/>
          </w:tcPr>
          <w:p w:rsidR="00F57F04" w:rsidRPr="00F57F04" w:rsidRDefault="00F57F04" w:rsidP="00F57F04">
            <w:pPr>
              <w:ind w:right="-108"/>
              <w:jc w:val="center"/>
              <w:rPr>
                <w:sz w:val="16"/>
                <w:szCs w:val="20"/>
              </w:rPr>
            </w:pPr>
            <w:r w:rsidRPr="00F57F04">
              <w:rPr>
                <w:sz w:val="16"/>
                <w:szCs w:val="20"/>
              </w:rPr>
              <w:t>Кузбасский региональный производственный участок Западно-Сибирской дирекции по тепловодоснабжению</w:t>
            </w:r>
          </w:p>
        </w:tc>
        <w:tc>
          <w:tcPr>
            <w:tcW w:w="1279" w:type="dxa"/>
            <w:vMerge w:val="restart"/>
            <w:vAlign w:val="center"/>
          </w:tcPr>
          <w:p w:rsidR="00F57F04" w:rsidRPr="00F57F04" w:rsidRDefault="00F57F04" w:rsidP="00F57F04">
            <w:pPr>
              <w:jc w:val="center"/>
              <w:rPr>
                <w:b/>
                <w:sz w:val="16"/>
                <w:szCs w:val="16"/>
              </w:rPr>
            </w:pPr>
            <w:r w:rsidRPr="00F57F04">
              <w:rPr>
                <w:b/>
                <w:sz w:val="16"/>
                <w:szCs w:val="16"/>
              </w:rPr>
              <w:t>-7105,79</w:t>
            </w:r>
          </w:p>
        </w:tc>
        <w:tc>
          <w:tcPr>
            <w:tcW w:w="1383" w:type="dxa"/>
            <w:vAlign w:val="center"/>
          </w:tcPr>
          <w:p w:rsidR="00F57F04" w:rsidRPr="00F57F04" w:rsidRDefault="00F57F04" w:rsidP="00F57F04">
            <w:pPr>
              <w:rPr>
                <w:sz w:val="16"/>
                <w:szCs w:val="20"/>
              </w:rPr>
            </w:pPr>
            <w:r w:rsidRPr="00F57F04">
              <w:rPr>
                <w:sz w:val="16"/>
                <w:szCs w:val="20"/>
              </w:rPr>
              <w:t>бюджетные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val="restart"/>
            <w:shd w:val="clear" w:color="auto" w:fill="auto"/>
            <w:vAlign w:val="center"/>
          </w:tcPr>
          <w:p w:rsidR="00F57F04" w:rsidRPr="00F57F04" w:rsidRDefault="00F57F04" w:rsidP="00F57F04">
            <w:pPr>
              <w:jc w:val="center"/>
              <w:rPr>
                <w:sz w:val="16"/>
                <w:szCs w:val="16"/>
              </w:rPr>
            </w:pPr>
            <w:r w:rsidRPr="00F57F04">
              <w:rPr>
                <w:b/>
                <w:sz w:val="18"/>
                <w:szCs w:val="18"/>
              </w:rPr>
              <w:t>1353,19</w:t>
            </w:r>
            <w:r w:rsidRPr="00F57F04">
              <w:rPr>
                <w:sz w:val="16"/>
                <w:szCs w:val="16"/>
              </w:rPr>
              <w:t xml:space="preserve"> тепловая энергия в горячей воде;</w:t>
            </w:r>
          </w:p>
          <w:p w:rsidR="00F57F04" w:rsidRPr="00F57F04" w:rsidRDefault="00F57F04" w:rsidP="00F57F04">
            <w:pPr>
              <w:jc w:val="center"/>
              <w:rPr>
                <w:sz w:val="16"/>
                <w:szCs w:val="16"/>
              </w:rPr>
            </w:pPr>
            <w:r w:rsidRPr="00F57F04">
              <w:rPr>
                <w:b/>
                <w:sz w:val="18"/>
                <w:szCs w:val="18"/>
              </w:rPr>
              <w:t>1352,30</w:t>
            </w:r>
            <w:r w:rsidRPr="00F57F04">
              <w:rPr>
                <w:sz w:val="16"/>
                <w:szCs w:val="16"/>
              </w:rPr>
              <w:t xml:space="preserve"> тепловая энергия в паре</w:t>
            </w:r>
          </w:p>
        </w:tc>
        <w:tc>
          <w:tcPr>
            <w:tcW w:w="931" w:type="dxa"/>
            <w:vMerge w:val="restart"/>
            <w:vAlign w:val="center"/>
          </w:tcPr>
          <w:p w:rsidR="00F57F04" w:rsidRPr="00F57F04" w:rsidRDefault="00F57F04" w:rsidP="00F57F04">
            <w:pPr>
              <w:jc w:val="center"/>
              <w:rPr>
                <w:sz w:val="16"/>
                <w:szCs w:val="20"/>
              </w:rPr>
            </w:pPr>
            <w:r w:rsidRPr="00F57F04">
              <w:rPr>
                <w:sz w:val="16"/>
                <w:szCs w:val="20"/>
              </w:rPr>
              <w:t>1615,88</w:t>
            </w:r>
          </w:p>
        </w:tc>
        <w:tc>
          <w:tcPr>
            <w:tcW w:w="851" w:type="dxa"/>
            <w:vMerge w:val="restart"/>
            <w:shd w:val="pct15" w:color="000000" w:fill="FFFFFF"/>
            <w:vAlign w:val="center"/>
          </w:tcPr>
          <w:p w:rsidR="00F57F04" w:rsidRPr="00F57F04" w:rsidRDefault="00F57F04" w:rsidP="00F57F04">
            <w:pPr>
              <w:jc w:val="center"/>
              <w:rPr>
                <w:sz w:val="16"/>
                <w:szCs w:val="16"/>
              </w:rPr>
            </w:pPr>
            <w:r w:rsidRPr="00F57F04">
              <w:rPr>
                <w:b/>
                <w:sz w:val="18"/>
                <w:szCs w:val="18"/>
              </w:rPr>
              <w:t>1357,93</w:t>
            </w:r>
            <w:r w:rsidRPr="00F57F04">
              <w:rPr>
                <w:sz w:val="16"/>
                <w:szCs w:val="16"/>
              </w:rPr>
              <w:t xml:space="preserve"> тепловая энергия в горячей воде;</w:t>
            </w:r>
          </w:p>
          <w:p w:rsidR="00F57F04" w:rsidRPr="00F57F04" w:rsidRDefault="00F57F04" w:rsidP="00F57F04">
            <w:pPr>
              <w:jc w:val="center"/>
              <w:rPr>
                <w:sz w:val="16"/>
                <w:szCs w:val="16"/>
              </w:rPr>
            </w:pPr>
            <w:r w:rsidRPr="00F57F04">
              <w:rPr>
                <w:b/>
                <w:sz w:val="18"/>
                <w:szCs w:val="18"/>
              </w:rPr>
              <w:t>1356,80</w:t>
            </w:r>
            <w:r w:rsidRPr="00F57F04">
              <w:rPr>
                <w:sz w:val="16"/>
                <w:szCs w:val="16"/>
              </w:rPr>
              <w:t xml:space="preserve"> тепловая энергия в паре</w:t>
            </w:r>
          </w:p>
        </w:tc>
        <w:tc>
          <w:tcPr>
            <w:tcW w:w="1287" w:type="dxa"/>
            <w:vMerge w:val="restart"/>
            <w:vAlign w:val="center"/>
          </w:tcPr>
          <w:p w:rsidR="00F57F04" w:rsidRPr="00F57F04" w:rsidRDefault="00F57F04" w:rsidP="00F57F04">
            <w:pPr>
              <w:jc w:val="center"/>
              <w:rPr>
                <w:sz w:val="16"/>
                <w:szCs w:val="20"/>
              </w:rPr>
            </w:pPr>
            <w:r w:rsidRPr="00F57F04">
              <w:rPr>
                <w:sz w:val="16"/>
                <w:szCs w:val="20"/>
              </w:rPr>
              <w:t>0,35</w:t>
            </w:r>
          </w:p>
        </w:tc>
        <w:tc>
          <w:tcPr>
            <w:tcW w:w="1123" w:type="dxa"/>
            <w:vMerge w:val="restart"/>
            <w:tcBorders>
              <w:right w:val="single" w:sz="12" w:space="0" w:color="auto"/>
            </w:tcBorders>
            <w:vAlign w:val="center"/>
          </w:tcPr>
          <w:p w:rsidR="00F57F04" w:rsidRPr="00F57F04" w:rsidRDefault="00F57F04" w:rsidP="00F57F04">
            <w:pPr>
              <w:jc w:val="center"/>
              <w:rPr>
                <w:sz w:val="16"/>
                <w:szCs w:val="20"/>
              </w:rPr>
            </w:pPr>
            <w:r w:rsidRPr="00F57F04">
              <w:rPr>
                <w:sz w:val="16"/>
                <w:szCs w:val="20"/>
              </w:rPr>
              <w:t>0,00</w:t>
            </w:r>
          </w:p>
        </w:tc>
      </w:tr>
      <w:tr w:rsidR="00F57F04" w:rsidRPr="00F57F04" w:rsidTr="00F57F04">
        <w:trPr>
          <w:cantSplit/>
          <w:trHeight w:val="346"/>
        </w:trPr>
        <w:tc>
          <w:tcPr>
            <w:tcW w:w="1183"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жилищные организации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304"/>
        </w:trPr>
        <w:tc>
          <w:tcPr>
            <w:tcW w:w="1183"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иные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100,00</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507"/>
        </w:trPr>
        <w:tc>
          <w:tcPr>
            <w:tcW w:w="1183" w:type="dxa"/>
            <w:vMerge/>
            <w:tcBorders>
              <w:left w:val="single" w:sz="12" w:space="0" w:color="auto"/>
              <w:bottom w:val="single" w:sz="12" w:space="0" w:color="auto"/>
            </w:tcBorders>
            <w:vAlign w:val="center"/>
          </w:tcPr>
          <w:p w:rsidR="00F57F04" w:rsidRPr="00F57F04" w:rsidRDefault="00F57F04" w:rsidP="00F57F04">
            <w:pPr>
              <w:ind w:right="-108"/>
              <w:jc w:val="center"/>
              <w:rPr>
                <w:sz w:val="16"/>
                <w:szCs w:val="20"/>
              </w:rPr>
            </w:pPr>
          </w:p>
        </w:tc>
        <w:tc>
          <w:tcPr>
            <w:tcW w:w="1279" w:type="dxa"/>
            <w:vMerge/>
            <w:tcBorders>
              <w:bottom w:val="single" w:sz="12" w:space="0" w:color="auto"/>
            </w:tcBorders>
            <w:vAlign w:val="center"/>
          </w:tcPr>
          <w:p w:rsidR="00F57F04" w:rsidRPr="00F57F04" w:rsidRDefault="00F57F04" w:rsidP="00F57F04">
            <w:pPr>
              <w:jc w:val="center"/>
              <w:rPr>
                <w:b/>
                <w:sz w:val="16"/>
                <w:szCs w:val="16"/>
              </w:rPr>
            </w:pPr>
          </w:p>
        </w:tc>
        <w:tc>
          <w:tcPr>
            <w:tcW w:w="1383" w:type="dxa"/>
            <w:tcBorders>
              <w:bottom w:val="single" w:sz="12" w:space="0" w:color="auto"/>
            </w:tcBorders>
            <w:vAlign w:val="center"/>
          </w:tcPr>
          <w:p w:rsidR="00F57F04" w:rsidRPr="00F57F04" w:rsidRDefault="00F57F04" w:rsidP="00F57F04">
            <w:pPr>
              <w:rPr>
                <w:sz w:val="16"/>
                <w:szCs w:val="20"/>
              </w:rPr>
            </w:pPr>
            <w:r w:rsidRPr="00F57F04">
              <w:rPr>
                <w:sz w:val="16"/>
                <w:szCs w:val="20"/>
              </w:rPr>
              <w:t>произв. нужды</w:t>
            </w:r>
          </w:p>
        </w:tc>
        <w:tc>
          <w:tcPr>
            <w:tcW w:w="829" w:type="dxa"/>
            <w:tcBorders>
              <w:bottom w:val="single" w:sz="12" w:space="0" w:color="auto"/>
            </w:tcBorders>
            <w:vAlign w:val="center"/>
          </w:tcPr>
          <w:p w:rsidR="00F57F04" w:rsidRPr="00F57F04" w:rsidRDefault="00F57F04" w:rsidP="00F57F04">
            <w:pPr>
              <w:jc w:val="center"/>
              <w:rPr>
                <w:sz w:val="16"/>
                <w:szCs w:val="20"/>
              </w:rPr>
            </w:pPr>
            <w:r w:rsidRPr="00F57F04">
              <w:rPr>
                <w:sz w:val="16"/>
                <w:szCs w:val="20"/>
              </w:rPr>
              <w:t>0,00</w:t>
            </w:r>
          </w:p>
        </w:tc>
        <w:tc>
          <w:tcPr>
            <w:tcW w:w="5499" w:type="dxa"/>
            <w:gridSpan w:val="5"/>
            <w:tcBorders>
              <w:bottom w:val="single" w:sz="12" w:space="0" w:color="auto"/>
              <w:right w:val="single" w:sz="12" w:space="0" w:color="auto"/>
            </w:tcBorders>
            <w:shd w:val="clear" w:color="auto" w:fill="auto"/>
            <w:vAlign w:val="center"/>
          </w:tcPr>
          <w:p w:rsidR="00F57F04" w:rsidRPr="00F57F04" w:rsidRDefault="00F57F04" w:rsidP="00F57F04">
            <w:pPr>
              <w:jc w:val="center"/>
              <w:rPr>
                <w:sz w:val="16"/>
                <w:szCs w:val="20"/>
              </w:rPr>
            </w:pPr>
          </w:p>
        </w:tc>
      </w:tr>
    </w:tbl>
    <w:p w:rsidR="00F57F04" w:rsidRPr="00F57F04" w:rsidRDefault="00F57F04" w:rsidP="00F57F04">
      <w:pPr>
        <w:tabs>
          <w:tab w:val="left" w:pos="0"/>
        </w:tabs>
        <w:ind w:right="141"/>
        <w:jc w:val="both"/>
      </w:pPr>
      <w:r w:rsidRPr="00F57F04">
        <w:tab/>
        <w:t>Сводная информация и смета расходов – 39 к протоколу.</w:t>
      </w:r>
    </w:p>
    <w:p w:rsidR="00F57F04" w:rsidRPr="00F57F04" w:rsidRDefault="00F57F04" w:rsidP="00F57F04">
      <w:pPr>
        <w:tabs>
          <w:tab w:val="left" w:pos="0"/>
        </w:tabs>
        <w:ind w:right="141"/>
        <w:jc w:val="both"/>
      </w:pPr>
      <w:r w:rsidRPr="00F57F04">
        <w:tab/>
        <w:t>Рассмотрев представленные  материалы, Правлением РЭК</w:t>
      </w:r>
    </w:p>
    <w:p w:rsidR="00F57F04" w:rsidRPr="00F57F04" w:rsidRDefault="00F57F04" w:rsidP="00F57F04">
      <w:pPr>
        <w:tabs>
          <w:tab w:val="left" w:pos="0"/>
        </w:tabs>
        <w:ind w:right="141"/>
        <w:jc w:val="both"/>
        <w:rPr>
          <w:b/>
        </w:rPr>
      </w:pPr>
      <w:r w:rsidRPr="00F57F04">
        <w:rPr>
          <w:b/>
        </w:rPr>
        <w:tab/>
        <w:t>ПОСТАНОВИЛИ:</w:t>
      </w:r>
    </w:p>
    <w:p w:rsidR="00F57F04" w:rsidRPr="00F57F04" w:rsidRDefault="00F57F04" w:rsidP="00F57F04">
      <w:pPr>
        <w:tabs>
          <w:tab w:val="left" w:pos="0"/>
        </w:tabs>
        <w:ind w:right="141"/>
        <w:jc w:val="both"/>
      </w:pPr>
      <w:r w:rsidRPr="00F57F04">
        <w:tab/>
        <w:t xml:space="preserve"> Установить тарифы на тепловую энергию, реализуемую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ВЧД на ст. Белово (г. Белово), с календарной разбивкой, в соответствии с приложениями №№ 36, 37, 38 к протоколу.</w:t>
      </w:r>
    </w:p>
    <w:p w:rsidR="00F57F04" w:rsidRPr="00F57F04" w:rsidRDefault="00F57F04" w:rsidP="00F57F04">
      <w:pPr>
        <w:tabs>
          <w:tab w:val="left" w:pos="1134"/>
        </w:tabs>
        <w:ind w:right="141"/>
        <w:jc w:val="both"/>
      </w:pPr>
    </w:p>
    <w:p w:rsidR="00F57F04" w:rsidRPr="00F57F04" w:rsidRDefault="00F57F04" w:rsidP="00F57F04">
      <w:pPr>
        <w:tabs>
          <w:tab w:val="left" w:pos="0"/>
        </w:tabs>
        <w:ind w:right="141"/>
        <w:jc w:val="both"/>
        <w:rPr>
          <w:sz w:val="27"/>
          <w:szCs w:val="27"/>
        </w:rPr>
      </w:pPr>
      <w:r w:rsidRPr="00F57F04">
        <w:rPr>
          <w:b/>
        </w:rPr>
        <w:tab/>
        <w:t>Голосовали: ЗА – единогласно.</w:t>
      </w:r>
    </w:p>
    <w:p w:rsidR="00F57F04" w:rsidRPr="00F57F04" w:rsidRDefault="00F57F04" w:rsidP="00F57F04">
      <w:pPr>
        <w:tabs>
          <w:tab w:val="left" w:pos="1134"/>
        </w:tabs>
        <w:ind w:right="141"/>
        <w:jc w:val="both"/>
      </w:pPr>
    </w:p>
    <w:p w:rsidR="00F57F04" w:rsidRPr="00F57F04" w:rsidRDefault="00F57F04" w:rsidP="00F57F04">
      <w:pPr>
        <w:tabs>
          <w:tab w:val="left" w:pos="0"/>
        </w:tabs>
        <w:ind w:right="141"/>
        <w:jc w:val="both"/>
        <w:rPr>
          <w:b/>
        </w:rPr>
      </w:pPr>
      <w:r w:rsidRPr="00F57F04">
        <w:lastRenderedPageBreak/>
        <w:tab/>
      </w:r>
      <w:r w:rsidRPr="00F57F04">
        <w:rPr>
          <w:b/>
        </w:rPr>
        <w:t>7. Об установлении тарифов на тепловую энергию и теплоноситель, реализуемые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ЛОВД на ст. Топки (</w:t>
      </w:r>
      <w:proofErr w:type="spellStart"/>
      <w:r w:rsidRPr="00F57F04">
        <w:rPr>
          <w:b/>
        </w:rPr>
        <w:t>Топкинский</w:t>
      </w:r>
      <w:proofErr w:type="spellEnd"/>
      <w:r w:rsidRPr="00F57F04">
        <w:rPr>
          <w:b/>
        </w:rPr>
        <w:t xml:space="preserve"> район).</w:t>
      </w:r>
    </w:p>
    <w:p w:rsidR="00F57F04" w:rsidRPr="00F57F04" w:rsidRDefault="00F57F04" w:rsidP="00F57F04">
      <w:pPr>
        <w:tabs>
          <w:tab w:val="left" w:pos="0"/>
        </w:tabs>
        <w:ind w:right="141"/>
        <w:jc w:val="both"/>
      </w:pPr>
    </w:p>
    <w:p w:rsidR="00F57F04" w:rsidRPr="00F57F04" w:rsidRDefault="00F57F04" w:rsidP="00F57F04">
      <w:pPr>
        <w:tabs>
          <w:tab w:val="left" w:pos="0"/>
        </w:tabs>
        <w:ind w:right="141"/>
        <w:jc w:val="both"/>
      </w:pPr>
      <w:r w:rsidRPr="00F57F04">
        <w:tab/>
        <w:t>Докладчик (К.А. Десяткин) доложил:</w:t>
      </w:r>
    </w:p>
    <w:p w:rsidR="00F57F04" w:rsidRPr="00F57F04" w:rsidRDefault="00F57F04" w:rsidP="00F57F04">
      <w:pPr>
        <w:ind w:firstLine="426"/>
        <w:jc w:val="both"/>
      </w:pPr>
      <w:proofErr w:type="gramStart"/>
      <w:r w:rsidRPr="00F57F04">
        <w:t>По узлу теплоснабжения котельная ЛОВД на станции Топки (</w:t>
      </w:r>
      <w:proofErr w:type="spellStart"/>
      <w:r w:rsidRPr="00F57F04">
        <w:t>Топкинский</w:t>
      </w:r>
      <w:proofErr w:type="spellEnd"/>
      <w:r w:rsidRPr="00F57F04">
        <w:t xml:space="preserve"> район) предприятие эксплуатирует 1 котельную установленной мощностью </w:t>
      </w:r>
      <w:r w:rsidRPr="00F57F04">
        <w:rPr>
          <w:b/>
          <w:i/>
        </w:rPr>
        <w:t>1,26</w:t>
      </w:r>
      <w:r w:rsidRPr="00F57F04">
        <w:t xml:space="preserve"> Гкал/час (2 котла КВ-0,63К), обеспечивающую тепловой энергией бюджетных потребителей, жилищные организации и прочих потребителей (в основном – объекты железнодорожного транспорта, являющиеся аффилированными юридическими лицами ОАО «РЖД»). </w:t>
      </w:r>
      <w:proofErr w:type="gramEnd"/>
    </w:p>
    <w:p w:rsidR="00F57F04" w:rsidRPr="00F57F04" w:rsidRDefault="00F57F04" w:rsidP="00F57F04">
      <w:pPr>
        <w:ind w:firstLine="426"/>
        <w:jc w:val="both"/>
      </w:pPr>
      <w:r w:rsidRPr="00F57F04">
        <w:t>Система теплоснабжения потребителей открытая с непосредственным отбором теплоносителя из сети на нужды горячего водоснабжения. Температурный график работы тепловой сети - 95/70</w:t>
      </w:r>
      <w:proofErr w:type="gramStart"/>
      <w:r w:rsidRPr="00F57F04">
        <w:t>˚С</w:t>
      </w:r>
      <w:proofErr w:type="gramEnd"/>
      <w:r w:rsidRPr="00F57F04">
        <w:t xml:space="preserve"> (со срезкой температурного графика на 60˚С).</w:t>
      </w:r>
    </w:p>
    <w:p w:rsidR="00F57F04" w:rsidRPr="00F57F04" w:rsidRDefault="00F57F04" w:rsidP="00F57F04">
      <w:pPr>
        <w:ind w:firstLine="426"/>
        <w:jc w:val="both"/>
      </w:pPr>
      <w:r w:rsidRPr="00F57F04">
        <w:t xml:space="preserve">Для производства тепловой энергии используется рядовой энергетический каменный уголь (класс 0-300 (200)). </w:t>
      </w:r>
    </w:p>
    <w:p w:rsidR="00F57F04" w:rsidRPr="00F57F04" w:rsidRDefault="00F57F04" w:rsidP="00F57F04">
      <w:pPr>
        <w:ind w:firstLine="426"/>
        <w:jc w:val="both"/>
      </w:pPr>
      <w:r w:rsidRPr="00F57F04">
        <w:t xml:space="preserve">Поставщиком угля для предприятия является Новосибирская дирекция материально-технического снабжения – структурное подразделение </w:t>
      </w:r>
      <w:proofErr w:type="spellStart"/>
      <w:r w:rsidRPr="00F57F04">
        <w:t>Росжелдорснаба</w:t>
      </w:r>
      <w:proofErr w:type="spellEnd"/>
      <w:r w:rsidRPr="00F57F04">
        <w:t xml:space="preserve"> – филиала ОАО «РЖД». Доставка топлива на угольный склад рассматриваемого узла теплоснабжения осуществляется железнодорожным транспортом. Расходы, связанные с перевозкой угля предприятием не заявлены. </w:t>
      </w:r>
    </w:p>
    <w:p w:rsidR="00F57F04" w:rsidRPr="00F57F04" w:rsidRDefault="00F57F04" w:rsidP="00F57F04">
      <w:pPr>
        <w:ind w:firstLine="426"/>
        <w:jc w:val="both"/>
      </w:pPr>
      <w:r w:rsidRPr="00F57F04">
        <w:t>Потери тепловой энергии в сетях при ее передаче и расход тепловой энергии на собственные нужды котельных предприятием заявлены и экспертами приняты на основании результатов экспертизы технических нормативов технологических потерь при передаче тепловой энергии и удельного расхода топлива при выработке тепловой энергии на 2012 год. (Представлены экспертные заключения, экспертная организация – ООО «ТЕПЛОЭНЕРГОСЕРВИС» (г. Кемерово)).</w:t>
      </w:r>
    </w:p>
    <w:p w:rsidR="00F57F04" w:rsidRPr="00F57F04" w:rsidRDefault="00F57F04" w:rsidP="00F57F04">
      <w:pPr>
        <w:ind w:firstLine="426"/>
        <w:jc w:val="both"/>
      </w:pPr>
      <w:proofErr w:type="gramStart"/>
      <w:r w:rsidRPr="00F57F04">
        <w:t>В соответствии с требованиями Приказа Федеральной службы по тарифам (ФСТ России) от 06.10.2011 года № 242-э/7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2012 год» экспертами осуществлена календарная разбивка уровня тарифов на тепловую энергию для Кузбасского регионального производственного участка Западно-Сибирской дирекции по тепловодоснабжению – структурного подразделения Центральной дирекции</w:t>
      </w:r>
      <w:proofErr w:type="gramEnd"/>
      <w:r w:rsidRPr="00F57F04">
        <w:t xml:space="preserve"> по тепловодоснабжению – филиала ОАО «РЖД» по узлу теплоснабжения котельная ЛОВД на ст. Топки (</w:t>
      </w:r>
      <w:proofErr w:type="spellStart"/>
      <w:r w:rsidRPr="00F57F04">
        <w:t>Топкинский</w:t>
      </w:r>
      <w:proofErr w:type="spellEnd"/>
      <w:r w:rsidRPr="00F57F04">
        <w:t xml:space="preserve"> район) на 2012 год по следующим периодам:</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с __.04.2012 г. по 30.06.2012 г.;</w:t>
      </w:r>
    </w:p>
    <w:p w:rsidR="00F57F04" w:rsidRPr="00F57F04" w:rsidRDefault="00F57F04" w:rsidP="00F57F04">
      <w:pPr>
        <w:numPr>
          <w:ilvl w:val="0"/>
          <w:numId w:val="2"/>
        </w:numPr>
        <w:jc w:val="both"/>
      </w:pPr>
      <w:r w:rsidRPr="00F57F04">
        <w:rPr>
          <w:color w:val="000000"/>
          <w:shd w:val="clear" w:color="auto" w:fill="FFFFFF"/>
        </w:rPr>
        <w:t>с 01.07.2012 г. по 31.08.2012 г.;</w:t>
      </w:r>
    </w:p>
    <w:p w:rsidR="00F57F04" w:rsidRPr="00F57F04" w:rsidRDefault="00F57F04" w:rsidP="00F57F04">
      <w:pPr>
        <w:numPr>
          <w:ilvl w:val="0"/>
          <w:numId w:val="2"/>
        </w:numPr>
        <w:jc w:val="both"/>
      </w:pPr>
      <w:r w:rsidRPr="00F57F04">
        <w:rPr>
          <w:color w:val="000000"/>
          <w:shd w:val="clear" w:color="auto" w:fill="FFFFFF"/>
        </w:rPr>
        <w:t>с 01.09.2012 г.</w:t>
      </w:r>
    </w:p>
    <w:p w:rsidR="00F57F04" w:rsidRPr="00F57F04" w:rsidRDefault="00F57F04" w:rsidP="00F57F04">
      <w:pPr>
        <w:ind w:firstLine="426"/>
        <w:jc w:val="both"/>
      </w:pPr>
      <w:r w:rsidRPr="00F57F04">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F57F04" w:rsidRPr="00F57F04" w:rsidRDefault="00F57F04" w:rsidP="00F57F04">
      <w:pPr>
        <w:ind w:firstLine="426"/>
        <w:jc w:val="both"/>
      </w:pPr>
      <w:r w:rsidRPr="00F57F04">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F57F04" w:rsidRPr="00F57F04" w:rsidRDefault="00F57F04" w:rsidP="00F57F04">
      <w:pPr>
        <w:ind w:firstLine="567"/>
        <w:jc w:val="center"/>
        <w:rPr>
          <w:u w:val="single"/>
        </w:rPr>
      </w:pPr>
      <w:r w:rsidRPr="00F57F04">
        <w:rPr>
          <w:u w:val="single"/>
        </w:rPr>
        <w:t>«</w:t>
      </w:r>
      <w:r w:rsidRPr="00F57F04">
        <w:rPr>
          <w:b/>
          <w:u w:val="single"/>
        </w:rPr>
        <w:t>Сырье и материалы на технологические цели</w:t>
      </w:r>
      <w:r w:rsidRPr="00F57F04">
        <w:rPr>
          <w:u w:val="single"/>
        </w:rPr>
        <w:t>»</w:t>
      </w:r>
    </w:p>
    <w:p w:rsidR="00F57F04" w:rsidRPr="00F57F04" w:rsidRDefault="00F57F04" w:rsidP="00F57F04">
      <w:pPr>
        <w:ind w:firstLine="567"/>
        <w:jc w:val="both"/>
      </w:pPr>
      <w:r w:rsidRPr="00F57F04">
        <w:t>Для выработки тепловой энергии по рассматриваемому узлу теплоснабжения предприятие использует воду, поставляемую ООО «</w:t>
      </w:r>
      <w:proofErr w:type="spellStart"/>
      <w:r w:rsidRPr="00F57F04">
        <w:t>Топкинский</w:t>
      </w:r>
      <w:proofErr w:type="spellEnd"/>
      <w:r w:rsidRPr="00F57F04">
        <w:t xml:space="preserve"> водоканал» (</w:t>
      </w:r>
      <w:proofErr w:type="spellStart"/>
      <w:r w:rsidRPr="00F57F04">
        <w:t>Топкинский</w:t>
      </w:r>
      <w:proofErr w:type="spellEnd"/>
      <w:r w:rsidRPr="00F57F04">
        <w:t xml:space="preserve"> район). Эта же </w:t>
      </w:r>
      <w:r w:rsidRPr="00F57F04">
        <w:lastRenderedPageBreak/>
        <w:t xml:space="preserve">организация осуществляет </w:t>
      </w:r>
      <w:proofErr w:type="spellStart"/>
      <w:r w:rsidRPr="00F57F04">
        <w:t>канализование</w:t>
      </w:r>
      <w:proofErr w:type="spellEnd"/>
      <w:r w:rsidRPr="00F57F04">
        <w:t xml:space="preserve">, прием и очистку сточных вод от котельных по рассматриваемому узлу теплоснабжения. Установка химводоподготовки на котельной ЛОВД </w:t>
      </w:r>
      <w:proofErr w:type="spellStart"/>
      <w:r w:rsidRPr="00F57F04">
        <w:t>отствует</w:t>
      </w:r>
      <w:proofErr w:type="spellEnd"/>
      <w:r w:rsidRPr="00F57F04">
        <w:t>. Стоимость реагентов, а также иных услуг, связанных с химической очисткой и умягчением воды, не заявлены.</w:t>
      </w:r>
    </w:p>
    <w:p w:rsidR="00F57F04" w:rsidRPr="00F57F04" w:rsidRDefault="00F57F04" w:rsidP="00F57F04">
      <w:pPr>
        <w:ind w:firstLine="567"/>
        <w:jc w:val="both"/>
      </w:pPr>
      <w:r w:rsidRPr="00F57F04">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N 20-э/2 с учетом полного возврата теплоносителя в сеть. </w:t>
      </w:r>
    </w:p>
    <w:p w:rsidR="00F57F04" w:rsidRPr="00F57F04" w:rsidRDefault="00F57F04" w:rsidP="00F57F04">
      <w:pPr>
        <w:ind w:firstLine="426"/>
        <w:jc w:val="both"/>
      </w:pPr>
      <w:r w:rsidRPr="00F57F04">
        <w:t xml:space="preserve">В связи с исключением объема теплоносителя на нужды ГВС потребителей, учтенного в расчете тарифа на теплоноситель, экспертами принят объем воды на производство тепловой энергии в размере </w:t>
      </w:r>
      <w:r w:rsidRPr="00F57F04">
        <w:rPr>
          <w:b/>
          <w:i/>
        </w:rPr>
        <w:t>2,79</w:t>
      </w:r>
      <w:r w:rsidRPr="00F57F04">
        <w:t xml:space="preserve"> тыс. м³, в расчете на календарный год (заполнение сети, потери теплоносителя при передаче и ремонтных работах и расход воды на хозяйственно-питьевые нужды котельной). Объем отводимых от котельной стоков – </w:t>
      </w:r>
      <w:r w:rsidRPr="00F57F04">
        <w:rPr>
          <w:b/>
          <w:i/>
        </w:rPr>
        <w:t xml:space="preserve">0,90 </w:t>
      </w:r>
      <w:r w:rsidRPr="00F57F04">
        <w:t>тыс. м³ (на уровне предложений предприятия, подтвержденных режимными картами работы установки ХВО, разработанными специализированной организацией в 2011 году). Расходы по периодам календарной разбивки приняты на следующем уровне (в расчете на год):</w:t>
      </w:r>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__.04.2012</w:t>
      </w:r>
      <w:r w:rsidRPr="00F57F04">
        <w:t xml:space="preserve"> – </w:t>
      </w:r>
      <w:r w:rsidRPr="00F57F04">
        <w:rPr>
          <w:b/>
          <w:i/>
        </w:rPr>
        <w:t>70,97</w:t>
      </w:r>
      <w:r w:rsidRPr="00F57F04">
        <w:t xml:space="preserve"> тыс. руб. Стоимости </w:t>
      </w:r>
      <w:smartTag w:uri="urn:schemas-microsoft-com:office:smarttags" w:element="metricconverter">
        <w:smartTagPr>
          <w:attr w:name="ProductID" w:val="1 м³"/>
        </w:smartTagPr>
        <w:r w:rsidRPr="00F57F04">
          <w:t>1 м³</w:t>
        </w:r>
      </w:smartTag>
      <w:r w:rsidRPr="00F57F04">
        <w:t xml:space="preserve"> воды и </w:t>
      </w:r>
      <w:smartTag w:uri="urn:schemas-microsoft-com:office:smarttags" w:element="metricconverter">
        <w:smartTagPr>
          <w:attr w:name="ProductID" w:val="1 м³"/>
        </w:smartTagPr>
        <w:r w:rsidRPr="00F57F04">
          <w:t>1 м³</w:t>
        </w:r>
      </w:smartTag>
      <w:r w:rsidRPr="00F57F04">
        <w:t xml:space="preserve"> стоков приняты в соответствии с постановлением Департамента цен и тарифов Кемеровской области от 29.11.2011 №123 «Об установлении тарифов на питьевую воду, техническую воду, водоотведение ООО «</w:t>
      </w:r>
      <w:proofErr w:type="spellStart"/>
      <w:r w:rsidRPr="00F57F04">
        <w:t>Топкинский</w:t>
      </w:r>
      <w:proofErr w:type="spellEnd"/>
      <w:r w:rsidRPr="00F57F04">
        <w:t xml:space="preserve"> водоканал» (</w:t>
      </w:r>
      <w:proofErr w:type="spellStart"/>
      <w:r w:rsidRPr="00F57F04">
        <w:t>Топкинский</w:t>
      </w:r>
      <w:proofErr w:type="spellEnd"/>
      <w:r w:rsidRPr="00F57F04">
        <w:t xml:space="preserve"> район) в размере </w:t>
      </w:r>
      <w:r w:rsidRPr="00F57F04">
        <w:rPr>
          <w:b/>
          <w:i/>
        </w:rPr>
        <w:t>23,24</w:t>
      </w:r>
      <w:r w:rsidRPr="00F57F04">
        <w:t xml:space="preserve"> руб./м³ (без учета НДС) и </w:t>
      </w:r>
      <w:r w:rsidRPr="00F57F04">
        <w:rPr>
          <w:b/>
          <w:i/>
        </w:rPr>
        <w:t>6,84</w:t>
      </w:r>
      <w:r w:rsidRPr="00F57F04">
        <w:t xml:space="preserve"> руб./м³ (без учета НДС) соответственно;</w:t>
      </w:r>
      <w:proofErr w:type="gramEnd"/>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01.07.2012</w:t>
      </w:r>
      <w:r w:rsidRPr="00F57F04">
        <w:t xml:space="preserve"> – </w:t>
      </w:r>
      <w:r w:rsidRPr="00F57F04">
        <w:rPr>
          <w:b/>
          <w:i/>
        </w:rPr>
        <w:t>75,22</w:t>
      </w:r>
      <w:r w:rsidRPr="00F57F04">
        <w:t xml:space="preserve"> тыс. руб. Стоимости </w:t>
      </w:r>
      <w:smartTag w:uri="urn:schemas-microsoft-com:office:smarttags" w:element="metricconverter">
        <w:smartTagPr>
          <w:attr w:name="ProductID" w:val="1 м³"/>
        </w:smartTagPr>
        <w:r w:rsidRPr="00F57F04">
          <w:t>1 м³</w:t>
        </w:r>
      </w:smartTag>
      <w:r w:rsidRPr="00F57F04">
        <w:t xml:space="preserve"> воды и </w:t>
      </w:r>
      <w:smartTag w:uri="urn:schemas-microsoft-com:office:smarttags" w:element="metricconverter">
        <w:smartTagPr>
          <w:attr w:name="ProductID" w:val="1 м³"/>
        </w:smartTagPr>
        <w:r w:rsidRPr="00F57F04">
          <w:t>1 м³</w:t>
        </w:r>
      </w:smartTag>
      <w:r w:rsidRPr="00F57F04">
        <w:t xml:space="preserve"> стоков приняты в соответствии с постановлением Департамента цен и тарифов Кемеровской области от 29.11.2011 №123 «Об установлении тарифов на питьевую воду, техническую воду, водоотведение ООО «</w:t>
      </w:r>
      <w:proofErr w:type="spellStart"/>
      <w:r w:rsidRPr="00F57F04">
        <w:t>Топкинский</w:t>
      </w:r>
      <w:proofErr w:type="spellEnd"/>
      <w:r w:rsidRPr="00F57F04">
        <w:t xml:space="preserve"> водоканал» (</w:t>
      </w:r>
      <w:proofErr w:type="spellStart"/>
      <w:r w:rsidRPr="00F57F04">
        <w:t>Топкинский</w:t>
      </w:r>
      <w:proofErr w:type="spellEnd"/>
      <w:r w:rsidRPr="00F57F04">
        <w:t xml:space="preserve"> район) в размере </w:t>
      </w:r>
      <w:r w:rsidRPr="00F57F04">
        <w:rPr>
          <w:b/>
          <w:i/>
        </w:rPr>
        <w:t>24,63</w:t>
      </w:r>
      <w:r w:rsidRPr="00F57F04">
        <w:t xml:space="preserve"> руб./м³ (без учета НДС) и </w:t>
      </w:r>
      <w:r w:rsidRPr="00F57F04">
        <w:rPr>
          <w:b/>
          <w:i/>
        </w:rPr>
        <w:t>7,25</w:t>
      </w:r>
      <w:r w:rsidRPr="00F57F04">
        <w:t xml:space="preserve"> руб./м³ (без учета НДС) соответственно;</w:t>
      </w:r>
      <w:proofErr w:type="gramEnd"/>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01.09.2012</w:t>
      </w:r>
      <w:r w:rsidRPr="00F57F04">
        <w:t xml:space="preserve"> – </w:t>
      </w:r>
      <w:r w:rsidRPr="00F57F04">
        <w:rPr>
          <w:b/>
          <w:i/>
        </w:rPr>
        <w:t xml:space="preserve">78,52 </w:t>
      </w:r>
      <w:r w:rsidRPr="00F57F04">
        <w:t xml:space="preserve">тыс. руб. Стоимости </w:t>
      </w:r>
      <w:smartTag w:uri="urn:schemas-microsoft-com:office:smarttags" w:element="metricconverter">
        <w:smartTagPr>
          <w:attr w:name="ProductID" w:val="1 м³"/>
        </w:smartTagPr>
        <w:r w:rsidRPr="00F57F04">
          <w:t>1 м³</w:t>
        </w:r>
      </w:smartTag>
      <w:r w:rsidRPr="00F57F04">
        <w:t xml:space="preserve"> воды и </w:t>
      </w:r>
      <w:smartTag w:uri="urn:schemas-microsoft-com:office:smarttags" w:element="metricconverter">
        <w:smartTagPr>
          <w:attr w:name="ProductID" w:val="1 м³"/>
        </w:smartTagPr>
        <w:r w:rsidRPr="00F57F04">
          <w:t>1 м³</w:t>
        </w:r>
      </w:smartTag>
      <w:r w:rsidRPr="00F57F04">
        <w:t xml:space="preserve"> стоков приняты в соответствии с постановлением Департамента цен и тарифов Кемеровской области от 29.11.2011 №123 «Об установлении тарифов на питьевую воду, техническую воду, водоотведение ООО «</w:t>
      </w:r>
      <w:proofErr w:type="spellStart"/>
      <w:r w:rsidRPr="00F57F04">
        <w:t>Топкинский</w:t>
      </w:r>
      <w:proofErr w:type="spellEnd"/>
      <w:r w:rsidRPr="00F57F04">
        <w:t xml:space="preserve"> водоканал» (</w:t>
      </w:r>
      <w:proofErr w:type="spellStart"/>
      <w:r w:rsidRPr="00F57F04">
        <w:t>Топкинский</w:t>
      </w:r>
      <w:proofErr w:type="spellEnd"/>
      <w:r w:rsidRPr="00F57F04">
        <w:t xml:space="preserve"> район) в размере </w:t>
      </w:r>
      <w:r w:rsidRPr="00F57F04">
        <w:rPr>
          <w:b/>
          <w:i/>
        </w:rPr>
        <w:t>25,77</w:t>
      </w:r>
      <w:r w:rsidRPr="00F57F04">
        <w:t xml:space="preserve"> руб./м³ (без учета НДС) и </w:t>
      </w:r>
      <w:r w:rsidRPr="00F57F04">
        <w:rPr>
          <w:b/>
          <w:i/>
        </w:rPr>
        <w:t>7,39</w:t>
      </w:r>
      <w:r w:rsidRPr="00F57F04">
        <w:t xml:space="preserve"> руб./м³ (без учета НДС) соответственно;</w:t>
      </w:r>
      <w:proofErr w:type="gramEnd"/>
    </w:p>
    <w:p w:rsidR="00F57F04" w:rsidRPr="00F57F04" w:rsidRDefault="00F57F04" w:rsidP="00F57F04">
      <w:pPr>
        <w:ind w:firstLine="426"/>
        <w:jc w:val="both"/>
      </w:pPr>
      <w:r w:rsidRPr="00F57F04">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F57F04">
        <w:rPr>
          <w:b/>
          <w:i/>
        </w:rPr>
        <w:t>39,81</w:t>
      </w:r>
      <w:r w:rsidRPr="00F57F04">
        <w:t xml:space="preserve"> тыс. руб. </w:t>
      </w:r>
    </w:p>
    <w:p w:rsidR="00F57F04" w:rsidRPr="00F57F04" w:rsidRDefault="00F57F04" w:rsidP="00F57F04">
      <w:pPr>
        <w:ind w:firstLine="426"/>
        <w:jc w:val="both"/>
      </w:pPr>
      <w:r w:rsidRPr="00F57F04">
        <w:t xml:space="preserve">Тарифы на теплоноситель, с учетом календарной разбивки, рассчитаны исходя из объема теплоносителя (в расчете на год) отбираемого потребителями из присоединенной сети – </w:t>
      </w:r>
      <w:r w:rsidRPr="00F57F04">
        <w:rPr>
          <w:b/>
          <w:i/>
        </w:rPr>
        <w:t>0,58</w:t>
      </w:r>
      <w:r w:rsidRPr="00F57F04">
        <w:t xml:space="preserve"> тыс. м³, стоимости воды, учитываемой при формировании тарифов на тепловую энергию, по периодам календарной разбивки. Как уже было отмечено ранее установка ХВО на рассматриваемой котельной отсутствует:</w:t>
      </w:r>
    </w:p>
    <w:p w:rsidR="00F57F04" w:rsidRPr="00F57F04" w:rsidRDefault="00F57F04" w:rsidP="00F57F04">
      <w:pPr>
        <w:numPr>
          <w:ilvl w:val="0"/>
          <w:numId w:val="2"/>
        </w:numPr>
        <w:jc w:val="both"/>
        <w:rPr>
          <w:b/>
          <w:color w:val="000000"/>
          <w:shd w:val="clear" w:color="auto" w:fill="FFFFFF"/>
          <w:lang w:val="en-US"/>
        </w:rPr>
      </w:pPr>
      <w:r w:rsidRPr="00F57F04">
        <w:rPr>
          <w:b/>
          <w:color w:val="000000"/>
          <w:shd w:val="clear" w:color="auto" w:fill="FFFFFF"/>
        </w:rPr>
        <w:t>с __.04.2012 по 30.06.2012</w:t>
      </w:r>
    </w:p>
    <w:p w:rsidR="00F57F04" w:rsidRPr="00F57F04" w:rsidRDefault="00F57F04" w:rsidP="00F57F04">
      <w:pPr>
        <w:ind w:left="426" w:firstLine="294"/>
        <w:jc w:val="both"/>
      </w:pPr>
      <w:r w:rsidRPr="00F57F04">
        <w:t>(0,58 тыс. м³ × 23,24 руб./</w:t>
      </w:r>
      <w:proofErr w:type="gramStart"/>
      <w:r w:rsidRPr="00F57F04">
        <w:t>м</w:t>
      </w:r>
      <w:proofErr w:type="gramEnd"/>
      <w:r w:rsidRPr="00F57F04">
        <w:t xml:space="preserve">³) / 0,58 тыс. м³ = </w:t>
      </w:r>
      <w:r w:rsidRPr="00F57F04">
        <w:rPr>
          <w:b/>
          <w:i/>
        </w:rPr>
        <w:t>23,24</w:t>
      </w:r>
      <w:r w:rsidRPr="00F57F04">
        <w:t xml:space="preserve"> руб./м³;</w:t>
      </w:r>
    </w:p>
    <w:p w:rsidR="00F57F04" w:rsidRPr="00F57F04" w:rsidRDefault="00F57F04" w:rsidP="00F57F04">
      <w:pPr>
        <w:numPr>
          <w:ilvl w:val="0"/>
          <w:numId w:val="2"/>
        </w:numPr>
        <w:jc w:val="both"/>
        <w:rPr>
          <w:b/>
        </w:rPr>
      </w:pPr>
      <w:r w:rsidRPr="00F57F04">
        <w:rPr>
          <w:b/>
          <w:color w:val="000000"/>
          <w:shd w:val="clear" w:color="auto" w:fill="FFFFFF"/>
        </w:rPr>
        <w:t xml:space="preserve">с 01.07.2012 по 31.08.2012 </w:t>
      </w:r>
    </w:p>
    <w:p w:rsidR="00F57F04" w:rsidRPr="00F57F04" w:rsidRDefault="00F57F04" w:rsidP="00F57F04">
      <w:pPr>
        <w:ind w:left="426" w:firstLine="294"/>
        <w:jc w:val="both"/>
      </w:pPr>
      <w:r w:rsidRPr="00F57F04">
        <w:t>(0,58 тыс. м³ × 24,63 руб./</w:t>
      </w:r>
      <w:proofErr w:type="gramStart"/>
      <w:r w:rsidRPr="00F57F04">
        <w:t>м</w:t>
      </w:r>
      <w:proofErr w:type="gramEnd"/>
      <w:r w:rsidRPr="00F57F04">
        <w:t xml:space="preserve">³) / 0,58 тыс. м³ = </w:t>
      </w:r>
      <w:r w:rsidRPr="00F57F04">
        <w:rPr>
          <w:b/>
          <w:i/>
        </w:rPr>
        <w:t>24,63</w:t>
      </w:r>
      <w:r w:rsidRPr="00F57F04">
        <w:t xml:space="preserve"> руб./м³;</w:t>
      </w:r>
    </w:p>
    <w:p w:rsidR="00F57F04" w:rsidRPr="00F57F04" w:rsidRDefault="00F57F04" w:rsidP="00F57F04">
      <w:pPr>
        <w:numPr>
          <w:ilvl w:val="0"/>
          <w:numId w:val="2"/>
        </w:numPr>
        <w:jc w:val="both"/>
        <w:rPr>
          <w:b/>
        </w:rPr>
      </w:pPr>
      <w:r w:rsidRPr="00F57F04">
        <w:rPr>
          <w:b/>
          <w:color w:val="000000"/>
          <w:shd w:val="clear" w:color="auto" w:fill="FFFFFF"/>
        </w:rPr>
        <w:t>с 01.09.2012</w:t>
      </w:r>
    </w:p>
    <w:p w:rsidR="00F57F04" w:rsidRPr="00F57F04" w:rsidRDefault="00F57F04" w:rsidP="00F57F04">
      <w:pPr>
        <w:ind w:left="426" w:firstLine="294"/>
        <w:jc w:val="both"/>
      </w:pPr>
      <w:r w:rsidRPr="00F57F04">
        <w:t>(0,58 тыс. м³ × 25,77 руб./</w:t>
      </w:r>
      <w:proofErr w:type="gramStart"/>
      <w:r w:rsidRPr="00F57F04">
        <w:t>м</w:t>
      </w:r>
      <w:proofErr w:type="gramEnd"/>
      <w:r w:rsidRPr="00F57F04">
        <w:t xml:space="preserve">³) / 0,58 тыс. м³ = </w:t>
      </w:r>
      <w:r w:rsidRPr="00F57F04">
        <w:rPr>
          <w:b/>
          <w:i/>
        </w:rPr>
        <w:t>25,77</w:t>
      </w:r>
      <w:r w:rsidRPr="00F57F04">
        <w:t xml:space="preserve"> руб./м³.</w:t>
      </w:r>
    </w:p>
    <w:p w:rsidR="00F57F04" w:rsidRPr="00F57F04" w:rsidRDefault="00F57F04" w:rsidP="00F57F04">
      <w:pPr>
        <w:ind w:left="426"/>
        <w:jc w:val="center"/>
        <w:rPr>
          <w:b/>
          <w:u w:val="single"/>
        </w:rPr>
      </w:pPr>
      <w:r w:rsidRPr="00F57F04">
        <w:rPr>
          <w:b/>
          <w:u w:val="single"/>
        </w:rPr>
        <w:t>«Топливо на технологические цели с расходами по перевозке»</w:t>
      </w:r>
    </w:p>
    <w:p w:rsidR="00F57F04" w:rsidRPr="00F57F04" w:rsidRDefault="00F57F04" w:rsidP="00F57F04">
      <w:pPr>
        <w:ind w:firstLine="426"/>
        <w:jc w:val="both"/>
      </w:pPr>
      <w:r w:rsidRPr="00F57F04">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2012 год, в соответствии с приказами Минэнерго РФ (на отпуск тепла в сеть), без учета теплоэнергии на собственные нужды котельной, в размере – </w:t>
      </w:r>
      <w:smartTag w:uri="urn:schemas-microsoft-com:office:smarttags" w:element="metricconverter">
        <w:smartTagPr>
          <w:attr w:name="ProductID" w:val="224,30 кг"/>
        </w:smartTagPr>
        <w:r w:rsidRPr="00F57F04">
          <w:rPr>
            <w:b/>
            <w:i/>
          </w:rPr>
          <w:t>224,30</w:t>
        </w:r>
        <w:r w:rsidRPr="00F57F04">
          <w:t xml:space="preserve"> кг</w:t>
        </w:r>
      </w:smartTag>
      <w:proofErr w:type="gramStart"/>
      <w:r w:rsidRPr="00F57F04">
        <w:t>.</w:t>
      </w:r>
      <w:proofErr w:type="gramEnd"/>
      <w:r w:rsidRPr="00F57F04">
        <w:t xml:space="preserve"> </w:t>
      </w:r>
      <w:proofErr w:type="spellStart"/>
      <w:proofErr w:type="gramStart"/>
      <w:r w:rsidRPr="00F57F04">
        <w:t>у</w:t>
      </w:r>
      <w:proofErr w:type="gramEnd"/>
      <w:r w:rsidRPr="00F57F04">
        <w:t>.т</w:t>
      </w:r>
      <w:proofErr w:type="spellEnd"/>
      <w:r w:rsidRPr="00F57F04">
        <w:t xml:space="preserve">./Гкал (с увеличением относительно показателя, учтенного Региональной энергетической комиссией </w:t>
      </w:r>
      <w:proofErr w:type="gramStart"/>
      <w:r w:rsidRPr="00F57F04">
        <w:t xml:space="preserve">Кемеровской области при тарифном регулировании на </w:t>
      </w:r>
      <w:r w:rsidRPr="00F57F04">
        <w:lastRenderedPageBreak/>
        <w:t xml:space="preserve">2011 год, на </w:t>
      </w:r>
      <w:r w:rsidRPr="00F57F04">
        <w:rPr>
          <w:b/>
          <w:i/>
        </w:rPr>
        <w:t>0,85</w:t>
      </w:r>
      <w:r w:rsidRPr="00F57F04">
        <w:t>%).</w:t>
      </w:r>
      <w:proofErr w:type="gramEnd"/>
      <w:r w:rsidRPr="00F57F04">
        <w:t xml:space="preserve"> Предприятием представлен расчет расхода топлива, а также заключение экспертной организации (ООО «ТЕПЛОЭНЕРГОСЕРВИС» (г. Кемерово)), а также режимные карты работы котлов, выполненные специализированной наладочной организацией в 2011 году. </w:t>
      </w:r>
    </w:p>
    <w:p w:rsidR="00F57F04" w:rsidRPr="00F57F04" w:rsidRDefault="00F57F04" w:rsidP="00F57F04">
      <w:pPr>
        <w:ind w:firstLine="426"/>
        <w:jc w:val="both"/>
      </w:pPr>
      <w:r w:rsidRPr="00F57F04">
        <w:t xml:space="preserve">Расчетный объем натурального топлива по энергетическому каменному углю составляет </w:t>
      </w:r>
      <w:r w:rsidRPr="00F57F04">
        <w:rPr>
          <w:b/>
          <w:i/>
        </w:rPr>
        <w:t>577,40</w:t>
      </w:r>
      <w:r w:rsidRPr="00F57F04">
        <w:rPr>
          <w:b/>
        </w:rPr>
        <w:t xml:space="preserve"> </w:t>
      </w:r>
      <w:r w:rsidRPr="00F57F04">
        <w:t xml:space="preserve">т при низшей рабочей теплоте сгорания – </w:t>
      </w:r>
      <w:r w:rsidRPr="00F57F04">
        <w:rPr>
          <w:b/>
          <w:i/>
        </w:rPr>
        <w:t>6069</w:t>
      </w:r>
      <w:r w:rsidRPr="00F57F04">
        <w:rPr>
          <w:b/>
        </w:rPr>
        <w:t xml:space="preserve"> </w:t>
      </w:r>
      <w:r w:rsidRPr="00F57F04">
        <w:t xml:space="preserve">ккал/кг (на уровне предложений предприятия). Корректировка объемных показателей относительно предложений предприятия в сторону снижения составила </w:t>
      </w:r>
      <w:r w:rsidRPr="00F57F04">
        <w:rPr>
          <w:b/>
          <w:i/>
        </w:rPr>
        <w:t>148,50</w:t>
      </w:r>
      <w:r w:rsidRPr="00F57F04">
        <w:t xml:space="preserve"> т. Естественная убыль топлива при железнодорожных перевозках, погрузке-разгрузке, хранении на складе и подаче в котельную предприятием не </w:t>
      </w:r>
      <w:proofErr w:type="gramStart"/>
      <w:r w:rsidRPr="00F57F04">
        <w:t>заявлялась</w:t>
      </w:r>
      <w:proofErr w:type="gramEnd"/>
      <w:r w:rsidRPr="00F57F04">
        <w:t>.</w:t>
      </w:r>
    </w:p>
    <w:p w:rsidR="00F57F04" w:rsidRPr="00F57F04" w:rsidRDefault="00F57F04" w:rsidP="00F57F04">
      <w:pPr>
        <w:ind w:firstLine="426"/>
        <w:jc w:val="both"/>
      </w:pPr>
      <w:r w:rsidRPr="00F57F04">
        <w:t>Расходы по периодам календарной разбивки приняты на следующем уровне (в расчете на год):</w:t>
      </w:r>
    </w:p>
    <w:p w:rsidR="00F57F04" w:rsidRPr="00F57F04" w:rsidRDefault="00F57F04" w:rsidP="00F57F04">
      <w:pPr>
        <w:ind w:firstLine="709"/>
        <w:jc w:val="both"/>
      </w:pPr>
      <w:r w:rsidRPr="00F57F04">
        <w:t xml:space="preserve">- с </w:t>
      </w:r>
      <w:r w:rsidRPr="00F57F04">
        <w:rPr>
          <w:b/>
        </w:rPr>
        <w:t>__.04.2012</w:t>
      </w:r>
      <w:r w:rsidRPr="00F57F04">
        <w:t xml:space="preserve"> – </w:t>
      </w:r>
      <w:r w:rsidRPr="00F57F04">
        <w:rPr>
          <w:b/>
          <w:i/>
        </w:rPr>
        <w:t>616,79</w:t>
      </w:r>
      <w:r w:rsidRPr="00F57F04">
        <w:t xml:space="preserve"> тыс. руб., в том числе стоимость топлива – </w:t>
      </w:r>
      <w:r w:rsidRPr="00F57F04">
        <w:rPr>
          <w:b/>
          <w:i/>
        </w:rPr>
        <w:t>616,79</w:t>
      </w:r>
      <w:r w:rsidRPr="00F57F04">
        <w:t xml:space="preserve"> тыс. руб. Стоимость услуг по перевозке угля железнодорожным транспортом, погрузке-разгрузке, хранению на складе и подаче в котельную предприятием не заявлена. В связи с ограничением роста тарифов в </w:t>
      </w:r>
      <w:r w:rsidRPr="00F57F04">
        <w:rPr>
          <w:lang w:val="en-US"/>
        </w:rPr>
        <w:t>I</w:t>
      </w:r>
      <w:r w:rsidRPr="00F57F04">
        <w:t xml:space="preserve"> полугодии 2012 года стоимость энергетического каменного угля экспертами принята на уровне подтвержденного факта 2011 года и составляет </w:t>
      </w:r>
      <w:r w:rsidRPr="00F57F04">
        <w:rPr>
          <w:b/>
          <w:i/>
        </w:rPr>
        <w:t>1068,21</w:t>
      </w:r>
      <w:r w:rsidRPr="00F57F04">
        <w:t xml:space="preserve"> руб./т (без НДС и транспортных расходов);</w:t>
      </w:r>
    </w:p>
    <w:p w:rsidR="00F57F04" w:rsidRPr="00F57F04" w:rsidRDefault="00F57F04" w:rsidP="00F57F04">
      <w:pPr>
        <w:ind w:firstLine="709"/>
        <w:jc w:val="both"/>
      </w:pPr>
      <w:r w:rsidRPr="00F57F04">
        <w:t xml:space="preserve">- с </w:t>
      </w:r>
      <w:r w:rsidRPr="00F57F04">
        <w:rPr>
          <w:b/>
        </w:rPr>
        <w:t>01.07.2012</w:t>
      </w:r>
      <w:r w:rsidRPr="00F57F04">
        <w:t xml:space="preserve"> –</w:t>
      </w:r>
      <w:r w:rsidRPr="00F57F04">
        <w:rPr>
          <w:b/>
          <w:i/>
        </w:rPr>
        <w:t>671,94</w:t>
      </w:r>
      <w:r w:rsidRPr="00F57F04">
        <w:t xml:space="preserve"> тыс. руб. в том числе стоимость натурального топлива </w:t>
      </w:r>
      <w:r w:rsidRPr="00F57F04">
        <w:rPr>
          <w:b/>
          <w:i/>
        </w:rPr>
        <w:t>671,94</w:t>
      </w:r>
      <w:r w:rsidRPr="00F57F04">
        <w:t xml:space="preserve"> тыс. руб. Стоимость энергетического каменного угля (</w:t>
      </w:r>
      <w:r w:rsidRPr="00F57F04">
        <w:rPr>
          <w:b/>
          <w:i/>
        </w:rPr>
        <w:t>1163,73</w:t>
      </w:r>
      <w:r w:rsidRPr="00F57F04">
        <w:t xml:space="preserve"> руб./т без НДС и транспортных расходов) экспертами принята на уровне подтвержденного факта поставки в </w:t>
      </w:r>
      <w:r w:rsidRPr="00F57F04">
        <w:rPr>
          <w:lang w:val="en-US"/>
        </w:rPr>
        <w:t>I</w:t>
      </w:r>
      <w:r w:rsidRPr="00F57F04">
        <w:t xml:space="preserve"> квартале 2012 года. Стоимость услуг по перевозке угля железнодорожным транспортом, погрузке-разгрузке, хранению на складе и подаче в котельную предприятием не заявлена;</w:t>
      </w:r>
    </w:p>
    <w:p w:rsidR="00F57F04" w:rsidRPr="00F57F04" w:rsidRDefault="00F57F04" w:rsidP="00F57F04">
      <w:pPr>
        <w:ind w:firstLine="709"/>
        <w:jc w:val="both"/>
      </w:pPr>
      <w:proofErr w:type="gramStart"/>
      <w:r w:rsidRPr="00F57F04">
        <w:t xml:space="preserve">- с </w:t>
      </w:r>
      <w:r w:rsidRPr="00F57F04">
        <w:rPr>
          <w:b/>
        </w:rPr>
        <w:t>01.09.2012</w:t>
      </w:r>
      <w:r w:rsidRPr="00F57F04">
        <w:t xml:space="preserve"> – </w:t>
      </w:r>
      <w:r w:rsidRPr="00F57F04">
        <w:rPr>
          <w:b/>
          <w:i/>
        </w:rPr>
        <w:t>706,21</w:t>
      </w:r>
      <w:r w:rsidRPr="00F57F04">
        <w:t xml:space="preserve"> тыс. руб. в том числе стоимость натурального топлива </w:t>
      </w:r>
      <w:r w:rsidRPr="00F57F04">
        <w:rPr>
          <w:b/>
          <w:i/>
        </w:rPr>
        <w:t>706,21</w:t>
      </w:r>
      <w:r w:rsidRPr="00F57F04">
        <w:t xml:space="preserve"> тыс. руб. Стоимость топлива принята на уровне, учтенном в расчете в предыдущем периоде календарной разбивки, с применением прогнозного индекса ФСТ России на уголь энергетический – 5,1 %,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2012 год.</w:t>
      </w:r>
      <w:proofErr w:type="gramEnd"/>
      <w:r w:rsidRPr="00F57F04">
        <w:t xml:space="preserve"> Стоимость услуг по перевозке угля железнодорожным транспортом, погрузке-разгрузке, хранению на складе и подаче в котельную предприятием не заявлена.</w:t>
      </w:r>
    </w:p>
    <w:p w:rsidR="00F57F04" w:rsidRPr="00F57F04" w:rsidRDefault="00F57F04" w:rsidP="00F57F04">
      <w:pPr>
        <w:ind w:firstLine="426"/>
        <w:jc w:val="both"/>
      </w:pPr>
      <w:r w:rsidRPr="00F57F04">
        <w:t xml:space="preserve">Корректировка по статье «Топливо на технологические цели с расходами по перевозке» относительно предложений предприятия в сторону увеличения составила </w:t>
      </w:r>
      <w:r w:rsidRPr="00F57F04">
        <w:rPr>
          <w:b/>
        </w:rPr>
        <w:t xml:space="preserve">– </w:t>
      </w:r>
      <w:r w:rsidRPr="00F57F04">
        <w:rPr>
          <w:b/>
          <w:i/>
        </w:rPr>
        <w:t>81,68</w:t>
      </w:r>
      <w:r w:rsidRPr="00F57F04">
        <w:t xml:space="preserve"> тыс. руб. </w:t>
      </w:r>
    </w:p>
    <w:p w:rsidR="00F57F04" w:rsidRPr="00F57F04" w:rsidRDefault="00F57F04" w:rsidP="00F57F04">
      <w:pPr>
        <w:tabs>
          <w:tab w:val="left" w:pos="1134"/>
        </w:tabs>
        <w:ind w:left="567"/>
        <w:jc w:val="center"/>
        <w:rPr>
          <w:b/>
          <w:u w:val="single"/>
        </w:rPr>
      </w:pPr>
      <w:r w:rsidRPr="00F57F04">
        <w:rPr>
          <w:b/>
          <w:u w:val="single"/>
        </w:rPr>
        <w:t>«Электроэнергия»</w:t>
      </w:r>
    </w:p>
    <w:p w:rsidR="00F57F04" w:rsidRPr="00F57F04" w:rsidRDefault="00F57F04" w:rsidP="00F57F04">
      <w:pPr>
        <w:tabs>
          <w:tab w:val="left" w:pos="1134"/>
        </w:tabs>
        <w:ind w:firstLine="426"/>
        <w:jc w:val="both"/>
      </w:pPr>
      <w:r w:rsidRPr="00F57F04">
        <w:t xml:space="preserve">При расчете количества электроэнергии на 2012 год, требуемой при производстве и передаче тепловой энергии, принят в расчет объем электроэнергии </w:t>
      </w:r>
      <w:r w:rsidRPr="00F57F04">
        <w:rPr>
          <w:b/>
          <w:i/>
        </w:rPr>
        <w:t>93,29</w:t>
      </w:r>
      <w:r w:rsidRPr="00F57F04">
        <w:t xml:space="preserve"> тыс. кВт*</w:t>
      </w:r>
      <w:proofErr w:type="gramStart"/>
      <w:r w:rsidRPr="00F57F04">
        <w:t>ч</w:t>
      </w:r>
      <w:proofErr w:type="gramEnd"/>
      <w:r w:rsidRPr="00F57F04">
        <w:t xml:space="preserve"> (со снижением относительно планового объема электропотребления, учтенного Региональной энергетической комиссией Кемеровской области при тарифном регулировании на 2011 год, на </w:t>
      </w:r>
      <w:r w:rsidRPr="00F57F04">
        <w:rPr>
          <w:b/>
          <w:i/>
        </w:rPr>
        <w:t>8,83</w:t>
      </w:r>
      <w:r w:rsidRPr="00F57F04">
        <w:t xml:space="preserve">%). Котельная ЛОВД (ст. Топки) потребляет электроэнергию на уровне напряжения СН </w:t>
      </w:r>
      <w:r w:rsidRPr="00F57F04">
        <w:rPr>
          <w:lang w:val="en-US"/>
        </w:rPr>
        <w:t>II</w:t>
      </w:r>
      <w:r w:rsidRPr="00F57F04">
        <w:t xml:space="preserve">. Поставка электрической энергии осуществляется Западно-Сибирской дирекцией по энергообеспечению – структурным подразделением </w:t>
      </w:r>
      <w:proofErr w:type="spellStart"/>
      <w:r w:rsidRPr="00F57F04">
        <w:t>Трансэнерго</w:t>
      </w:r>
      <w:proofErr w:type="spellEnd"/>
      <w:r w:rsidRPr="00F57F04">
        <w:t xml:space="preserve"> – филиала ОАО «РЖД».</w:t>
      </w:r>
    </w:p>
    <w:p w:rsidR="00F57F04" w:rsidRPr="00F57F04" w:rsidRDefault="00F57F04" w:rsidP="00F57F04">
      <w:pPr>
        <w:tabs>
          <w:tab w:val="left" w:pos="1134"/>
        </w:tabs>
        <w:ind w:firstLine="426"/>
        <w:jc w:val="both"/>
      </w:pPr>
      <w:r w:rsidRPr="00F57F04">
        <w:t xml:space="preserve">В течение 2011 года расчет за потребленную электрическую энергию производился по тарифу </w:t>
      </w:r>
      <w:r w:rsidRPr="00F57F04">
        <w:rPr>
          <w:b/>
          <w:i/>
        </w:rPr>
        <w:t>2,24962</w:t>
      </w:r>
      <w:r w:rsidRPr="00F57F04">
        <w:t xml:space="preserve"> руб./кВт*</w:t>
      </w:r>
      <w:proofErr w:type="gramStart"/>
      <w:r w:rsidRPr="00F57F04">
        <w:t>ч</w:t>
      </w:r>
      <w:proofErr w:type="gramEnd"/>
      <w:r w:rsidRPr="00F57F04">
        <w:t xml:space="preserve"> (без НДС). Эксперты отмечают, что вышеуказанный расчетный тариф 2011 года на </w:t>
      </w:r>
      <w:r w:rsidRPr="00F57F04">
        <w:rPr>
          <w:b/>
          <w:i/>
        </w:rPr>
        <w:t>44,34</w:t>
      </w:r>
      <w:r w:rsidRPr="00F57F04">
        <w:t>% выше учтенного Региональной энергетической комиссией Кемеровской области при тарифном регулировании на 2011 год.</w:t>
      </w:r>
    </w:p>
    <w:p w:rsidR="00F57F04" w:rsidRPr="00F57F04" w:rsidRDefault="00F57F04" w:rsidP="00F57F04">
      <w:pPr>
        <w:tabs>
          <w:tab w:val="left" w:pos="1134"/>
        </w:tabs>
        <w:ind w:firstLine="426"/>
        <w:jc w:val="both"/>
      </w:pPr>
      <w:r w:rsidRPr="00F57F04">
        <w:t>Расходы по периодам календарной разбивки приняты на следующем уровне (в расчете на год):</w:t>
      </w:r>
    </w:p>
    <w:p w:rsidR="00F57F04" w:rsidRPr="00F57F04" w:rsidRDefault="00F57F04" w:rsidP="00F57F04">
      <w:pPr>
        <w:tabs>
          <w:tab w:val="left" w:pos="709"/>
        </w:tabs>
        <w:jc w:val="both"/>
      </w:pPr>
      <w:r w:rsidRPr="00F57F04">
        <w:tab/>
        <w:t xml:space="preserve">- с </w:t>
      </w:r>
      <w:r w:rsidRPr="00F57F04">
        <w:rPr>
          <w:b/>
        </w:rPr>
        <w:t>__.04.2012</w:t>
      </w:r>
      <w:r w:rsidRPr="00F57F04">
        <w:t xml:space="preserve"> – </w:t>
      </w:r>
      <w:r w:rsidRPr="00F57F04">
        <w:rPr>
          <w:b/>
          <w:i/>
        </w:rPr>
        <w:t>209,87</w:t>
      </w:r>
      <w:r w:rsidRPr="00F57F04">
        <w:t xml:space="preserve"> тыс. руб. Стоимость электроэнергии экспертами принята на основании представленных счетов – фактур за 2011 год и январь 2012 года в размере </w:t>
      </w:r>
      <w:r w:rsidRPr="00F57F04">
        <w:rPr>
          <w:b/>
          <w:i/>
        </w:rPr>
        <w:t>2,24962</w:t>
      </w:r>
      <w:r w:rsidRPr="00F57F04">
        <w:t xml:space="preserve"> руб./кВт*</w:t>
      </w:r>
      <w:proofErr w:type="gramStart"/>
      <w:r w:rsidRPr="00F57F04">
        <w:t>ч</w:t>
      </w:r>
      <w:proofErr w:type="gramEnd"/>
      <w:r w:rsidRPr="00F57F04">
        <w:t xml:space="preserve"> (без НДС); </w:t>
      </w:r>
    </w:p>
    <w:p w:rsidR="00F57F04" w:rsidRPr="00F57F04" w:rsidRDefault="00F57F04" w:rsidP="00F57F04">
      <w:pPr>
        <w:tabs>
          <w:tab w:val="left" w:pos="709"/>
        </w:tabs>
        <w:jc w:val="both"/>
      </w:pPr>
      <w:r w:rsidRPr="00F57F04">
        <w:tab/>
        <w:t xml:space="preserve">- с </w:t>
      </w:r>
      <w:r w:rsidRPr="00F57F04">
        <w:rPr>
          <w:b/>
        </w:rPr>
        <w:t>01.07.2012</w:t>
      </w:r>
      <w:r w:rsidRPr="00F57F04">
        <w:t xml:space="preserve"> – </w:t>
      </w:r>
      <w:r w:rsidRPr="00F57F04">
        <w:rPr>
          <w:b/>
          <w:i/>
        </w:rPr>
        <w:t>226,66</w:t>
      </w:r>
      <w:r w:rsidRPr="00F57F04">
        <w:t xml:space="preserve"> тыс. руб. Стоимость электроэнергии рассчитана исходя из тарифов принятых в расчет в первом полугодии 2012 года с учетом прогнозного индекса ФСТ России на электрическую энергию – </w:t>
      </w:r>
      <w:r w:rsidRPr="00F57F04">
        <w:rPr>
          <w:b/>
          <w:i/>
        </w:rPr>
        <w:t>8,0</w:t>
      </w:r>
      <w:r w:rsidRPr="00F57F04">
        <w:t xml:space="preserve"> %, используемого при расчете максимальных уровней тарифов на </w:t>
      </w:r>
      <w:r w:rsidRPr="00F57F04">
        <w:lastRenderedPageBreak/>
        <w:t>тепловую энергию, поставляемую теплоснабжающими организациями потребителям Кемеровской области на 2012 год;</w:t>
      </w:r>
    </w:p>
    <w:p w:rsidR="00F57F04" w:rsidRPr="00F57F04" w:rsidRDefault="00F57F04" w:rsidP="00F57F04">
      <w:pPr>
        <w:tabs>
          <w:tab w:val="left" w:pos="709"/>
        </w:tabs>
        <w:jc w:val="both"/>
      </w:pPr>
      <w:r w:rsidRPr="00F57F04">
        <w:tab/>
        <w:t>- с</w:t>
      </w:r>
      <w:r w:rsidRPr="00F57F04">
        <w:rPr>
          <w:b/>
        </w:rPr>
        <w:t xml:space="preserve"> 01.09.2012</w:t>
      </w:r>
      <w:r w:rsidRPr="00F57F04">
        <w:t xml:space="preserve"> – затраты по статье «Электроэнергия» экспертами приняты на уровне предыдущего периода календарной разбивки.</w:t>
      </w:r>
    </w:p>
    <w:p w:rsidR="00F57F04" w:rsidRPr="00F57F04" w:rsidRDefault="00F57F04" w:rsidP="00F57F04">
      <w:pPr>
        <w:tabs>
          <w:tab w:val="left" w:pos="1134"/>
        </w:tabs>
        <w:ind w:firstLine="426"/>
        <w:jc w:val="both"/>
      </w:pPr>
      <w:r w:rsidRPr="00F57F04">
        <w:t xml:space="preserve">Корректировка плановых расходов по статье «Электроэнергия» относительно предложений предприятия в сторону увеличения составила – </w:t>
      </w:r>
      <w:r w:rsidRPr="00F57F04">
        <w:rPr>
          <w:b/>
          <w:i/>
        </w:rPr>
        <w:t>16,79</w:t>
      </w:r>
      <w:r w:rsidRPr="00F57F04">
        <w:t xml:space="preserve"> тыс. руб.</w:t>
      </w:r>
    </w:p>
    <w:p w:rsidR="00F57F04" w:rsidRPr="00F57F04" w:rsidRDefault="00F57F04" w:rsidP="00F57F04">
      <w:pPr>
        <w:tabs>
          <w:tab w:val="left" w:pos="1134"/>
        </w:tabs>
        <w:ind w:left="426"/>
        <w:jc w:val="center"/>
        <w:rPr>
          <w:b/>
          <w:u w:val="single"/>
        </w:rPr>
      </w:pPr>
      <w:r w:rsidRPr="00F57F04">
        <w:rPr>
          <w:b/>
          <w:u w:val="single"/>
        </w:rPr>
        <w:t>«Затраты на оплату труда»</w:t>
      </w:r>
    </w:p>
    <w:p w:rsidR="00F57F04" w:rsidRPr="00F57F04" w:rsidRDefault="00F57F04" w:rsidP="00F57F04">
      <w:pPr>
        <w:tabs>
          <w:tab w:val="left" w:pos="1134"/>
        </w:tabs>
        <w:ind w:firstLine="426"/>
        <w:jc w:val="both"/>
      </w:pPr>
      <w:r w:rsidRPr="00F57F04">
        <w:t xml:space="preserve">Предприятием представлены предложения, обосновывающие фонд оплаты труда на уровне </w:t>
      </w:r>
      <w:r w:rsidRPr="00F57F04">
        <w:rPr>
          <w:b/>
          <w:i/>
        </w:rPr>
        <w:t>2003,52</w:t>
      </w:r>
      <w:r w:rsidRPr="00F57F04">
        <w:t xml:space="preserve"> тыс. рублей. ФОТ рассчитан, исходя из уровня средней заработной платы </w:t>
      </w:r>
      <w:r w:rsidRPr="00F57F04">
        <w:rPr>
          <w:b/>
          <w:i/>
        </w:rPr>
        <w:t>18362,67</w:t>
      </w:r>
      <w:r w:rsidRPr="00F57F04">
        <w:t xml:space="preserve"> руб./чел./мес. (+</w:t>
      </w:r>
      <w:r w:rsidRPr="00F57F04">
        <w:rPr>
          <w:b/>
          <w:i/>
        </w:rPr>
        <w:t>39,69</w:t>
      </w:r>
      <w:r w:rsidRPr="00F57F04">
        <w:t xml:space="preserve">% к плановым показателям предшествующего (2011 год) периода регулирования) и численности промышленно-производственного персонала </w:t>
      </w:r>
      <w:r w:rsidRPr="00F57F04">
        <w:rPr>
          <w:b/>
          <w:i/>
        </w:rPr>
        <w:t>10</w:t>
      </w:r>
      <w:r w:rsidRPr="00F57F04">
        <w:t xml:space="preserve"> единиц (на уровне плановых показателей предшествующего (2011 год) периода регулирования). </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__.04.2012</w:t>
      </w:r>
      <w:r w:rsidRPr="00F57F04">
        <w:t xml:space="preserve"> – </w:t>
      </w:r>
      <w:r w:rsidRPr="00F57F04">
        <w:rPr>
          <w:b/>
          <w:i/>
        </w:rPr>
        <w:t>1577,40</w:t>
      </w:r>
      <w:r w:rsidRPr="00F57F04">
        <w:t xml:space="preserve"> тыс. руб. Фонд оплаты труда рассчитан, исходя из планового уровня средней заработной платы промышленно-производственного персонала, учтенного Региональной энергетической комиссией Кемеровской области при тарифном регулировании на </w:t>
      </w:r>
      <w:smartTag w:uri="urn:schemas-microsoft-com:office:smarttags" w:element="metricconverter">
        <w:smartTagPr>
          <w:attr w:name="ProductID" w:val="2011 г"/>
        </w:smartTagPr>
        <w:r w:rsidRPr="00F57F04">
          <w:t>2011 г</w:t>
        </w:r>
      </w:smartTag>
      <w:r w:rsidRPr="00F57F04">
        <w:t>од (</w:t>
      </w:r>
      <w:r w:rsidRPr="00F57F04">
        <w:rPr>
          <w:b/>
          <w:i/>
        </w:rPr>
        <w:t xml:space="preserve">13145,00 </w:t>
      </w:r>
      <w:r w:rsidRPr="00F57F04">
        <w:t xml:space="preserve">руб./чел./мес.), и численности ППП – </w:t>
      </w:r>
      <w:r w:rsidRPr="00F57F04">
        <w:rPr>
          <w:b/>
          <w:i/>
        </w:rPr>
        <w:t>10</w:t>
      </w:r>
      <w:r w:rsidRPr="00F57F04">
        <w:t xml:space="preserve"> человек (на уровне предложений предприятия, соответствующего показателю, учтенному Региональной энергетической комиссией Кемеровской области при тарифном регулировании на 2011 год). </w:t>
      </w:r>
      <w:proofErr w:type="gramEnd"/>
    </w:p>
    <w:p w:rsidR="00F57F04" w:rsidRPr="00F57F04" w:rsidRDefault="00F57F04" w:rsidP="00F57F04">
      <w:pPr>
        <w:tabs>
          <w:tab w:val="left" w:pos="1134"/>
        </w:tabs>
        <w:ind w:left="426"/>
        <w:jc w:val="both"/>
      </w:pPr>
      <w:r w:rsidRPr="00F57F04">
        <w:t xml:space="preserve">Отчисления на социальные нужды рассчитаны на основании Федерального закона от 24.07.2009 №212 – ФЗ (30%) и составили </w:t>
      </w:r>
      <w:r w:rsidRPr="00F57F04">
        <w:rPr>
          <w:b/>
          <w:i/>
        </w:rPr>
        <w:t>473,22</w:t>
      </w:r>
      <w:r w:rsidRPr="00F57F04">
        <w:t xml:space="preserve"> тыс. руб.;</w:t>
      </w:r>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01.07.2012</w:t>
      </w:r>
      <w:r w:rsidRPr="00F57F04">
        <w:t xml:space="preserve"> – </w:t>
      </w:r>
      <w:r w:rsidRPr="00F57F04">
        <w:rPr>
          <w:b/>
          <w:i/>
        </w:rPr>
        <w:t>1657,85</w:t>
      </w:r>
      <w:r w:rsidRPr="00F57F04">
        <w:t xml:space="preserve"> тыс. руб. Фонд оплаты труда рассчитан, исходя из планового уровня средней заработной платы промышленно-производственного персонала, учтенного Региональной энергетической комиссией Кемеровской области при тарифном регулировании на </w:t>
      </w:r>
      <w:smartTag w:uri="urn:schemas-microsoft-com:office:smarttags" w:element="metricconverter">
        <w:smartTagPr>
          <w:attr w:name="ProductID" w:val="2011 г"/>
        </w:smartTagPr>
        <w:r w:rsidRPr="00F57F04">
          <w:t>2011 г</w:t>
        </w:r>
      </w:smartTag>
      <w:r w:rsidRPr="00F57F04">
        <w:t>од (</w:t>
      </w:r>
      <w:r w:rsidRPr="00F57F04">
        <w:rPr>
          <w:b/>
          <w:i/>
        </w:rPr>
        <w:t xml:space="preserve">13145,00 </w:t>
      </w:r>
      <w:r w:rsidRPr="00F57F04">
        <w:t>руб./чел./мес.) с применением прогнозного индекса потребительских цен ФСТ России – 5,1 %,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2012</w:t>
      </w:r>
      <w:proofErr w:type="gramEnd"/>
      <w:r w:rsidRPr="00F57F04">
        <w:t xml:space="preserve"> год, и численности ППП – </w:t>
      </w:r>
      <w:r w:rsidRPr="00F57F04">
        <w:rPr>
          <w:b/>
          <w:i/>
        </w:rPr>
        <w:t>10</w:t>
      </w:r>
      <w:r w:rsidRPr="00F57F04">
        <w:t xml:space="preserve"> человек (на уровне предыдущего периода календарной разбивки). Средний уровень заработной платы составил </w:t>
      </w:r>
      <w:r w:rsidRPr="00F57F04">
        <w:rPr>
          <w:b/>
          <w:i/>
        </w:rPr>
        <w:t>13815,40</w:t>
      </w:r>
      <w:r w:rsidRPr="00F57F04">
        <w:t xml:space="preserve"> руб./чел./мес. </w:t>
      </w:r>
    </w:p>
    <w:p w:rsidR="00F57F04" w:rsidRPr="00F57F04" w:rsidRDefault="00F57F04" w:rsidP="00F57F04">
      <w:pPr>
        <w:tabs>
          <w:tab w:val="left" w:pos="1134"/>
        </w:tabs>
        <w:ind w:left="426"/>
        <w:jc w:val="both"/>
      </w:pPr>
      <w:r w:rsidRPr="00F57F04">
        <w:t xml:space="preserve">Отчисления на социальные нужды рассчитаны на основании Федерального закона от 24.07.2009 №212 – ФЗ (30%) и составили </w:t>
      </w:r>
      <w:r w:rsidRPr="00F57F04">
        <w:rPr>
          <w:b/>
          <w:i/>
        </w:rPr>
        <w:t>497,35</w:t>
      </w:r>
      <w:r w:rsidRPr="00F57F04">
        <w:t xml:space="preserve"> тыс. руб.;</w:t>
      </w:r>
    </w:p>
    <w:p w:rsidR="00F57F04" w:rsidRPr="00F57F04" w:rsidRDefault="00F57F04" w:rsidP="00F57F04">
      <w:pPr>
        <w:numPr>
          <w:ilvl w:val="0"/>
          <w:numId w:val="3"/>
        </w:numPr>
        <w:tabs>
          <w:tab w:val="num" w:pos="0"/>
          <w:tab w:val="left" w:pos="1134"/>
        </w:tabs>
        <w:ind w:left="426" w:firstLine="283"/>
        <w:jc w:val="both"/>
      </w:pPr>
      <w:r w:rsidRPr="00F57F04">
        <w:t xml:space="preserve">с </w:t>
      </w:r>
      <w:r w:rsidRPr="00F57F04">
        <w:rPr>
          <w:b/>
        </w:rPr>
        <w:t>01.09.2012</w:t>
      </w:r>
      <w:r w:rsidRPr="00F57F04">
        <w:t xml:space="preserve"> – расходы по статьям «Затраты на оплату труда» и «Отчисления на социальные нужды» приняты на уровне предыдущего периода календарной разбивки.</w:t>
      </w:r>
    </w:p>
    <w:p w:rsidR="00F57F04" w:rsidRPr="00F57F04" w:rsidRDefault="00F57F04" w:rsidP="00F57F04">
      <w:pPr>
        <w:tabs>
          <w:tab w:val="left" w:pos="1134"/>
        </w:tabs>
        <w:ind w:firstLine="426"/>
        <w:jc w:val="both"/>
      </w:pPr>
      <w:r w:rsidRPr="00F57F04">
        <w:t xml:space="preserve">Корректировка плановых расходов по статье «Затраты на оплату труда» относительно предложений предприятия составила </w:t>
      </w:r>
      <w:r w:rsidRPr="00F57F04">
        <w:rPr>
          <w:b/>
          <w:i/>
        </w:rPr>
        <w:t>545,67</w:t>
      </w:r>
      <w:r w:rsidRPr="00F57F04">
        <w:t xml:space="preserve"> тыс. руб. в сторону снижения, по статье «Отчисления на социальные нужды» - </w:t>
      </w:r>
      <w:r w:rsidRPr="00F57F04">
        <w:rPr>
          <w:b/>
          <w:i/>
        </w:rPr>
        <w:t>195,53</w:t>
      </w:r>
      <w:r w:rsidRPr="00F57F04">
        <w:t xml:space="preserve"> тыс. руб. в сторону снижения.</w:t>
      </w:r>
    </w:p>
    <w:p w:rsidR="00F57F04" w:rsidRPr="00F57F04" w:rsidRDefault="00F57F04" w:rsidP="00F57F04">
      <w:pPr>
        <w:tabs>
          <w:tab w:val="left" w:pos="1134"/>
        </w:tabs>
        <w:jc w:val="center"/>
        <w:rPr>
          <w:b/>
          <w:u w:val="single"/>
        </w:rPr>
      </w:pPr>
      <w:r w:rsidRPr="00F57F04">
        <w:rPr>
          <w:b/>
          <w:u w:val="single"/>
        </w:rPr>
        <w:t>«Амортизация основных средств»</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0" w:firstLine="709"/>
        <w:jc w:val="both"/>
      </w:pPr>
      <w:r w:rsidRPr="00F57F04">
        <w:t xml:space="preserve">с </w:t>
      </w:r>
      <w:r w:rsidRPr="00F57F04">
        <w:rPr>
          <w:b/>
        </w:rPr>
        <w:t>__.04.2012</w:t>
      </w:r>
      <w:r w:rsidRPr="00F57F04">
        <w:t xml:space="preserve"> – </w:t>
      </w:r>
      <w:r w:rsidRPr="00F57F04">
        <w:rPr>
          <w:b/>
          <w:i/>
        </w:rPr>
        <w:t>33,10</w:t>
      </w:r>
      <w:r w:rsidRPr="00F57F04">
        <w:t xml:space="preserve"> тыс. руб. (на уровне предложений Кузбасского регионального производственного участка Западно-Сибирской дирекции по тепловодоснабжению, соответствующих показателю, утвержденному Региональной энергетической комиссией Кемеровской области при тарифном регулировании на 2011 год). Затраты приняты согласно выписки из ведомости начисления амортизационных отчислений, представленной предприятием (по рассматриваемому узлу теплоснабжения – котельная ЛОВД на станции Топки (</w:t>
      </w:r>
      <w:proofErr w:type="spellStart"/>
      <w:r w:rsidRPr="00F57F04">
        <w:t>Топкинский</w:t>
      </w:r>
      <w:proofErr w:type="spellEnd"/>
      <w:r w:rsidRPr="00F57F04">
        <w:t xml:space="preserve"> район)).</w:t>
      </w:r>
    </w:p>
    <w:p w:rsidR="00F57F04" w:rsidRPr="00F57F04" w:rsidRDefault="00F57F04" w:rsidP="00F57F04">
      <w:pPr>
        <w:tabs>
          <w:tab w:val="left" w:pos="1134"/>
        </w:tabs>
        <w:ind w:firstLine="426"/>
        <w:jc w:val="both"/>
      </w:pPr>
      <w:r w:rsidRPr="00F57F04">
        <w:t xml:space="preserve">По остальным периодам календарной разбивки затраты по статье приняты на неизменном уровне </w:t>
      </w:r>
      <w:r w:rsidRPr="00F57F04">
        <w:rPr>
          <w:b/>
          <w:i/>
        </w:rPr>
        <w:t>33,10</w:t>
      </w:r>
      <w:r w:rsidRPr="00F57F04">
        <w:t xml:space="preserve"> тыс. руб. </w:t>
      </w:r>
    </w:p>
    <w:p w:rsidR="00F57F04" w:rsidRPr="00F57F04" w:rsidRDefault="00F57F04" w:rsidP="00F57F04">
      <w:pPr>
        <w:tabs>
          <w:tab w:val="left" w:pos="1134"/>
        </w:tabs>
        <w:ind w:left="426"/>
        <w:jc w:val="center"/>
        <w:rPr>
          <w:u w:val="single"/>
        </w:rPr>
      </w:pPr>
      <w:r w:rsidRPr="00F57F04">
        <w:rPr>
          <w:u w:val="single"/>
        </w:rPr>
        <w:t>«</w:t>
      </w:r>
      <w:r w:rsidRPr="00F57F04">
        <w:rPr>
          <w:b/>
          <w:u w:val="single"/>
        </w:rPr>
        <w:t>Затраты на ремонтные работы</w:t>
      </w:r>
      <w:r w:rsidRPr="00F57F04">
        <w:rPr>
          <w:u w:val="single"/>
        </w:rPr>
        <w:t>»</w:t>
      </w:r>
    </w:p>
    <w:p w:rsidR="00F57F04" w:rsidRPr="00F57F04" w:rsidRDefault="00F57F04" w:rsidP="00F57F04">
      <w:pPr>
        <w:tabs>
          <w:tab w:val="left" w:pos="1134"/>
        </w:tabs>
        <w:ind w:firstLine="426"/>
        <w:jc w:val="both"/>
      </w:pPr>
      <w:r w:rsidRPr="00F57F04">
        <w:lastRenderedPageBreak/>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ind w:left="426"/>
        <w:jc w:val="center"/>
        <w:rPr>
          <w:b/>
          <w:u w:val="single"/>
        </w:rPr>
      </w:pPr>
      <w:r w:rsidRPr="00F57F04">
        <w:rPr>
          <w:b/>
          <w:u w:val="single"/>
        </w:rPr>
        <w:t>«Услуги производственного характера»</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jc w:val="center"/>
        <w:rPr>
          <w:b/>
          <w:u w:val="single"/>
        </w:rPr>
      </w:pPr>
      <w:r w:rsidRPr="00F57F04">
        <w:rPr>
          <w:b/>
          <w:u w:val="single"/>
        </w:rPr>
        <w:t>«Вспомогательные материалы»</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jc w:val="center"/>
        <w:rPr>
          <w:b/>
          <w:u w:val="single"/>
        </w:rPr>
      </w:pPr>
      <w:r w:rsidRPr="00F57F04">
        <w:rPr>
          <w:b/>
          <w:u w:val="single"/>
        </w:rPr>
        <w:t>«НИОКР»</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jc w:val="center"/>
        <w:rPr>
          <w:b/>
          <w:u w:val="single"/>
        </w:rPr>
      </w:pPr>
      <w:r w:rsidRPr="00F57F04">
        <w:rPr>
          <w:b/>
          <w:u w:val="single"/>
        </w:rPr>
        <w:t>«Аренда»</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jc w:val="center"/>
        <w:rPr>
          <w:b/>
          <w:u w:val="single"/>
        </w:rPr>
      </w:pPr>
      <w:r w:rsidRPr="00F57F04">
        <w:rPr>
          <w:b/>
          <w:u w:val="single"/>
        </w:rPr>
        <w:t>«Страховые платежи»</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ind w:left="426"/>
        <w:jc w:val="center"/>
        <w:rPr>
          <w:b/>
          <w:u w:val="single"/>
        </w:rPr>
      </w:pPr>
      <w:r w:rsidRPr="00F57F04">
        <w:rPr>
          <w:b/>
          <w:u w:val="single"/>
        </w:rPr>
        <w:t>«Налоги, относимые на производственные затраты»</w:t>
      </w:r>
    </w:p>
    <w:p w:rsidR="00F57F04" w:rsidRPr="00F57F04" w:rsidRDefault="00F57F04" w:rsidP="00F57F04">
      <w:pPr>
        <w:tabs>
          <w:tab w:val="left" w:pos="1134"/>
        </w:tabs>
        <w:ind w:firstLine="426"/>
        <w:jc w:val="both"/>
      </w:pPr>
      <w:r w:rsidRPr="00F57F04">
        <w:t xml:space="preserve">Расходы по данной статье в сумме </w:t>
      </w:r>
      <w:r w:rsidRPr="00F57F04">
        <w:rPr>
          <w:b/>
          <w:i/>
        </w:rPr>
        <w:t>10,52</w:t>
      </w:r>
      <w:r w:rsidRPr="00F57F04">
        <w:t xml:space="preserve"> тыс. руб., включают в себя земельный налог и плату за пользование земельными участками под котельной и тепловыми сетями по рассматриваемому в настоящем экспертном заключении узлу теплоснабжения. Представлены расчеты, необходимые пояснения и налоговые декларации, подтверждающие платежи. 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0" w:firstLine="709"/>
        <w:jc w:val="both"/>
      </w:pPr>
      <w:r w:rsidRPr="00F57F04">
        <w:t xml:space="preserve">с </w:t>
      </w:r>
      <w:r w:rsidRPr="00F57F04">
        <w:rPr>
          <w:b/>
        </w:rPr>
        <w:t>___.04.2012</w:t>
      </w:r>
      <w:r w:rsidRPr="00F57F04">
        <w:t xml:space="preserve"> – </w:t>
      </w:r>
      <w:r w:rsidRPr="00F57F04">
        <w:rPr>
          <w:b/>
          <w:i/>
        </w:rPr>
        <w:t>10,52</w:t>
      </w:r>
      <w:r w:rsidRPr="00F57F04">
        <w:t xml:space="preserve"> тыс. руб. Затраты по статье «Налоги, относимые на производственные затраты», предложенные предприятием, экспертами приняты в полном объеме. Увеличение расходов на </w:t>
      </w:r>
      <w:r w:rsidRPr="00F57F04">
        <w:rPr>
          <w:b/>
          <w:i/>
        </w:rPr>
        <w:t>1,98</w:t>
      </w:r>
      <w:r w:rsidRPr="00F57F04">
        <w:t xml:space="preserve"> тыс. руб. относительно показателя, учтенного Региональной энергетической комиссией Кемеровской области при тарифном регулировании на 2011 год, обусловлено изменением ставок платы за пользование вышеуказанными земельными участками.</w:t>
      </w:r>
    </w:p>
    <w:p w:rsidR="00F57F04" w:rsidRPr="00F57F04" w:rsidRDefault="00F57F04" w:rsidP="00F57F04">
      <w:pPr>
        <w:tabs>
          <w:tab w:val="left" w:pos="1134"/>
        </w:tabs>
        <w:ind w:firstLine="426"/>
        <w:jc w:val="both"/>
      </w:pPr>
      <w:r w:rsidRPr="00F57F04">
        <w:t xml:space="preserve">По остальным периодам календарной разбивки затраты по статье приняты на неизменном уровне </w:t>
      </w:r>
      <w:r w:rsidRPr="00F57F04">
        <w:rPr>
          <w:b/>
          <w:i/>
        </w:rPr>
        <w:t>10,52</w:t>
      </w:r>
      <w:r w:rsidRPr="00F57F04">
        <w:t xml:space="preserve"> тыс. руб.</w:t>
      </w:r>
    </w:p>
    <w:p w:rsidR="00F57F04" w:rsidRPr="00F57F04" w:rsidRDefault="00F57F04" w:rsidP="00F57F04">
      <w:pPr>
        <w:tabs>
          <w:tab w:val="left" w:pos="1134"/>
        </w:tabs>
        <w:ind w:left="426"/>
        <w:jc w:val="center"/>
        <w:rPr>
          <w:b/>
          <w:u w:val="single"/>
        </w:rPr>
      </w:pPr>
      <w:r w:rsidRPr="00F57F04">
        <w:rPr>
          <w:b/>
          <w:u w:val="single"/>
        </w:rPr>
        <w:t>«Общехозяйственные расходы»</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jc w:val="center"/>
        <w:rPr>
          <w:b/>
          <w:u w:val="single"/>
        </w:rPr>
      </w:pPr>
      <w:r w:rsidRPr="00F57F04">
        <w:rPr>
          <w:b/>
          <w:u w:val="single"/>
        </w:rPr>
        <w:t>«Другие расходы»</w:t>
      </w:r>
    </w:p>
    <w:p w:rsidR="00F57F04" w:rsidRPr="00F57F04" w:rsidRDefault="00F57F04" w:rsidP="00F57F04">
      <w:pPr>
        <w:tabs>
          <w:tab w:val="left" w:pos="1134"/>
        </w:tabs>
        <w:ind w:firstLine="426"/>
        <w:jc w:val="both"/>
      </w:pPr>
      <w:r w:rsidRPr="00F57F04">
        <w:t xml:space="preserve">Предприятием заявлены для учета в необходимой валовой выручке по регулируемым видам деятельности (генерация, передача и распределению тепловой энергии) затраты по статье «Другие расходы» в сумме </w:t>
      </w:r>
      <w:r w:rsidRPr="00F57F04">
        <w:rPr>
          <w:b/>
          <w:i/>
        </w:rPr>
        <w:t>25,70</w:t>
      </w:r>
      <w:r w:rsidRPr="00F57F04">
        <w:t xml:space="preserve"> тыс. руб. </w:t>
      </w:r>
    </w:p>
    <w:p w:rsidR="00F57F04" w:rsidRPr="00F57F04" w:rsidRDefault="00F57F04" w:rsidP="00F57F04">
      <w:pPr>
        <w:tabs>
          <w:tab w:val="left" w:pos="1134"/>
        </w:tabs>
        <w:ind w:firstLine="426"/>
        <w:jc w:val="both"/>
      </w:pPr>
      <w:r w:rsidRPr="00F57F04">
        <w:t xml:space="preserve">Расходы по статье включают в себя: услуги связи и расходы на охрану труда (моющие средства, мыло, молоко, специальная одежда и специальная обувь, средства пожаротушения, аптечки первой медицинской помощи, медицинский осмотр персонала котельной). </w:t>
      </w:r>
    </w:p>
    <w:p w:rsidR="00F57F04" w:rsidRPr="00F57F04" w:rsidRDefault="00F57F04" w:rsidP="00F57F04">
      <w:pPr>
        <w:tabs>
          <w:tab w:val="left" w:pos="1134"/>
        </w:tabs>
        <w:ind w:firstLine="426"/>
        <w:jc w:val="both"/>
      </w:pPr>
      <w:r w:rsidRPr="00F57F04">
        <w:t xml:space="preserve">Обосновывающие материалы Кузбасским региональным производственным участком Западно-Сибирской дирекции по тепловодоснабжению представлены в полном объеме. </w:t>
      </w:r>
    </w:p>
    <w:p w:rsidR="00F57F04" w:rsidRPr="00F57F04" w:rsidRDefault="00F57F04" w:rsidP="00F57F04">
      <w:pPr>
        <w:tabs>
          <w:tab w:val="left" w:pos="1134"/>
        </w:tabs>
        <w:ind w:firstLine="426"/>
        <w:jc w:val="both"/>
      </w:pPr>
      <w:r w:rsidRPr="00F57F04">
        <w:lastRenderedPageBreak/>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0" w:firstLine="709"/>
        <w:jc w:val="both"/>
      </w:pPr>
      <w:r w:rsidRPr="00F57F04">
        <w:t xml:space="preserve">с </w:t>
      </w:r>
      <w:r w:rsidRPr="00F57F04">
        <w:rPr>
          <w:b/>
        </w:rPr>
        <w:t>__.04.2012</w:t>
      </w:r>
      <w:r w:rsidRPr="00F57F04">
        <w:t xml:space="preserve"> – </w:t>
      </w:r>
      <w:r w:rsidRPr="00F57F04">
        <w:rPr>
          <w:b/>
          <w:i/>
        </w:rPr>
        <w:t>25,70</w:t>
      </w:r>
      <w:r w:rsidRPr="00F57F04">
        <w:t xml:space="preserve"> тыс. руб. Затраты по статье экспертами приняты на уровне экономически обоснованных и документально подтвержденных предложений Кузбасского регионального производственного участка Западно-Сибирской дирекции по тепловодоснабжению.</w:t>
      </w:r>
    </w:p>
    <w:p w:rsidR="00F57F04" w:rsidRPr="00F57F04" w:rsidRDefault="00F57F04" w:rsidP="00F57F04">
      <w:pPr>
        <w:tabs>
          <w:tab w:val="left" w:pos="1134"/>
        </w:tabs>
        <w:ind w:firstLine="426"/>
        <w:jc w:val="both"/>
      </w:pPr>
      <w:r w:rsidRPr="00F57F04">
        <w:t xml:space="preserve">По остальным периодам календарной разбивки затраты по статье приняты на неизменном уровне </w:t>
      </w:r>
      <w:r w:rsidRPr="00F57F04">
        <w:rPr>
          <w:b/>
          <w:i/>
        </w:rPr>
        <w:t>25,70</w:t>
      </w:r>
      <w:r w:rsidRPr="00F57F04">
        <w:t xml:space="preserve"> тыс. руб.</w:t>
      </w:r>
    </w:p>
    <w:p w:rsidR="00F57F04" w:rsidRPr="00F57F04" w:rsidRDefault="00F57F04" w:rsidP="00F57F04">
      <w:pPr>
        <w:tabs>
          <w:tab w:val="left" w:pos="1134"/>
        </w:tabs>
        <w:ind w:firstLine="426"/>
        <w:jc w:val="both"/>
      </w:pPr>
      <w:r w:rsidRPr="00F57F04">
        <w:t>Общая сумма корректировок по статьям затрат, выполненная экспертной группой относительно предложений Кузбасского регионального производственного участка Западно-Сибирской дирекции по тепловодоснабжению в сторону снижения (по узлу теплоснабжения котельная ЛОВД на ст. Топки (</w:t>
      </w:r>
      <w:proofErr w:type="spellStart"/>
      <w:r w:rsidRPr="00F57F04">
        <w:t>Топкинский</w:t>
      </w:r>
      <w:proofErr w:type="spellEnd"/>
      <w:r w:rsidRPr="00F57F04">
        <w:t xml:space="preserve"> район)), с учетом календарной разбивки, составила </w:t>
      </w:r>
      <w:r w:rsidRPr="00F57F04">
        <w:rPr>
          <w:b/>
          <w:i/>
        </w:rPr>
        <w:t xml:space="preserve">682,52 </w:t>
      </w:r>
      <w:r w:rsidRPr="00F57F04">
        <w:t>тыс. руб. (декабрь 2012 к декабрю 2011).</w:t>
      </w:r>
    </w:p>
    <w:p w:rsidR="00F57F04" w:rsidRPr="00F57F04" w:rsidRDefault="00F57F04" w:rsidP="00F57F04">
      <w:pPr>
        <w:tabs>
          <w:tab w:val="left" w:pos="1134"/>
        </w:tabs>
        <w:ind w:firstLine="426"/>
        <w:jc w:val="both"/>
      </w:pPr>
      <w:r w:rsidRPr="00F57F04">
        <w:t>Эксперты отмечают, что Кузбасским региональным производственным участком Западно-Сибирской дирекции по тепловодоснабжению не заявлены для включения в необходимую валовую выручку по регулируемым видам деятельности (генерация, передача и распределение тепловой энергии) по узлу теплоснабжения котельная ЛОВД на станции Топки (</w:t>
      </w:r>
      <w:proofErr w:type="spellStart"/>
      <w:r w:rsidRPr="00F57F04">
        <w:t>Топкинский</w:t>
      </w:r>
      <w:proofErr w:type="spellEnd"/>
      <w:r w:rsidRPr="00F57F04">
        <w:t xml:space="preserve"> район) на 2012 год какие либо расходы из прибыли.</w:t>
      </w:r>
    </w:p>
    <w:p w:rsidR="00F57F04" w:rsidRPr="00F57F04" w:rsidRDefault="00F57F04" w:rsidP="00F57F04">
      <w:pPr>
        <w:tabs>
          <w:tab w:val="left" w:pos="426"/>
        </w:tabs>
        <w:ind w:firstLine="426"/>
        <w:jc w:val="both"/>
      </w:pPr>
      <w:proofErr w:type="gramStart"/>
      <w:r w:rsidRPr="00F57F04">
        <w:t xml:space="preserve">Таким образом, общая сумма корректировки необходимой валовой выручки по регулируемым Региональной энергетической комиссией Кемеровской области видам деятельности (генерация, передача и распределение тепловой энергии) в расчете на календарный год, выполненная экспертной группой к предложениям предприятия, в сторону снижения составила </w:t>
      </w:r>
      <w:r w:rsidRPr="00F57F04">
        <w:rPr>
          <w:b/>
          <w:i/>
        </w:rPr>
        <w:t xml:space="preserve">682,52 </w:t>
      </w:r>
      <w:r w:rsidRPr="00F57F04">
        <w:t xml:space="preserve">тыс. руб., в том числе на потребительском рынке - на </w:t>
      </w:r>
      <w:r w:rsidRPr="00F57F04">
        <w:rPr>
          <w:b/>
          <w:i/>
        </w:rPr>
        <w:t xml:space="preserve">682,52 </w:t>
      </w:r>
      <w:r w:rsidRPr="00F57F04">
        <w:t>тыс. руб.</w:t>
      </w:r>
      <w:proofErr w:type="gramEnd"/>
    </w:p>
    <w:p w:rsidR="00F57F04" w:rsidRPr="00F57F04" w:rsidRDefault="00F57F04" w:rsidP="00F57F04">
      <w:pPr>
        <w:ind w:firstLine="426"/>
        <w:jc w:val="both"/>
      </w:pPr>
      <w:r w:rsidRPr="00F57F04">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F57F04" w:rsidRPr="00F57F04" w:rsidRDefault="00F57F04" w:rsidP="00F57F04">
      <w:pPr>
        <w:ind w:left="927"/>
        <w:jc w:val="both"/>
      </w:pPr>
      <w:r w:rsidRPr="00F57F04">
        <w:t>Тариф на производство тепловой энергии с учетом календарной разбивки:</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__.04.2012 по 30.06.2012  </w:t>
      </w:r>
      <w:proofErr w:type="gramStart"/>
      <w:r w:rsidRPr="00F57F04">
        <w:t>приведенный</w:t>
      </w:r>
      <w:proofErr w:type="gramEnd"/>
      <w:r w:rsidRPr="00F57F04">
        <w:t xml:space="preserve"> в графе 7 </w:t>
      </w:r>
      <w:r w:rsidRPr="00F57F04">
        <w:rPr>
          <w:b/>
          <w:bCs/>
          <w:i/>
          <w:iCs/>
        </w:rPr>
        <w:t>таблицы 1</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01.07.2012 по 31.08.2012  </w:t>
      </w:r>
      <w:proofErr w:type="gramStart"/>
      <w:r w:rsidRPr="00F57F04">
        <w:t>приведенный</w:t>
      </w:r>
      <w:proofErr w:type="gramEnd"/>
      <w:r w:rsidRPr="00F57F04">
        <w:t xml:space="preserve"> в графе 7 </w:t>
      </w:r>
      <w:r w:rsidRPr="00F57F04">
        <w:rPr>
          <w:b/>
          <w:bCs/>
          <w:i/>
          <w:iCs/>
        </w:rPr>
        <w:t>таблицы 2</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с 01.09.2012</w:t>
      </w:r>
      <w:r w:rsidRPr="00F57F04">
        <w:t xml:space="preserve">                          </w:t>
      </w:r>
      <w:proofErr w:type="gramStart"/>
      <w:r w:rsidRPr="00F57F04">
        <w:t>приведенный</w:t>
      </w:r>
      <w:proofErr w:type="gramEnd"/>
      <w:r w:rsidRPr="00F57F04">
        <w:t xml:space="preserve"> в графе 7 </w:t>
      </w:r>
      <w:r w:rsidRPr="00F57F04">
        <w:rPr>
          <w:b/>
          <w:bCs/>
          <w:i/>
          <w:iCs/>
        </w:rPr>
        <w:t>таблицы 3</w:t>
      </w:r>
      <w:r w:rsidRPr="00F57F04">
        <w:t>.</w:t>
      </w:r>
    </w:p>
    <w:p w:rsidR="00F57F04" w:rsidRPr="00F57F04" w:rsidRDefault="00F57F04" w:rsidP="00F57F04">
      <w:pPr>
        <w:jc w:val="both"/>
      </w:pPr>
      <w:r w:rsidRPr="00F57F04">
        <w:t xml:space="preserve">      Тариф на теплоноситель, реализуемый на потребительском рынке с учетом календарной разбивки:</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__.03.2012 по 30.06.2012  </w:t>
      </w:r>
      <w:proofErr w:type="gramStart"/>
      <w:r w:rsidRPr="00F57F04">
        <w:t>приведенный</w:t>
      </w:r>
      <w:proofErr w:type="gramEnd"/>
      <w:r w:rsidRPr="00F57F04">
        <w:t xml:space="preserve"> в графе 3 </w:t>
      </w:r>
      <w:r w:rsidRPr="00F57F04">
        <w:rPr>
          <w:b/>
          <w:bCs/>
          <w:i/>
          <w:iCs/>
        </w:rPr>
        <w:t>таблицы 4</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01.07.2012 по 31.08.2012  </w:t>
      </w:r>
      <w:proofErr w:type="gramStart"/>
      <w:r w:rsidRPr="00F57F04">
        <w:t>приведенный</w:t>
      </w:r>
      <w:proofErr w:type="gramEnd"/>
      <w:r w:rsidRPr="00F57F04">
        <w:t xml:space="preserve"> в графе 3 </w:t>
      </w:r>
      <w:r w:rsidRPr="00F57F04">
        <w:rPr>
          <w:b/>
          <w:bCs/>
          <w:i/>
          <w:iCs/>
        </w:rPr>
        <w:t>таблицы 5</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с 01.09.2012</w:t>
      </w:r>
      <w:r w:rsidRPr="00F57F04">
        <w:t xml:space="preserve">                          </w:t>
      </w:r>
      <w:proofErr w:type="gramStart"/>
      <w:r w:rsidRPr="00F57F04">
        <w:t>приведенный</w:t>
      </w:r>
      <w:proofErr w:type="gramEnd"/>
      <w:r w:rsidRPr="00F57F04">
        <w:t xml:space="preserve"> в графе 3 </w:t>
      </w:r>
      <w:r w:rsidRPr="00F57F04">
        <w:rPr>
          <w:b/>
          <w:bCs/>
          <w:i/>
          <w:iCs/>
        </w:rPr>
        <w:t>таблицы 6</w:t>
      </w:r>
      <w:r w:rsidRPr="00F57F04">
        <w:t>.</w:t>
      </w:r>
    </w:p>
    <w:p w:rsidR="00F57F04" w:rsidRPr="00F57F04" w:rsidRDefault="00F57F04" w:rsidP="00F57F04">
      <w:pPr>
        <w:keepNext/>
        <w:tabs>
          <w:tab w:val="left" w:pos="7655"/>
        </w:tabs>
        <w:spacing w:before="240" w:after="60"/>
        <w:ind w:left="7920" w:firstLine="720"/>
        <w:jc w:val="center"/>
        <w:outlineLvl w:val="3"/>
        <w:rPr>
          <w:bCs/>
        </w:rPr>
      </w:pPr>
      <w:r w:rsidRPr="00F57F04">
        <w:rPr>
          <w:bCs/>
        </w:rPr>
        <w:t>Таблица 1</w:t>
      </w:r>
    </w:p>
    <w:p w:rsidR="00F57F04" w:rsidRPr="00F57F04" w:rsidRDefault="00F57F04" w:rsidP="00F57F04">
      <w:pPr>
        <w:keepNext/>
        <w:jc w:val="both"/>
        <w:outlineLvl w:val="0"/>
        <w:rPr>
          <w:iCs/>
        </w:rPr>
      </w:pPr>
      <w:r w:rsidRPr="00F57F04">
        <w:t>Тариф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ЛОВД на ст. Топки (</w:t>
      </w:r>
      <w:proofErr w:type="spellStart"/>
      <w:r w:rsidRPr="00F57F04">
        <w:t>Топкинский</w:t>
      </w:r>
      <w:proofErr w:type="spellEnd"/>
      <w:r w:rsidRPr="00F57F04">
        <w:t xml:space="preserve"> район) с __.04. по 30.06.2012</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123"/>
      </w:tblGrid>
      <w:tr w:rsidR="00F57F04" w:rsidRPr="00F57F04" w:rsidTr="00F57F04">
        <w:trPr>
          <w:cantSplit/>
          <w:trHeight w:val="539"/>
        </w:trPr>
        <w:tc>
          <w:tcPr>
            <w:tcW w:w="1183" w:type="dxa"/>
            <w:vMerge w:val="restart"/>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Предприятие</w:t>
            </w:r>
          </w:p>
        </w:tc>
        <w:tc>
          <w:tcPr>
            <w:tcW w:w="1279"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F57F04">
                <w:rPr>
                  <w:sz w:val="16"/>
                  <w:szCs w:val="20"/>
                </w:rPr>
                <w:t>2012 г</w:t>
              </w:r>
            </w:smartTag>
            <w:r w:rsidRPr="00F57F04">
              <w:rPr>
                <w:sz w:val="16"/>
                <w:szCs w:val="20"/>
              </w:rPr>
              <w:t>.,</w:t>
            </w:r>
          </w:p>
          <w:p w:rsidR="00F57F04" w:rsidRPr="00F57F04" w:rsidRDefault="00F57F04" w:rsidP="00F57F04">
            <w:pPr>
              <w:jc w:val="center"/>
              <w:rPr>
                <w:sz w:val="16"/>
                <w:szCs w:val="20"/>
              </w:rPr>
            </w:pPr>
            <w:r w:rsidRPr="00F57F04">
              <w:rPr>
                <w:sz w:val="16"/>
                <w:szCs w:val="20"/>
              </w:rPr>
              <w:t>тыс. руб.</w:t>
            </w:r>
          </w:p>
        </w:tc>
        <w:tc>
          <w:tcPr>
            <w:tcW w:w="1383"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Структура отпуска</w:t>
            </w:r>
          </w:p>
        </w:tc>
        <w:tc>
          <w:tcPr>
            <w:tcW w:w="829"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 xml:space="preserve">Доля отпуска т/э </w:t>
            </w:r>
            <w:proofErr w:type="gramStart"/>
            <w:r w:rsidRPr="00F57F04">
              <w:rPr>
                <w:sz w:val="16"/>
                <w:szCs w:val="20"/>
              </w:rPr>
              <w:t>на потребит</w:t>
            </w:r>
            <w:proofErr w:type="gramEnd"/>
            <w:r w:rsidRPr="00F57F04">
              <w:rPr>
                <w:sz w:val="16"/>
                <w:szCs w:val="20"/>
              </w:rPr>
              <w:t xml:space="preserve"> рынок,</w:t>
            </w:r>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 xml:space="preserve"> %</w:t>
            </w:r>
          </w:p>
        </w:tc>
        <w:tc>
          <w:tcPr>
            <w:tcW w:w="3089" w:type="dxa"/>
            <w:gridSpan w:val="3"/>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Тарифы на т/энергию, руб./Гкал </w:t>
            </w:r>
          </w:p>
          <w:p w:rsidR="00F57F04" w:rsidRPr="00F57F04" w:rsidRDefault="00F57F04" w:rsidP="00F57F04">
            <w:pPr>
              <w:jc w:val="center"/>
              <w:rPr>
                <w:sz w:val="16"/>
                <w:szCs w:val="20"/>
              </w:rPr>
            </w:pPr>
            <w:r w:rsidRPr="00F57F04">
              <w:rPr>
                <w:sz w:val="16"/>
                <w:szCs w:val="20"/>
              </w:rPr>
              <w:t>(без НДС)</w:t>
            </w:r>
          </w:p>
        </w:tc>
        <w:tc>
          <w:tcPr>
            <w:tcW w:w="1287"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Темп роста тарифа по сравнению с </w:t>
            </w:r>
            <w:proofErr w:type="gramStart"/>
            <w:r w:rsidRPr="00F57F04">
              <w:rPr>
                <w:sz w:val="16"/>
                <w:szCs w:val="20"/>
              </w:rPr>
              <w:t>действующим</w:t>
            </w:r>
            <w:proofErr w:type="gramEnd"/>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w:t>
            </w:r>
          </w:p>
        </w:tc>
        <w:tc>
          <w:tcPr>
            <w:tcW w:w="1123" w:type="dxa"/>
            <w:vMerge w:val="restart"/>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Рентабельность по отпуску т/энергии на потребит</w:t>
            </w:r>
            <w:proofErr w:type="gramStart"/>
            <w:r w:rsidRPr="00F57F04">
              <w:rPr>
                <w:sz w:val="16"/>
                <w:szCs w:val="20"/>
              </w:rPr>
              <w:t>.</w:t>
            </w:r>
            <w:proofErr w:type="gramEnd"/>
            <w:r w:rsidRPr="00F57F04">
              <w:rPr>
                <w:sz w:val="16"/>
                <w:szCs w:val="20"/>
              </w:rPr>
              <w:t xml:space="preserve"> </w:t>
            </w:r>
            <w:proofErr w:type="gramStart"/>
            <w:r w:rsidRPr="00F57F04">
              <w:rPr>
                <w:sz w:val="16"/>
                <w:szCs w:val="20"/>
              </w:rPr>
              <w:t>р</w:t>
            </w:r>
            <w:proofErr w:type="gramEnd"/>
            <w:r w:rsidRPr="00F57F04">
              <w:rPr>
                <w:sz w:val="16"/>
                <w:szCs w:val="20"/>
              </w:rPr>
              <w:t>ынке,</w:t>
            </w:r>
          </w:p>
          <w:p w:rsidR="00F57F04" w:rsidRPr="00F57F04" w:rsidRDefault="00F57F04" w:rsidP="00F57F04">
            <w:pPr>
              <w:jc w:val="center"/>
              <w:rPr>
                <w:sz w:val="16"/>
                <w:szCs w:val="20"/>
              </w:rPr>
            </w:pPr>
            <w:r w:rsidRPr="00F57F04">
              <w:rPr>
                <w:sz w:val="16"/>
                <w:szCs w:val="20"/>
              </w:rPr>
              <w:t>%</w:t>
            </w:r>
          </w:p>
        </w:tc>
      </w:tr>
      <w:tr w:rsidR="00F57F04" w:rsidRPr="00F57F04" w:rsidTr="00F57F04">
        <w:trPr>
          <w:cantSplit/>
          <w:trHeight w:val="283"/>
        </w:trPr>
        <w:tc>
          <w:tcPr>
            <w:tcW w:w="1183" w:type="dxa"/>
            <w:vMerge/>
            <w:tcBorders>
              <w:left w:val="single" w:sz="12" w:space="0" w:color="auto"/>
            </w:tcBorders>
          </w:tcPr>
          <w:p w:rsidR="00F57F04" w:rsidRPr="00F57F04" w:rsidRDefault="00F57F04" w:rsidP="00F57F04">
            <w:pPr>
              <w:jc w:val="center"/>
              <w:rPr>
                <w:sz w:val="16"/>
                <w:szCs w:val="20"/>
              </w:rPr>
            </w:pPr>
          </w:p>
        </w:tc>
        <w:tc>
          <w:tcPr>
            <w:tcW w:w="1279" w:type="dxa"/>
            <w:vMerge/>
          </w:tcPr>
          <w:p w:rsidR="00F57F04" w:rsidRPr="00F57F04" w:rsidRDefault="00F57F04" w:rsidP="00F57F04">
            <w:pPr>
              <w:jc w:val="center"/>
              <w:rPr>
                <w:sz w:val="16"/>
                <w:szCs w:val="20"/>
              </w:rPr>
            </w:pPr>
          </w:p>
        </w:tc>
        <w:tc>
          <w:tcPr>
            <w:tcW w:w="1383" w:type="dxa"/>
            <w:vMerge/>
            <w:tcBorders>
              <w:top w:val="nil"/>
            </w:tcBorders>
            <w:vAlign w:val="center"/>
          </w:tcPr>
          <w:p w:rsidR="00F57F04" w:rsidRPr="00F57F04" w:rsidRDefault="00F57F04" w:rsidP="00F57F04">
            <w:pPr>
              <w:jc w:val="center"/>
              <w:rPr>
                <w:sz w:val="16"/>
                <w:szCs w:val="20"/>
              </w:rPr>
            </w:pPr>
          </w:p>
        </w:tc>
        <w:tc>
          <w:tcPr>
            <w:tcW w:w="829" w:type="dxa"/>
            <w:vMerge/>
            <w:tcBorders>
              <w:top w:val="nil"/>
            </w:tcBorders>
            <w:vAlign w:val="center"/>
          </w:tcPr>
          <w:p w:rsidR="00F57F04" w:rsidRPr="00F57F04" w:rsidRDefault="00F57F04" w:rsidP="00F57F04">
            <w:pPr>
              <w:jc w:val="center"/>
              <w:rPr>
                <w:sz w:val="16"/>
                <w:szCs w:val="20"/>
              </w:rPr>
            </w:pPr>
          </w:p>
        </w:tc>
        <w:tc>
          <w:tcPr>
            <w:tcW w:w="1307" w:type="dxa"/>
            <w:vMerge w:val="restart"/>
            <w:vAlign w:val="center"/>
          </w:tcPr>
          <w:p w:rsidR="00F57F04" w:rsidRPr="00F57F04" w:rsidRDefault="00F57F04" w:rsidP="00F57F04">
            <w:pPr>
              <w:jc w:val="center"/>
              <w:rPr>
                <w:sz w:val="16"/>
                <w:szCs w:val="20"/>
              </w:rPr>
            </w:pPr>
            <w:proofErr w:type="gramStart"/>
            <w:r w:rsidRPr="00F57F04">
              <w:rPr>
                <w:sz w:val="16"/>
                <w:szCs w:val="20"/>
              </w:rPr>
              <w:t>действующий</w:t>
            </w:r>
            <w:proofErr w:type="gramEnd"/>
            <w:r w:rsidRPr="00F57F04">
              <w:rPr>
                <w:sz w:val="16"/>
                <w:szCs w:val="20"/>
              </w:rPr>
              <w:t xml:space="preserve"> по предприятию</w:t>
            </w:r>
          </w:p>
        </w:tc>
        <w:tc>
          <w:tcPr>
            <w:tcW w:w="1782" w:type="dxa"/>
            <w:gridSpan w:val="2"/>
            <w:vAlign w:val="center"/>
          </w:tcPr>
          <w:p w:rsidR="00F57F04" w:rsidRPr="00F57F04" w:rsidRDefault="00F57F04" w:rsidP="00F57F04">
            <w:pPr>
              <w:jc w:val="center"/>
              <w:rPr>
                <w:sz w:val="16"/>
                <w:szCs w:val="20"/>
              </w:rPr>
            </w:pPr>
            <w:r w:rsidRPr="00F57F04">
              <w:rPr>
                <w:sz w:val="16"/>
                <w:szCs w:val="20"/>
              </w:rPr>
              <w:t>предлагаемый</w:t>
            </w:r>
          </w:p>
        </w:tc>
        <w:tc>
          <w:tcPr>
            <w:tcW w:w="1287" w:type="dxa"/>
            <w:vMerge/>
          </w:tcPr>
          <w:p w:rsidR="00F57F04" w:rsidRPr="00F57F04" w:rsidRDefault="00F57F04" w:rsidP="00F57F04">
            <w:pPr>
              <w:jc w:val="center"/>
              <w:rPr>
                <w:sz w:val="16"/>
                <w:szCs w:val="20"/>
              </w:rPr>
            </w:pPr>
          </w:p>
        </w:tc>
        <w:tc>
          <w:tcPr>
            <w:tcW w:w="1123" w:type="dxa"/>
            <w:vMerge/>
            <w:tcBorders>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412"/>
        </w:trPr>
        <w:tc>
          <w:tcPr>
            <w:tcW w:w="1183" w:type="dxa"/>
            <w:vMerge/>
            <w:tcBorders>
              <w:left w:val="single" w:sz="12" w:space="0" w:color="auto"/>
              <w:bottom w:val="single" w:sz="12" w:space="0" w:color="auto"/>
            </w:tcBorders>
          </w:tcPr>
          <w:p w:rsidR="00F57F04" w:rsidRPr="00F57F04" w:rsidRDefault="00F57F04" w:rsidP="00F57F04">
            <w:pPr>
              <w:jc w:val="center"/>
              <w:rPr>
                <w:sz w:val="16"/>
                <w:szCs w:val="20"/>
              </w:rPr>
            </w:pPr>
          </w:p>
        </w:tc>
        <w:tc>
          <w:tcPr>
            <w:tcW w:w="1279" w:type="dxa"/>
            <w:vMerge/>
            <w:tcBorders>
              <w:bottom w:val="single" w:sz="12" w:space="0" w:color="auto"/>
            </w:tcBorders>
          </w:tcPr>
          <w:p w:rsidR="00F57F04" w:rsidRPr="00F57F04" w:rsidRDefault="00F57F04" w:rsidP="00F57F04">
            <w:pPr>
              <w:jc w:val="center"/>
              <w:rPr>
                <w:sz w:val="16"/>
                <w:szCs w:val="20"/>
              </w:rPr>
            </w:pPr>
          </w:p>
        </w:tc>
        <w:tc>
          <w:tcPr>
            <w:tcW w:w="1383" w:type="dxa"/>
            <w:vMerge/>
            <w:tcBorders>
              <w:top w:val="nil"/>
              <w:bottom w:val="single" w:sz="12" w:space="0" w:color="auto"/>
            </w:tcBorders>
            <w:vAlign w:val="center"/>
          </w:tcPr>
          <w:p w:rsidR="00F57F04" w:rsidRPr="00F57F04" w:rsidRDefault="00F57F04" w:rsidP="00F57F04">
            <w:pPr>
              <w:jc w:val="center"/>
              <w:rPr>
                <w:sz w:val="16"/>
                <w:szCs w:val="20"/>
              </w:rPr>
            </w:pPr>
          </w:p>
        </w:tc>
        <w:tc>
          <w:tcPr>
            <w:tcW w:w="829" w:type="dxa"/>
            <w:vMerge/>
            <w:tcBorders>
              <w:top w:val="nil"/>
              <w:bottom w:val="single" w:sz="12" w:space="0" w:color="auto"/>
            </w:tcBorders>
            <w:vAlign w:val="center"/>
          </w:tcPr>
          <w:p w:rsidR="00F57F04" w:rsidRPr="00F57F04" w:rsidRDefault="00F57F04" w:rsidP="00F57F04">
            <w:pPr>
              <w:jc w:val="center"/>
              <w:rPr>
                <w:sz w:val="16"/>
                <w:szCs w:val="20"/>
              </w:rPr>
            </w:pPr>
          </w:p>
        </w:tc>
        <w:tc>
          <w:tcPr>
            <w:tcW w:w="1307" w:type="dxa"/>
            <w:vMerge/>
            <w:tcBorders>
              <w:bottom w:val="single" w:sz="12" w:space="0" w:color="auto"/>
            </w:tcBorders>
            <w:vAlign w:val="center"/>
          </w:tcPr>
          <w:p w:rsidR="00F57F04" w:rsidRPr="00F57F04" w:rsidRDefault="00F57F04" w:rsidP="00F57F04">
            <w:pPr>
              <w:jc w:val="center"/>
              <w:rPr>
                <w:sz w:val="16"/>
                <w:szCs w:val="20"/>
              </w:rPr>
            </w:pPr>
          </w:p>
        </w:tc>
        <w:tc>
          <w:tcPr>
            <w:tcW w:w="931" w:type="dxa"/>
            <w:tcBorders>
              <w:bottom w:val="single" w:sz="12" w:space="0" w:color="auto"/>
            </w:tcBorders>
            <w:vAlign w:val="center"/>
          </w:tcPr>
          <w:p w:rsidR="00F57F04" w:rsidRPr="00F57F04" w:rsidRDefault="00F57F04" w:rsidP="00F57F04">
            <w:pPr>
              <w:jc w:val="center"/>
              <w:rPr>
                <w:sz w:val="16"/>
                <w:szCs w:val="20"/>
              </w:rPr>
            </w:pPr>
            <w:proofErr w:type="spellStart"/>
            <w:r w:rsidRPr="00F57F04">
              <w:rPr>
                <w:sz w:val="16"/>
                <w:szCs w:val="20"/>
              </w:rPr>
              <w:t>предприя</w:t>
            </w:r>
            <w:proofErr w:type="spellEnd"/>
            <w:r w:rsidRPr="00F57F04">
              <w:rPr>
                <w:sz w:val="16"/>
                <w:szCs w:val="20"/>
              </w:rPr>
              <w:t>-</w:t>
            </w:r>
          </w:p>
          <w:p w:rsidR="00F57F04" w:rsidRPr="00F57F04" w:rsidRDefault="00F57F04" w:rsidP="00F57F04">
            <w:pPr>
              <w:jc w:val="center"/>
              <w:rPr>
                <w:sz w:val="16"/>
                <w:szCs w:val="20"/>
              </w:rPr>
            </w:pPr>
            <w:proofErr w:type="spellStart"/>
            <w:r w:rsidRPr="00F57F04">
              <w:rPr>
                <w:sz w:val="16"/>
                <w:szCs w:val="20"/>
              </w:rPr>
              <w:t>тием</w:t>
            </w:r>
            <w:proofErr w:type="spellEnd"/>
          </w:p>
        </w:tc>
        <w:tc>
          <w:tcPr>
            <w:tcW w:w="851" w:type="dxa"/>
            <w:tcBorders>
              <w:bottom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РЭК КО</w:t>
            </w:r>
          </w:p>
        </w:tc>
        <w:tc>
          <w:tcPr>
            <w:tcW w:w="1287" w:type="dxa"/>
            <w:vMerge/>
            <w:tcBorders>
              <w:bottom w:val="single" w:sz="12" w:space="0" w:color="auto"/>
            </w:tcBorders>
          </w:tcPr>
          <w:p w:rsidR="00F57F04" w:rsidRPr="00F57F04" w:rsidRDefault="00F57F04" w:rsidP="00F57F04">
            <w:pPr>
              <w:jc w:val="center"/>
              <w:rPr>
                <w:sz w:val="16"/>
                <w:szCs w:val="20"/>
              </w:rPr>
            </w:pPr>
          </w:p>
        </w:tc>
        <w:tc>
          <w:tcPr>
            <w:tcW w:w="1123" w:type="dxa"/>
            <w:vMerge/>
            <w:tcBorders>
              <w:bottom w:val="single" w:sz="12" w:space="0" w:color="auto"/>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224"/>
        </w:trPr>
        <w:tc>
          <w:tcPr>
            <w:tcW w:w="1183" w:type="dxa"/>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1</w:t>
            </w:r>
          </w:p>
        </w:tc>
        <w:tc>
          <w:tcPr>
            <w:tcW w:w="127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2</w:t>
            </w:r>
          </w:p>
        </w:tc>
        <w:tc>
          <w:tcPr>
            <w:tcW w:w="1383"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3</w:t>
            </w:r>
          </w:p>
        </w:tc>
        <w:tc>
          <w:tcPr>
            <w:tcW w:w="82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4</w:t>
            </w:r>
          </w:p>
        </w:tc>
        <w:tc>
          <w:tcPr>
            <w:tcW w:w="130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5</w:t>
            </w:r>
          </w:p>
        </w:tc>
        <w:tc>
          <w:tcPr>
            <w:tcW w:w="931"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6</w:t>
            </w:r>
          </w:p>
        </w:tc>
        <w:tc>
          <w:tcPr>
            <w:tcW w:w="851" w:type="dxa"/>
            <w:tcBorders>
              <w:top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7</w:t>
            </w:r>
          </w:p>
        </w:tc>
        <w:tc>
          <w:tcPr>
            <w:tcW w:w="128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8</w:t>
            </w:r>
          </w:p>
        </w:tc>
        <w:tc>
          <w:tcPr>
            <w:tcW w:w="1123" w:type="dxa"/>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9</w:t>
            </w:r>
          </w:p>
        </w:tc>
      </w:tr>
      <w:tr w:rsidR="00F57F04" w:rsidRPr="00F57F04" w:rsidTr="00F57F04">
        <w:trPr>
          <w:cantSplit/>
          <w:trHeight w:val="311"/>
        </w:trPr>
        <w:tc>
          <w:tcPr>
            <w:tcW w:w="1183" w:type="dxa"/>
            <w:vMerge w:val="restart"/>
            <w:tcBorders>
              <w:left w:val="single" w:sz="12" w:space="0" w:color="auto"/>
            </w:tcBorders>
            <w:vAlign w:val="center"/>
          </w:tcPr>
          <w:p w:rsidR="00F57F04" w:rsidRPr="00F57F04" w:rsidRDefault="00F57F04" w:rsidP="00F57F04">
            <w:pPr>
              <w:ind w:right="-108"/>
              <w:jc w:val="center"/>
              <w:rPr>
                <w:sz w:val="16"/>
                <w:szCs w:val="20"/>
              </w:rPr>
            </w:pPr>
            <w:r w:rsidRPr="00F57F04">
              <w:rPr>
                <w:sz w:val="16"/>
                <w:szCs w:val="20"/>
              </w:rPr>
              <w:t xml:space="preserve">Кузбасский региональный производственный участок </w:t>
            </w:r>
            <w:r w:rsidRPr="00F57F04">
              <w:rPr>
                <w:sz w:val="16"/>
                <w:szCs w:val="20"/>
              </w:rPr>
              <w:lastRenderedPageBreak/>
              <w:t>Западно-Сибирской дирекции по тепловодоснабжению</w:t>
            </w:r>
          </w:p>
        </w:tc>
        <w:tc>
          <w:tcPr>
            <w:tcW w:w="1279" w:type="dxa"/>
            <w:vMerge w:val="restart"/>
            <w:vAlign w:val="center"/>
          </w:tcPr>
          <w:p w:rsidR="00F57F04" w:rsidRPr="00F57F04" w:rsidRDefault="00F57F04" w:rsidP="00F57F04">
            <w:pPr>
              <w:jc w:val="center"/>
              <w:rPr>
                <w:b/>
                <w:sz w:val="16"/>
                <w:szCs w:val="16"/>
              </w:rPr>
            </w:pPr>
            <w:r w:rsidRPr="00F57F04">
              <w:rPr>
                <w:b/>
                <w:sz w:val="16"/>
                <w:szCs w:val="16"/>
              </w:rPr>
              <w:lastRenderedPageBreak/>
              <w:t>-900,86</w:t>
            </w:r>
          </w:p>
        </w:tc>
        <w:tc>
          <w:tcPr>
            <w:tcW w:w="1383" w:type="dxa"/>
            <w:vAlign w:val="center"/>
          </w:tcPr>
          <w:p w:rsidR="00F57F04" w:rsidRPr="00F57F04" w:rsidRDefault="00F57F04" w:rsidP="00F57F04">
            <w:pPr>
              <w:rPr>
                <w:sz w:val="16"/>
                <w:szCs w:val="20"/>
              </w:rPr>
            </w:pPr>
            <w:r w:rsidRPr="00F57F04">
              <w:rPr>
                <w:sz w:val="16"/>
                <w:szCs w:val="20"/>
              </w:rPr>
              <w:t>бюджетные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29,67</w:t>
            </w:r>
          </w:p>
        </w:tc>
        <w:tc>
          <w:tcPr>
            <w:tcW w:w="1307" w:type="dxa"/>
            <w:vMerge w:val="restart"/>
            <w:shd w:val="clear" w:color="auto" w:fill="auto"/>
            <w:vAlign w:val="center"/>
          </w:tcPr>
          <w:p w:rsidR="00F57F04" w:rsidRPr="00F57F04" w:rsidRDefault="00F57F04" w:rsidP="00F57F04">
            <w:pPr>
              <w:jc w:val="center"/>
              <w:rPr>
                <w:b/>
                <w:sz w:val="18"/>
                <w:szCs w:val="18"/>
              </w:rPr>
            </w:pPr>
            <w:r w:rsidRPr="00F57F04">
              <w:rPr>
                <w:b/>
                <w:sz w:val="18"/>
                <w:szCs w:val="18"/>
              </w:rPr>
              <w:t>1436,70*</w:t>
            </w:r>
          </w:p>
        </w:tc>
        <w:tc>
          <w:tcPr>
            <w:tcW w:w="931" w:type="dxa"/>
            <w:vMerge w:val="restart"/>
            <w:vAlign w:val="center"/>
          </w:tcPr>
          <w:p w:rsidR="00F57F04" w:rsidRPr="00F57F04" w:rsidRDefault="00F57F04" w:rsidP="00F57F04">
            <w:pPr>
              <w:jc w:val="center"/>
              <w:rPr>
                <w:sz w:val="16"/>
                <w:szCs w:val="20"/>
              </w:rPr>
            </w:pPr>
            <w:r w:rsidRPr="00F57F04">
              <w:rPr>
                <w:sz w:val="16"/>
                <w:szCs w:val="20"/>
              </w:rPr>
              <w:t>1865,56</w:t>
            </w:r>
          </w:p>
        </w:tc>
        <w:tc>
          <w:tcPr>
            <w:tcW w:w="851" w:type="dxa"/>
            <w:vMerge w:val="restart"/>
            <w:shd w:val="pct15" w:color="000000" w:fill="FFFFFF"/>
            <w:vAlign w:val="center"/>
          </w:tcPr>
          <w:p w:rsidR="00F57F04" w:rsidRPr="00F57F04" w:rsidRDefault="00F57F04" w:rsidP="00F57F04">
            <w:pPr>
              <w:jc w:val="center"/>
              <w:rPr>
                <w:b/>
                <w:sz w:val="18"/>
                <w:szCs w:val="18"/>
              </w:rPr>
            </w:pPr>
            <w:r w:rsidRPr="00F57F04">
              <w:rPr>
                <w:b/>
                <w:sz w:val="18"/>
                <w:szCs w:val="18"/>
              </w:rPr>
              <w:t>1436,66</w:t>
            </w:r>
          </w:p>
        </w:tc>
        <w:tc>
          <w:tcPr>
            <w:tcW w:w="1287" w:type="dxa"/>
            <w:vMerge w:val="restart"/>
            <w:vAlign w:val="center"/>
          </w:tcPr>
          <w:p w:rsidR="00F57F04" w:rsidRPr="00F57F04" w:rsidRDefault="00F57F04" w:rsidP="00F57F04">
            <w:pPr>
              <w:jc w:val="center"/>
              <w:rPr>
                <w:sz w:val="16"/>
                <w:szCs w:val="20"/>
              </w:rPr>
            </w:pPr>
            <w:r w:rsidRPr="00F57F04">
              <w:rPr>
                <w:sz w:val="16"/>
                <w:szCs w:val="20"/>
              </w:rPr>
              <w:t>0,00</w:t>
            </w:r>
          </w:p>
        </w:tc>
        <w:tc>
          <w:tcPr>
            <w:tcW w:w="1123" w:type="dxa"/>
            <w:vMerge w:val="restart"/>
            <w:tcBorders>
              <w:right w:val="single" w:sz="12" w:space="0" w:color="auto"/>
            </w:tcBorders>
            <w:vAlign w:val="center"/>
          </w:tcPr>
          <w:p w:rsidR="00F57F04" w:rsidRPr="00F57F04" w:rsidRDefault="00F57F04" w:rsidP="00F57F04">
            <w:pPr>
              <w:jc w:val="center"/>
              <w:rPr>
                <w:sz w:val="16"/>
                <w:szCs w:val="20"/>
              </w:rPr>
            </w:pPr>
            <w:r w:rsidRPr="00F57F04">
              <w:rPr>
                <w:sz w:val="16"/>
                <w:szCs w:val="20"/>
              </w:rPr>
              <w:t>0,00</w:t>
            </w:r>
          </w:p>
        </w:tc>
      </w:tr>
      <w:tr w:rsidR="00F57F04" w:rsidRPr="00F57F04" w:rsidTr="00F57F04">
        <w:trPr>
          <w:cantSplit/>
          <w:trHeight w:val="419"/>
        </w:trPr>
        <w:tc>
          <w:tcPr>
            <w:tcW w:w="1183"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жилищные организации</w:t>
            </w:r>
          </w:p>
        </w:tc>
        <w:tc>
          <w:tcPr>
            <w:tcW w:w="829" w:type="dxa"/>
            <w:vAlign w:val="center"/>
          </w:tcPr>
          <w:p w:rsidR="00F57F04" w:rsidRPr="00F57F04" w:rsidRDefault="00F57F04" w:rsidP="00F57F04">
            <w:pPr>
              <w:jc w:val="center"/>
              <w:rPr>
                <w:sz w:val="16"/>
                <w:szCs w:val="20"/>
              </w:rPr>
            </w:pPr>
            <w:r w:rsidRPr="00F57F04">
              <w:rPr>
                <w:sz w:val="16"/>
                <w:szCs w:val="20"/>
              </w:rPr>
              <w:t>31,15</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399"/>
        </w:trPr>
        <w:tc>
          <w:tcPr>
            <w:tcW w:w="1183"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иные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39,18</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508"/>
        </w:trPr>
        <w:tc>
          <w:tcPr>
            <w:tcW w:w="1183" w:type="dxa"/>
            <w:vMerge/>
            <w:tcBorders>
              <w:left w:val="single" w:sz="12" w:space="0" w:color="auto"/>
              <w:bottom w:val="single" w:sz="12" w:space="0" w:color="auto"/>
            </w:tcBorders>
            <w:vAlign w:val="center"/>
          </w:tcPr>
          <w:p w:rsidR="00F57F04" w:rsidRPr="00F57F04" w:rsidRDefault="00F57F04" w:rsidP="00F57F04">
            <w:pPr>
              <w:ind w:right="-108"/>
              <w:jc w:val="center"/>
              <w:rPr>
                <w:sz w:val="16"/>
                <w:szCs w:val="20"/>
              </w:rPr>
            </w:pPr>
          </w:p>
        </w:tc>
        <w:tc>
          <w:tcPr>
            <w:tcW w:w="1279" w:type="dxa"/>
            <w:vMerge/>
            <w:tcBorders>
              <w:bottom w:val="single" w:sz="12" w:space="0" w:color="auto"/>
            </w:tcBorders>
            <w:vAlign w:val="center"/>
          </w:tcPr>
          <w:p w:rsidR="00F57F04" w:rsidRPr="00F57F04" w:rsidRDefault="00F57F04" w:rsidP="00F57F04">
            <w:pPr>
              <w:jc w:val="center"/>
              <w:rPr>
                <w:b/>
                <w:sz w:val="16"/>
                <w:szCs w:val="16"/>
              </w:rPr>
            </w:pPr>
          </w:p>
        </w:tc>
        <w:tc>
          <w:tcPr>
            <w:tcW w:w="1383" w:type="dxa"/>
            <w:tcBorders>
              <w:bottom w:val="single" w:sz="12" w:space="0" w:color="auto"/>
            </w:tcBorders>
            <w:vAlign w:val="center"/>
          </w:tcPr>
          <w:p w:rsidR="00F57F04" w:rsidRPr="00F57F04" w:rsidRDefault="00F57F04" w:rsidP="00F57F04">
            <w:pPr>
              <w:rPr>
                <w:sz w:val="16"/>
                <w:szCs w:val="20"/>
              </w:rPr>
            </w:pPr>
            <w:r w:rsidRPr="00F57F04">
              <w:rPr>
                <w:sz w:val="16"/>
                <w:szCs w:val="20"/>
              </w:rPr>
              <w:t>произв. нужды</w:t>
            </w:r>
          </w:p>
        </w:tc>
        <w:tc>
          <w:tcPr>
            <w:tcW w:w="829" w:type="dxa"/>
            <w:tcBorders>
              <w:bottom w:val="single" w:sz="12" w:space="0" w:color="auto"/>
            </w:tcBorders>
            <w:vAlign w:val="center"/>
          </w:tcPr>
          <w:p w:rsidR="00F57F04" w:rsidRPr="00F57F04" w:rsidRDefault="00F57F04" w:rsidP="00F57F04">
            <w:pPr>
              <w:jc w:val="center"/>
              <w:rPr>
                <w:sz w:val="16"/>
                <w:szCs w:val="20"/>
              </w:rPr>
            </w:pPr>
            <w:r w:rsidRPr="00F57F04">
              <w:rPr>
                <w:sz w:val="16"/>
                <w:szCs w:val="20"/>
              </w:rPr>
              <w:t>0,00</w:t>
            </w:r>
          </w:p>
        </w:tc>
        <w:tc>
          <w:tcPr>
            <w:tcW w:w="5499" w:type="dxa"/>
            <w:gridSpan w:val="5"/>
            <w:tcBorders>
              <w:bottom w:val="single" w:sz="12" w:space="0" w:color="auto"/>
              <w:right w:val="single" w:sz="12" w:space="0" w:color="auto"/>
            </w:tcBorders>
            <w:shd w:val="clear" w:color="auto" w:fill="auto"/>
            <w:vAlign w:val="center"/>
          </w:tcPr>
          <w:p w:rsidR="00F57F04" w:rsidRPr="00F57F04" w:rsidRDefault="00F57F04" w:rsidP="00F57F04">
            <w:pPr>
              <w:jc w:val="center"/>
              <w:rPr>
                <w:sz w:val="16"/>
                <w:szCs w:val="20"/>
              </w:rPr>
            </w:pPr>
          </w:p>
        </w:tc>
      </w:tr>
    </w:tbl>
    <w:p w:rsidR="00F57F04" w:rsidRPr="00F57F04" w:rsidRDefault="00F57F04" w:rsidP="00F57F04">
      <w:pPr>
        <w:spacing w:line="240" w:lineRule="atLeast"/>
        <w:jc w:val="both"/>
        <w:rPr>
          <w:b/>
          <w:i/>
        </w:rPr>
      </w:pPr>
      <w:r w:rsidRPr="00F57F04">
        <w:rPr>
          <w:b/>
          <w:i/>
        </w:rPr>
        <w:t xml:space="preserve">* </w:t>
      </w:r>
      <w:proofErr w:type="gramStart"/>
      <w:r w:rsidRPr="00F57F04">
        <w:rPr>
          <w:b/>
          <w:i/>
        </w:rPr>
        <w:t>утвержден</w:t>
      </w:r>
      <w:proofErr w:type="gramEnd"/>
      <w:r w:rsidRPr="00F57F04">
        <w:rPr>
          <w:b/>
          <w:i/>
        </w:rPr>
        <w:t xml:space="preserve"> постановлением Региональной энергетической комиссии Кемеровской области от 24.12.2010 № 314.</w:t>
      </w:r>
    </w:p>
    <w:p w:rsidR="00F57F04" w:rsidRPr="00F57F04" w:rsidRDefault="00F57F04" w:rsidP="00F57F04">
      <w:pPr>
        <w:keepNext/>
        <w:spacing w:before="240" w:after="60" w:line="240" w:lineRule="atLeast"/>
        <w:jc w:val="right"/>
        <w:outlineLvl w:val="3"/>
        <w:rPr>
          <w:bCs/>
        </w:rPr>
      </w:pPr>
      <w:r w:rsidRPr="00F57F04">
        <w:rPr>
          <w:bCs/>
        </w:rPr>
        <w:t>Таблица 2</w:t>
      </w:r>
    </w:p>
    <w:p w:rsidR="00F57F04" w:rsidRPr="00F57F04" w:rsidRDefault="00F57F04" w:rsidP="00F57F04">
      <w:pPr>
        <w:jc w:val="center"/>
      </w:pPr>
      <w:r w:rsidRPr="00F57F04">
        <w:t>Тариф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ЛОВД на ст. Топки (</w:t>
      </w:r>
      <w:proofErr w:type="spellStart"/>
      <w:r w:rsidRPr="00F57F04">
        <w:t>Топкинский</w:t>
      </w:r>
      <w:proofErr w:type="spellEnd"/>
      <w:r w:rsidRPr="00F57F04">
        <w:t xml:space="preserve"> район)</w:t>
      </w:r>
      <w:r w:rsidRPr="00F57F04">
        <w:rPr>
          <w:b/>
        </w:rPr>
        <w:t xml:space="preserve"> </w:t>
      </w:r>
      <w:r w:rsidRPr="00F57F04">
        <w:t>с 01.07. по 31.08.2012</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123"/>
      </w:tblGrid>
      <w:tr w:rsidR="00F57F04" w:rsidRPr="00F57F04" w:rsidTr="00F57F04">
        <w:trPr>
          <w:cantSplit/>
          <w:trHeight w:val="585"/>
        </w:trPr>
        <w:tc>
          <w:tcPr>
            <w:tcW w:w="1183" w:type="dxa"/>
            <w:vMerge w:val="restart"/>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Предприятие</w:t>
            </w:r>
          </w:p>
        </w:tc>
        <w:tc>
          <w:tcPr>
            <w:tcW w:w="1279"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F57F04">
                <w:rPr>
                  <w:sz w:val="16"/>
                  <w:szCs w:val="20"/>
                </w:rPr>
                <w:t>2012 г</w:t>
              </w:r>
            </w:smartTag>
            <w:r w:rsidRPr="00F57F04">
              <w:rPr>
                <w:sz w:val="16"/>
                <w:szCs w:val="20"/>
              </w:rPr>
              <w:t>.,</w:t>
            </w:r>
          </w:p>
          <w:p w:rsidR="00F57F04" w:rsidRPr="00F57F04" w:rsidRDefault="00F57F04" w:rsidP="00F57F04">
            <w:pPr>
              <w:jc w:val="center"/>
              <w:rPr>
                <w:sz w:val="16"/>
                <w:szCs w:val="20"/>
              </w:rPr>
            </w:pPr>
            <w:r w:rsidRPr="00F57F04">
              <w:rPr>
                <w:sz w:val="16"/>
                <w:szCs w:val="20"/>
              </w:rPr>
              <w:t>тыс. руб.</w:t>
            </w:r>
          </w:p>
        </w:tc>
        <w:tc>
          <w:tcPr>
            <w:tcW w:w="1383"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Структура отпуска</w:t>
            </w:r>
          </w:p>
        </w:tc>
        <w:tc>
          <w:tcPr>
            <w:tcW w:w="829"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 xml:space="preserve">Доля отпуска т/э </w:t>
            </w:r>
            <w:proofErr w:type="gramStart"/>
            <w:r w:rsidRPr="00F57F04">
              <w:rPr>
                <w:sz w:val="16"/>
                <w:szCs w:val="20"/>
              </w:rPr>
              <w:t>на потребит</w:t>
            </w:r>
            <w:proofErr w:type="gramEnd"/>
            <w:r w:rsidRPr="00F57F04">
              <w:rPr>
                <w:sz w:val="16"/>
                <w:szCs w:val="20"/>
              </w:rPr>
              <w:t xml:space="preserve"> рынок,</w:t>
            </w:r>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 xml:space="preserve"> %</w:t>
            </w:r>
          </w:p>
        </w:tc>
        <w:tc>
          <w:tcPr>
            <w:tcW w:w="3089" w:type="dxa"/>
            <w:gridSpan w:val="3"/>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Тариф на т/энергию, руб./Гкал </w:t>
            </w:r>
          </w:p>
          <w:p w:rsidR="00F57F04" w:rsidRPr="00F57F04" w:rsidRDefault="00F57F04" w:rsidP="00F57F04">
            <w:pPr>
              <w:jc w:val="center"/>
              <w:rPr>
                <w:sz w:val="16"/>
                <w:szCs w:val="20"/>
              </w:rPr>
            </w:pPr>
            <w:r w:rsidRPr="00F57F04">
              <w:rPr>
                <w:sz w:val="16"/>
                <w:szCs w:val="20"/>
              </w:rPr>
              <w:t>(без НДС)</w:t>
            </w:r>
          </w:p>
        </w:tc>
        <w:tc>
          <w:tcPr>
            <w:tcW w:w="1287"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Темп роста тарифа по сравнению с </w:t>
            </w:r>
            <w:proofErr w:type="gramStart"/>
            <w:r w:rsidRPr="00F57F04">
              <w:rPr>
                <w:sz w:val="16"/>
                <w:szCs w:val="20"/>
              </w:rPr>
              <w:t>действующим</w:t>
            </w:r>
            <w:proofErr w:type="gramEnd"/>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w:t>
            </w:r>
          </w:p>
        </w:tc>
        <w:tc>
          <w:tcPr>
            <w:tcW w:w="1123" w:type="dxa"/>
            <w:vMerge w:val="restart"/>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Рентабельность по отпуску т/энергии на потребит</w:t>
            </w:r>
            <w:proofErr w:type="gramStart"/>
            <w:r w:rsidRPr="00F57F04">
              <w:rPr>
                <w:sz w:val="16"/>
                <w:szCs w:val="20"/>
              </w:rPr>
              <w:t>.</w:t>
            </w:r>
            <w:proofErr w:type="gramEnd"/>
            <w:r w:rsidRPr="00F57F04">
              <w:rPr>
                <w:sz w:val="16"/>
                <w:szCs w:val="20"/>
              </w:rPr>
              <w:t xml:space="preserve"> </w:t>
            </w:r>
            <w:proofErr w:type="gramStart"/>
            <w:r w:rsidRPr="00F57F04">
              <w:rPr>
                <w:sz w:val="16"/>
                <w:szCs w:val="20"/>
              </w:rPr>
              <w:t>р</w:t>
            </w:r>
            <w:proofErr w:type="gramEnd"/>
            <w:r w:rsidRPr="00F57F04">
              <w:rPr>
                <w:sz w:val="16"/>
                <w:szCs w:val="20"/>
              </w:rPr>
              <w:t>ынке,</w:t>
            </w:r>
          </w:p>
          <w:p w:rsidR="00F57F04" w:rsidRPr="00F57F04" w:rsidRDefault="00F57F04" w:rsidP="00F57F04">
            <w:pPr>
              <w:jc w:val="center"/>
              <w:rPr>
                <w:sz w:val="16"/>
                <w:szCs w:val="20"/>
              </w:rPr>
            </w:pPr>
            <w:r w:rsidRPr="00F57F04">
              <w:rPr>
                <w:sz w:val="16"/>
                <w:szCs w:val="20"/>
              </w:rPr>
              <w:t>%</w:t>
            </w:r>
          </w:p>
        </w:tc>
      </w:tr>
      <w:tr w:rsidR="00F57F04" w:rsidRPr="00F57F04" w:rsidTr="00F57F04">
        <w:trPr>
          <w:cantSplit/>
          <w:trHeight w:val="273"/>
        </w:trPr>
        <w:tc>
          <w:tcPr>
            <w:tcW w:w="1183" w:type="dxa"/>
            <w:vMerge/>
            <w:tcBorders>
              <w:left w:val="single" w:sz="12" w:space="0" w:color="auto"/>
            </w:tcBorders>
          </w:tcPr>
          <w:p w:rsidR="00F57F04" w:rsidRPr="00F57F04" w:rsidRDefault="00F57F04" w:rsidP="00F57F04">
            <w:pPr>
              <w:jc w:val="center"/>
              <w:rPr>
                <w:sz w:val="16"/>
                <w:szCs w:val="20"/>
              </w:rPr>
            </w:pPr>
          </w:p>
        </w:tc>
        <w:tc>
          <w:tcPr>
            <w:tcW w:w="1279" w:type="dxa"/>
            <w:vMerge/>
          </w:tcPr>
          <w:p w:rsidR="00F57F04" w:rsidRPr="00F57F04" w:rsidRDefault="00F57F04" w:rsidP="00F57F04">
            <w:pPr>
              <w:jc w:val="center"/>
              <w:rPr>
                <w:sz w:val="16"/>
                <w:szCs w:val="20"/>
              </w:rPr>
            </w:pPr>
          </w:p>
        </w:tc>
        <w:tc>
          <w:tcPr>
            <w:tcW w:w="1383" w:type="dxa"/>
            <w:vMerge/>
            <w:tcBorders>
              <w:top w:val="nil"/>
            </w:tcBorders>
            <w:vAlign w:val="center"/>
          </w:tcPr>
          <w:p w:rsidR="00F57F04" w:rsidRPr="00F57F04" w:rsidRDefault="00F57F04" w:rsidP="00F57F04">
            <w:pPr>
              <w:jc w:val="center"/>
              <w:rPr>
                <w:sz w:val="16"/>
                <w:szCs w:val="20"/>
              </w:rPr>
            </w:pPr>
          </w:p>
        </w:tc>
        <w:tc>
          <w:tcPr>
            <w:tcW w:w="829" w:type="dxa"/>
            <w:vMerge/>
            <w:tcBorders>
              <w:top w:val="nil"/>
            </w:tcBorders>
            <w:vAlign w:val="center"/>
          </w:tcPr>
          <w:p w:rsidR="00F57F04" w:rsidRPr="00F57F04" w:rsidRDefault="00F57F04" w:rsidP="00F57F04">
            <w:pPr>
              <w:jc w:val="center"/>
              <w:rPr>
                <w:sz w:val="16"/>
                <w:szCs w:val="20"/>
              </w:rPr>
            </w:pPr>
          </w:p>
        </w:tc>
        <w:tc>
          <w:tcPr>
            <w:tcW w:w="1307" w:type="dxa"/>
            <w:vMerge w:val="restart"/>
            <w:vAlign w:val="center"/>
          </w:tcPr>
          <w:p w:rsidR="00F57F04" w:rsidRPr="00F57F04" w:rsidRDefault="00F57F04" w:rsidP="00F57F04">
            <w:pPr>
              <w:jc w:val="center"/>
              <w:rPr>
                <w:sz w:val="16"/>
                <w:szCs w:val="20"/>
              </w:rPr>
            </w:pPr>
            <w:proofErr w:type="gramStart"/>
            <w:r w:rsidRPr="00F57F04">
              <w:rPr>
                <w:sz w:val="16"/>
                <w:szCs w:val="20"/>
              </w:rPr>
              <w:t>предлагаемый</w:t>
            </w:r>
            <w:proofErr w:type="gramEnd"/>
            <w:r w:rsidRPr="00F57F04">
              <w:rPr>
                <w:sz w:val="16"/>
                <w:szCs w:val="20"/>
              </w:rPr>
              <w:t xml:space="preserve"> к введению с __.04.2012</w:t>
            </w:r>
          </w:p>
        </w:tc>
        <w:tc>
          <w:tcPr>
            <w:tcW w:w="1782" w:type="dxa"/>
            <w:gridSpan w:val="2"/>
            <w:vAlign w:val="center"/>
          </w:tcPr>
          <w:p w:rsidR="00F57F04" w:rsidRPr="00F57F04" w:rsidRDefault="00F57F04" w:rsidP="00F57F04">
            <w:pPr>
              <w:jc w:val="center"/>
              <w:rPr>
                <w:sz w:val="16"/>
                <w:szCs w:val="20"/>
              </w:rPr>
            </w:pPr>
            <w:r w:rsidRPr="00F57F04">
              <w:rPr>
                <w:sz w:val="16"/>
                <w:szCs w:val="20"/>
              </w:rPr>
              <w:t>предлагаемый</w:t>
            </w:r>
          </w:p>
        </w:tc>
        <w:tc>
          <w:tcPr>
            <w:tcW w:w="1287" w:type="dxa"/>
            <w:vMerge/>
          </w:tcPr>
          <w:p w:rsidR="00F57F04" w:rsidRPr="00F57F04" w:rsidRDefault="00F57F04" w:rsidP="00F57F04">
            <w:pPr>
              <w:jc w:val="center"/>
              <w:rPr>
                <w:sz w:val="16"/>
                <w:szCs w:val="20"/>
              </w:rPr>
            </w:pPr>
          </w:p>
        </w:tc>
        <w:tc>
          <w:tcPr>
            <w:tcW w:w="1123" w:type="dxa"/>
            <w:vMerge/>
            <w:tcBorders>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412"/>
        </w:trPr>
        <w:tc>
          <w:tcPr>
            <w:tcW w:w="1183" w:type="dxa"/>
            <w:vMerge/>
            <w:tcBorders>
              <w:left w:val="single" w:sz="12" w:space="0" w:color="auto"/>
              <w:bottom w:val="single" w:sz="12" w:space="0" w:color="auto"/>
            </w:tcBorders>
          </w:tcPr>
          <w:p w:rsidR="00F57F04" w:rsidRPr="00F57F04" w:rsidRDefault="00F57F04" w:rsidP="00F57F04">
            <w:pPr>
              <w:jc w:val="center"/>
              <w:rPr>
                <w:sz w:val="16"/>
                <w:szCs w:val="20"/>
              </w:rPr>
            </w:pPr>
          </w:p>
        </w:tc>
        <w:tc>
          <w:tcPr>
            <w:tcW w:w="1279" w:type="dxa"/>
            <w:vMerge/>
            <w:tcBorders>
              <w:bottom w:val="single" w:sz="12" w:space="0" w:color="auto"/>
            </w:tcBorders>
          </w:tcPr>
          <w:p w:rsidR="00F57F04" w:rsidRPr="00F57F04" w:rsidRDefault="00F57F04" w:rsidP="00F57F04">
            <w:pPr>
              <w:jc w:val="center"/>
              <w:rPr>
                <w:sz w:val="16"/>
                <w:szCs w:val="20"/>
              </w:rPr>
            </w:pPr>
          </w:p>
        </w:tc>
        <w:tc>
          <w:tcPr>
            <w:tcW w:w="1383" w:type="dxa"/>
            <w:vMerge/>
            <w:tcBorders>
              <w:top w:val="nil"/>
              <w:bottom w:val="single" w:sz="12" w:space="0" w:color="auto"/>
            </w:tcBorders>
            <w:vAlign w:val="center"/>
          </w:tcPr>
          <w:p w:rsidR="00F57F04" w:rsidRPr="00F57F04" w:rsidRDefault="00F57F04" w:rsidP="00F57F04">
            <w:pPr>
              <w:jc w:val="center"/>
              <w:rPr>
                <w:sz w:val="16"/>
                <w:szCs w:val="20"/>
              </w:rPr>
            </w:pPr>
          </w:p>
        </w:tc>
        <w:tc>
          <w:tcPr>
            <w:tcW w:w="829" w:type="dxa"/>
            <w:vMerge/>
            <w:tcBorders>
              <w:top w:val="nil"/>
              <w:bottom w:val="single" w:sz="12" w:space="0" w:color="auto"/>
            </w:tcBorders>
            <w:vAlign w:val="center"/>
          </w:tcPr>
          <w:p w:rsidR="00F57F04" w:rsidRPr="00F57F04" w:rsidRDefault="00F57F04" w:rsidP="00F57F04">
            <w:pPr>
              <w:jc w:val="center"/>
              <w:rPr>
                <w:sz w:val="16"/>
                <w:szCs w:val="20"/>
              </w:rPr>
            </w:pPr>
          </w:p>
        </w:tc>
        <w:tc>
          <w:tcPr>
            <w:tcW w:w="1307" w:type="dxa"/>
            <w:vMerge/>
            <w:tcBorders>
              <w:bottom w:val="single" w:sz="12" w:space="0" w:color="auto"/>
            </w:tcBorders>
            <w:vAlign w:val="center"/>
          </w:tcPr>
          <w:p w:rsidR="00F57F04" w:rsidRPr="00F57F04" w:rsidRDefault="00F57F04" w:rsidP="00F57F04">
            <w:pPr>
              <w:jc w:val="center"/>
              <w:rPr>
                <w:sz w:val="16"/>
                <w:szCs w:val="20"/>
              </w:rPr>
            </w:pPr>
          </w:p>
        </w:tc>
        <w:tc>
          <w:tcPr>
            <w:tcW w:w="931" w:type="dxa"/>
            <w:tcBorders>
              <w:bottom w:val="single" w:sz="12" w:space="0" w:color="auto"/>
            </w:tcBorders>
            <w:vAlign w:val="center"/>
          </w:tcPr>
          <w:p w:rsidR="00F57F04" w:rsidRPr="00F57F04" w:rsidRDefault="00F57F04" w:rsidP="00F57F04">
            <w:pPr>
              <w:jc w:val="center"/>
              <w:rPr>
                <w:sz w:val="16"/>
                <w:szCs w:val="20"/>
              </w:rPr>
            </w:pPr>
            <w:proofErr w:type="spellStart"/>
            <w:r w:rsidRPr="00F57F04">
              <w:rPr>
                <w:sz w:val="16"/>
                <w:szCs w:val="20"/>
              </w:rPr>
              <w:t>предприя</w:t>
            </w:r>
            <w:proofErr w:type="spellEnd"/>
            <w:r w:rsidRPr="00F57F04">
              <w:rPr>
                <w:sz w:val="16"/>
                <w:szCs w:val="20"/>
              </w:rPr>
              <w:t>-</w:t>
            </w:r>
          </w:p>
          <w:p w:rsidR="00F57F04" w:rsidRPr="00F57F04" w:rsidRDefault="00F57F04" w:rsidP="00F57F04">
            <w:pPr>
              <w:jc w:val="center"/>
              <w:rPr>
                <w:sz w:val="16"/>
                <w:szCs w:val="20"/>
              </w:rPr>
            </w:pPr>
            <w:proofErr w:type="spellStart"/>
            <w:r w:rsidRPr="00F57F04">
              <w:rPr>
                <w:sz w:val="16"/>
                <w:szCs w:val="20"/>
              </w:rPr>
              <w:t>тием</w:t>
            </w:r>
            <w:proofErr w:type="spellEnd"/>
          </w:p>
        </w:tc>
        <w:tc>
          <w:tcPr>
            <w:tcW w:w="851" w:type="dxa"/>
            <w:tcBorders>
              <w:bottom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РЭК КО</w:t>
            </w:r>
          </w:p>
        </w:tc>
        <w:tc>
          <w:tcPr>
            <w:tcW w:w="1287" w:type="dxa"/>
            <w:vMerge/>
            <w:tcBorders>
              <w:bottom w:val="single" w:sz="12" w:space="0" w:color="auto"/>
            </w:tcBorders>
          </w:tcPr>
          <w:p w:rsidR="00F57F04" w:rsidRPr="00F57F04" w:rsidRDefault="00F57F04" w:rsidP="00F57F04">
            <w:pPr>
              <w:jc w:val="center"/>
              <w:rPr>
                <w:sz w:val="16"/>
                <w:szCs w:val="20"/>
              </w:rPr>
            </w:pPr>
          </w:p>
        </w:tc>
        <w:tc>
          <w:tcPr>
            <w:tcW w:w="1123" w:type="dxa"/>
            <w:vMerge/>
            <w:tcBorders>
              <w:bottom w:val="single" w:sz="12" w:space="0" w:color="auto"/>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224"/>
        </w:trPr>
        <w:tc>
          <w:tcPr>
            <w:tcW w:w="1183" w:type="dxa"/>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1</w:t>
            </w:r>
          </w:p>
        </w:tc>
        <w:tc>
          <w:tcPr>
            <w:tcW w:w="127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2</w:t>
            </w:r>
          </w:p>
        </w:tc>
        <w:tc>
          <w:tcPr>
            <w:tcW w:w="1383"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3</w:t>
            </w:r>
          </w:p>
        </w:tc>
        <w:tc>
          <w:tcPr>
            <w:tcW w:w="82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4</w:t>
            </w:r>
          </w:p>
        </w:tc>
        <w:tc>
          <w:tcPr>
            <w:tcW w:w="130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5</w:t>
            </w:r>
          </w:p>
        </w:tc>
        <w:tc>
          <w:tcPr>
            <w:tcW w:w="931"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6</w:t>
            </w:r>
          </w:p>
        </w:tc>
        <w:tc>
          <w:tcPr>
            <w:tcW w:w="851" w:type="dxa"/>
            <w:tcBorders>
              <w:top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7</w:t>
            </w:r>
          </w:p>
        </w:tc>
        <w:tc>
          <w:tcPr>
            <w:tcW w:w="128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8</w:t>
            </w:r>
          </w:p>
        </w:tc>
        <w:tc>
          <w:tcPr>
            <w:tcW w:w="1123" w:type="dxa"/>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9</w:t>
            </w:r>
          </w:p>
        </w:tc>
      </w:tr>
      <w:tr w:rsidR="00F57F04" w:rsidRPr="00F57F04" w:rsidTr="00F57F04">
        <w:trPr>
          <w:cantSplit/>
          <w:trHeight w:val="179"/>
        </w:trPr>
        <w:tc>
          <w:tcPr>
            <w:tcW w:w="1183" w:type="dxa"/>
            <w:vMerge w:val="restart"/>
            <w:tcBorders>
              <w:left w:val="single" w:sz="12" w:space="0" w:color="auto"/>
            </w:tcBorders>
            <w:vAlign w:val="center"/>
          </w:tcPr>
          <w:p w:rsidR="00F57F04" w:rsidRPr="00F57F04" w:rsidRDefault="00F57F04" w:rsidP="00F57F04">
            <w:pPr>
              <w:ind w:right="-108"/>
              <w:jc w:val="center"/>
              <w:rPr>
                <w:sz w:val="16"/>
                <w:szCs w:val="20"/>
              </w:rPr>
            </w:pPr>
            <w:r w:rsidRPr="00F57F04">
              <w:rPr>
                <w:sz w:val="16"/>
                <w:szCs w:val="20"/>
              </w:rPr>
              <w:t>Кузбасский региональный производственный участок Западно-Сибирской дирекции по тепловодоснабжению</w:t>
            </w:r>
          </w:p>
        </w:tc>
        <w:tc>
          <w:tcPr>
            <w:tcW w:w="1279" w:type="dxa"/>
            <w:vMerge w:val="restart"/>
            <w:vAlign w:val="center"/>
          </w:tcPr>
          <w:p w:rsidR="00F57F04" w:rsidRPr="00F57F04" w:rsidRDefault="00F57F04" w:rsidP="00F57F04">
            <w:pPr>
              <w:jc w:val="center"/>
              <w:rPr>
                <w:b/>
                <w:sz w:val="16"/>
                <w:szCs w:val="16"/>
              </w:rPr>
            </w:pPr>
            <w:r w:rsidRPr="00F57F04">
              <w:rPr>
                <w:b/>
                <w:sz w:val="16"/>
                <w:szCs w:val="16"/>
              </w:rPr>
              <w:t>-720,09</w:t>
            </w:r>
          </w:p>
        </w:tc>
        <w:tc>
          <w:tcPr>
            <w:tcW w:w="1383" w:type="dxa"/>
            <w:vAlign w:val="center"/>
          </w:tcPr>
          <w:p w:rsidR="00F57F04" w:rsidRPr="00F57F04" w:rsidRDefault="00F57F04" w:rsidP="00F57F04">
            <w:pPr>
              <w:rPr>
                <w:sz w:val="16"/>
                <w:szCs w:val="20"/>
              </w:rPr>
            </w:pPr>
            <w:r w:rsidRPr="00F57F04">
              <w:rPr>
                <w:sz w:val="16"/>
                <w:szCs w:val="20"/>
              </w:rPr>
              <w:t>бюджетные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29,67</w:t>
            </w:r>
          </w:p>
        </w:tc>
        <w:tc>
          <w:tcPr>
            <w:tcW w:w="1307" w:type="dxa"/>
            <w:vMerge w:val="restart"/>
            <w:shd w:val="clear" w:color="auto" w:fill="auto"/>
            <w:vAlign w:val="center"/>
          </w:tcPr>
          <w:p w:rsidR="00F57F04" w:rsidRPr="00F57F04" w:rsidRDefault="00F57F04" w:rsidP="00F57F04">
            <w:pPr>
              <w:jc w:val="center"/>
              <w:rPr>
                <w:b/>
                <w:sz w:val="18"/>
                <w:szCs w:val="18"/>
              </w:rPr>
            </w:pPr>
            <w:r w:rsidRPr="00F57F04">
              <w:rPr>
                <w:b/>
                <w:sz w:val="18"/>
                <w:szCs w:val="18"/>
              </w:rPr>
              <w:t>1436,66</w:t>
            </w:r>
          </w:p>
        </w:tc>
        <w:tc>
          <w:tcPr>
            <w:tcW w:w="931" w:type="dxa"/>
            <w:vMerge w:val="restart"/>
            <w:vAlign w:val="center"/>
          </w:tcPr>
          <w:p w:rsidR="00F57F04" w:rsidRPr="00F57F04" w:rsidRDefault="00F57F04" w:rsidP="00F57F04">
            <w:pPr>
              <w:jc w:val="center"/>
              <w:rPr>
                <w:sz w:val="16"/>
                <w:szCs w:val="20"/>
              </w:rPr>
            </w:pPr>
            <w:r w:rsidRPr="00F57F04">
              <w:rPr>
                <w:sz w:val="16"/>
                <w:szCs w:val="20"/>
              </w:rPr>
              <w:t>1865,56</w:t>
            </w:r>
          </w:p>
        </w:tc>
        <w:tc>
          <w:tcPr>
            <w:tcW w:w="851" w:type="dxa"/>
            <w:vMerge w:val="restart"/>
            <w:shd w:val="pct15" w:color="000000" w:fill="FFFFFF"/>
            <w:vAlign w:val="center"/>
          </w:tcPr>
          <w:p w:rsidR="00F57F04" w:rsidRPr="00F57F04" w:rsidRDefault="00F57F04" w:rsidP="00F57F04">
            <w:pPr>
              <w:ind w:right="-108"/>
              <w:rPr>
                <w:sz w:val="16"/>
                <w:szCs w:val="20"/>
              </w:rPr>
            </w:pPr>
            <w:r w:rsidRPr="00F57F04">
              <w:rPr>
                <w:b/>
                <w:sz w:val="18"/>
                <w:szCs w:val="18"/>
              </w:rPr>
              <w:t>1522,72</w:t>
            </w:r>
          </w:p>
        </w:tc>
        <w:tc>
          <w:tcPr>
            <w:tcW w:w="1287" w:type="dxa"/>
            <w:vMerge w:val="restart"/>
            <w:vAlign w:val="center"/>
          </w:tcPr>
          <w:p w:rsidR="00F57F04" w:rsidRPr="00F57F04" w:rsidRDefault="00F57F04" w:rsidP="00F57F04">
            <w:pPr>
              <w:jc w:val="center"/>
              <w:rPr>
                <w:sz w:val="16"/>
                <w:szCs w:val="20"/>
              </w:rPr>
            </w:pPr>
            <w:r w:rsidRPr="00F57F04">
              <w:rPr>
                <w:sz w:val="16"/>
                <w:szCs w:val="20"/>
              </w:rPr>
              <w:t>5,99</w:t>
            </w:r>
          </w:p>
        </w:tc>
        <w:tc>
          <w:tcPr>
            <w:tcW w:w="1123" w:type="dxa"/>
            <w:vMerge w:val="restart"/>
            <w:tcBorders>
              <w:right w:val="single" w:sz="12" w:space="0" w:color="auto"/>
            </w:tcBorders>
            <w:vAlign w:val="center"/>
          </w:tcPr>
          <w:p w:rsidR="00F57F04" w:rsidRPr="00F57F04" w:rsidRDefault="00F57F04" w:rsidP="00F57F04">
            <w:pPr>
              <w:jc w:val="center"/>
              <w:rPr>
                <w:sz w:val="16"/>
                <w:szCs w:val="20"/>
              </w:rPr>
            </w:pPr>
            <w:r w:rsidRPr="00F57F04">
              <w:rPr>
                <w:sz w:val="16"/>
                <w:szCs w:val="20"/>
              </w:rPr>
              <w:t>0,00</w:t>
            </w:r>
          </w:p>
        </w:tc>
      </w:tr>
      <w:tr w:rsidR="00F57F04" w:rsidRPr="00F57F04" w:rsidTr="00F57F04">
        <w:trPr>
          <w:cantSplit/>
          <w:trHeight w:val="445"/>
        </w:trPr>
        <w:tc>
          <w:tcPr>
            <w:tcW w:w="1183"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жилищные организации</w:t>
            </w:r>
          </w:p>
        </w:tc>
        <w:tc>
          <w:tcPr>
            <w:tcW w:w="829" w:type="dxa"/>
            <w:vAlign w:val="center"/>
          </w:tcPr>
          <w:p w:rsidR="00F57F04" w:rsidRPr="00F57F04" w:rsidRDefault="00F57F04" w:rsidP="00F57F04">
            <w:pPr>
              <w:jc w:val="center"/>
              <w:rPr>
                <w:sz w:val="16"/>
                <w:szCs w:val="20"/>
              </w:rPr>
            </w:pPr>
            <w:r w:rsidRPr="00F57F04">
              <w:rPr>
                <w:sz w:val="16"/>
                <w:szCs w:val="20"/>
              </w:rPr>
              <w:t>31,15</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292"/>
        </w:trPr>
        <w:tc>
          <w:tcPr>
            <w:tcW w:w="1183"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иные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39,18</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414"/>
        </w:trPr>
        <w:tc>
          <w:tcPr>
            <w:tcW w:w="1183" w:type="dxa"/>
            <w:vMerge/>
            <w:tcBorders>
              <w:left w:val="single" w:sz="12" w:space="0" w:color="auto"/>
              <w:bottom w:val="single" w:sz="12" w:space="0" w:color="auto"/>
            </w:tcBorders>
            <w:vAlign w:val="center"/>
          </w:tcPr>
          <w:p w:rsidR="00F57F04" w:rsidRPr="00F57F04" w:rsidRDefault="00F57F04" w:rsidP="00F57F04">
            <w:pPr>
              <w:ind w:right="-108"/>
              <w:jc w:val="center"/>
              <w:rPr>
                <w:sz w:val="16"/>
                <w:szCs w:val="20"/>
              </w:rPr>
            </w:pPr>
          </w:p>
        </w:tc>
        <w:tc>
          <w:tcPr>
            <w:tcW w:w="1279" w:type="dxa"/>
            <w:vMerge/>
            <w:tcBorders>
              <w:bottom w:val="single" w:sz="12" w:space="0" w:color="auto"/>
            </w:tcBorders>
            <w:vAlign w:val="center"/>
          </w:tcPr>
          <w:p w:rsidR="00F57F04" w:rsidRPr="00F57F04" w:rsidRDefault="00F57F04" w:rsidP="00F57F04">
            <w:pPr>
              <w:jc w:val="center"/>
              <w:rPr>
                <w:b/>
                <w:sz w:val="16"/>
                <w:szCs w:val="16"/>
              </w:rPr>
            </w:pPr>
          </w:p>
        </w:tc>
        <w:tc>
          <w:tcPr>
            <w:tcW w:w="1383" w:type="dxa"/>
            <w:tcBorders>
              <w:bottom w:val="single" w:sz="12" w:space="0" w:color="auto"/>
            </w:tcBorders>
            <w:vAlign w:val="center"/>
          </w:tcPr>
          <w:p w:rsidR="00F57F04" w:rsidRPr="00F57F04" w:rsidRDefault="00F57F04" w:rsidP="00F57F04">
            <w:pPr>
              <w:rPr>
                <w:sz w:val="16"/>
                <w:szCs w:val="20"/>
              </w:rPr>
            </w:pPr>
            <w:r w:rsidRPr="00F57F04">
              <w:rPr>
                <w:sz w:val="16"/>
                <w:szCs w:val="20"/>
              </w:rPr>
              <w:t>произв. нужды</w:t>
            </w:r>
          </w:p>
        </w:tc>
        <w:tc>
          <w:tcPr>
            <w:tcW w:w="829" w:type="dxa"/>
            <w:tcBorders>
              <w:bottom w:val="single" w:sz="12" w:space="0" w:color="auto"/>
            </w:tcBorders>
            <w:vAlign w:val="center"/>
          </w:tcPr>
          <w:p w:rsidR="00F57F04" w:rsidRPr="00F57F04" w:rsidRDefault="00F57F04" w:rsidP="00F57F04">
            <w:pPr>
              <w:jc w:val="center"/>
              <w:rPr>
                <w:sz w:val="16"/>
                <w:szCs w:val="20"/>
              </w:rPr>
            </w:pPr>
            <w:r w:rsidRPr="00F57F04">
              <w:rPr>
                <w:sz w:val="16"/>
                <w:szCs w:val="20"/>
              </w:rPr>
              <w:t>0,00</w:t>
            </w:r>
          </w:p>
        </w:tc>
        <w:tc>
          <w:tcPr>
            <w:tcW w:w="5499" w:type="dxa"/>
            <w:gridSpan w:val="5"/>
            <w:tcBorders>
              <w:bottom w:val="single" w:sz="12" w:space="0" w:color="auto"/>
              <w:right w:val="single" w:sz="12" w:space="0" w:color="auto"/>
            </w:tcBorders>
            <w:shd w:val="clear" w:color="auto" w:fill="auto"/>
            <w:vAlign w:val="center"/>
          </w:tcPr>
          <w:p w:rsidR="00F57F04" w:rsidRPr="00F57F04" w:rsidRDefault="00F57F04" w:rsidP="00F57F04">
            <w:pPr>
              <w:jc w:val="center"/>
              <w:rPr>
                <w:sz w:val="16"/>
                <w:szCs w:val="20"/>
              </w:rPr>
            </w:pPr>
          </w:p>
        </w:tc>
      </w:tr>
    </w:tbl>
    <w:p w:rsidR="00F57F04" w:rsidRPr="00F57F04" w:rsidRDefault="00F57F04" w:rsidP="00F57F04">
      <w:pPr>
        <w:keepNext/>
        <w:spacing w:before="240" w:after="60"/>
        <w:jc w:val="right"/>
        <w:outlineLvl w:val="3"/>
        <w:rPr>
          <w:bCs/>
        </w:rPr>
      </w:pPr>
      <w:r w:rsidRPr="00F57F04">
        <w:rPr>
          <w:bCs/>
        </w:rPr>
        <w:t>Таблица 3</w:t>
      </w:r>
    </w:p>
    <w:p w:rsidR="00F57F04" w:rsidRPr="00F57F04" w:rsidRDefault="00F57F04" w:rsidP="00F57F04">
      <w:pPr>
        <w:jc w:val="both"/>
      </w:pPr>
      <w:r w:rsidRPr="00F57F04">
        <w:t>Тариф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ЛОВД на ст. Топки (</w:t>
      </w:r>
      <w:proofErr w:type="spellStart"/>
      <w:r w:rsidRPr="00F57F04">
        <w:t>Топкинский</w:t>
      </w:r>
      <w:proofErr w:type="spellEnd"/>
      <w:r w:rsidRPr="00F57F04">
        <w:t xml:space="preserve"> район)</w:t>
      </w:r>
      <w:r w:rsidRPr="00F57F04">
        <w:rPr>
          <w:b/>
        </w:rPr>
        <w:t xml:space="preserve"> </w:t>
      </w:r>
      <w:r w:rsidRPr="00F57F04">
        <w:t>с 01.09.2012</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123"/>
      </w:tblGrid>
      <w:tr w:rsidR="00F57F04" w:rsidRPr="00F57F04" w:rsidTr="00F57F04">
        <w:trPr>
          <w:cantSplit/>
          <w:trHeight w:val="321"/>
        </w:trPr>
        <w:tc>
          <w:tcPr>
            <w:tcW w:w="1183" w:type="dxa"/>
            <w:vMerge w:val="restart"/>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Предприятие</w:t>
            </w:r>
          </w:p>
        </w:tc>
        <w:tc>
          <w:tcPr>
            <w:tcW w:w="1279"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F57F04">
                <w:rPr>
                  <w:sz w:val="16"/>
                  <w:szCs w:val="20"/>
                </w:rPr>
                <w:t>2012 г</w:t>
              </w:r>
            </w:smartTag>
            <w:r w:rsidRPr="00F57F04">
              <w:rPr>
                <w:sz w:val="16"/>
                <w:szCs w:val="20"/>
              </w:rPr>
              <w:t>.,</w:t>
            </w:r>
          </w:p>
          <w:p w:rsidR="00F57F04" w:rsidRPr="00F57F04" w:rsidRDefault="00F57F04" w:rsidP="00F57F04">
            <w:pPr>
              <w:jc w:val="center"/>
              <w:rPr>
                <w:sz w:val="16"/>
                <w:szCs w:val="20"/>
              </w:rPr>
            </w:pPr>
            <w:r w:rsidRPr="00F57F04">
              <w:rPr>
                <w:sz w:val="16"/>
                <w:szCs w:val="20"/>
              </w:rPr>
              <w:t>тыс. руб.</w:t>
            </w:r>
          </w:p>
        </w:tc>
        <w:tc>
          <w:tcPr>
            <w:tcW w:w="1383"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Структура отпуска</w:t>
            </w:r>
          </w:p>
        </w:tc>
        <w:tc>
          <w:tcPr>
            <w:tcW w:w="829"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 xml:space="preserve">Доля отпуска т/э </w:t>
            </w:r>
            <w:proofErr w:type="gramStart"/>
            <w:r w:rsidRPr="00F57F04">
              <w:rPr>
                <w:sz w:val="16"/>
                <w:szCs w:val="20"/>
              </w:rPr>
              <w:t>на потребит</w:t>
            </w:r>
            <w:proofErr w:type="gramEnd"/>
            <w:r w:rsidRPr="00F57F04">
              <w:rPr>
                <w:sz w:val="16"/>
                <w:szCs w:val="20"/>
              </w:rPr>
              <w:t xml:space="preserve"> рынок,</w:t>
            </w:r>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 xml:space="preserve"> %</w:t>
            </w:r>
          </w:p>
        </w:tc>
        <w:tc>
          <w:tcPr>
            <w:tcW w:w="3089" w:type="dxa"/>
            <w:gridSpan w:val="3"/>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Тариф на т/энергию, руб./Гкал </w:t>
            </w:r>
          </w:p>
          <w:p w:rsidR="00F57F04" w:rsidRPr="00F57F04" w:rsidRDefault="00F57F04" w:rsidP="00F57F04">
            <w:pPr>
              <w:jc w:val="center"/>
              <w:rPr>
                <w:sz w:val="16"/>
                <w:szCs w:val="20"/>
              </w:rPr>
            </w:pPr>
            <w:r w:rsidRPr="00F57F04">
              <w:rPr>
                <w:sz w:val="16"/>
                <w:szCs w:val="20"/>
              </w:rPr>
              <w:t>(НДС не облагается)</w:t>
            </w:r>
          </w:p>
        </w:tc>
        <w:tc>
          <w:tcPr>
            <w:tcW w:w="1287"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Темп роста тарифа по сравнению с </w:t>
            </w:r>
            <w:proofErr w:type="gramStart"/>
            <w:r w:rsidRPr="00F57F04">
              <w:rPr>
                <w:sz w:val="16"/>
                <w:szCs w:val="20"/>
              </w:rPr>
              <w:t>действующим</w:t>
            </w:r>
            <w:proofErr w:type="gramEnd"/>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w:t>
            </w:r>
          </w:p>
        </w:tc>
        <w:tc>
          <w:tcPr>
            <w:tcW w:w="1123" w:type="dxa"/>
            <w:vMerge w:val="restart"/>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Рентабельность по отпуску т/энергии на потребит</w:t>
            </w:r>
            <w:proofErr w:type="gramStart"/>
            <w:r w:rsidRPr="00F57F04">
              <w:rPr>
                <w:sz w:val="16"/>
                <w:szCs w:val="20"/>
              </w:rPr>
              <w:t>.</w:t>
            </w:r>
            <w:proofErr w:type="gramEnd"/>
            <w:r w:rsidRPr="00F57F04">
              <w:rPr>
                <w:sz w:val="16"/>
                <w:szCs w:val="20"/>
              </w:rPr>
              <w:t xml:space="preserve"> </w:t>
            </w:r>
            <w:proofErr w:type="gramStart"/>
            <w:r w:rsidRPr="00F57F04">
              <w:rPr>
                <w:sz w:val="16"/>
                <w:szCs w:val="20"/>
              </w:rPr>
              <w:t>р</w:t>
            </w:r>
            <w:proofErr w:type="gramEnd"/>
            <w:r w:rsidRPr="00F57F04">
              <w:rPr>
                <w:sz w:val="16"/>
                <w:szCs w:val="20"/>
              </w:rPr>
              <w:t>ынке,</w:t>
            </w:r>
          </w:p>
          <w:p w:rsidR="00F57F04" w:rsidRPr="00F57F04" w:rsidRDefault="00F57F04" w:rsidP="00F57F04">
            <w:pPr>
              <w:jc w:val="center"/>
              <w:rPr>
                <w:sz w:val="16"/>
                <w:szCs w:val="20"/>
              </w:rPr>
            </w:pPr>
            <w:r w:rsidRPr="00F57F04">
              <w:rPr>
                <w:sz w:val="16"/>
                <w:szCs w:val="20"/>
              </w:rPr>
              <w:t>%</w:t>
            </w:r>
          </w:p>
        </w:tc>
      </w:tr>
      <w:tr w:rsidR="00F57F04" w:rsidRPr="00F57F04" w:rsidTr="00F57F04">
        <w:trPr>
          <w:cantSplit/>
          <w:trHeight w:val="300"/>
        </w:trPr>
        <w:tc>
          <w:tcPr>
            <w:tcW w:w="1183" w:type="dxa"/>
            <w:vMerge/>
            <w:tcBorders>
              <w:left w:val="single" w:sz="12" w:space="0" w:color="auto"/>
            </w:tcBorders>
          </w:tcPr>
          <w:p w:rsidR="00F57F04" w:rsidRPr="00F57F04" w:rsidRDefault="00F57F04" w:rsidP="00F57F04">
            <w:pPr>
              <w:jc w:val="center"/>
              <w:rPr>
                <w:sz w:val="16"/>
                <w:szCs w:val="20"/>
              </w:rPr>
            </w:pPr>
          </w:p>
        </w:tc>
        <w:tc>
          <w:tcPr>
            <w:tcW w:w="1279" w:type="dxa"/>
            <w:vMerge/>
          </w:tcPr>
          <w:p w:rsidR="00F57F04" w:rsidRPr="00F57F04" w:rsidRDefault="00F57F04" w:rsidP="00F57F04">
            <w:pPr>
              <w:jc w:val="center"/>
              <w:rPr>
                <w:sz w:val="16"/>
                <w:szCs w:val="20"/>
              </w:rPr>
            </w:pPr>
          </w:p>
        </w:tc>
        <w:tc>
          <w:tcPr>
            <w:tcW w:w="1383" w:type="dxa"/>
            <w:vMerge/>
            <w:tcBorders>
              <w:top w:val="nil"/>
            </w:tcBorders>
            <w:vAlign w:val="center"/>
          </w:tcPr>
          <w:p w:rsidR="00F57F04" w:rsidRPr="00F57F04" w:rsidRDefault="00F57F04" w:rsidP="00F57F04">
            <w:pPr>
              <w:jc w:val="center"/>
              <w:rPr>
                <w:sz w:val="16"/>
                <w:szCs w:val="20"/>
              </w:rPr>
            </w:pPr>
          </w:p>
        </w:tc>
        <w:tc>
          <w:tcPr>
            <w:tcW w:w="829" w:type="dxa"/>
            <w:vMerge/>
            <w:tcBorders>
              <w:top w:val="nil"/>
            </w:tcBorders>
            <w:vAlign w:val="center"/>
          </w:tcPr>
          <w:p w:rsidR="00F57F04" w:rsidRPr="00F57F04" w:rsidRDefault="00F57F04" w:rsidP="00F57F04">
            <w:pPr>
              <w:jc w:val="center"/>
              <w:rPr>
                <w:sz w:val="16"/>
                <w:szCs w:val="20"/>
              </w:rPr>
            </w:pPr>
          </w:p>
        </w:tc>
        <w:tc>
          <w:tcPr>
            <w:tcW w:w="1307" w:type="dxa"/>
            <w:vMerge w:val="restart"/>
            <w:vAlign w:val="center"/>
          </w:tcPr>
          <w:p w:rsidR="00F57F04" w:rsidRPr="00F57F04" w:rsidRDefault="00F57F04" w:rsidP="00F57F04">
            <w:pPr>
              <w:jc w:val="center"/>
              <w:rPr>
                <w:sz w:val="16"/>
                <w:szCs w:val="20"/>
              </w:rPr>
            </w:pPr>
            <w:proofErr w:type="gramStart"/>
            <w:r w:rsidRPr="00F57F04">
              <w:rPr>
                <w:sz w:val="16"/>
                <w:szCs w:val="20"/>
              </w:rPr>
              <w:t>предлагаемый</w:t>
            </w:r>
            <w:proofErr w:type="gramEnd"/>
            <w:r w:rsidRPr="00F57F04">
              <w:rPr>
                <w:sz w:val="16"/>
                <w:szCs w:val="20"/>
              </w:rPr>
              <w:t xml:space="preserve"> к введению с 01.07.2012</w:t>
            </w:r>
          </w:p>
        </w:tc>
        <w:tc>
          <w:tcPr>
            <w:tcW w:w="1782" w:type="dxa"/>
            <w:gridSpan w:val="2"/>
            <w:vAlign w:val="center"/>
          </w:tcPr>
          <w:p w:rsidR="00F57F04" w:rsidRPr="00F57F04" w:rsidRDefault="00F57F04" w:rsidP="00F57F04">
            <w:pPr>
              <w:jc w:val="center"/>
              <w:rPr>
                <w:sz w:val="16"/>
                <w:szCs w:val="20"/>
              </w:rPr>
            </w:pPr>
            <w:r w:rsidRPr="00F57F04">
              <w:rPr>
                <w:sz w:val="16"/>
                <w:szCs w:val="20"/>
              </w:rPr>
              <w:t>предлагаемый</w:t>
            </w:r>
          </w:p>
        </w:tc>
        <w:tc>
          <w:tcPr>
            <w:tcW w:w="1287" w:type="dxa"/>
            <w:vMerge/>
          </w:tcPr>
          <w:p w:rsidR="00F57F04" w:rsidRPr="00F57F04" w:rsidRDefault="00F57F04" w:rsidP="00F57F04">
            <w:pPr>
              <w:jc w:val="center"/>
              <w:rPr>
                <w:sz w:val="16"/>
                <w:szCs w:val="20"/>
              </w:rPr>
            </w:pPr>
          </w:p>
        </w:tc>
        <w:tc>
          <w:tcPr>
            <w:tcW w:w="1123" w:type="dxa"/>
            <w:vMerge/>
            <w:tcBorders>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412"/>
        </w:trPr>
        <w:tc>
          <w:tcPr>
            <w:tcW w:w="1183" w:type="dxa"/>
            <w:vMerge/>
            <w:tcBorders>
              <w:left w:val="single" w:sz="12" w:space="0" w:color="auto"/>
              <w:bottom w:val="single" w:sz="12" w:space="0" w:color="auto"/>
            </w:tcBorders>
          </w:tcPr>
          <w:p w:rsidR="00F57F04" w:rsidRPr="00F57F04" w:rsidRDefault="00F57F04" w:rsidP="00F57F04">
            <w:pPr>
              <w:jc w:val="center"/>
              <w:rPr>
                <w:sz w:val="16"/>
                <w:szCs w:val="20"/>
              </w:rPr>
            </w:pPr>
          </w:p>
        </w:tc>
        <w:tc>
          <w:tcPr>
            <w:tcW w:w="1279" w:type="dxa"/>
            <w:vMerge/>
            <w:tcBorders>
              <w:bottom w:val="single" w:sz="12" w:space="0" w:color="auto"/>
            </w:tcBorders>
          </w:tcPr>
          <w:p w:rsidR="00F57F04" w:rsidRPr="00F57F04" w:rsidRDefault="00F57F04" w:rsidP="00F57F04">
            <w:pPr>
              <w:jc w:val="center"/>
              <w:rPr>
                <w:sz w:val="16"/>
                <w:szCs w:val="20"/>
              </w:rPr>
            </w:pPr>
          </w:p>
        </w:tc>
        <w:tc>
          <w:tcPr>
            <w:tcW w:w="1383" w:type="dxa"/>
            <w:vMerge/>
            <w:tcBorders>
              <w:top w:val="nil"/>
              <w:bottom w:val="single" w:sz="12" w:space="0" w:color="auto"/>
            </w:tcBorders>
            <w:vAlign w:val="center"/>
          </w:tcPr>
          <w:p w:rsidR="00F57F04" w:rsidRPr="00F57F04" w:rsidRDefault="00F57F04" w:rsidP="00F57F04">
            <w:pPr>
              <w:jc w:val="center"/>
              <w:rPr>
                <w:sz w:val="16"/>
                <w:szCs w:val="20"/>
              </w:rPr>
            </w:pPr>
          </w:p>
        </w:tc>
        <w:tc>
          <w:tcPr>
            <w:tcW w:w="829" w:type="dxa"/>
            <w:vMerge/>
            <w:tcBorders>
              <w:top w:val="nil"/>
              <w:bottom w:val="single" w:sz="12" w:space="0" w:color="auto"/>
            </w:tcBorders>
            <w:vAlign w:val="center"/>
          </w:tcPr>
          <w:p w:rsidR="00F57F04" w:rsidRPr="00F57F04" w:rsidRDefault="00F57F04" w:rsidP="00F57F04">
            <w:pPr>
              <w:jc w:val="center"/>
              <w:rPr>
                <w:sz w:val="16"/>
                <w:szCs w:val="20"/>
              </w:rPr>
            </w:pPr>
          </w:p>
        </w:tc>
        <w:tc>
          <w:tcPr>
            <w:tcW w:w="1307" w:type="dxa"/>
            <w:vMerge/>
            <w:tcBorders>
              <w:bottom w:val="single" w:sz="12" w:space="0" w:color="auto"/>
            </w:tcBorders>
            <w:vAlign w:val="center"/>
          </w:tcPr>
          <w:p w:rsidR="00F57F04" w:rsidRPr="00F57F04" w:rsidRDefault="00F57F04" w:rsidP="00F57F04">
            <w:pPr>
              <w:jc w:val="center"/>
              <w:rPr>
                <w:sz w:val="16"/>
                <w:szCs w:val="20"/>
              </w:rPr>
            </w:pPr>
          </w:p>
        </w:tc>
        <w:tc>
          <w:tcPr>
            <w:tcW w:w="931" w:type="dxa"/>
            <w:tcBorders>
              <w:bottom w:val="single" w:sz="12" w:space="0" w:color="auto"/>
            </w:tcBorders>
            <w:vAlign w:val="center"/>
          </w:tcPr>
          <w:p w:rsidR="00F57F04" w:rsidRPr="00F57F04" w:rsidRDefault="00F57F04" w:rsidP="00F57F04">
            <w:pPr>
              <w:jc w:val="center"/>
              <w:rPr>
                <w:sz w:val="16"/>
                <w:szCs w:val="20"/>
              </w:rPr>
            </w:pPr>
            <w:proofErr w:type="spellStart"/>
            <w:r w:rsidRPr="00F57F04">
              <w:rPr>
                <w:sz w:val="16"/>
                <w:szCs w:val="20"/>
              </w:rPr>
              <w:t>предприя</w:t>
            </w:r>
            <w:proofErr w:type="spellEnd"/>
            <w:r w:rsidRPr="00F57F04">
              <w:rPr>
                <w:sz w:val="16"/>
                <w:szCs w:val="20"/>
              </w:rPr>
              <w:t>-</w:t>
            </w:r>
          </w:p>
          <w:p w:rsidR="00F57F04" w:rsidRPr="00F57F04" w:rsidRDefault="00F57F04" w:rsidP="00F57F04">
            <w:pPr>
              <w:jc w:val="center"/>
              <w:rPr>
                <w:sz w:val="16"/>
                <w:szCs w:val="20"/>
              </w:rPr>
            </w:pPr>
            <w:proofErr w:type="spellStart"/>
            <w:r w:rsidRPr="00F57F04">
              <w:rPr>
                <w:sz w:val="16"/>
                <w:szCs w:val="20"/>
              </w:rPr>
              <w:t>тием</w:t>
            </w:r>
            <w:proofErr w:type="spellEnd"/>
          </w:p>
        </w:tc>
        <w:tc>
          <w:tcPr>
            <w:tcW w:w="851" w:type="dxa"/>
            <w:tcBorders>
              <w:bottom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РЭК КО</w:t>
            </w:r>
          </w:p>
        </w:tc>
        <w:tc>
          <w:tcPr>
            <w:tcW w:w="1287" w:type="dxa"/>
            <w:vMerge/>
            <w:tcBorders>
              <w:bottom w:val="single" w:sz="12" w:space="0" w:color="auto"/>
            </w:tcBorders>
          </w:tcPr>
          <w:p w:rsidR="00F57F04" w:rsidRPr="00F57F04" w:rsidRDefault="00F57F04" w:rsidP="00F57F04">
            <w:pPr>
              <w:jc w:val="center"/>
              <w:rPr>
                <w:sz w:val="16"/>
                <w:szCs w:val="20"/>
              </w:rPr>
            </w:pPr>
          </w:p>
        </w:tc>
        <w:tc>
          <w:tcPr>
            <w:tcW w:w="1123" w:type="dxa"/>
            <w:vMerge/>
            <w:tcBorders>
              <w:bottom w:val="single" w:sz="12" w:space="0" w:color="auto"/>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224"/>
        </w:trPr>
        <w:tc>
          <w:tcPr>
            <w:tcW w:w="1183" w:type="dxa"/>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1</w:t>
            </w:r>
          </w:p>
        </w:tc>
        <w:tc>
          <w:tcPr>
            <w:tcW w:w="127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2</w:t>
            </w:r>
          </w:p>
        </w:tc>
        <w:tc>
          <w:tcPr>
            <w:tcW w:w="1383"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3</w:t>
            </w:r>
          </w:p>
        </w:tc>
        <w:tc>
          <w:tcPr>
            <w:tcW w:w="82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4</w:t>
            </w:r>
          </w:p>
        </w:tc>
        <w:tc>
          <w:tcPr>
            <w:tcW w:w="130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5</w:t>
            </w:r>
          </w:p>
        </w:tc>
        <w:tc>
          <w:tcPr>
            <w:tcW w:w="931"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6</w:t>
            </w:r>
          </w:p>
        </w:tc>
        <w:tc>
          <w:tcPr>
            <w:tcW w:w="851" w:type="dxa"/>
            <w:tcBorders>
              <w:top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7</w:t>
            </w:r>
          </w:p>
        </w:tc>
        <w:tc>
          <w:tcPr>
            <w:tcW w:w="128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8</w:t>
            </w:r>
          </w:p>
        </w:tc>
        <w:tc>
          <w:tcPr>
            <w:tcW w:w="1123" w:type="dxa"/>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9</w:t>
            </w:r>
          </w:p>
        </w:tc>
      </w:tr>
      <w:tr w:rsidR="00F57F04" w:rsidRPr="00F57F04" w:rsidTr="00F57F04">
        <w:trPr>
          <w:cantSplit/>
          <w:trHeight w:val="289"/>
        </w:trPr>
        <w:tc>
          <w:tcPr>
            <w:tcW w:w="1183" w:type="dxa"/>
            <w:vMerge w:val="restart"/>
            <w:tcBorders>
              <w:left w:val="single" w:sz="12" w:space="0" w:color="auto"/>
            </w:tcBorders>
            <w:vAlign w:val="center"/>
          </w:tcPr>
          <w:p w:rsidR="00F57F04" w:rsidRPr="00F57F04" w:rsidRDefault="00F57F04" w:rsidP="00F57F04">
            <w:pPr>
              <w:ind w:right="-108"/>
              <w:jc w:val="center"/>
              <w:rPr>
                <w:sz w:val="16"/>
                <w:szCs w:val="20"/>
              </w:rPr>
            </w:pPr>
            <w:r w:rsidRPr="00F57F04">
              <w:rPr>
                <w:sz w:val="16"/>
                <w:szCs w:val="20"/>
              </w:rPr>
              <w:t>Кузбасский региональный производственный участок Западно-Сибирской дирекции по тепловодоснабжению</w:t>
            </w:r>
          </w:p>
        </w:tc>
        <w:tc>
          <w:tcPr>
            <w:tcW w:w="1279" w:type="dxa"/>
            <w:vMerge w:val="restart"/>
            <w:vAlign w:val="center"/>
          </w:tcPr>
          <w:p w:rsidR="00F57F04" w:rsidRPr="00F57F04" w:rsidRDefault="00F57F04" w:rsidP="00F57F04">
            <w:pPr>
              <w:jc w:val="center"/>
              <w:rPr>
                <w:b/>
                <w:sz w:val="16"/>
                <w:szCs w:val="16"/>
              </w:rPr>
            </w:pPr>
            <w:r w:rsidRPr="00F57F04">
              <w:rPr>
                <w:b/>
                <w:sz w:val="16"/>
                <w:szCs w:val="16"/>
              </w:rPr>
              <w:t>-682,52</w:t>
            </w:r>
          </w:p>
        </w:tc>
        <w:tc>
          <w:tcPr>
            <w:tcW w:w="1383" w:type="dxa"/>
            <w:vAlign w:val="center"/>
          </w:tcPr>
          <w:p w:rsidR="00F57F04" w:rsidRPr="00F57F04" w:rsidRDefault="00F57F04" w:rsidP="00F57F04">
            <w:pPr>
              <w:rPr>
                <w:sz w:val="16"/>
                <w:szCs w:val="20"/>
              </w:rPr>
            </w:pPr>
            <w:r w:rsidRPr="00F57F04">
              <w:rPr>
                <w:sz w:val="16"/>
                <w:szCs w:val="20"/>
              </w:rPr>
              <w:t>бюджетные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29,67</w:t>
            </w:r>
          </w:p>
        </w:tc>
        <w:tc>
          <w:tcPr>
            <w:tcW w:w="1307" w:type="dxa"/>
            <w:vMerge w:val="restart"/>
            <w:shd w:val="clear" w:color="auto" w:fill="auto"/>
            <w:vAlign w:val="center"/>
          </w:tcPr>
          <w:p w:rsidR="00F57F04" w:rsidRPr="00F57F04" w:rsidRDefault="00F57F04" w:rsidP="00F57F04">
            <w:pPr>
              <w:ind w:right="-108"/>
              <w:jc w:val="center"/>
              <w:rPr>
                <w:sz w:val="16"/>
                <w:szCs w:val="20"/>
              </w:rPr>
            </w:pPr>
            <w:r w:rsidRPr="00F57F04">
              <w:rPr>
                <w:b/>
                <w:sz w:val="18"/>
                <w:szCs w:val="18"/>
              </w:rPr>
              <w:t>1522,72</w:t>
            </w:r>
          </w:p>
        </w:tc>
        <w:tc>
          <w:tcPr>
            <w:tcW w:w="931" w:type="dxa"/>
            <w:vMerge w:val="restart"/>
            <w:vAlign w:val="center"/>
          </w:tcPr>
          <w:p w:rsidR="00F57F04" w:rsidRPr="00F57F04" w:rsidRDefault="00F57F04" w:rsidP="00F57F04">
            <w:pPr>
              <w:jc w:val="center"/>
              <w:rPr>
                <w:sz w:val="16"/>
                <w:szCs w:val="20"/>
              </w:rPr>
            </w:pPr>
            <w:r w:rsidRPr="00F57F04">
              <w:rPr>
                <w:sz w:val="16"/>
                <w:szCs w:val="20"/>
              </w:rPr>
              <w:t>1865,56</w:t>
            </w:r>
          </w:p>
        </w:tc>
        <w:tc>
          <w:tcPr>
            <w:tcW w:w="851" w:type="dxa"/>
            <w:vMerge w:val="restart"/>
            <w:shd w:val="pct15" w:color="000000" w:fill="FFFFFF"/>
            <w:vAlign w:val="center"/>
          </w:tcPr>
          <w:p w:rsidR="00F57F04" w:rsidRPr="00F57F04" w:rsidRDefault="00F57F04" w:rsidP="00F57F04">
            <w:pPr>
              <w:ind w:right="-108"/>
              <w:rPr>
                <w:sz w:val="16"/>
                <w:szCs w:val="20"/>
              </w:rPr>
            </w:pPr>
            <w:r w:rsidRPr="00F57F04">
              <w:rPr>
                <w:b/>
                <w:sz w:val="18"/>
                <w:szCs w:val="18"/>
              </w:rPr>
              <w:t>1540,16</w:t>
            </w:r>
          </w:p>
        </w:tc>
        <w:tc>
          <w:tcPr>
            <w:tcW w:w="1287" w:type="dxa"/>
            <w:vMerge w:val="restart"/>
            <w:vAlign w:val="center"/>
          </w:tcPr>
          <w:p w:rsidR="00F57F04" w:rsidRPr="00F57F04" w:rsidRDefault="00F57F04" w:rsidP="00F57F04">
            <w:pPr>
              <w:jc w:val="center"/>
              <w:rPr>
                <w:sz w:val="16"/>
                <w:szCs w:val="20"/>
              </w:rPr>
            </w:pPr>
            <w:r w:rsidRPr="00F57F04">
              <w:rPr>
                <w:sz w:val="16"/>
                <w:szCs w:val="20"/>
              </w:rPr>
              <w:t>1,17</w:t>
            </w:r>
          </w:p>
        </w:tc>
        <w:tc>
          <w:tcPr>
            <w:tcW w:w="1123" w:type="dxa"/>
            <w:vMerge w:val="restart"/>
            <w:tcBorders>
              <w:right w:val="single" w:sz="12" w:space="0" w:color="auto"/>
            </w:tcBorders>
            <w:vAlign w:val="center"/>
          </w:tcPr>
          <w:p w:rsidR="00F57F04" w:rsidRPr="00F57F04" w:rsidRDefault="00F57F04" w:rsidP="00F57F04">
            <w:pPr>
              <w:jc w:val="center"/>
              <w:rPr>
                <w:sz w:val="16"/>
                <w:szCs w:val="20"/>
              </w:rPr>
            </w:pPr>
            <w:r w:rsidRPr="00F57F04">
              <w:rPr>
                <w:sz w:val="16"/>
                <w:szCs w:val="20"/>
              </w:rPr>
              <w:t>0,00</w:t>
            </w:r>
          </w:p>
        </w:tc>
      </w:tr>
      <w:tr w:rsidR="00F57F04" w:rsidRPr="00F57F04" w:rsidTr="00F57F04">
        <w:trPr>
          <w:cantSplit/>
          <w:trHeight w:val="346"/>
        </w:trPr>
        <w:tc>
          <w:tcPr>
            <w:tcW w:w="1183"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жилищные организации</w:t>
            </w:r>
          </w:p>
        </w:tc>
        <w:tc>
          <w:tcPr>
            <w:tcW w:w="829" w:type="dxa"/>
            <w:vAlign w:val="center"/>
          </w:tcPr>
          <w:p w:rsidR="00F57F04" w:rsidRPr="00F57F04" w:rsidRDefault="00F57F04" w:rsidP="00F57F04">
            <w:pPr>
              <w:jc w:val="center"/>
              <w:rPr>
                <w:sz w:val="16"/>
                <w:szCs w:val="20"/>
              </w:rPr>
            </w:pPr>
            <w:r w:rsidRPr="00F57F04">
              <w:rPr>
                <w:sz w:val="16"/>
                <w:szCs w:val="20"/>
              </w:rPr>
              <w:t>31,15</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304"/>
        </w:trPr>
        <w:tc>
          <w:tcPr>
            <w:tcW w:w="1183"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иные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39,18</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507"/>
        </w:trPr>
        <w:tc>
          <w:tcPr>
            <w:tcW w:w="1183" w:type="dxa"/>
            <w:vMerge/>
            <w:tcBorders>
              <w:left w:val="single" w:sz="12" w:space="0" w:color="auto"/>
              <w:bottom w:val="single" w:sz="12" w:space="0" w:color="auto"/>
            </w:tcBorders>
            <w:vAlign w:val="center"/>
          </w:tcPr>
          <w:p w:rsidR="00F57F04" w:rsidRPr="00F57F04" w:rsidRDefault="00F57F04" w:rsidP="00F57F04">
            <w:pPr>
              <w:ind w:right="-108"/>
              <w:jc w:val="center"/>
              <w:rPr>
                <w:sz w:val="16"/>
                <w:szCs w:val="20"/>
              </w:rPr>
            </w:pPr>
          </w:p>
        </w:tc>
        <w:tc>
          <w:tcPr>
            <w:tcW w:w="1279" w:type="dxa"/>
            <w:vMerge/>
            <w:tcBorders>
              <w:bottom w:val="single" w:sz="12" w:space="0" w:color="auto"/>
            </w:tcBorders>
            <w:vAlign w:val="center"/>
          </w:tcPr>
          <w:p w:rsidR="00F57F04" w:rsidRPr="00F57F04" w:rsidRDefault="00F57F04" w:rsidP="00F57F04">
            <w:pPr>
              <w:jc w:val="center"/>
              <w:rPr>
                <w:b/>
                <w:sz w:val="16"/>
                <w:szCs w:val="16"/>
              </w:rPr>
            </w:pPr>
          </w:p>
        </w:tc>
        <w:tc>
          <w:tcPr>
            <w:tcW w:w="1383" w:type="dxa"/>
            <w:tcBorders>
              <w:bottom w:val="single" w:sz="12" w:space="0" w:color="auto"/>
            </w:tcBorders>
            <w:vAlign w:val="center"/>
          </w:tcPr>
          <w:p w:rsidR="00F57F04" w:rsidRPr="00F57F04" w:rsidRDefault="00F57F04" w:rsidP="00F57F04">
            <w:pPr>
              <w:rPr>
                <w:sz w:val="16"/>
                <w:szCs w:val="20"/>
              </w:rPr>
            </w:pPr>
            <w:r w:rsidRPr="00F57F04">
              <w:rPr>
                <w:sz w:val="16"/>
                <w:szCs w:val="20"/>
              </w:rPr>
              <w:t>произв. нужды</w:t>
            </w:r>
          </w:p>
        </w:tc>
        <w:tc>
          <w:tcPr>
            <w:tcW w:w="829" w:type="dxa"/>
            <w:tcBorders>
              <w:bottom w:val="single" w:sz="12" w:space="0" w:color="auto"/>
            </w:tcBorders>
            <w:vAlign w:val="center"/>
          </w:tcPr>
          <w:p w:rsidR="00F57F04" w:rsidRPr="00F57F04" w:rsidRDefault="00F57F04" w:rsidP="00F57F04">
            <w:pPr>
              <w:jc w:val="center"/>
              <w:rPr>
                <w:sz w:val="16"/>
                <w:szCs w:val="20"/>
              </w:rPr>
            </w:pPr>
            <w:r w:rsidRPr="00F57F04">
              <w:rPr>
                <w:sz w:val="16"/>
                <w:szCs w:val="20"/>
              </w:rPr>
              <w:t>0,00</w:t>
            </w:r>
          </w:p>
        </w:tc>
        <w:tc>
          <w:tcPr>
            <w:tcW w:w="5499" w:type="dxa"/>
            <w:gridSpan w:val="5"/>
            <w:tcBorders>
              <w:bottom w:val="single" w:sz="12" w:space="0" w:color="auto"/>
              <w:right w:val="single" w:sz="12" w:space="0" w:color="auto"/>
            </w:tcBorders>
            <w:shd w:val="clear" w:color="auto" w:fill="auto"/>
            <w:vAlign w:val="center"/>
          </w:tcPr>
          <w:p w:rsidR="00F57F04" w:rsidRPr="00F57F04" w:rsidRDefault="00F57F04" w:rsidP="00F57F04">
            <w:pPr>
              <w:jc w:val="center"/>
              <w:rPr>
                <w:sz w:val="16"/>
                <w:szCs w:val="20"/>
              </w:rPr>
            </w:pPr>
          </w:p>
        </w:tc>
      </w:tr>
    </w:tbl>
    <w:p w:rsidR="00F57F04" w:rsidRPr="00F57F04" w:rsidRDefault="00F57F04" w:rsidP="00F57F04">
      <w:pPr>
        <w:tabs>
          <w:tab w:val="left" w:pos="426"/>
        </w:tabs>
        <w:ind w:firstLine="426"/>
        <w:jc w:val="both"/>
        <w:rPr>
          <w:sz w:val="28"/>
          <w:szCs w:val="28"/>
        </w:rPr>
      </w:pPr>
    </w:p>
    <w:p w:rsidR="00F57F04" w:rsidRPr="00F57F04" w:rsidRDefault="00F57F04" w:rsidP="00F57F04">
      <w:pPr>
        <w:tabs>
          <w:tab w:val="left" w:pos="426"/>
        </w:tabs>
        <w:ind w:firstLine="426"/>
        <w:jc w:val="both"/>
      </w:pPr>
      <w:r w:rsidRPr="00F57F04">
        <w:t xml:space="preserve">Увеличение значения </w:t>
      </w:r>
      <w:proofErr w:type="spellStart"/>
      <w:r w:rsidRPr="00F57F04">
        <w:t>среднеотпускного</w:t>
      </w:r>
      <w:proofErr w:type="spellEnd"/>
      <w:r w:rsidRPr="00F57F04">
        <w:t xml:space="preserve"> тарифа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ЛОВД на ст. Топки (</w:t>
      </w:r>
      <w:proofErr w:type="spellStart"/>
      <w:r w:rsidRPr="00F57F04">
        <w:t>Топкинский</w:t>
      </w:r>
      <w:proofErr w:type="spellEnd"/>
      <w:r w:rsidRPr="00F57F04">
        <w:t xml:space="preserve"> район), в расчете на 2012 год составит </w:t>
      </w:r>
      <w:r w:rsidRPr="00F57F04">
        <w:rPr>
          <w:b/>
          <w:i/>
        </w:rPr>
        <w:t>3,60</w:t>
      </w:r>
      <w:r w:rsidRPr="00F57F04">
        <w:t xml:space="preserve"> % относительно действующего на 31.12.2011 года.</w:t>
      </w:r>
    </w:p>
    <w:p w:rsidR="00F57F04" w:rsidRPr="00F57F04" w:rsidRDefault="00F57F04" w:rsidP="00F57F04">
      <w:pPr>
        <w:tabs>
          <w:tab w:val="left" w:pos="426"/>
        </w:tabs>
        <w:ind w:firstLine="426"/>
        <w:jc w:val="both"/>
      </w:pPr>
    </w:p>
    <w:p w:rsidR="00F57F04" w:rsidRPr="00F57F04" w:rsidRDefault="00F57F04" w:rsidP="00F57F04">
      <w:pPr>
        <w:ind w:firstLine="851"/>
        <w:jc w:val="right"/>
      </w:pPr>
      <w:r w:rsidRPr="00F57F04">
        <w:t>Таблица 4</w:t>
      </w:r>
    </w:p>
    <w:p w:rsidR="00F57F04" w:rsidRPr="00F57F04" w:rsidRDefault="00F57F04" w:rsidP="00F57F04">
      <w:pPr>
        <w:jc w:val="both"/>
      </w:pPr>
      <w:r w:rsidRPr="00F57F04">
        <w:lastRenderedPageBreak/>
        <w:t>Тариф на теплоноситель, реализуемый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ЛОВД на ст. Топки (</w:t>
      </w:r>
      <w:proofErr w:type="spellStart"/>
      <w:r w:rsidRPr="00F57F04">
        <w:t>Топкинский</w:t>
      </w:r>
      <w:proofErr w:type="spellEnd"/>
      <w:r w:rsidRPr="00F57F04">
        <w:t xml:space="preserve"> район)</w:t>
      </w:r>
      <w:r w:rsidRPr="00F57F04">
        <w:rPr>
          <w:b/>
        </w:rPr>
        <w:t xml:space="preserve"> </w:t>
      </w:r>
      <w:r w:rsidRPr="00F57F04">
        <w:t xml:space="preserve"> с __.04. по 30.06.2012</w:t>
      </w:r>
    </w:p>
    <w:tbl>
      <w:tblPr>
        <w:tblpPr w:leftFromText="180" w:rightFromText="180" w:vertAnchor="text" w:horzAnchor="margin" w:tblpX="108"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5"/>
        <w:gridCol w:w="2771"/>
        <w:gridCol w:w="3325"/>
      </w:tblGrid>
      <w:tr w:rsidR="00F57F04" w:rsidRPr="00F57F04" w:rsidTr="00F57F04">
        <w:trPr>
          <w:trHeight w:val="680"/>
        </w:trPr>
        <w:tc>
          <w:tcPr>
            <w:tcW w:w="3935" w:type="dxa"/>
            <w:tcBorders>
              <w:top w:val="single" w:sz="12" w:space="0" w:color="auto"/>
              <w:left w:val="single" w:sz="12" w:space="0" w:color="auto"/>
              <w:bottom w:val="single" w:sz="12" w:space="0" w:color="auto"/>
              <w:right w:val="single" w:sz="6" w:space="0" w:color="auto"/>
            </w:tcBorders>
          </w:tcPr>
          <w:p w:rsidR="00F57F04" w:rsidRPr="00F57F04" w:rsidRDefault="00F57F04" w:rsidP="00F57F04">
            <w:pPr>
              <w:spacing w:line="288" w:lineRule="auto"/>
              <w:jc w:val="center"/>
              <w:rPr>
                <w:sz w:val="22"/>
                <w:szCs w:val="22"/>
              </w:rPr>
            </w:pPr>
            <w:r w:rsidRPr="00F57F04">
              <w:rPr>
                <w:sz w:val="22"/>
                <w:szCs w:val="22"/>
              </w:rPr>
              <w:t>Предприятие</w:t>
            </w:r>
          </w:p>
        </w:tc>
        <w:tc>
          <w:tcPr>
            <w:tcW w:w="2771" w:type="dxa"/>
            <w:tcBorders>
              <w:top w:val="single" w:sz="12" w:space="0" w:color="auto"/>
              <w:left w:val="single" w:sz="6" w:space="0" w:color="auto"/>
              <w:bottom w:val="single" w:sz="12" w:space="0" w:color="auto"/>
            </w:tcBorders>
          </w:tcPr>
          <w:p w:rsidR="00F57F04" w:rsidRPr="00F57F04" w:rsidRDefault="00F57F04" w:rsidP="00F57F04">
            <w:pPr>
              <w:spacing w:line="288" w:lineRule="auto"/>
              <w:jc w:val="center"/>
              <w:rPr>
                <w:sz w:val="22"/>
                <w:szCs w:val="22"/>
              </w:rPr>
            </w:pPr>
            <w:proofErr w:type="spellStart"/>
            <w:r w:rsidRPr="00F57F04">
              <w:rPr>
                <w:sz w:val="22"/>
                <w:szCs w:val="22"/>
              </w:rPr>
              <w:t>Ед</w:t>
            </w:r>
            <w:proofErr w:type="gramStart"/>
            <w:r w:rsidRPr="00F57F04">
              <w:rPr>
                <w:sz w:val="22"/>
                <w:szCs w:val="22"/>
              </w:rPr>
              <w:t>.и</w:t>
            </w:r>
            <w:proofErr w:type="gramEnd"/>
            <w:r w:rsidRPr="00F57F04">
              <w:rPr>
                <w:sz w:val="22"/>
                <w:szCs w:val="22"/>
              </w:rPr>
              <w:t>зм</w:t>
            </w:r>
            <w:proofErr w:type="spellEnd"/>
            <w:r w:rsidRPr="00F57F04">
              <w:rPr>
                <w:sz w:val="22"/>
                <w:szCs w:val="22"/>
              </w:rPr>
              <w:t>.</w:t>
            </w:r>
          </w:p>
        </w:tc>
        <w:tc>
          <w:tcPr>
            <w:tcW w:w="3325" w:type="dxa"/>
            <w:tcBorders>
              <w:top w:val="single" w:sz="12" w:space="0" w:color="auto"/>
              <w:bottom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 xml:space="preserve">Тариф на теплоноситель </w:t>
            </w:r>
          </w:p>
          <w:p w:rsidR="00F57F04" w:rsidRPr="00F57F04" w:rsidRDefault="00F57F04" w:rsidP="00F57F04">
            <w:pPr>
              <w:spacing w:line="288" w:lineRule="auto"/>
              <w:jc w:val="center"/>
              <w:rPr>
                <w:sz w:val="22"/>
                <w:szCs w:val="22"/>
              </w:rPr>
            </w:pPr>
            <w:r w:rsidRPr="00F57F04">
              <w:rPr>
                <w:sz w:val="22"/>
                <w:szCs w:val="22"/>
              </w:rPr>
              <w:t>(без НДС)</w:t>
            </w:r>
          </w:p>
        </w:tc>
      </w:tr>
      <w:tr w:rsidR="00F57F04" w:rsidRPr="00F57F04" w:rsidTr="00F57F04">
        <w:trPr>
          <w:trHeight w:val="170"/>
        </w:trPr>
        <w:tc>
          <w:tcPr>
            <w:tcW w:w="3935" w:type="dxa"/>
            <w:tcBorders>
              <w:top w:val="single" w:sz="12" w:space="0" w:color="auto"/>
              <w:left w:val="single" w:sz="12" w:space="0" w:color="auto"/>
              <w:bottom w:val="single" w:sz="6" w:space="0" w:color="auto"/>
              <w:right w:val="single" w:sz="6" w:space="0" w:color="auto"/>
            </w:tcBorders>
          </w:tcPr>
          <w:p w:rsidR="00F57F04" w:rsidRPr="00F57F04" w:rsidRDefault="00F57F04" w:rsidP="00F57F04">
            <w:pPr>
              <w:jc w:val="center"/>
              <w:rPr>
                <w:sz w:val="22"/>
                <w:szCs w:val="22"/>
              </w:rPr>
            </w:pPr>
            <w:r w:rsidRPr="00F57F04">
              <w:rPr>
                <w:sz w:val="22"/>
                <w:szCs w:val="22"/>
              </w:rPr>
              <w:t>1</w:t>
            </w:r>
          </w:p>
        </w:tc>
        <w:tc>
          <w:tcPr>
            <w:tcW w:w="2771" w:type="dxa"/>
            <w:tcBorders>
              <w:top w:val="single" w:sz="12" w:space="0" w:color="auto"/>
              <w:left w:val="single" w:sz="6" w:space="0" w:color="auto"/>
            </w:tcBorders>
          </w:tcPr>
          <w:p w:rsidR="00F57F04" w:rsidRPr="00F57F04" w:rsidRDefault="00F57F04" w:rsidP="00F57F04">
            <w:pPr>
              <w:jc w:val="center"/>
              <w:rPr>
                <w:sz w:val="22"/>
                <w:szCs w:val="22"/>
              </w:rPr>
            </w:pPr>
            <w:r w:rsidRPr="00F57F04">
              <w:rPr>
                <w:sz w:val="22"/>
                <w:szCs w:val="22"/>
              </w:rPr>
              <w:t>2</w:t>
            </w:r>
          </w:p>
        </w:tc>
        <w:tc>
          <w:tcPr>
            <w:tcW w:w="3325" w:type="dxa"/>
            <w:tcBorders>
              <w:top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3</w:t>
            </w:r>
          </w:p>
        </w:tc>
      </w:tr>
      <w:tr w:rsidR="00F57F04" w:rsidRPr="00F57F04" w:rsidTr="00F57F04">
        <w:trPr>
          <w:trHeight w:val="381"/>
        </w:trPr>
        <w:tc>
          <w:tcPr>
            <w:tcW w:w="10031" w:type="dxa"/>
            <w:gridSpan w:val="3"/>
            <w:tcBorders>
              <w:top w:val="single" w:sz="12" w:space="0" w:color="auto"/>
              <w:left w:val="single" w:sz="12" w:space="0" w:color="auto"/>
              <w:bottom w:val="single" w:sz="6" w:space="0" w:color="auto"/>
              <w:right w:val="single" w:sz="12" w:space="0" w:color="auto"/>
            </w:tcBorders>
          </w:tcPr>
          <w:p w:rsidR="00F57F04" w:rsidRPr="00F57F04" w:rsidRDefault="00F57F04" w:rsidP="00F57F04">
            <w:pPr>
              <w:jc w:val="center"/>
              <w:rPr>
                <w:sz w:val="22"/>
                <w:szCs w:val="22"/>
              </w:rPr>
            </w:pPr>
            <w:r w:rsidRPr="00F57F04">
              <w:rPr>
                <w:sz w:val="22"/>
                <w:szCs w:val="22"/>
              </w:rPr>
              <w:t>Потребители, оплачивающие производство теплоносителя</w:t>
            </w:r>
          </w:p>
        </w:tc>
      </w:tr>
      <w:tr w:rsidR="00F57F04" w:rsidRPr="00F57F04" w:rsidTr="00F57F04">
        <w:trPr>
          <w:trHeight w:val="433"/>
        </w:trPr>
        <w:tc>
          <w:tcPr>
            <w:tcW w:w="3935" w:type="dxa"/>
            <w:tcBorders>
              <w:top w:val="single" w:sz="6" w:space="0" w:color="auto"/>
              <w:left w:val="single" w:sz="12" w:space="0" w:color="auto"/>
              <w:bottom w:val="single" w:sz="6"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771" w:type="dxa"/>
            <w:tcBorders>
              <w:left w:val="single" w:sz="6"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325" w:type="dxa"/>
            <w:tcBorders>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23,24</w:t>
            </w:r>
          </w:p>
        </w:tc>
      </w:tr>
      <w:tr w:rsidR="00F57F04" w:rsidRPr="00F57F04" w:rsidTr="00F57F04">
        <w:trPr>
          <w:trHeight w:val="374"/>
        </w:trPr>
        <w:tc>
          <w:tcPr>
            <w:tcW w:w="10031" w:type="dxa"/>
            <w:gridSpan w:val="3"/>
            <w:tcBorders>
              <w:top w:val="single" w:sz="6" w:space="0" w:color="auto"/>
              <w:left w:val="single" w:sz="12" w:space="0" w:color="auto"/>
              <w:bottom w:val="single" w:sz="6" w:space="0" w:color="auto"/>
              <w:right w:val="single" w:sz="12" w:space="0" w:color="auto"/>
            </w:tcBorders>
            <w:vAlign w:val="center"/>
          </w:tcPr>
          <w:p w:rsidR="00F57F04" w:rsidRPr="00F57F04" w:rsidRDefault="00F57F04" w:rsidP="00F57F04">
            <w:pPr>
              <w:jc w:val="center"/>
              <w:rPr>
                <w:sz w:val="22"/>
                <w:szCs w:val="22"/>
              </w:rPr>
            </w:pPr>
            <w:r w:rsidRPr="00F57F04">
              <w:rPr>
                <w:sz w:val="22"/>
                <w:szCs w:val="22"/>
              </w:rPr>
              <w:t>Население (тарифы указываются с учетом НДС)</w:t>
            </w:r>
          </w:p>
        </w:tc>
      </w:tr>
      <w:tr w:rsidR="00F57F04" w:rsidRPr="00F57F04" w:rsidTr="00F57F04">
        <w:trPr>
          <w:trHeight w:val="431"/>
        </w:trPr>
        <w:tc>
          <w:tcPr>
            <w:tcW w:w="3935" w:type="dxa"/>
            <w:tcBorders>
              <w:top w:val="single" w:sz="6" w:space="0" w:color="auto"/>
              <w:left w:val="single" w:sz="12" w:space="0" w:color="auto"/>
              <w:bottom w:val="single" w:sz="12"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771" w:type="dxa"/>
            <w:tcBorders>
              <w:left w:val="single" w:sz="6" w:space="0" w:color="auto"/>
              <w:bottom w:val="single" w:sz="12"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325" w:type="dxa"/>
            <w:tcBorders>
              <w:bottom w:val="single" w:sz="12" w:space="0" w:color="auto"/>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27,42</w:t>
            </w:r>
          </w:p>
        </w:tc>
      </w:tr>
    </w:tbl>
    <w:p w:rsidR="00F57F04" w:rsidRPr="00F57F04" w:rsidRDefault="00F57F04" w:rsidP="00F57F04">
      <w:pPr>
        <w:ind w:firstLine="851"/>
        <w:jc w:val="right"/>
      </w:pPr>
    </w:p>
    <w:p w:rsidR="00F57F04" w:rsidRPr="00F57F04" w:rsidRDefault="00F57F04" w:rsidP="00F57F04">
      <w:pPr>
        <w:ind w:firstLine="851"/>
        <w:jc w:val="right"/>
      </w:pPr>
      <w:r w:rsidRPr="00F57F04">
        <w:t>Таблица 5</w:t>
      </w:r>
    </w:p>
    <w:p w:rsidR="00F57F04" w:rsidRPr="00F57F04" w:rsidRDefault="00F57F04" w:rsidP="00F57F04">
      <w:pPr>
        <w:jc w:val="both"/>
      </w:pPr>
      <w:r w:rsidRPr="00F57F04">
        <w:t>Тариф на теплоноситель, реализуемый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ЛОВД на ст. Топки (</w:t>
      </w:r>
      <w:proofErr w:type="spellStart"/>
      <w:r w:rsidRPr="00F57F04">
        <w:t>Топкинский</w:t>
      </w:r>
      <w:proofErr w:type="spellEnd"/>
      <w:r w:rsidRPr="00F57F04">
        <w:t xml:space="preserve"> район) с 01.07. по 31.08.2012</w:t>
      </w:r>
    </w:p>
    <w:tbl>
      <w:tblPr>
        <w:tblpPr w:leftFromText="180" w:rightFromText="180" w:vertAnchor="text" w:horzAnchor="margin" w:tblpX="108"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5"/>
        <w:gridCol w:w="2771"/>
        <w:gridCol w:w="3325"/>
      </w:tblGrid>
      <w:tr w:rsidR="00F57F04" w:rsidRPr="00F57F04" w:rsidTr="00F57F04">
        <w:trPr>
          <w:trHeight w:val="682"/>
        </w:trPr>
        <w:tc>
          <w:tcPr>
            <w:tcW w:w="3935" w:type="dxa"/>
            <w:tcBorders>
              <w:top w:val="single" w:sz="12" w:space="0" w:color="auto"/>
              <w:left w:val="single" w:sz="12" w:space="0" w:color="auto"/>
              <w:bottom w:val="single" w:sz="12" w:space="0" w:color="auto"/>
              <w:right w:val="single" w:sz="6" w:space="0" w:color="auto"/>
            </w:tcBorders>
          </w:tcPr>
          <w:p w:rsidR="00F57F04" w:rsidRPr="00F57F04" w:rsidRDefault="00F57F04" w:rsidP="00F57F04">
            <w:pPr>
              <w:spacing w:line="288" w:lineRule="auto"/>
              <w:jc w:val="center"/>
              <w:rPr>
                <w:sz w:val="22"/>
                <w:szCs w:val="22"/>
              </w:rPr>
            </w:pPr>
            <w:r w:rsidRPr="00F57F04">
              <w:rPr>
                <w:sz w:val="22"/>
                <w:szCs w:val="22"/>
              </w:rPr>
              <w:t>Предприятие</w:t>
            </w:r>
          </w:p>
        </w:tc>
        <w:tc>
          <w:tcPr>
            <w:tcW w:w="2771" w:type="dxa"/>
            <w:tcBorders>
              <w:top w:val="single" w:sz="12" w:space="0" w:color="auto"/>
              <w:left w:val="single" w:sz="6" w:space="0" w:color="auto"/>
              <w:bottom w:val="single" w:sz="12" w:space="0" w:color="auto"/>
            </w:tcBorders>
          </w:tcPr>
          <w:p w:rsidR="00F57F04" w:rsidRPr="00F57F04" w:rsidRDefault="00F57F04" w:rsidP="00F57F04">
            <w:pPr>
              <w:spacing w:line="288" w:lineRule="auto"/>
              <w:jc w:val="center"/>
              <w:rPr>
                <w:sz w:val="22"/>
                <w:szCs w:val="22"/>
              </w:rPr>
            </w:pPr>
            <w:proofErr w:type="spellStart"/>
            <w:r w:rsidRPr="00F57F04">
              <w:rPr>
                <w:sz w:val="22"/>
                <w:szCs w:val="22"/>
              </w:rPr>
              <w:t>Ед</w:t>
            </w:r>
            <w:proofErr w:type="gramStart"/>
            <w:r w:rsidRPr="00F57F04">
              <w:rPr>
                <w:sz w:val="22"/>
                <w:szCs w:val="22"/>
              </w:rPr>
              <w:t>.и</w:t>
            </w:r>
            <w:proofErr w:type="gramEnd"/>
            <w:r w:rsidRPr="00F57F04">
              <w:rPr>
                <w:sz w:val="22"/>
                <w:szCs w:val="22"/>
              </w:rPr>
              <w:t>зм</w:t>
            </w:r>
            <w:proofErr w:type="spellEnd"/>
            <w:r w:rsidRPr="00F57F04">
              <w:rPr>
                <w:sz w:val="22"/>
                <w:szCs w:val="22"/>
              </w:rPr>
              <w:t>.</w:t>
            </w:r>
          </w:p>
        </w:tc>
        <w:tc>
          <w:tcPr>
            <w:tcW w:w="3325" w:type="dxa"/>
            <w:tcBorders>
              <w:top w:val="single" w:sz="12" w:space="0" w:color="auto"/>
              <w:bottom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 xml:space="preserve">Тариф на теплоноситель </w:t>
            </w:r>
          </w:p>
          <w:p w:rsidR="00F57F04" w:rsidRPr="00F57F04" w:rsidRDefault="00F57F04" w:rsidP="00F57F04">
            <w:pPr>
              <w:spacing w:line="288" w:lineRule="auto"/>
              <w:jc w:val="center"/>
              <w:rPr>
                <w:sz w:val="22"/>
                <w:szCs w:val="22"/>
              </w:rPr>
            </w:pPr>
            <w:r w:rsidRPr="00F57F04">
              <w:rPr>
                <w:sz w:val="22"/>
                <w:szCs w:val="22"/>
              </w:rPr>
              <w:t>(без НДС)</w:t>
            </w:r>
          </w:p>
        </w:tc>
      </w:tr>
      <w:tr w:rsidR="00F57F04" w:rsidRPr="00F57F04" w:rsidTr="00F57F04">
        <w:trPr>
          <w:trHeight w:val="120"/>
        </w:trPr>
        <w:tc>
          <w:tcPr>
            <w:tcW w:w="3935" w:type="dxa"/>
            <w:tcBorders>
              <w:top w:val="single" w:sz="12" w:space="0" w:color="auto"/>
              <w:left w:val="single" w:sz="12" w:space="0" w:color="auto"/>
              <w:bottom w:val="single" w:sz="6" w:space="0" w:color="auto"/>
              <w:right w:val="single" w:sz="6" w:space="0" w:color="auto"/>
            </w:tcBorders>
          </w:tcPr>
          <w:p w:rsidR="00F57F04" w:rsidRPr="00F57F04" w:rsidRDefault="00F57F04" w:rsidP="00F57F04">
            <w:pPr>
              <w:jc w:val="center"/>
              <w:rPr>
                <w:sz w:val="22"/>
                <w:szCs w:val="22"/>
              </w:rPr>
            </w:pPr>
            <w:r w:rsidRPr="00F57F04">
              <w:rPr>
                <w:sz w:val="22"/>
                <w:szCs w:val="22"/>
              </w:rPr>
              <w:t>1</w:t>
            </w:r>
          </w:p>
        </w:tc>
        <w:tc>
          <w:tcPr>
            <w:tcW w:w="2771" w:type="dxa"/>
            <w:tcBorders>
              <w:top w:val="single" w:sz="12" w:space="0" w:color="auto"/>
              <w:left w:val="single" w:sz="6" w:space="0" w:color="auto"/>
            </w:tcBorders>
          </w:tcPr>
          <w:p w:rsidR="00F57F04" w:rsidRPr="00F57F04" w:rsidRDefault="00F57F04" w:rsidP="00F57F04">
            <w:pPr>
              <w:jc w:val="center"/>
              <w:rPr>
                <w:sz w:val="22"/>
                <w:szCs w:val="22"/>
              </w:rPr>
            </w:pPr>
            <w:r w:rsidRPr="00F57F04">
              <w:rPr>
                <w:sz w:val="22"/>
                <w:szCs w:val="22"/>
              </w:rPr>
              <w:t>2</w:t>
            </w:r>
          </w:p>
        </w:tc>
        <w:tc>
          <w:tcPr>
            <w:tcW w:w="3325" w:type="dxa"/>
            <w:tcBorders>
              <w:top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3</w:t>
            </w:r>
          </w:p>
        </w:tc>
      </w:tr>
      <w:tr w:rsidR="00F57F04" w:rsidRPr="00F57F04" w:rsidTr="00F57F04">
        <w:trPr>
          <w:trHeight w:val="373"/>
        </w:trPr>
        <w:tc>
          <w:tcPr>
            <w:tcW w:w="10031" w:type="dxa"/>
            <w:gridSpan w:val="3"/>
            <w:tcBorders>
              <w:top w:val="single" w:sz="12" w:space="0" w:color="auto"/>
              <w:left w:val="single" w:sz="12" w:space="0" w:color="auto"/>
              <w:bottom w:val="single" w:sz="6" w:space="0" w:color="auto"/>
              <w:right w:val="single" w:sz="12" w:space="0" w:color="auto"/>
            </w:tcBorders>
          </w:tcPr>
          <w:p w:rsidR="00F57F04" w:rsidRPr="00F57F04" w:rsidRDefault="00F57F04" w:rsidP="00F57F04">
            <w:pPr>
              <w:jc w:val="center"/>
              <w:rPr>
                <w:sz w:val="22"/>
                <w:szCs w:val="22"/>
              </w:rPr>
            </w:pPr>
            <w:r w:rsidRPr="00F57F04">
              <w:rPr>
                <w:sz w:val="22"/>
                <w:szCs w:val="22"/>
              </w:rPr>
              <w:t>Потребители, оплачивающие производство теплоносителя</w:t>
            </w:r>
          </w:p>
        </w:tc>
      </w:tr>
      <w:tr w:rsidR="00F57F04" w:rsidRPr="00F57F04" w:rsidTr="00F57F04">
        <w:trPr>
          <w:trHeight w:val="550"/>
        </w:trPr>
        <w:tc>
          <w:tcPr>
            <w:tcW w:w="3935" w:type="dxa"/>
            <w:tcBorders>
              <w:top w:val="single" w:sz="6" w:space="0" w:color="auto"/>
              <w:left w:val="single" w:sz="12" w:space="0" w:color="auto"/>
              <w:bottom w:val="single" w:sz="6"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771" w:type="dxa"/>
            <w:tcBorders>
              <w:left w:val="single" w:sz="6"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325" w:type="dxa"/>
            <w:tcBorders>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24,63</w:t>
            </w:r>
          </w:p>
        </w:tc>
      </w:tr>
      <w:tr w:rsidR="00F57F04" w:rsidRPr="00F57F04" w:rsidTr="00F57F04">
        <w:trPr>
          <w:trHeight w:val="431"/>
        </w:trPr>
        <w:tc>
          <w:tcPr>
            <w:tcW w:w="10031" w:type="dxa"/>
            <w:gridSpan w:val="3"/>
            <w:tcBorders>
              <w:top w:val="single" w:sz="6" w:space="0" w:color="auto"/>
              <w:left w:val="single" w:sz="12" w:space="0" w:color="auto"/>
              <w:bottom w:val="single" w:sz="6" w:space="0" w:color="auto"/>
              <w:right w:val="single" w:sz="12" w:space="0" w:color="auto"/>
            </w:tcBorders>
            <w:vAlign w:val="center"/>
          </w:tcPr>
          <w:p w:rsidR="00F57F04" w:rsidRPr="00F57F04" w:rsidRDefault="00F57F04" w:rsidP="00F57F04">
            <w:pPr>
              <w:jc w:val="center"/>
              <w:rPr>
                <w:sz w:val="22"/>
                <w:szCs w:val="22"/>
              </w:rPr>
            </w:pPr>
            <w:r w:rsidRPr="00F57F04">
              <w:rPr>
                <w:sz w:val="22"/>
                <w:szCs w:val="22"/>
              </w:rPr>
              <w:t>Население (тарифы указываются с учетом НДС)</w:t>
            </w:r>
          </w:p>
        </w:tc>
      </w:tr>
      <w:tr w:rsidR="00F57F04" w:rsidRPr="00F57F04" w:rsidTr="00F57F04">
        <w:trPr>
          <w:trHeight w:val="550"/>
        </w:trPr>
        <w:tc>
          <w:tcPr>
            <w:tcW w:w="3935" w:type="dxa"/>
            <w:tcBorders>
              <w:top w:val="single" w:sz="6" w:space="0" w:color="auto"/>
              <w:left w:val="single" w:sz="12" w:space="0" w:color="auto"/>
              <w:bottom w:val="single" w:sz="12"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771" w:type="dxa"/>
            <w:tcBorders>
              <w:left w:val="single" w:sz="6" w:space="0" w:color="auto"/>
              <w:bottom w:val="single" w:sz="12"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325" w:type="dxa"/>
            <w:tcBorders>
              <w:bottom w:val="single" w:sz="12" w:space="0" w:color="auto"/>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29,06</w:t>
            </w:r>
          </w:p>
        </w:tc>
      </w:tr>
    </w:tbl>
    <w:p w:rsidR="00F57F04" w:rsidRPr="00F57F04" w:rsidRDefault="00F57F04" w:rsidP="00F57F04">
      <w:pPr>
        <w:rPr>
          <w:sz w:val="28"/>
          <w:szCs w:val="28"/>
        </w:rPr>
      </w:pPr>
    </w:p>
    <w:p w:rsidR="00F57F04" w:rsidRPr="00F57F04" w:rsidRDefault="00F57F04" w:rsidP="00F57F04">
      <w:pPr>
        <w:ind w:firstLine="851"/>
        <w:jc w:val="right"/>
      </w:pPr>
      <w:r w:rsidRPr="00F57F04">
        <w:t>Таблица 6</w:t>
      </w:r>
    </w:p>
    <w:p w:rsidR="00F57F04" w:rsidRPr="00F57F04" w:rsidRDefault="00F57F04" w:rsidP="00F57F04">
      <w:pPr>
        <w:jc w:val="both"/>
      </w:pPr>
      <w:r w:rsidRPr="00F57F04">
        <w:t>Тариф на теплоноситель, реализуемый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узлу теплоснабжения – котельная ЛОВД на ст. Топки (</w:t>
      </w:r>
      <w:proofErr w:type="spellStart"/>
      <w:r w:rsidRPr="00F57F04">
        <w:t>Топкинский</w:t>
      </w:r>
      <w:proofErr w:type="spellEnd"/>
      <w:r w:rsidRPr="00F57F04">
        <w:t xml:space="preserve"> район) с 01.09.2012</w:t>
      </w:r>
    </w:p>
    <w:tbl>
      <w:tblPr>
        <w:tblpPr w:leftFromText="180" w:rightFromText="180" w:vertAnchor="text" w:horzAnchor="margin" w:tblpY="16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2695"/>
        <w:gridCol w:w="3401"/>
      </w:tblGrid>
      <w:tr w:rsidR="00F57F04" w:rsidRPr="00F57F04" w:rsidTr="00F57F04">
        <w:trPr>
          <w:trHeight w:val="676"/>
        </w:trPr>
        <w:tc>
          <w:tcPr>
            <w:tcW w:w="4077" w:type="dxa"/>
            <w:tcBorders>
              <w:top w:val="single" w:sz="12" w:space="0" w:color="auto"/>
              <w:left w:val="single" w:sz="12" w:space="0" w:color="auto"/>
              <w:bottom w:val="single" w:sz="12" w:space="0" w:color="auto"/>
              <w:right w:val="single" w:sz="6" w:space="0" w:color="auto"/>
            </w:tcBorders>
          </w:tcPr>
          <w:p w:rsidR="00F57F04" w:rsidRPr="00F57F04" w:rsidRDefault="00F57F04" w:rsidP="00F57F04">
            <w:pPr>
              <w:spacing w:line="288" w:lineRule="auto"/>
              <w:jc w:val="center"/>
              <w:rPr>
                <w:sz w:val="22"/>
                <w:szCs w:val="22"/>
              </w:rPr>
            </w:pPr>
            <w:r w:rsidRPr="00F57F04">
              <w:rPr>
                <w:sz w:val="22"/>
                <w:szCs w:val="22"/>
              </w:rPr>
              <w:t>Предприятие</w:t>
            </w:r>
          </w:p>
        </w:tc>
        <w:tc>
          <w:tcPr>
            <w:tcW w:w="2695" w:type="dxa"/>
            <w:tcBorders>
              <w:top w:val="single" w:sz="12" w:space="0" w:color="auto"/>
              <w:left w:val="single" w:sz="6" w:space="0" w:color="auto"/>
              <w:bottom w:val="single" w:sz="12" w:space="0" w:color="auto"/>
            </w:tcBorders>
          </w:tcPr>
          <w:p w:rsidR="00F57F04" w:rsidRPr="00F57F04" w:rsidRDefault="00F57F04" w:rsidP="00F57F04">
            <w:pPr>
              <w:spacing w:line="288" w:lineRule="auto"/>
              <w:jc w:val="center"/>
              <w:rPr>
                <w:sz w:val="22"/>
                <w:szCs w:val="22"/>
              </w:rPr>
            </w:pPr>
            <w:proofErr w:type="spellStart"/>
            <w:r w:rsidRPr="00F57F04">
              <w:rPr>
                <w:sz w:val="22"/>
                <w:szCs w:val="22"/>
              </w:rPr>
              <w:t>Ед</w:t>
            </w:r>
            <w:proofErr w:type="gramStart"/>
            <w:r w:rsidRPr="00F57F04">
              <w:rPr>
                <w:sz w:val="22"/>
                <w:szCs w:val="22"/>
              </w:rPr>
              <w:t>.и</w:t>
            </w:r>
            <w:proofErr w:type="gramEnd"/>
            <w:r w:rsidRPr="00F57F04">
              <w:rPr>
                <w:sz w:val="22"/>
                <w:szCs w:val="22"/>
              </w:rPr>
              <w:t>зм</w:t>
            </w:r>
            <w:proofErr w:type="spellEnd"/>
            <w:r w:rsidRPr="00F57F04">
              <w:rPr>
                <w:sz w:val="22"/>
                <w:szCs w:val="22"/>
              </w:rPr>
              <w:t>.</w:t>
            </w:r>
          </w:p>
        </w:tc>
        <w:tc>
          <w:tcPr>
            <w:tcW w:w="3401" w:type="dxa"/>
            <w:tcBorders>
              <w:top w:val="single" w:sz="12" w:space="0" w:color="auto"/>
              <w:bottom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 xml:space="preserve">Тариф на теплоноситель </w:t>
            </w:r>
          </w:p>
          <w:p w:rsidR="00F57F04" w:rsidRPr="00F57F04" w:rsidRDefault="00F57F04" w:rsidP="00F57F04">
            <w:pPr>
              <w:spacing w:line="288" w:lineRule="auto"/>
              <w:jc w:val="center"/>
              <w:rPr>
                <w:sz w:val="22"/>
                <w:szCs w:val="22"/>
              </w:rPr>
            </w:pPr>
            <w:r w:rsidRPr="00F57F04">
              <w:rPr>
                <w:sz w:val="22"/>
                <w:szCs w:val="22"/>
              </w:rPr>
              <w:t>(без НДС)</w:t>
            </w:r>
          </w:p>
        </w:tc>
      </w:tr>
      <w:tr w:rsidR="00F57F04" w:rsidRPr="00F57F04" w:rsidTr="00F57F04">
        <w:trPr>
          <w:trHeight w:val="240"/>
        </w:trPr>
        <w:tc>
          <w:tcPr>
            <w:tcW w:w="4077" w:type="dxa"/>
            <w:tcBorders>
              <w:top w:val="single" w:sz="12" w:space="0" w:color="auto"/>
              <w:left w:val="single" w:sz="12" w:space="0" w:color="auto"/>
              <w:bottom w:val="single" w:sz="6" w:space="0" w:color="auto"/>
              <w:right w:val="single" w:sz="6" w:space="0" w:color="auto"/>
            </w:tcBorders>
          </w:tcPr>
          <w:p w:rsidR="00F57F04" w:rsidRPr="00F57F04" w:rsidRDefault="00F57F04" w:rsidP="00F57F04">
            <w:pPr>
              <w:spacing w:line="288" w:lineRule="auto"/>
              <w:jc w:val="center"/>
              <w:rPr>
                <w:sz w:val="22"/>
                <w:szCs w:val="22"/>
              </w:rPr>
            </w:pPr>
            <w:r w:rsidRPr="00F57F04">
              <w:rPr>
                <w:sz w:val="22"/>
                <w:szCs w:val="22"/>
              </w:rPr>
              <w:lastRenderedPageBreak/>
              <w:t>1</w:t>
            </w:r>
          </w:p>
        </w:tc>
        <w:tc>
          <w:tcPr>
            <w:tcW w:w="2695" w:type="dxa"/>
            <w:tcBorders>
              <w:top w:val="single" w:sz="12" w:space="0" w:color="auto"/>
              <w:left w:val="single" w:sz="6" w:space="0" w:color="auto"/>
            </w:tcBorders>
          </w:tcPr>
          <w:p w:rsidR="00F57F04" w:rsidRPr="00F57F04" w:rsidRDefault="00F57F04" w:rsidP="00F57F04">
            <w:pPr>
              <w:spacing w:line="288" w:lineRule="auto"/>
              <w:jc w:val="center"/>
              <w:rPr>
                <w:sz w:val="22"/>
                <w:szCs w:val="22"/>
              </w:rPr>
            </w:pPr>
            <w:r w:rsidRPr="00F57F04">
              <w:rPr>
                <w:sz w:val="22"/>
                <w:szCs w:val="22"/>
              </w:rPr>
              <w:t>2</w:t>
            </w:r>
          </w:p>
        </w:tc>
        <w:tc>
          <w:tcPr>
            <w:tcW w:w="3401" w:type="dxa"/>
            <w:tcBorders>
              <w:top w:val="single" w:sz="12" w:space="0" w:color="auto"/>
              <w:right w:val="single" w:sz="12" w:space="0" w:color="auto"/>
            </w:tcBorders>
          </w:tcPr>
          <w:p w:rsidR="00F57F04" w:rsidRPr="00F57F04" w:rsidRDefault="00F57F04" w:rsidP="00F57F04">
            <w:pPr>
              <w:jc w:val="center"/>
              <w:rPr>
                <w:sz w:val="22"/>
                <w:szCs w:val="22"/>
              </w:rPr>
            </w:pPr>
            <w:r w:rsidRPr="00F57F04">
              <w:rPr>
                <w:sz w:val="22"/>
                <w:szCs w:val="22"/>
              </w:rPr>
              <w:t>3</w:t>
            </w:r>
          </w:p>
        </w:tc>
      </w:tr>
      <w:tr w:rsidR="00F57F04" w:rsidRPr="00F57F04" w:rsidTr="00F57F04">
        <w:trPr>
          <w:trHeight w:val="328"/>
        </w:trPr>
        <w:tc>
          <w:tcPr>
            <w:tcW w:w="10173" w:type="dxa"/>
            <w:gridSpan w:val="3"/>
            <w:tcBorders>
              <w:top w:val="single" w:sz="12" w:space="0" w:color="auto"/>
              <w:left w:val="single" w:sz="12" w:space="0" w:color="auto"/>
              <w:bottom w:val="single" w:sz="6" w:space="0" w:color="auto"/>
              <w:right w:val="single" w:sz="12" w:space="0" w:color="auto"/>
            </w:tcBorders>
          </w:tcPr>
          <w:p w:rsidR="00F57F04" w:rsidRPr="00F57F04" w:rsidRDefault="00F57F04" w:rsidP="00F57F04">
            <w:pPr>
              <w:jc w:val="center"/>
              <w:rPr>
                <w:sz w:val="22"/>
                <w:szCs w:val="22"/>
              </w:rPr>
            </w:pPr>
            <w:r w:rsidRPr="00F57F04">
              <w:rPr>
                <w:sz w:val="22"/>
                <w:szCs w:val="22"/>
              </w:rPr>
              <w:t>Потребители, оплачивающие производство теплоносителя</w:t>
            </w:r>
          </w:p>
        </w:tc>
      </w:tr>
      <w:tr w:rsidR="00F57F04" w:rsidRPr="00F57F04" w:rsidTr="00F57F04">
        <w:trPr>
          <w:trHeight w:val="581"/>
        </w:trPr>
        <w:tc>
          <w:tcPr>
            <w:tcW w:w="4077" w:type="dxa"/>
            <w:tcBorders>
              <w:top w:val="single" w:sz="6" w:space="0" w:color="auto"/>
              <w:left w:val="single" w:sz="12" w:space="0" w:color="auto"/>
              <w:bottom w:val="single" w:sz="6"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695" w:type="dxa"/>
            <w:tcBorders>
              <w:left w:val="single" w:sz="6"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401" w:type="dxa"/>
            <w:tcBorders>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25,77</w:t>
            </w:r>
          </w:p>
        </w:tc>
      </w:tr>
      <w:tr w:rsidR="00F57F04" w:rsidRPr="00F57F04" w:rsidTr="00F57F04">
        <w:trPr>
          <w:trHeight w:val="525"/>
        </w:trPr>
        <w:tc>
          <w:tcPr>
            <w:tcW w:w="10173" w:type="dxa"/>
            <w:gridSpan w:val="3"/>
            <w:tcBorders>
              <w:top w:val="single" w:sz="6" w:space="0" w:color="auto"/>
              <w:left w:val="single" w:sz="12" w:space="0" w:color="auto"/>
              <w:bottom w:val="single" w:sz="6" w:space="0" w:color="auto"/>
              <w:right w:val="single" w:sz="12" w:space="0" w:color="auto"/>
            </w:tcBorders>
            <w:vAlign w:val="center"/>
          </w:tcPr>
          <w:p w:rsidR="00F57F04" w:rsidRPr="00F57F04" w:rsidRDefault="00F57F04" w:rsidP="00F57F04">
            <w:pPr>
              <w:jc w:val="center"/>
              <w:rPr>
                <w:sz w:val="22"/>
                <w:szCs w:val="22"/>
              </w:rPr>
            </w:pPr>
            <w:r w:rsidRPr="00F57F04">
              <w:rPr>
                <w:sz w:val="22"/>
                <w:szCs w:val="22"/>
              </w:rPr>
              <w:t>Население (тарифы указываются с учетом НДС)</w:t>
            </w:r>
          </w:p>
        </w:tc>
      </w:tr>
      <w:tr w:rsidR="00F57F04" w:rsidRPr="00F57F04" w:rsidTr="00F57F04">
        <w:trPr>
          <w:trHeight w:val="581"/>
        </w:trPr>
        <w:tc>
          <w:tcPr>
            <w:tcW w:w="4077" w:type="dxa"/>
            <w:tcBorders>
              <w:top w:val="single" w:sz="6" w:space="0" w:color="auto"/>
              <w:left w:val="single" w:sz="12" w:space="0" w:color="auto"/>
              <w:bottom w:val="single" w:sz="12" w:space="0" w:color="auto"/>
              <w:right w:val="single" w:sz="6" w:space="0" w:color="auto"/>
            </w:tcBorders>
            <w:vAlign w:val="center"/>
          </w:tcPr>
          <w:p w:rsidR="00F57F04" w:rsidRPr="00F57F04" w:rsidRDefault="00F57F04" w:rsidP="00F57F04">
            <w:pPr>
              <w:ind w:right="-108"/>
              <w:jc w:val="center"/>
              <w:rPr>
                <w:sz w:val="22"/>
                <w:szCs w:val="22"/>
              </w:rPr>
            </w:pPr>
            <w:r w:rsidRPr="00F57F04">
              <w:rPr>
                <w:sz w:val="22"/>
                <w:szCs w:val="22"/>
              </w:rPr>
              <w:t>Кузбасский региональный производственный участок Западно-Сибирской дирекции по тепловодоснабжению</w:t>
            </w:r>
          </w:p>
        </w:tc>
        <w:tc>
          <w:tcPr>
            <w:tcW w:w="2695" w:type="dxa"/>
            <w:tcBorders>
              <w:left w:val="single" w:sz="6" w:space="0" w:color="auto"/>
              <w:bottom w:val="single" w:sz="12" w:space="0" w:color="auto"/>
            </w:tcBorders>
            <w:vAlign w:val="center"/>
          </w:tcPr>
          <w:p w:rsidR="00F57F04" w:rsidRPr="00F57F04" w:rsidRDefault="00F57F04" w:rsidP="00F57F04">
            <w:pPr>
              <w:ind w:right="-108"/>
              <w:jc w:val="center"/>
              <w:rPr>
                <w:sz w:val="22"/>
                <w:szCs w:val="22"/>
              </w:rPr>
            </w:pPr>
            <w:r w:rsidRPr="00F57F04">
              <w:rPr>
                <w:sz w:val="22"/>
                <w:szCs w:val="22"/>
              </w:rPr>
              <w:t>Руб./</w:t>
            </w:r>
            <w:proofErr w:type="gramStart"/>
            <w:r w:rsidRPr="00F57F04">
              <w:rPr>
                <w:sz w:val="22"/>
                <w:szCs w:val="22"/>
              </w:rPr>
              <w:t>м</w:t>
            </w:r>
            <w:proofErr w:type="gramEnd"/>
            <w:r w:rsidRPr="00F57F04">
              <w:rPr>
                <w:sz w:val="22"/>
                <w:szCs w:val="22"/>
              </w:rPr>
              <w:t>³</w:t>
            </w:r>
          </w:p>
        </w:tc>
        <w:tc>
          <w:tcPr>
            <w:tcW w:w="3401" w:type="dxa"/>
            <w:tcBorders>
              <w:bottom w:val="single" w:sz="12" w:space="0" w:color="auto"/>
              <w:right w:val="single" w:sz="12" w:space="0" w:color="auto"/>
            </w:tcBorders>
            <w:vAlign w:val="center"/>
          </w:tcPr>
          <w:p w:rsidR="00F57F04" w:rsidRPr="00F57F04" w:rsidRDefault="00F57F04" w:rsidP="00F57F04">
            <w:pPr>
              <w:jc w:val="center"/>
              <w:rPr>
                <w:b/>
                <w:bCs/>
                <w:sz w:val="22"/>
                <w:szCs w:val="22"/>
              </w:rPr>
            </w:pPr>
            <w:r w:rsidRPr="00F57F04">
              <w:rPr>
                <w:b/>
                <w:bCs/>
                <w:sz w:val="22"/>
                <w:szCs w:val="22"/>
              </w:rPr>
              <w:t>30,41</w:t>
            </w:r>
          </w:p>
        </w:tc>
      </w:tr>
    </w:tbl>
    <w:p w:rsidR="00F57F04" w:rsidRPr="00F57F04" w:rsidRDefault="00F57F04" w:rsidP="00F57F04">
      <w:pPr>
        <w:ind w:firstLine="567"/>
        <w:jc w:val="both"/>
        <w:rPr>
          <w:sz w:val="26"/>
          <w:szCs w:val="26"/>
        </w:rPr>
      </w:pPr>
      <w:r w:rsidRPr="00F57F04">
        <w:t>Сводная информация и смета расходов – приложение № 46 к протоколу.</w:t>
      </w:r>
    </w:p>
    <w:p w:rsidR="00F57F04" w:rsidRPr="00F57F04" w:rsidRDefault="00F57F04" w:rsidP="00F57F04">
      <w:pPr>
        <w:tabs>
          <w:tab w:val="left" w:pos="0"/>
        </w:tabs>
        <w:ind w:right="141"/>
        <w:jc w:val="both"/>
      </w:pPr>
      <w:r w:rsidRPr="00F57F04">
        <w:tab/>
        <w:t>Рассмотрев представленные материалы, Правлением РЭК</w:t>
      </w:r>
    </w:p>
    <w:p w:rsidR="00F57F04" w:rsidRPr="00F57F04" w:rsidRDefault="00F57F04" w:rsidP="00F57F04">
      <w:pPr>
        <w:tabs>
          <w:tab w:val="left" w:pos="0"/>
        </w:tabs>
        <w:ind w:right="141"/>
        <w:jc w:val="both"/>
      </w:pPr>
      <w:r w:rsidRPr="00F57F04">
        <w:tab/>
      </w:r>
      <w:r w:rsidRPr="00F57F04">
        <w:rPr>
          <w:b/>
        </w:rPr>
        <w:t>ПОСТАНОВИЛИ:</w:t>
      </w:r>
    </w:p>
    <w:p w:rsidR="00F57F04" w:rsidRPr="00F57F04" w:rsidRDefault="00F57F04" w:rsidP="00F57F04">
      <w:pPr>
        <w:tabs>
          <w:tab w:val="left" w:pos="0"/>
        </w:tabs>
        <w:ind w:right="141"/>
        <w:jc w:val="both"/>
      </w:pPr>
      <w:r w:rsidRPr="00F57F04">
        <w:tab/>
        <w:t>1. Установить тарифы на тепловую энергию, реализуемую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ЛОВД на ст. Топки (</w:t>
      </w:r>
      <w:proofErr w:type="spellStart"/>
      <w:r w:rsidRPr="00F57F04">
        <w:t>Топкинский</w:t>
      </w:r>
      <w:proofErr w:type="spellEnd"/>
      <w:r w:rsidRPr="00F57F04">
        <w:t xml:space="preserve"> район), с календарной разбивкой, в соответствии с приложениями №№ 40,41,42 к протоколу.</w:t>
      </w:r>
    </w:p>
    <w:p w:rsidR="00F57F04" w:rsidRPr="00F57F04" w:rsidRDefault="00F57F04" w:rsidP="00F57F04">
      <w:pPr>
        <w:tabs>
          <w:tab w:val="left" w:pos="0"/>
        </w:tabs>
        <w:ind w:right="141"/>
        <w:jc w:val="both"/>
      </w:pPr>
      <w:r w:rsidRPr="00F57F04">
        <w:tab/>
        <w:t>2. Установить тарифы на теплоноситель, реализуемый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ЛОВД на ст. Топки (</w:t>
      </w:r>
      <w:proofErr w:type="spellStart"/>
      <w:r w:rsidRPr="00F57F04">
        <w:t>Топкинский</w:t>
      </w:r>
      <w:proofErr w:type="spellEnd"/>
      <w:r w:rsidRPr="00F57F04">
        <w:t xml:space="preserve"> район), с календарной разбивкой, в соответствии с приложениями №№ 43, 44, 45 к протоколу.</w:t>
      </w:r>
    </w:p>
    <w:p w:rsidR="00F57F04" w:rsidRPr="00F57F04" w:rsidRDefault="00F57F04" w:rsidP="00F57F04">
      <w:pPr>
        <w:tabs>
          <w:tab w:val="left" w:pos="0"/>
        </w:tabs>
        <w:ind w:right="141"/>
        <w:jc w:val="both"/>
      </w:pPr>
      <w:r w:rsidRPr="00F57F04">
        <w:tab/>
        <w:t xml:space="preserve">3. </w:t>
      </w:r>
      <w:proofErr w:type="gramStart"/>
      <w:r w:rsidRPr="00F57F04">
        <w:t xml:space="preserve">Признать утратившим силу постановление Региональной энергетической комиссии Кемеровской области от 24 декабря 2010 года № 314 «Об утверждении тарифов на тепловую энергию, реализуемую Кузбасским региональным центром по </w:t>
      </w:r>
      <w:proofErr w:type="spellStart"/>
      <w:r w:rsidRPr="00F57F04">
        <w:t>тепловоснабжению</w:t>
      </w:r>
      <w:proofErr w:type="spellEnd"/>
      <w:r w:rsidRPr="00F57F04">
        <w:t xml:space="preserve"> Дирекции по тепловодоснабжению – структурного подразделения Западно-Сибирской железной дороги – филиала ОАО «Российские железные дороги» на потребительском рынке по узлу теплоснабжения – котельная ЛОВД на ст. Топки (</w:t>
      </w:r>
      <w:proofErr w:type="spellStart"/>
      <w:r w:rsidRPr="00F57F04">
        <w:t>Топкинский</w:t>
      </w:r>
      <w:proofErr w:type="spellEnd"/>
      <w:r w:rsidRPr="00F57F04">
        <w:t xml:space="preserve"> район)».</w:t>
      </w:r>
      <w:proofErr w:type="gramEnd"/>
    </w:p>
    <w:p w:rsidR="00F57F04" w:rsidRPr="00F57F04" w:rsidRDefault="00F57F04" w:rsidP="00F57F04">
      <w:pPr>
        <w:tabs>
          <w:tab w:val="left" w:pos="0"/>
        </w:tabs>
        <w:ind w:right="141"/>
        <w:jc w:val="both"/>
      </w:pPr>
    </w:p>
    <w:p w:rsidR="00F57F04" w:rsidRPr="00F57F04" w:rsidRDefault="00F57F04" w:rsidP="00F57F04">
      <w:pPr>
        <w:tabs>
          <w:tab w:val="left" w:pos="0"/>
        </w:tabs>
        <w:ind w:right="141"/>
        <w:jc w:val="both"/>
      </w:pPr>
      <w:r w:rsidRPr="00F57F04">
        <w:rPr>
          <w:b/>
        </w:rPr>
        <w:tab/>
        <w:t>Голосовали: ЗА – единогласно.</w:t>
      </w:r>
    </w:p>
    <w:p w:rsidR="00F57F04" w:rsidRPr="00F57F04" w:rsidRDefault="00F57F04" w:rsidP="00F57F04">
      <w:pPr>
        <w:tabs>
          <w:tab w:val="left" w:pos="0"/>
        </w:tabs>
        <w:ind w:right="141"/>
        <w:jc w:val="both"/>
      </w:pPr>
    </w:p>
    <w:p w:rsidR="00F57F04" w:rsidRPr="00F57F04" w:rsidRDefault="00F57F04" w:rsidP="00F57F04">
      <w:pPr>
        <w:tabs>
          <w:tab w:val="left" w:pos="0"/>
        </w:tabs>
        <w:ind w:right="141"/>
        <w:jc w:val="both"/>
        <w:rPr>
          <w:b/>
        </w:rPr>
      </w:pPr>
      <w:r w:rsidRPr="00F57F04">
        <w:tab/>
      </w:r>
      <w:r w:rsidRPr="00F57F04">
        <w:rPr>
          <w:b/>
        </w:rPr>
        <w:t>8. Об установлении тарифов на тепловую энергию, реализуемую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ТЧр-13 на ст. Топки (</w:t>
      </w:r>
      <w:proofErr w:type="spellStart"/>
      <w:r w:rsidRPr="00F57F04">
        <w:rPr>
          <w:b/>
        </w:rPr>
        <w:t>Топкинский</w:t>
      </w:r>
      <w:proofErr w:type="spellEnd"/>
      <w:r w:rsidRPr="00F57F04">
        <w:rPr>
          <w:b/>
        </w:rPr>
        <w:t xml:space="preserve"> район).</w:t>
      </w:r>
    </w:p>
    <w:p w:rsidR="00F57F04" w:rsidRPr="00F57F04" w:rsidRDefault="00F57F04" w:rsidP="00F57F04">
      <w:pPr>
        <w:tabs>
          <w:tab w:val="left" w:pos="0"/>
        </w:tabs>
        <w:ind w:right="141"/>
        <w:jc w:val="both"/>
      </w:pPr>
    </w:p>
    <w:p w:rsidR="00F57F04" w:rsidRPr="00F57F04" w:rsidRDefault="00F57F04" w:rsidP="00F57F04">
      <w:pPr>
        <w:tabs>
          <w:tab w:val="left" w:pos="0"/>
        </w:tabs>
        <w:ind w:right="141"/>
        <w:jc w:val="both"/>
      </w:pPr>
      <w:r w:rsidRPr="00F57F04">
        <w:tab/>
        <w:t>Докладчик (К.А. Десяткин) доложил:</w:t>
      </w:r>
    </w:p>
    <w:p w:rsidR="00F57F04" w:rsidRPr="00F57F04" w:rsidRDefault="00F57F04" w:rsidP="00F57F04">
      <w:pPr>
        <w:ind w:firstLine="426"/>
        <w:jc w:val="both"/>
      </w:pPr>
      <w:r w:rsidRPr="00F57F04">
        <w:t xml:space="preserve">Предприятие осуществляет эксплуатацию котельной ТЧр-13 на ст. Топки с 01.07.2011. В связи с этим анализ деятельности по данному узлу теплоснабжения за 2010 год отсутствует. </w:t>
      </w:r>
    </w:p>
    <w:p w:rsidR="00F57F04" w:rsidRPr="00F57F04" w:rsidRDefault="00F57F04" w:rsidP="00F57F04">
      <w:pPr>
        <w:ind w:firstLine="426"/>
        <w:jc w:val="both"/>
      </w:pPr>
      <w:proofErr w:type="gramStart"/>
      <w:r w:rsidRPr="00F57F04">
        <w:t>По узлу теплоснабжения котельная ТЧр-13 на станции Топки (</w:t>
      </w:r>
      <w:proofErr w:type="spellStart"/>
      <w:r w:rsidRPr="00F57F04">
        <w:t>Топкинский</w:t>
      </w:r>
      <w:proofErr w:type="spellEnd"/>
      <w:r w:rsidRPr="00F57F04">
        <w:t xml:space="preserve"> район) предприятие эксплуатирует 1 котельную установленной тепловой мощностью </w:t>
      </w:r>
      <w:r w:rsidRPr="00F57F04">
        <w:rPr>
          <w:b/>
          <w:i/>
        </w:rPr>
        <w:t>15,60</w:t>
      </w:r>
      <w:r w:rsidRPr="00F57F04">
        <w:t xml:space="preserve"> Гкал/час (2 котла КЕ 6,5/14СО, 2 котла КЕВ-6,5-14-115СО (паровые котлы, переведенные в водогрейный режим)), обеспечивающую тепловой энергией и технологическим паром прочих потребителей (ОАО «Вагонная ремонтная компания – 3»).</w:t>
      </w:r>
      <w:proofErr w:type="gramEnd"/>
      <w:r w:rsidRPr="00F57F04">
        <w:t xml:space="preserve"> Тепловая энергия поставляется в горячей воде и в паре параметрами от 2,5 до 7,0 кг/см</w:t>
      </w:r>
      <w:proofErr w:type="gramStart"/>
      <w:r w:rsidRPr="00F57F04">
        <w:rPr>
          <w:vertAlign w:val="superscript"/>
        </w:rPr>
        <w:t>2</w:t>
      </w:r>
      <w:proofErr w:type="gramEnd"/>
      <w:r w:rsidRPr="00F57F04">
        <w:t xml:space="preserve">. </w:t>
      </w:r>
      <w:proofErr w:type="spellStart"/>
      <w:r w:rsidRPr="00F57F04">
        <w:t>Паропроизводительность</w:t>
      </w:r>
      <w:proofErr w:type="spellEnd"/>
      <w:r w:rsidRPr="00F57F04">
        <w:t xml:space="preserve"> котельной составляет </w:t>
      </w:r>
      <w:r w:rsidRPr="00F57F04">
        <w:rPr>
          <w:b/>
          <w:i/>
        </w:rPr>
        <w:t>13,00</w:t>
      </w:r>
      <w:r w:rsidRPr="00F57F04">
        <w:t xml:space="preserve"> т/час. Пар используется потребителем в технологических процессах (в моечных установках).</w:t>
      </w:r>
    </w:p>
    <w:p w:rsidR="00F57F04" w:rsidRPr="00F57F04" w:rsidRDefault="00F57F04" w:rsidP="00F57F04">
      <w:pPr>
        <w:ind w:firstLine="426"/>
        <w:jc w:val="both"/>
      </w:pPr>
      <w:r w:rsidRPr="00F57F04">
        <w:lastRenderedPageBreak/>
        <w:t xml:space="preserve">По данным, представленным предприятием, система теплоснабжения по данному узлу закрытая. Отбор теплоносителя из сети технологически не предусмотрен. </w:t>
      </w:r>
    </w:p>
    <w:p w:rsidR="00F57F04" w:rsidRPr="00F57F04" w:rsidRDefault="00F57F04" w:rsidP="00F57F04">
      <w:pPr>
        <w:ind w:firstLine="426"/>
        <w:jc w:val="both"/>
      </w:pPr>
      <w:r w:rsidRPr="00F57F04">
        <w:t xml:space="preserve">Для производства тепловой энергии используется рядовой энергетический каменный уголь (класс 0-300 (200)). </w:t>
      </w:r>
    </w:p>
    <w:p w:rsidR="00F57F04" w:rsidRPr="00F57F04" w:rsidRDefault="00F57F04" w:rsidP="00F57F04">
      <w:pPr>
        <w:ind w:firstLine="426"/>
        <w:jc w:val="both"/>
      </w:pPr>
      <w:r w:rsidRPr="00F57F04">
        <w:t xml:space="preserve">Поставщиком угля для предприятия является Новосибирская дирекция материально-технического снабжения – структурное подразделение </w:t>
      </w:r>
      <w:proofErr w:type="spellStart"/>
      <w:r w:rsidRPr="00F57F04">
        <w:t>Росжелдорснаба</w:t>
      </w:r>
      <w:proofErr w:type="spellEnd"/>
      <w:r w:rsidRPr="00F57F04">
        <w:t xml:space="preserve"> – филиала ОАО «РЖД». Доставка топлива на угольный склад рассматриваемого узла теплоснабжения осуществляется железнодорожным транспортом. Расходы, связанные с перевозкой угля предприятием не заявлены. </w:t>
      </w:r>
    </w:p>
    <w:p w:rsidR="00F57F04" w:rsidRPr="00F57F04" w:rsidRDefault="00F57F04" w:rsidP="00F57F04">
      <w:pPr>
        <w:ind w:firstLine="426"/>
        <w:jc w:val="both"/>
      </w:pPr>
      <w:r w:rsidRPr="00F57F04">
        <w:t>Потери тепловой энергии в сетях при ее передаче и расход тепловой энергии на собственные нужды котельных предприятием заявлены и экспертами приняты на основании результатов экспертизы технических нормативов технологических потерь при передаче тепловой энергии и удельного расхода топлива при выработке тепловой энергии на 2012 год. (Представлены экспертные заключения, экспертная организация – ООО «ТЕПЛОЭНЕРГОСЕРВИС» (г. Кемерово)).</w:t>
      </w:r>
    </w:p>
    <w:p w:rsidR="00F57F04" w:rsidRPr="00F57F04" w:rsidRDefault="00F57F04" w:rsidP="00F57F04">
      <w:pPr>
        <w:ind w:firstLine="426"/>
        <w:jc w:val="both"/>
      </w:pPr>
      <w:proofErr w:type="gramStart"/>
      <w:r w:rsidRPr="00F57F04">
        <w:t>В соответствии с требованиями Приказа Федеральной службы по тарифам (ФСТ России) от 06.10.2011 года № 242-э/7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2012 год» экспертами осуществлена календарная разбивка уровня тарифов на тепловую энергию для Кузбасского регионального производственного участка Западно-Сибирской дирекции по тепловодоснабжению – структурного подразделения Центральной дирекции</w:t>
      </w:r>
      <w:proofErr w:type="gramEnd"/>
      <w:r w:rsidRPr="00F57F04">
        <w:t xml:space="preserve"> по тепловодоснабжению – филиала ОАО «РЖД» по узлу теплоснабжения котельная ТЧр-13 на ст. Топки (</w:t>
      </w:r>
      <w:proofErr w:type="spellStart"/>
      <w:r w:rsidRPr="00F57F04">
        <w:t>Топкинский</w:t>
      </w:r>
      <w:proofErr w:type="spellEnd"/>
      <w:r w:rsidRPr="00F57F04">
        <w:t xml:space="preserve"> район) на 2012 год по следующим периодам:</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с __.04.2012 г. по 30.06.2012 г.;</w:t>
      </w:r>
    </w:p>
    <w:p w:rsidR="00F57F04" w:rsidRPr="00F57F04" w:rsidRDefault="00F57F04" w:rsidP="00F57F04">
      <w:pPr>
        <w:numPr>
          <w:ilvl w:val="0"/>
          <w:numId w:val="2"/>
        </w:numPr>
        <w:jc w:val="both"/>
      </w:pPr>
      <w:r w:rsidRPr="00F57F04">
        <w:rPr>
          <w:color w:val="000000"/>
          <w:shd w:val="clear" w:color="auto" w:fill="FFFFFF"/>
        </w:rPr>
        <w:t>с 01.07.2012 г. по 31.08.2012 г.;</w:t>
      </w:r>
    </w:p>
    <w:p w:rsidR="00F57F04" w:rsidRPr="00F57F04" w:rsidRDefault="00F57F04" w:rsidP="00F57F04">
      <w:pPr>
        <w:numPr>
          <w:ilvl w:val="0"/>
          <w:numId w:val="2"/>
        </w:numPr>
        <w:jc w:val="both"/>
      </w:pPr>
      <w:r w:rsidRPr="00F57F04">
        <w:rPr>
          <w:color w:val="000000"/>
          <w:shd w:val="clear" w:color="auto" w:fill="FFFFFF"/>
        </w:rPr>
        <w:t>с 01.09.2012 г.</w:t>
      </w:r>
    </w:p>
    <w:p w:rsidR="00F57F04" w:rsidRPr="00F57F04" w:rsidRDefault="00F57F04" w:rsidP="00F57F04">
      <w:pPr>
        <w:ind w:firstLine="426"/>
        <w:jc w:val="both"/>
      </w:pPr>
      <w:r w:rsidRPr="00F57F04">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F57F04" w:rsidRPr="00F57F04" w:rsidRDefault="00F57F04" w:rsidP="00F57F04">
      <w:pPr>
        <w:ind w:firstLine="426"/>
        <w:jc w:val="both"/>
      </w:pPr>
      <w:r w:rsidRPr="00F57F04">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F57F04" w:rsidRPr="00F57F04" w:rsidRDefault="00F57F04" w:rsidP="00F57F04">
      <w:pPr>
        <w:ind w:firstLine="567"/>
        <w:jc w:val="center"/>
        <w:rPr>
          <w:u w:val="single"/>
        </w:rPr>
      </w:pPr>
      <w:r w:rsidRPr="00F57F04">
        <w:rPr>
          <w:u w:val="single"/>
        </w:rPr>
        <w:t>«</w:t>
      </w:r>
      <w:r w:rsidRPr="00F57F04">
        <w:rPr>
          <w:b/>
          <w:u w:val="single"/>
        </w:rPr>
        <w:t>Сырье и материалы на технологические цели</w:t>
      </w:r>
      <w:r w:rsidRPr="00F57F04">
        <w:rPr>
          <w:u w:val="single"/>
        </w:rPr>
        <w:t>»</w:t>
      </w:r>
    </w:p>
    <w:p w:rsidR="00F57F04" w:rsidRPr="00F57F04" w:rsidRDefault="00F57F04" w:rsidP="00F57F04">
      <w:pPr>
        <w:ind w:firstLine="567"/>
        <w:jc w:val="both"/>
      </w:pPr>
      <w:r w:rsidRPr="00F57F04">
        <w:t>Для выработки тепловой энергии по рассматриваемому узлу теплоснабжения предприятие использует воду, поставляемую ООО «</w:t>
      </w:r>
      <w:proofErr w:type="spellStart"/>
      <w:r w:rsidRPr="00F57F04">
        <w:t>Топкинский</w:t>
      </w:r>
      <w:proofErr w:type="spellEnd"/>
      <w:r w:rsidRPr="00F57F04">
        <w:t xml:space="preserve"> водоканал» (</w:t>
      </w:r>
      <w:proofErr w:type="spellStart"/>
      <w:r w:rsidRPr="00F57F04">
        <w:t>Топкинский</w:t>
      </w:r>
      <w:proofErr w:type="spellEnd"/>
      <w:r w:rsidRPr="00F57F04">
        <w:t xml:space="preserve"> район). Эта же организация осуществляет </w:t>
      </w:r>
      <w:proofErr w:type="spellStart"/>
      <w:r w:rsidRPr="00F57F04">
        <w:t>канализование</w:t>
      </w:r>
      <w:proofErr w:type="spellEnd"/>
      <w:r w:rsidRPr="00F57F04">
        <w:t xml:space="preserve">, прием и очистку сточных вод от котельных по рассматриваемому узлу теплоснабжения. Котельная оборудована двухступенчатой установкой химводоподготовки с </w:t>
      </w:r>
      <w:r w:rsidRPr="00F57F04">
        <w:rPr>
          <w:lang w:val="en-US"/>
        </w:rPr>
        <w:t>Na</w:t>
      </w:r>
      <w:r w:rsidRPr="00F57F04">
        <w:t xml:space="preserve"> – </w:t>
      </w:r>
      <w:proofErr w:type="spellStart"/>
      <w:r w:rsidRPr="00F57F04">
        <w:t>катионитовыми</w:t>
      </w:r>
      <w:proofErr w:type="spellEnd"/>
      <w:r w:rsidRPr="00F57F04">
        <w:t xml:space="preserve"> фильтрами. Очистка и подготовка производится как по котловой, так и по сетевой воде.</w:t>
      </w:r>
    </w:p>
    <w:p w:rsidR="00F57F04" w:rsidRPr="00F57F04" w:rsidRDefault="00F57F04" w:rsidP="00F57F04">
      <w:pPr>
        <w:ind w:firstLine="567"/>
        <w:jc w:val="both"/>
      </w:pPr>
      <w:r w:rsidRPr="00F57F04">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N 20-э/2 с учетом полного возврата теплоносителя в сеть. </w:t>
      </w:r>
    </w:p>
    <w:p w:rsidR="00F57F04" w:rsidRPr="00F57F04" w:rsidRDefault="00F57F04" w:rsidP="00F57F04">
      <w:pPr>
        <w:ind w:firstLine="426"/>
        <w:jc w:val="both"/>
        <w:rPr>
          <w:b/>
        </w:rPr>
      </w:pPr>
      <w:r w:rsidRPr="00F57F04">
        <w:rPr>
          <w:b/>
        </w:rPr>
        <w:t xml:space="preserve">Как уже было отмечено ранее, система теплоснабжения по данному узлу закрытая. Отбор теплоносителя из сети технологически не предусмотрен. </w:t>
      </w:r>
    </w:p>
    <w:p w:rsidR="00F57F04" w:rsidRPr="00F57F04" w:rsidRDefault="00F57F04" w:rsidP="00F57F04">
      <w:pPr>
        <w:ind w:firstLine="426"/>
        <w:jc w:val="both"/>
      </w:pPr>
      <w:r w:rsidRPr="00F57F04">
        <w:t xml:space="preserve">Экспертами принят объем воды на производство тепловой энергии в размере </w:t>
      </w:r>
      <w:r w:rsidRPr="00F57F04">
        <w:rPr>
          <w:b/>
          <w:i/>
        </w:rPr>
        <w:t>91,73</w:t>
      </w:r>
      <w:r w:rsidRPr="00F57F04">
        <w:t xml:space="preserve"> тыс. м³, в расчете на календарный год (заполнение сети, потери теплоносителя при передаче и ремонтных работах и расход воды на хозяйственно-питьевые нужды котельной). Объем отводимых от </w:t>
      </w:r>
      <w:r w:rsidRPr="00F57F04">
        <w:lastRenderedPageBreak/>
        <w:t xml:space="preserve">котельной стоков – </w:t>
      </w:r>
      <w:r w:rsidRPr="00F57F04">
        <w:rPr>
          <w:b/>
          <w:i/>
        </w:rPr>
        <w:t xml:space="preserve">11,20 </w:t>
      </w:r>
      <w:r w:rsidRPr="00F57F04">
        <w:t>тыс. м³ (на уровне предложений предприятия, подтвержденных режимными картами работы установки ХВО, разработанными специализированной организацией в 2011 году). Расходы по периодам календарной разбивки приняты на следующем уровне (в расчете на год):</w:t>
      </w:r>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__.04.2012</w:t>
      </w:r>
      <w:r w:rsidRPr="00F57F04">
        <w:t xml:space="preserve"> – </w:t>
      </w:r>
      <w:r w:rsidRPr="00F57F04">
        <w:rPr>
          <w:b/>
          <w:i/>
        </w:rPr>
        <w:t>3989,51</w:t>
      </w:r>
      <w:r w:rsidRPr="00F57F04">
        <w:t xml:space="preserve"> тыс. руб. Стоимости </w:t>
      </w:r>
      <w:smartTag w:uri="urn:schemas-microsoft-com:office:smarttags" w:element="metricconverter">
        <w:smartTagPr>
          <w:attr w:name="ProductID" w:val="1 м³"/>
        </w:smartTagPr>
        <w:r w:rsidRPr="00F57F04">
          <w:t>1 м³</w:t>
        </w:r>
      </w:smartTag>
      <w:r w:rsidRPr="00F57F04">
        <w:t xml:space="preserve"> воды и </w:t>
      </w:r>
      <w:smartTag w:uri="urn:schemas-microsoft-com:office:smarttags" w:element="metricconverter">
        <w:smartTagPr>
          <w:attr w:name="ProductID" w:val="1 м³"/>
        </w:smartTagPr>
        <w:r w:rsidRPr="00F57F04">
          <w:t>1 м³</w:t>
        </w:r>
      </w:smartTag>
      <w:r w:rsidRPr="00F57F04">
        <w:t xml:space="preserve"> стоков приняты в соответствии с постановлением Департамента цен и тарифов Кемеровской области от 29.11.2011 №123 «Об установлении тарифов на питьевую воду, техническую воду, водоотведение ООО «</w:t>
      </w:r>
      <w:proofErr w:type="spellStart"/>
      <w:r w:rsidRPr="00F57F04">
        <w:t>Топкинский</w:t>
      </w:r>
      <w:proofErr w:type="spellEnd"/>
      <w:r w:rsidRPr="00F57F04">
        <w:t xml:space="preserve"> водоканал» (</w:t>
      </w:r>
      <w:proofErr w:type="spellStart"/>
      <w:r w:rsidRPr="00F57F04">
        <w:t>Топкинский</w:t>
      </w:r>
      <w:proofErr w:type="spellEnd"/>
      <w:r w:rsidRPr="00F57F04">
        <w:t xml:space="preserve"> район) в размере </w:t>
      </w:r>
      <w:r w:rsidRPr="00F57F04">
        <w:rPr>
          <w:b/>
          <w:i/>
        </w:rPr>
        <w:t>23,24</w:t>
      </w:r>
      <w:r w:rsidRPr="00F57F04">
        <w:t xml:space="preserve"> руб./м³ (без учета НДС) и </w:t>
      </w:r>
      <w:r w:rsidRPr="00F57F04">
        <w:rPr>
          <w:b/>
          <w:i/>
        </w:rPr>
        <w:t>6,84</w:t>
      </w:r>
      <w:r w:rsidRPr="00F57F04">
        <w:t xml:space="preserve"> руб./м³ (без учета НДС) соответственно.</w:t>
      </w:r>
      <w:proofErr w:type="gramEnd"/>
      <w:r w:rsidRPr="00F57F04">
        <w:t xml:space="preserve"> </w:t>
      </w:r>
      <w:proofErr w:type="gramStart"/>
      <w:r w:rsidRPr="00F57F04">
        <w:t xml:space="preserve">Стоимость химических реагентов, участвующих в процессах химической подготовки воды, используемой для выработки тепловой энергии, принята на уровне предложений предприятия в сумме </w:t>
      </w:r>
      <w:r w:rsidRPr="00F57F04">
        <w:rPr>
          <w:b/>
          <w:i/>
        </w:rPr>
        <w:t xml:space="preserve">1781,12 </w:t>
      </w:r>
      <w:r w:rsidRPr="00F57F04">
        <w:t xml:space="preserve">тыс. руб. (в качестве обосновывающих материалов представлены: режимные карты работы установки ХВО, расчет потребности в химических реагентах, счета – фактуры на поставленные химические реагенты за период </w:t>
      </w:r>
      <w:r w:rsidRPr="00F57F04">
        <w:rPr>
          <w:lang w:val="en-US"/>
        </w:rPr>
        <w:t>II</w:t>
      </w:r>
      <w:r w:rsidRPr="00F57F04">
        <w:t xml:space="preserve"> полугодие 2011 года – февраль 2012 года);</w:t>
      </w:r>
      <w:proofErr w:type="gramEnd"/>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01.07.2012</w:t>
      </w:r>
      <w:r w:rsidRPr="00F57F04">
        <w:t xml:space="preserve"> – </w:t>
      </w:r>
      <w:r w:rsidRPr="00F57F04">
        <w:rPr>
          <w:b/>
          <w:i/>
        </w:rPr>
        <w:t>4121,61</w:t>
      </w:r>
      <w:r w:rsidRPr="00F57F04">
        <w:t xml:space="preserve"> тыс. руб. Стоимости </w:t>
      </w:r>
      <w:smartTag w:uri="urn:schemas-microsoft-com:office:smarttags" w:element="metricconverter">
        <w:smartTagPr>
          <w:attr w:name="ProductID" w:val="1 м³"/>
        </w:smartTagPr>
        <w:r w:rsidRPr="00F57F04">
          <w:t>1 м³</w:t>
        </w:r>
      </w:smartTag>
      <w:r w:rsidRPr="00F57F04">
        <w:t xml:space="preserve"> воды и </w:t>
      </w:r>
      <w:smartTag w:uri="urn:schemas-microsoft-com:office:smarttags" w:element="metricconverter">
        <w:smartTagPr>
          <w:attr w:name="ProductID" w:val="1 м³"/>
        </w:smartTagPr>
        <w:r w:rsidRPr="00F57F04">
          <w:t>1 м³</w:t>
        </w:r>
      </w:smartTag>
      <w:r w:rsidRPr="00F57F04">
        <w:t xml:space="preserve"> стоков приняты в соответствии с постановлением Департамента цен и тарифов Кемеровской области от 29.11.2011 №123 «Об установлении тарифов на питьевую воду, техническую воду, водоотведение ООО «</w:t>
      </w:r>
      <w:proofErr w:type="spellStart"/>
      <w:r w:rsidRPr="00F57F04">
        <w:t>Топкинский</w:t>
      </w:r>
      <w:proofErr w:type="spellEnd"/>
      <w:r w:rsidRPr="00F57F04">
        <w:t xml:space="preserve"> водоканал» (</w:t>
      </w:r>
      <w:proofErr w:type="spellStart"/>
      <w:r w:rsidRPr="00F57F04">
        <w:t>Топкинский</w:t>
      </w:r>
      <w:proofErr w:type="spellEnd"/>
      <w:r w:rsidRPr="00F57F04">
        <w:t xml:space="preserve"> район) в размере </w:t>
      </w:r>
      <w:r w:rsidRPr="00F57F04">
        <w:rPr>
          <w:b/>
          <w:i/>
        </w:rPr>
        <w:t>24,63</w:t>
      </w:r>
      <w:r w:rsidRPr="00F57F04">
        <w:t xml:space="preserve"> руб./м³ (без учета НДС) и </w:t>
      </w:r>
      <w:r w:rsidRPr="00F57F04">
        <w:rPr>
          <w:b/>
          <w:i/>
        </w:rPr>
        <w:t>7,25</w:t>
      </w:r>
      <w:r w:rsidRPr="00F57F04">
        <w:t xml:space="preserve"> руб./м³ (без учета НДС) соответственно.</w:t>
      </w:r>
      <w:proofErr w:type="gramEnd"/>
      <w:r w:rsidRPr="00F57F04">
        <w:t xml:space="preserve"> </w:t>
      </w:r>
      <w:proofErr w:type="gramStart"/>
      <w:r w:rsidRPr="00F57F04">
        <w:t xml:space="preserve">Стоимость химических реагентов, участвующих в процессах химической подготовки воды, используемой для выработки тепловой энергии, принята на уровне предложений предприятия в сумме </w:t>
      </w:r>
      <w:r w:rsidRPr="00F57F04">
        <w:rPr>
          <w:b/>
          <w:i/>
        </w:rPr>
        <w:t xml:space="preserve">1781,12 </w:t>
      </w:r>
      <w:r w:rsidRPr="00F57F04">
        <w:t xml:space="preserve">тыс. руб. (в качестве обосновывающих материалов представлены: режимные карты работы установки ХВО, расчет потребности в химических реагентах, счета – фактуры на поставленные химические реагенты за период </w:t>
      </w:r>
      <w:r w:rsidRPr="00F57F04">
        <w:rPr>
          <w:lang w:val="en-US"/>
        </w:rPr>
        <w:t>II</w:t>
      </w:r>
      <w:r w:rsidRPr="00F57F04">
        <w:t xml:space="preserve"> полугодие 2011 года – февраль 2012 года);</w:t>
      </w:r>
      <w:proofErr w:type="gramEnd"/>
    </w:p>
    <w:p w:rsidR="00F57F04" w:rsidRPr="00F57F04" w:rsidRDefault="00F57F04" w:rsidP="00F57F04">
      <w:pPr>
        <w:numPr>
          <w:ilvl w:val="0"/>
          <w:numId w:val="3"/>
        </w:numPr>
        <w:tabs>
          <w:tab w:val="num" w:pos="0"/>
          <w:tab w:val="left" w:pos="1134"/>
        </w:tabs>
        <w:ind w:left="426" w:firstLine="283"/>
        <w:jc w:val="both"/>
      </w:pPr>
      <w:proofErr w:type="gramStart"/>
      <w:r w:rsidRPr="00F57F04">
        <w:t xml:space="preserve">с </w:t>
      </w:r>
      <w:r w:rsidRPr="00F57F04">
        <w:rPr>
          <w:b/>
        </w:rPr>
        <w:t>01.09.2012</w:t>
      </w:r>
      <w:r w:rsidRPr="00F57F04">
        <w:t xml:space="preserve"> – </w:t>
      </w:r>
      <w:r w:rsidRPr="00F57F04">
        <w:rPr>
          <w:b/>
          <w:i/>
        </w:rPr>
        <w:t xml:space="preserve">4227,74 </w:t>
      </w:r>
      <w:r w:rsidRPr="00F57F04">
        <w:t xml:space="preserve">тыс. руб. Стоимости </w:t>
      </w:r>
      <w:smartTag w:uri="urn:schemas-microsoft-com:office:smarttags" w:element="metricconverter">
        <w:smartTagPr>
          <w:attr w:name="ProductID" w:val="1 м³"/>
        </w:smartTagPr>
        <w:r w:rsidRPr="00F57F04">
          <w:t>1 м³</w:t>
        </w:r>
      </w:smartTag>
      <w:r w:rsidRPr="00F57F04">
        <w:t xml:space="preserve"> воды и </w:t>
      </w:r>
      <w:smartTag w:uri="urn:schemas-microsoft-com:office:smarttags" w:element="metricconverter">
        <w:smartTagPr>
          <w:attr w:name="ProductID" w:val="1 м³"/>
        </w:smartTagPr>
        <w:r w:rsidRPr="00F57F04">
          <w:t>1 м³</w:t>
        </w:r>
      </w:smartTag>
      <w:r w:rsidRPr="00F57F04">
        <w:t xml:space="preserve"> стоков приняты в соответствии с постановлением Департамента цен и тарифов Кемеровской области от 29.11.2011 №123 «Об установлении тарифов на питьевую воду, техническую воду, водоотведение ООО «</w:t>
      </w:r>
      <w:proofErr w:type="spellStart"/>
      <w:r w:rsidRPr="00F57F04">
        <w:t>Топкинский</w:t>
      </w:r>
      <w:proofErr w:type="spellEnd"/>
      <w:r w:rsidRPr="00F57F04">
        <w:t xml:space="preserve"> водоканал» (</w:t>
      </w:r>
      <w:proofErr w:type="spellStart"/>
      <w:r w:rsidRPr="00F57F04">
        <w:t>Топкинский</w:t>
      </w:r>
      <w:proofErr w:type="spellEnd"/>
      <w:r w:rsidRPr="00F57F04">
        <w:t xml:space="preserve"> район) в размере </w:t>
      </w:r>
      <w:r w:rsidRPr="00F57F04">
        <w:rPr>
          <w:b/>
          <w:i/>
        </w:rPr>
        <w:t>25,77</w:t>
      </w:r>
      <w:r w:rsidRPr="00F57F04">
        <w:t xml:space="preserve"> руб./м³ (без учета НДС) и </w:t>
      </w:r>
      <w:r w:rsidRPr="00F57F04">
        <w:rPr>
          <w:b/>
          <w:i/>
        </w:rPr>
        <w:t>7,39</w:t>
      </w:r>
      <w:r w:rsidRPr="00F57F04">
        <w:t xml:space="preserve"> руб./м³ (без учета НДС) соответственно.</w:t>
      </w:r>
      <w:proofErr w:type="gramEnd"/>
      <w:r w:rsidRPr="00F57F04">
        <w:t xml:space="preserve"> </w:t>
      </w:r>
      <w:proofErr w:type="gramStart"/>
      <w:r w:rsidRPr="00F57F04">
        <w:t xml:space="preserve">Стоимость химических реагентов, участвующих в процессах химической подготовки воды, используемой для выработки тепловой энергии, принята на уровне предложений предприятия в сумме </w:t>
      </w:r>
      <w:r w:rsidRPr="00F57F04">
        <w:rPr>
          <w:b/>
          <w:i/>
        </w:rPr>
        <w:t xml:space="preserve">1781,12 </w:t>
      </w:r>
      <w:r w:rsidRPr="00F57F04">
        <w:t xml:space="preserve">тыс. руб. (в качестве обосновывающих материалов представлены: режимные карты работы установки ХВО, расчет потребности в химических реагентах, счета – фактуры на поставленные химические реагенты за период </w:t>
      </w:r>
      <w:r w:rsidRPr="00F57F04">
        <w:rPr>
          <w:lang w:val="en-US"/>
        </w:rPr>
        <w:t>II</w:t>
      </w:r>
      <w:r w:rsidRPr="00F57F04">
        <w:t xml:space="preserve"> полугодие 2011 года – февраль 2012 года).</w:t>
      </w:r>
      <w:proofErr w:type="gramEnd"/>
    </w:p>
    <w:p w:rsidR="00F57F04" w:rsidRPr="00F57F04" w:rsidRDefault="00F57F04" w:rsidP="00F57F04">
      <w:pPr>
        <w:ind w:firstLine="426"/>
        <w:jc w:val="both"/>
      </w:pPr>
      <w:r w:rsidRPr="00F57F04">
        <w:t>В связи с отсутствием отбора теплоносителя из сети на нужды ГВС предприятием не заявлена, а экспертами не рассчитана стоимость теплоносителя.</w:t>
      </w:r>
    </w:p>
    <w:p w:rsidR="00F57F04" w:rsidRPr="00F57F04" w:rsidRDefault="00F57F04" w:rsidP="00F57F04">
      <w:pPr>
        <w:ind w:left="426"/>
        <w:jc w:val="center"/>
        <w:rPr>
          <w:b/>
          <w:u w:val="single"/>
        </w:rPr>
      </w:pPr>
      <w:r w:rsidRPr="00F57F04">
        <w:rPr>
          <w:b/>
          <w:u w:val="single"/>
        </w:rPr>
        <w:t>«Топливо на технологические цели с расходами по перевозке»</w:t>
      </w:r>
    </w:p>
    <w:p w:rsidR="00F57F04" w:rsidRPr="00F57F04" w:rsidRDefault="00F57F04" w:rsidP="00F57F04">
      <w:pPr>
        <w:ind w:firstLine="426"/>
        <w:jc w:val="both"/>
      </w:pPr>
      <w:r w:rsidRPr="00F57F04">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2012 год, в соответствии с приказами Минэнерго РФ (на отпуск тепла в сеть), без учета теплоэнергии на собственные нужды котельной, в размере – </w:t>
      </w:r>
      <w:smartTag w:uri="urn:schemas-microsoft-com:office:smarttags" w:element="metricconverter">
        <w:smartTagPr>
          <w:attr w:name="ProductID" w:val="192,80 кг"/>
        </w:smartTagPr>
        <w:r w:rsidRPr="00F57F04">
          <w:rPr>
            <w:b/>
            <w:i/>
          </w:rPr>
          <w:t>192,80</w:t>
        </w:r>
        <w:r w:rsidRPr="00F57F04">
          <w:t xml:space="preserve"> кг</w:t>
        </w:r>
      </w:smartTag>
      <w:proofErr w:type="gramStart"/>
      <w:r w:rsidRPr="00F57F04">
        <w:t>.</w:t>
      </w:r>
      <w:proofErr w:type="gramEnd"/>
      <w:r w:rsidRPr="00F57F04">
        <w:t xml:space="preserve"> </w:t>
      </w:r>
      <w:proofErr w:type="spellStart"/>
      <w:proofErr w:type="gramStart"/>
      <w:r w:rsidRPr="00F57F04">
        <w:t>у</w:t>
      </w:r>
      <w:proofErr w:type="gramEnd"/>
      <w:r w:rsidRPr="00F57F04">
        <w:t>.т</w:t>
      </w:r>
      <w:proofErr w:type="spellEnd"/>
      <w:r w:rsidRPr="00F57F04">
        <w:t xml:space="preserve">./Гкал. Корректировка относительно предложений предприятия выполнена на основании экспертного заключения независимой экспертной организации ООО «ТЕПЛОЭНЕРГОСЕРВИС» (г. Кемерово) и составила </w:t>
      </w:r>
      <w:smartTag w:uri="urn:schemas-microsoft-com:office:smarttags" w:element="metricconverter">
        <w:smartTagPr>
          <w:attr w:name="ProductID" w:val="52,69 кг"/>
        </w:smartTagPr>
        <w:r w:rsidRPr="00F57F04">
          <w:rPr>
            <w:b/>
            <w:i/>
          </w:rPr>
          <w:t>52,69</w:t>
        </w:r>
        <w:r w:rsidRPr="00F57F04">
          <w:t xml:space="preserve"> кг</w:t>
        </w:r>
      </w:smartTag>
      <w:proofErr w:type="gramStart"/>
      <w:r w:rsidRPr="00F57F04">
        <w:t>.</w:t>
      </w:r>
      <w:proofErr w:type="gramEnd"/>
      <w:r w:rsidRPr="00F57F04">
        <w:t xml:space="preserve"> </w:t>
      </w:r>
      <w:proofErr w:type="spellStart"/>
      <w:proofErr w:type="gramStart"/>
      <w:r w:rsidRPr="00F57F04">
        <w:t>у</w:t>
      </w:r>
      <w:proofErr w:type="gramEnd"/>
      <w:r w:rsidRPr="00F57F04">
        <w:t>.т</w:t>
      </w:r>
      <w:proofErr w:type="spellEnd"/>
      <w:r w:rsidRPr="00F57F04">
        <w:t xml:space="preserve">./Гкал.  </w:t>
      </w:r>
    </w:p>
    <w:p w:rsidR="00F57F04" w:rsidRPr="00F57F04" w:rsidRDefault="00F57F04" w:rsidP="00F57F04">
      <w:pPr>
        <w:ind w:firstLine="426"/>
        <w:jc w:val="both"/>
      </w:pPr>
      <w:r w:rsidRPr="00F57F04">
        <w:t xml:space="preserve">Расчетный объем натурального топлива по энергетическому каменному углю составляет </w:t>
      </w:r>
      <w:r w:rsidRPr="00F57F04">
        <w:rPr>
          <w:b/>
          <w:i/>
        </w:rPr>
        <w:t>5454,28</w:t>
      </w:r>
      <w:r w:rsidRPr="00F57F04">
        <w:rPr>
          <w:b/>
        </w:rPr>
        <w:t xml:space="preserve"> </w:t>
      </w:r>
      <w:r w:rsidRPr="00F57F04">
        <w:t xml:space="preserve">т при низшей рабочей теплоте сгорания – </w:t>
      </w:r>
      <w:r w:rsidRPr="00F57F04">
        <w:rPr>
          <w:b/>
          <w:i/>
        </w:rPr>
        <w:t>6069</w:t>
      </w:r>
      <w:r w:rsidRPr="00F57F04">
        <w:rPr>
          <w:b/>
        </w:rPr>
        <w:t xml:space="preserve"> </w:t>
      </w:r>
      <w:r w:rsidRPr="00F57F04">
        <w:t xml:space="preserve">ккал/кг (на уровне предложений предприятия). Корректировка объемных показателей относительно предложений предприятия в сторону снижения составила </w:t>
      </w:r>
      <w:r w:rsidRPr="00F57F04">
        <w:rPr>
          <w:b/>
          <w:i/>
        </w:rPr>
        <w:t>2169,09</w:t>
      </w:r>
      <w:r w:rsidRPr="00F57F04">
        <w:t xml:space="preserve"> т. Естественная убыль топлива при железнодорожных перевозках, погрузке-разгрузке, хранении на складе и подаче в котельную предприятием не </w:t>
      </w:r>
      <w:proofErr w:type="gramStart"/>
      <w:r w:rsidRPr="00F57F04">
        <w:t>заявлялась</w:t>
      </w:r>
      <w:proofErr w:type="gramEnd"/>
      <w:r w:rsidRPr="00F57F04">
        <w:t>.</w:t>
      </w:r>
    </w:p>
    <w:p w:rsidR="00F57F04" w:rsidRPr="00F57F04" w:rsidRDefault="00F57F04" w:rsidP="00F57F04">
      <w:pPr>
        <w:ind w:firstLine="426"/>
        <w:jc w:val="both"/>
      </w:pPr>
      <w:r w:rsidRPr="00F57F04">
        <w:lastRenderedPageBreak/>
        <w:t>Расходы по периодам календарной разбивки приняты на следующем уровне (в расчете на год):</w:t>
      </w:r>
    </w:p>
    <w:p w:rsidR="00F57F04" w:rsidRPr="00F57F04" w:rsidRDefault="00F57F04" w:rsidP="00F57F04">
      <w:pPr>
        <w:ind w:firstLine="709"/>
        <w:jc w:val="both"/>
      </w:pPr>
      <w:r w:rsidRPr="00F57F04">
        <w:t xml:space="preserve">- с </w:t>
      </w:r>
      <w:r w:rsidRPr="00F57F04">
        <w:rPr>
          <w:b/>
        </w:rPr>
        <w:t>__.04.2012</w:t>
      </w:r>
      <w:r w:rsidRPr="00F57F04">
        <w:t xml:space="preserve"> – </w:t>
      </w:r>
      <w:r w:rsidRPr="00F57F04">
        <w:rPr>
          <w:b/>
          <w:i/>
        </w:rPr>
        <w:t>7345,99</w:t>
      </w:r>
      <w:r w:rsidRPr="00F57F04">
        <w:t xml:space="preserve"> тыс. руб., в том числе стоимость топлива – </w:t>
      </w:r>
      <w:r w:rsidRPr="00F57F04">
        <w:rPr>
          <w:b/>
          <w:i/>
        </w:rPr>
        <w:t>7345,99</w:t>
      </w:r>
      <w:r w:rsidRPr="00F57F04">
        <w:t xml:space="preserve"> тыс. руб. Стоимость услуг по перевозке угля железнодорожным транспортом, погрузке-разгрузке, хранению на складе и подаче в котельную предприятием не заявлена. Стоимость энергетического каменного угля экспертами принята на уровне подтвержденного факта поставки </w:t>
      </w:r>
      <w:r w:rsidRPr="00F57F04">
        <w:rPr>
          <w:lang w:val="en-US"/>
        </w:rPr>
        <w:t>I</w:t>
      </w:r>
      <w:r w:rsidRPr="00F57F04">
        <w:t xml:space="preserve"> квартала 2012 года и составляет </w:t>
      </w:r>
      <w:r w:rsidRPr="00F57F04">
        <w:rPr>
          <w:b/>
          <w:i/>
        </w:rPr>
        <w:t>1346,83</w:t>
      </w:r>
      <w:r w:rsidRPr="00F57F04">
        <w:t xml:space="preserve"> руб./т (без НДС и транспортных расходов).</w:t>
      </w:r>
    </w:p>
    <w:p w:rsidR="00F57F04" w:rsidRPr="00F57F04" w:rsidRDefault="00F57F04" w:rsidP="00F57F04">
      <w:pPr>
        <w:tabs>
          <w:tab w:val="left" w:pos="1134"/>
        </w:tabs>
        <w:ind w:firstLine="426"/>
        <w:jc w:val="both"/>
      </w:pPr>
      <w:r w:rsidRPr="00F57F04">
        <w:t xml:space="preserve">По остальным периодам календарной разбивки затраты по статье приняты на неизменном уровне </w:t>
      </w:r>
      <w:r w:rsidRPr="00F57F04">
        <w:rPr>
          <w:b/>
          <w:i/>
        </w:rPr>
        <w:t>7345,99</w:t>
      </w:r>
      <w:r w:rsidRPr="00F57F04">
        <w:t xml:space="preserve"> тыс. руб., в том числе стоимость топлива – </w:t>
      </w:r>
      <w:r w:rsidRPr="00F57F04">
        <w:rPr>
          <w:b/>
          <w:i/>
        </w:rPr>
        <w:t>7345,99</w:t>
      </w:r>
      <w:r w:rsidRPr="00F57F04">
        <w:t xml:space="preserve"> тыс. руб.</w:t>
      </w:r>
    </w:p>
    <w:p w:rsidR="00F57F04" w:rsidRPr="00F57F04" w:rsidRDefault="00F57F04" w:rsidP="00F57F04">
      <w:pPr>
        <w:tabs>
          <w:tab w:val="left" w:pos="1134"/>
        </w:tabs>
        <w:ind w:firstLine="426"/>
        <w:jc w:val="both"/>
      </w:pPr>
      <w:r w:rsidRPr="00F57F04">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F57F04">
        <w:rPr>
          <w:b/>
        </w:rPr>
        <w:t xml:space="preserve">– </w:t>
      </w:r>
      <w:r w:rsidRPr="00F57F04">
        <w:rPr>
          <w:b/>
          <w:i/>
        </w:rPr>
        <w:t>2921,39</w:t>
      </w:r>
      <w:r w:rsidRPr="00F57F04">
        <w:t xml:space="preserve"> тыс. руб. </w:t>
      </w:r>
    </w:p>
    <w:p w:rsidR="00F57F04" w:rsidRPr="00F57F04" w:rsidRDefault="00F57F04" w:rsidP="00F57F04">
      <w:pPr>
        <w:tabs>
          <w:tab w:val="left" w:pos="1134"/>
        </w:tabs>
        <w:ind w:left="567"/>
        <w:jc w:val="center"/>
        <w:rPr>
          <w:b/>
          <w:u w:val="single"/>
        </w:rPr>
      </w:pPr>
      <w:r w:rsidRPr="00F57F04">
        <w:rPr>
          <w:b/>
          <w:u w:val="single"/>
        </w:rPr>
        <w:t>«Электроэнергия»</w:t>
      </w:r>
    </w:p>
    <w:p w:rsidR="00F57F04" w:rsidRPr="00F57F04" w:rsidRDefault="00F57F04" w:rsidP="00F57F04">
      <w:pPr>
        <w:tabs>
          <w:tab w:val="left" w:pos="1134"/>
        </w:tabs>
        <w:ind w:firstLine="426"/>
        <w:jc w:val="both"/>
      </w:pPr>
      <w:r w:rsidRPr="00F57F04">
        <w:t xml:space="preserve">При расчете количества электроэнергии на 2012 год, требуемой при производстве и передаче тепловой энергии, принят в расчет объем электроэнергии </w:t>
      </w:r>
      <w:r w:rsidRPr="00F57F04">
        <w:rPr>
          <w:b/>
          <w:i/>
        </w:rPr>
        <w:t>784,38</w:t>
      </w:r>
      <w:r w:rsidRPr="00F57F04">
        <w:t xml:space="preserve"> тыс. кВт*</w:t>
      </w:r>
      <w:proofErr w:type="gramStart"/>
      <w:r w:rsidRPr="00F57F04">
        <w:t>ч</w:t>
      </w:r>
      <w:proofErr w:type="gramEnd"/>
      <w:r w:rsidRPr="00F57F04">
        <w:t xml:space="preserve"> (на уровне предложений предприятия, подтвержденных представленными расчетно - обосновывающими материалами). Котельная ТЧр-13 (ст. Топки) потребляет электроэнергию на уровне напряжения СН </w:t>
      </w:r>
      <w:r w:rsidRPr="00F57F04">
        <w:rPr>
          <w:lang w:val="en-US"/>
        </w:rPr>
        <w:t>II</w:t>
      </w:r>
      <w:r w:rsidRPr="00F57F04">
        <w:t xml:space="preserve">. Поставка электрической энергии осуществляется Западно-Сибирской дирекцией по энергообеспечению – структурным подразделением </w:t>
      </w:r>
      <w:proofErr w:type="spellStart"/>
      <w:r w:rsidRPr="00F57F04">
        <w:t>Трансэнерго</w:t>
      </w:r>
      <w:proofErr w:type="spellEnd"/>
      <w:r w:rsidRPr="00F57F04">
        <w:t xml:space="preserve"> – филиала ОАО «РЖД».</w:t>
      </w:r>
    </w:p>
    <w:p w:rsidR="00F57F04" w:rsidRPr="00F57F04" w:rsidRDefault="00F57F04" w:rsidP="00F57F04">
      <w:pPr>
        <w:tabs>
          <w:tab w:val="left" w:pos="1134"/>
        </w:tabs>
        <w:ind w:firstLine="426"/>
        <w:jc w:val="both"/>
      </w:pPr>
      <w:r w:rsidRPr="00F57F04">
        <w:t xml:space="preserve">В течение 2011 года расчет за потребленную электрическую энергию производился по тарифу </w:t>
      </w:r>
      <w:r w:rsidRPr="00F57F04">
        <w:rPr>
          <w:b/>
          <w:i/>
        </w:rPr>
        <w:t>2,24962</w:t>
      </w:r>
      <w:r w:rsidRPr="00F57F04">
        <w:t xml:space="preserve"> руб./кВт*</w:t>
      </w:r>
      <w:proofErr w:type="gramStart"/>
      <w:r w:rsidRPr="00F57F04">
        <w:t>ч</w:t>
      </w:r>
      <w:proofErr w:type="gramEnd"/>
      <w:r w:rsidRPr="00F57F04">
        <w:t xml:space="preserve"> (без НДС). </w:t>
      </w:r>
    </w:p>
    <w:p w:rsidR="00F57F04" w:rsidRPr="00F57F04" w:rsidRDefault="00F57F04" w:rsidP="00F57F04">
      <w:pPr>
        <w:tabs>
          <w:tab w:val="left" w:pos="1134"/>
        </w:tabs>
        <w:ind w:firstLine="426"/>
        <w:jc w:val="both"/>
      </w:pPr>
      <w:r w:rsidRPr="00F57F04">
        <w:t>Расходы по периодам календарной разбивки приняты на следующем уровне (в расчете на год):</w:t>
      </w:r>
    </w:p>
    <w:p w:rsidR="00F57F04" w:rsidRPr="00F57F04" w:rsidRDefault="00F57F04" w:rsidP="00F57F04">
      <w:pPr>
        <w:tabs>
          <w:tab w:val="left" w:pos="709"/>
        </w:tabs>
        <w:jc w:val="both"/>
      </w:pPr>
      <w:r w:rsidRPr="00F57F04">
        <w:tab/>
        <w:t xml:space="preserve">- с </w:t>
      </w:r>
      <w:r w:rsidRPr="00F57F04">
        <w:rPr>
          <w:b/>
        </w:rPr>
        <w:t>__.04.2012</w:t>
      </w:r>
      <w:r w:rsidRPr="00F57F04">
        <w:t xml:space="preserve"> – </w:t>
      </w:r>
      <w:r w:rsidRPr="00F57F04">
        <w:rPr>
          <w:b/>
          <w:i/>
        </w:rPr>
        <w:t>1764,55</w:t>
      </w:r>
      <w:r w:rsidRPr="00F57F04">
        <w:t xml:space="preserve"> тыс. руб. Стоимость электроэнергии экспертами принята на основании представленных счетов – фактур за 2011 год и январь 2012 года в размере </w:t>
      </w:r>
      <w:r w:rsidRPr="00F57F04">
        <w:rPr>
          <w:b/>
          <w:i/>
        </w:rPr>
        <w:t>2,24962</w:t>
      </w:r>
      <w:r w:rsidRPr="00F57F04">
        <w:t xml:space="preserve"> руб./кВт*</w:t>
      </w:r>
      <w:proofErr w:type="gramStart"/>
      <w:r w:rsidRPr="00F57F04">
        <w:t>ч</w:t>
      </w:r>
      <w:proofErr w:type="gramEnd"/>
      <w:r w:rsidRPr="00F57F04">
        <w:t xml:space="preserve"> (без НДС); </w:t>
      </w:r>
    </w:p>
    <w:p w:rsidR="00F57F04" w:rsidRPr="00F57F04" w:rsidRDefault="00F57F04" w:rsidP="00F57F04">
      <w:pPr>
        <w:tabs>
          <w:tab w:val="left" w:pos="709"/>
        </w:tabs>
        <w:jc w:val="both"/>
      </w:pPr>
      <w:r w:rsidRPr="00F57F04">
        <w:tab/>
        <w:t xml:space="preserve">- с </w:t>
      </w:r>
      <w:r w:rsidRPr="00F57F04">
        <w:rPr>
          <w:b/>
        </w:rPr>
        <w:t>01.07.2012</w:t>
      </w:r>
      <w:r w:rsidRPr="00F57F04">
        <w:t xml:space="preserve"> – </w:t>
      </w:r>
      <w:r w:rsidRPr="00F57F04">
        <w:rPr>
          <w:b/>
          <w:i/>
        </w:rPr>
        <w:t>1905,71</w:t>
      </w:r>
      <w:r w:rsidRPr="00F57F04">
        <w:t xml:space="preserve"> тыс. руб. Стоимость электроэнергии рассчитана исходя из тарифов принятых в расчет в первом полугодии 2012 года с учетом прогнозного индекса ФСТ России на электрическую энергию – </w:t>
      </w:r>
      <w:r w:rsidRPr="00F57F04">
        <w:rPr>
          <w:b/>
          <w:i/>
        </w:rPr>
        <w:t>8,0</w:t>
      </w:r>
      <w:r w:rsidRPr="00F57F04">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2012 год;</w:t>
      </w:r>
    </w:p>
    <w:p w:rsidR="00F57F04" w:rsidRPr="00F57F04" w:rsidRDefault="00F57F04" w:rsidP="00F57F04">
      <w:pPr>
        <w:tabs>
          <w:tab w:val="left" w:pos="709"/>
        </w:tabs>
        <w:jc w:val="both"/>
      </w:pPr>
      <w:r w:rsidRPr="00F57F04">
        <w:tab/>
        <w:t>- с</w:t>
      </w:r>
      <w:r w:rsidRPr="00F57F04">
        <w:rPr>
          <w:b/>
        </w:rPr>
        <w:t xml:space="preserve"> 01.09.2012</w:t>
      </w:r>
      <w:r w:rsidRPr="00F57F04">
        <w:t xml:space="preserve"> – затраты по статье «Электроэнергия» экспертами приняты на уровне предыдущего периода календарной разбивки.</w:t>
      </w:r>
    </w:p>
    <w:p w:rsidR="00F57F04" w:rsidRPr="00F57F04" w:rsidRDefault="00F57F04" w:rsidP="00F57F04">
      <w:pPr>
        <w:tabs>
          <w:tab w:val="left" w:pos="1134"/>
        </w:tabs>
        <w:ind w:firstLine="426"/>
        <w:jc w:val="both"/>
      </w:pPr>
      <w:r w:rsidRPr="00F57F04">
        <w:t xml:space="preserve">Корректировка плановых расходов по статье «Электроэнергия» относительно предложений предприятия в сторону увеличения составила – </w:t>
      </w:r>
      <w:r w:rsidRPr="00F57F04">
        <w:rPr>
          <w:b/>
          <w:i/>
        </w:rPr>
        <w:t>141,16</w:t>
      </w:r>
      <w:r w:rsidRPr="00F57F04">
        <w:t xml:space="preserve"> тыс. руб.</w:t>
      </w:r>
    </w:p>
    <w:p w:rsidR="00F57F04" w:rsidRPr="00F57F04" w:rsidRDefault="00F57F04" w:rsidP="00F57F04">
      <w:pPr>
        <w:tabs>
          <w:tab w:val="left" w:pos="1134"/>
        </w:tabs>
        <w:ind w:left="426"/>
        <w:jc w:val="center"/>
        <w:rPr>
          <w:b/>
          <w:u w:val="single"/>
        </w:rPr>
      </w:pPr>
      <w:r w:rsidRPr="00F57F04">
        <w:rPr>
          <w:b/>
          <w:u w:val="single"/>
        </w:rPr>
        <w:t>«Затраты на оплату труда»</w:t>
      </w:r>
    </w:p>
    <w:p w:rsidR="00F57F04" w:rsidRPr="00F57F04" w:rsidRDefault="00F57F04" w:rsidP="00F57F04">
      <w:pPr>
        <w:tabs>
          <w:tab w:val="left" w:pos="1134"/>
        </w:tabs>
        <w:ind w:firstLine="426"/>
        <w:jc w:val="both"/>
      </w:pPr>
      <w:r w:rsidRPr="00F57F04">
        <w:t xml:space="preserve">Предприятием представлены предложения, обосновывающие фонд оплаты труда на уровне </w:t>
      </w:r>
      <w:r w:rsidRPr="00F57F04">
        <w:rPr>
          <w:b/>
          <w:i/>
        </w:rPr>
        <w:t>7262,67</w:t>
      </w:r>
      <w:r w:rsidRPr="00F57F04">
        <w:t xml:space="preserve"> тыс. рублей. ФОТ рассчитан, исходя из уровня средней заработной платы </w:t>
      </w:r>
      <w:r w:rsidRPr="00F57F04">
        <w:rPr>
          <w:b/>
          <w:i/>
        </w:rPr>
        <w:t>20535,96</w:t>
      </w:r>
      <w:r w:rsidRPr="00F57F04">
        <w:t xml:space="preserve"> руб./чел./мес. и численности промышленно-производственного персонала </w:t>
      </w:r>
      <w:r w:rsidRPr="00F57F04">
        <w:rPr>
          <w:b/>
          <w:i/>
        </w:rPr>
        <w:t>30</w:t>
      </w:r>
      <w:r w:rsidRPr="00F57F04">
        <w:t xml:space="preserve"> единиц (плановая численность </w:t>
      </w:r>
      <w:proofErr w:type="gramStart"/>
      <w:r w:rsidRPr="00F57F04">
        <w:t>согласно</w:t>
      </w:r>
      <w:proofErr w:type="gramEnd"/>
      <w:r w:rsidRPr="00F57F04">
        <w:t xml:space="preserve"> утвержденного штатного расписания). Эксперты отмечают, что специалистами при расчете расходов по данной статье допущена арифметическая ошибка при определении размера средней заработной платы ППП.</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426" w:firstLine="283"/>
        <w:jc w:val="both"/>
      </w:pPr>
      <w:r w:rsidRPr="00F57F04">
        <w:t xml:space="preserve">с </w:t>
      </w:r>
      <w:r w:rsidRPr="00F57F04">
        <w:rPr>
          <w:b/>
        </w:rPr>
        <w:t>__.04.2012</w:t>
      </w:r>
      <w:r w:rsidRPr="00F57F04">
        <w:t xml:space="preserve"> – </w:t>
      </w:r>
      <w:r w:rsidRPr="00F57F04">
        <w:rPr>
          <w:b/>
          <w:i/>
        </w:rPr>
        <w:t>7262,67</w:t>
      </w:r>
      <w:r w:rsidRPr="00F57F04">
        <w:t xml:space="preserve"> тыс. руб. Фонд оплаты труда рассчитан, исходя из фактически достигнутого в </w:t>
      </w:r>
      <w:r w:rsidRPr="00F57F04">
        <w:rPr>
          <w:lang w:val="en-US"/>
        </w:rPr>
        <w:t>I</w:t>
      </w:r>
      <w:r w:rsidRPr="00F57F04">
        <w:t xml:space="preserve"> квартале уровня средней заработной платы промышленно-производственного персонала (</w:t>
      </w:r>
      <w:r w:rsidRPr="00F57F04">
        <w:rPr>
          <w:b/>
          <w:i/>
        </w:rPr>
        <w:t xml:space="preserve">20174,08 </w:t>
      </w:r>
      <w:r w:rsidRPr="00F57F04">
        <w:t xml:space="preserve">руб./чел./мес.) и численности ППП – </w:t>
      </w:r>
      <w:r w:rsidRPr="00F57F04">
        <w:rPr>
          <w:b/>
          <w:i/>
        </w:rPr>
        <w:t>30</w:t>
      </w:r>
      <w:r w:rsidRPr="00F57F04">
        <w:t xml:space="preserve"> человек (на уровне предложений предприятия). </w:t>
      </w:r>
    </w:p>
    <w:p w:rsidR="00F57F04" w:rsidRPr="00F57F04" w:rsidRDefault="00F57F04" w:rsidP="00F57F04">
      <w:pPr>
        <w:tabs>
          <w:tab w:val="left" w:pos="1134"/>
        </w:tabs>
        <w:ind w:left="426"/>
        <w:jc w:val="both"/>
      </w:pPr>
      <w:r w:rsidRPr="00F57F04">
        <w:t xml:space="preserve">Отчисления на социальные нужды рассчитаны на основании Федерального закона от 24.07.2009 №212 – ФЗ (30%), а также Федерального закона от 30.11.2011 №356 – ФЗ (4%) и составили </w:t>
      </w:r>
      <w:r w:rsidRPr="00F57F04">
        <w:rPr>
          <w:b/>
          <w:i/>
        </w:rPr>
        <w:t>2469,31</w:t>
      </w:r>
      <w:r w:rsidRPr="00F57F04">
        <w:t xml:space="preserve"> тыс. руб.</w:t>
      </w:r>
    </w:p>
    <w:p w:rsidR="00F57F04" w:rsidRPr="00F57F04" w:rsidRDefault="00F57F04" w:rsidP="00F57F04">
      <w:pPr>
        <w:tabs>
          <w:tab w:val="left" w:pos="1134"/>
        </w:tabs>
        <w:ind w:firstLine="426"/>
        <w:jc w:val="both"/>
      </w:pPr>
      <w:r w:rsidRPr="00F57F04">
        <w:lastRenderedPageBreak/>
        <w:t xml:space="preserve">По остальным периодам календарной разбивки расходы по статьям «Затраты на оплату труда» и «Отчисления на социальные нужды» приняты на неизменном уровне </w:t>
      </w:r>
      <w:r w:rsidRPr="00F57F04">
        <w:rPr>
          <w:b/>
          <w:i/>
        </w:rPr>
        <w:t>7262,67</w:t>
      </w:r>
      <w:r w:rsidRPr="00F57F04">
        <w:t xml:space="preserve"> тыс. руб. и </w:t>
      </w:r>
      <w:r w:rsidRPr="00F57F04">
        <w:rPr>
          <w:b/>
          <w:i/>
        </w:rPr>
        <w:t>2469,31</w:t>
      </w:r>
      <w:r w:rsidRPr="00F57F04">
        <w:t xml:space="preserve"> тыс. руб. соответственно.</w:t>
      </w:r>
    </w:p>
    <w:p w:rsidR="00F57F04" w:rsidRPr="00F57F04" w:rsidRDefault="00F57F04" w:rsidP="00F57F04">
      <w:pPr>
        <w:tabs>
          <w:tab w:val="left" w:pos="1134"/>
        </w:tabs>
        <w:jc w:val="center"/>
        <w:rPr>
          <w:b/>
          <w:u w:val="single"/>
        </w:rPr>
      </w:pPr>
      <w:r w:rsidRPr="00F57F04">
        <w:rPr>
          <w:b/>
          <w:u w:val="single"/>
        </w:rPr>
        <w:t>«Амортизация основных средств»</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0" w:firstLine="709"/>
        <w:jc w:val="both"/>
      </w:pPr>
      <w:r w:rsidRPr="00F57F04">
        <w:t xml:space="preserve">с </w:t>
      </w:r>
      <w:r w:rsidRPr="00F57F04">
        <w:rPr>
          <w:b/>
        </w:rPr>
        <w:t>__.04.2012</w:t>
      </w:r>
      <w:r w:rsidRPr="00F57F04">
        <w:t xml:space="preserve"> – </w:t>
      </w:r>
      <w:r w:rsidRPr="00F57F04">
        <w:rPr>
          <w:b/>
          <w:i/>
        </w:rPr>
        <w:t>6891,00</w:t>
      </w:r>
      <w:r w:rsidRPr="00F57F04">
        <w:t xml:space="preserve"> тыс. руб. (на уровне предложений Кузбасского регионального производственного участка Западно-Сибирской дирекции по тепловодоснабжению, соответствующих показателю, утвержденному Региональной энергетической комиссией Кемеровской области при тарифном регулировании на 2011 год). Затраты приняты согласно выписки из ведомости начисления амортизационных отчислений, представленной предприятием (по рассматриваемому узлу теплоснабжения – котельная ТЧр-13 на станции Топки (</w:t>
      </w:r>
      <w:proofErr w:type="spellStart"/>
      <w:r w:rsidRPr="00F57F04">
        <w:t>Топкинский</w:t>
      </w:r>
      <w:proofErr w:type="spellEnd"/>
      <w:r w:rsidRPr="00F57F04">
        <w:t xml:space="preserve"> район)).</w:t>
      </w:r>
    </w:p>
    <w:p w:rsidR="00F57F04" w:rsidRPr="00F57F04" w:rsidRDefault="00F57F04" w:rsidP="00F57F04">
      <w:pPr>
        <w:tabs>
          <w:tab w:val="left" w:pos="1134"/>
        </w:tabs>
        <w:ind w:firstLine="426"/>
        <w:jc w:val="both"/>
      </w:pPr>
      <w:r w:rsidRPr="00F57F04">
        <w:t xml:space="preserve">По остальным периодам календарной разбивки затраты по статье приняты на неизменном уровне </w:t>
      </w:r>
      <w:r w:rsidRPr="00F57F04">
        <w:rPr>
          <w:b/>
          <w:i/>
        </w:rPr>
        <w:t>6891,00</w:t>
      </w:r>
      <w:r w:rsidRPr="00F57F04">
        <w:t xml:space="preserve"> тыс. руб. </w:t>
      </w:r>
    </w:p>
    <w:p w:rsidR="00F57F04" w:rsidRPr="00F57F04" w:rsidRDefault="00F57F04" w:rsidP="00F57F04">
      <w:pPr>
        <w:tabs>
          <w:tab w:val="left" w:pos="1134"/>
        </w:tabs>
        <w:ind w:left="426"/>
        <w:jc w:val="center"/>
        <w:rPr>
          <w:u w:val="single"/>
        </w:rPr>
      </w:pPr>
      <w:r w:rsidRPr="00F57F04">
        <w:rPr>
          <w:u w:val="single"/>
        </w:rPr>
        <w:t>«</w:t>
      </w:r>
      <w:r w:rsidRPr="00F57F04">
        <w:rPr>
          <w:b/>
          <w:u w:val="single"/>
        </w:rPr>
        <w:t>Затраты на ремонтные работы</w:t>
      </w:r>
      <w:r w:rsidRPr="00F57F04">
        <w:rPr>
          <w:u w:val="single"/>
        </w:rPr>
        <w:t>»</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ind w:left="426"/>
        <w:jc w:val="center"/>
        <w:rPr>
          <w:b/>
          <w:u w:val="single"/>
        </w:rPr>
      </w:pPr>
      <w:r w:rsidRPr="00F57F04">
        <w:rPr>
          <w:b/>
          <w:u w:val="single"/>
        </w:rPr>
        <w:t>«Услуги производственного характера»</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jc w:val="center"/>
        <w:rPr>
          <w:b/>
          <w:u w:val="single"/>
        </w:rPr>
      </w:pPr>
      <w:r w:rsidRPr="00F57F04">
        <w:rPr>
          <w:b/>
          <w:u w:val="single"/>
        </w:rPr>
        <w:t>«Вспомогательные материалы»</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jc w:val="center"/>
        <w:rPr>
          <w:b/>
          <w:u w:val="single"/>
        </w:rPr>
      </w:pPr>
      <w:r w:rsidRPr="00F57F04">
        <w:rPr>
          <w:b/>
          <w:u w:val="single"/>
        </w:rPr>
        <w:t>«НИОКР»</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jc w:val="center"/>
        <w:rPr>
          <w:b/>
          <w:u w:val="single"/>
        </w:rPr>
      </w:pPr>
      <w:r w:rsidRPr="00F57F04">
        <w:rPr>
          <w:b/>
          <w:u w:val="single"/>
        </w:rPr>
        <w:t>«Аренда»</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jc w:val="center"/>
        <w:rPr>
          <w:b/>
          <w:u w:val="single"/>
        </w:rPr>
      </w:pPr>
      <w:r w:rsidRPr="00F57F04">
        <w:rPr>
          <w:b/>
          <w:u w:val="single"/>
        </w:rPr>
        <w:t>«Страховые платежи»</w:t>
      </w:r>
    </w:p>
    <w:p w:rsidR="00F57F04" w:rsidRPr="00F57F04" w:rsidRDefault="00F57F04" w:rsidP="00F57F04">
      <w:pPr>
        <w:tabs>
          <w:tab w:val="left" w:pos="1134"/>
        </w:tabs>
        <w:ind w:firstLine="426"/>
        <w:jc w:val="both"/>
      </w:pPr>
      <w:r w:rsidRPr="00F57F04">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ind w:left="426"/>
        <w:jc w:val="center"/>
        <w:rPr>
          <w:b/>
          <w:u w:val="single"/>
        </w:rPr>
      </w:pPr>
      <w:r w:rsidRPr="00F57F04">
        <w:rPr>
          <w:b/>
          <w:u w:val="single"/>
        </w:rPr>
        <w:t>«Налоги, относимые на производственные затраты»</w:t>
      </w:r>
    </w:p>
    <w:p w:rsidR="00F57F04" w:rsidRPr="00F57F04" w:rsidRDefault="00F57F04" w:rsidP="00F57F04">
      <w:pPr>
        <w:tabs>
          <w:tab w:val="left" w:pos="1134"/>
        </w:tabs>
        <w:ind w:firstLine="426"/>
        <w:jc w:val="both"/>
      </w:pPr>
      <w:r w:rsidRPr="00F57F04">
        <w:t xml:space="preserve">Расходы по данной статье в сумме </w:t>
      </w:r>
      <w:r w:rsidRPr="00F57F04">
        <w:rPr>
          <w:b/>
          <w:i/>
        </w:rPr>
        <w:t>862,47</w:t>
      </w:r>
      <w:r w:rsidRPr="00F57F04">
        <w:t xml:space="preserve"> тыс. руб., включают в себя земельный налог и плату за пользование земельными участками под котельной и тепловыми сетями по рассматриваемому в настоящем экспертном заключении узлу теплоснабжения. Представлены расчеты, необходимые пояснения и налоговые декларации, подтверждающие платежи. 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0" w:firstLine="709"/>
        <w:jc w:val="both"/>
      </w:pPr>
      <w:r w:rsidRPr="00F57F04">
        <w:t xml:space="preserve">с </w:t>
      </w:r>
      <w:r w:rsidRPr="00F57F04">
        <w:rPr>
          <w:b/>
        </w:rPr>
        <w:t>___.04.2012</w:t>
      </w:r>
      <w:r w:rsidRPr="00F57F04">
        <w:t xml:space="preserve"> – </w:t>
      </w:r>
      <w:r w:rsidRPr="00F57F04">
        <w:rPr>
          <w:b/>
          <w:i/>
        </w:rPr>
        <w:t>862,47</w:t>
      </w:r>
      <w:r w:rsidRPr="00F57F04">
        <w:t xml:space="preserve"> тыс. руб. Затраты по статье «Налоги, относимые на производственные затраты», предложенные предприятием, экспертами приняты в полном объеме. </w:t>
      </w:r>
    </w:p>
    <w:p w:rsidR="00F57F04" w:rsidRPr="00F57F04" w:rsidRDefault="00F57F04" w:rsidP="00F57F04">
      <w:pPr>
        <w:tabs>
          <w:tab w:val="left" w:pos="1134"/>
        </w:tabs>
        <w:ind w:firstLine="426"/>
        <w:jc w:val="both"/>
      </w:pPr>
      <w:r w:rsidRPr="00F57F04">
        <w:t xml:space="preserve">По остальным периодам календарной разбивки затраты по статье приняты на неизменном уровне </w:t>
      </w:r>
      <w:r w:rsidRPr="00F57F04">
        <w:rPr>
          <w:b/>
          <w:i/>
        </w:rPr>
        <w:t>862,47</w:t>
      </w:r>
      <w:r w:rsidRPr="00F57F04">
        <w:t xml:space="preserve"> тыс. руб.</w:t>
      </w:r>
    </w:p>
    <w:p w:rsidR="00F57F04" w:rsidRPr="00F57F04" w:rsidRDefault="00F57F04" w:rsidP="00F57F04">
      <w:pPr>
        <w:tabs>
          <w:tab w:val="left" w:pos="1134"/>
        </w:tabs>
        <w:ind w:left="426"/>
        <w:jc w:val="center"/>
        <w:rPr>
          <w:b/>
          <w:u w:val="single"/>
        </w:rPr>
      </w:pPr>
      <w:r w:rsidRPr="00F57F04">
        <w:rPr>
          <w:b/>
          <w:u w:val="single"/>
        </w:rPr>
        <w:t>«Общехозяйственные расходы»</w:t>
      </w:r>
    </w:p>
    <w:p w:rsidR="00F57F04" w:rsidRPr="00F57F04" w:rsidRDefault="00F57F04" w:rsidP="00F57F04">
      <w:pPr>
        <w:tabs>
          <w:tab w:val="left" w:pos="1134"/>
        </w:tabs>
        <w:ind w:firstLine="426"/>
        <w:jc w:val="both"/>
      </w:pPr>
      <w:r w:rsidRPr="00F57F04">
        <w:lastRenderedPageBreak/>
        <w:t>Предприятием не заявлены для включения в необходимую валовую выручку по регулируемым видам деятельности (генерация, передача и распределение тепловой энергии) расходы по данной статье.</w:t>
      </w:r>
    </w:p>
    <w:p w:rsidR="00F57F04" w:rsidRPr="00F57F04" w:rsidRDefault="00F57F04" w:rsidP="00F57F04">
      <w:pPr>
        <w:tabs>
          <w:tab w:val="left" w:pos="1134"/>
        </w:tabs>
        <w:jc w:val="center"/>
        <w:rPr>
          <w:b/>
          <w:u w:val="single"/>
        </w:rPr>
      </w:pPr>
      <w:r w:rsidRPr="00F57F04">
        <w:rPr>
          <w:b/>
          <w:u w:val="single"/>
        </w:rPr>
        <w:t>«Другие расходы»</w:t>
      </w:r>
    </w:p>
    <w:p w:rsidR="00F57F04" w:rsidRPr="00F57F04" w:rsidRDefault="00F57F04" w:rsidP="00F57F04">
      <w:pPr>
        <w:tabs>
          <w:tab w:val="left" w:pos="1134"/>
        </w:tabs>
        <w:ind w:firstLine="426"/>
        <w:jc w:val="both"/>
      </w:pPr>
      <w:r w:rsidRPr="00F57F04">
        <w:t xml:space="preserve">Предприятием заявлены для учета в необходимой валовой выручке по регулируемым видам деятельности (генерация, передача и распределению тепловой энергии) затраты по статье «Другие расходы» в сумме </w:t>
      </w:r>
      <w:r w:rsidRPr="00F57F04">
        <w:rPr>
          <w:b/>
          <w:i/>
        </w:rPr>
        <w:t>539,96</w:t>
      </w:r>
      <w:r w:rsidRPr="00F57F04">
        <w:t xml:space="preserve"> тыс. руб. </w:t>
      </w:r>
    </w:p>
    <w:p w:rsidR="00F57F04" w:rsidRPr="00F57F04" w:rsidRDefault="00F57F04" w:rsidP="00F57F04">
      <w:pPr>
        <w:tabs>
          <w:tab w:val="left" w:pos="1134"/>
        </w:tabs>
        <w:ind w:firstLine="426"/>
        <w:jc w:val="both"/>
      </w:pPr>
      <w:r w:rsidRPr="00F57F04">
        <w:t xml:space="preserve">Расходы по статье включают в себя: услуги связи и расходы на охрану труда (моющие средства, мыло, молоко, специальная одежда и специальная обувь, средства пожаротушения, аптечки первой медицинской помощи, медицинский осмотр персонала котельной). Обосновывающие материалы Кузбасским региональным производственным участком Западно-Сибирской дирекции по тепловодоснабжению представлены в полном объеме. </w:t>
      </w:r>
    </w:p>
    <w:p w:rsidR="00F57F04" w:rsidRPr="00F57F04" w:rsidRDefault="00F57F04" w:rsidP="00F57F04">
      <w:pPr>
        <w:tabs>
          <w:tab w:val="left" w:pos="1134"/>
        </w:tabs>
        <w:ind w:firstLine="426"/>
        <w:jc w:val="both"/>
      </w:pPr>
      <w:r w:rsidRPr="00F57F04">
        <w:t>Расходы по статье приняты с учетом календарной разбивки на следующем уровне (в расчете на год):</w:t>
      </w:r>
    </w:p>
    <w:p w:rsidR="00F57F04" w:rsidRPr="00F57F04" w:rsidRDefault="00F57F04" w:rsidP="00F57F04">
      <w:pPr>
        <w:numPr>
          <w:ilvl w:val="0"/>
          <w:numId w:val="3"/>
        </w:numPr>
        <w:tabs>
          <w:tab w:val="num" w:pos="0"/>
          <w:tab w:val="left" w:pos="1134"/>
        </w:tabs>
        <w:ind w:left="0" w:firstLine="709"/>
        <w:jc w:val="both"/>
      </w:pPr>
      <w:r w:rsidRPr="00F57F04">
        <w:t xml:space="preserve">с </w:t>
      </w:r>
      <w:r w:rsidRPr="00F57F04">
        <w:rPr>
          <w:b/>
        </w:rPr>
        <w:t>__.04.2012</w:t>
      </w:r>
      <w:r w:rsidRPr="00F57F04">
        <w:t xml:space="preserve"> – </w:t>
      </w:r>
      <w:r w:rsidRPr="00F57F04">
        <w:rPr>
          <w:b/>
          <w:i/>
        </w:rPr>
        <w:t>539,96</w:t>
      </w:r>
      <w:r w:rsidRPr="00F57F04">
        <w:t xml:space="preserve"> тыс. руб. Затраты по статье экспертами приняты на уровне экономически обоснованных и документально подтвержденных предложений Кузбасского регионального производственного участка Западно-Сибирской дирекции по тепловодоснабжению.</w:t>
      </w:r>
    </w:p>
    <w:p w:rsidR="00F57F04" w:rsidRPr="00F57F04" w:rsidRDefault="00F57F04" w:rsidP="00F57F04">
      <w:pPr>
        <w:tabs>
          <w:tab w:val="left" w:pos="1134"/>
        </w:tabs>
        <w:ind w:firstLine="426"/>
        <w:jc w:val="both"/>
      </w:pPr>
      <w:r w:rsidRPr="00F57F04">
        <w:t xml:space="preserve">По остальным периодам календарной разбивки затраты по статье приняты на неизменном уровне </w:t>
      </w:r>
      <w:r w:rsidRPr="00F57F04">
        <w:rPr>
          <w:b/>
          <w:i/>
        </w:rPr>
        <w:t>539,96</w:t>
      </w:r>
      <w:r w:rsidRPr="00F57F04">
        <w:t xml:space="preserve"> тыс. руб.</w:t>
      </w:r>
    </w:p>
    <w:p w:rsidR="00F57F04" w:rsidRPr="00F57F04" w:rsidRDefault="00F57F04" w:rsidP="00F57F04">
      <w:pPr>
        <w:tabs>
          <w:tab w:val="left" w:pos="1134"/>
        </w:tabs>
        <w:ind w:firstLine="426"/>
        <w:jc w:val="both"/>
      </w:pPr>
      <w:r w:rsidRPr="00F57F04">
        <w:t>Общая сумма корректировок по статьям затрат, выполненная экспертной группой относительно предложений Кузбасского регионального производственного участка Западно-Сибирской дирекции по тепловодоснабжению в сторону снижения (по узлу теплоснабжения котельная ТЧр-13 на ст. Топки (</w:t>
      </w:r>
      <w:proofErr w:type="spellStart"/>
      <w:r w:rsidRPr="00F57F04">
        <w:t>Топкинский</w:t>
      </w:r>
      <w:proofErr w:type="spellEnd"/>
      <w:r w:rsidRPr="00F57F04">
        <w:t xml:space="preserve"> район)), с учетом календарной разбивки, составила </w:t>
      </w:r>
      <w:r w:rsidRPr="00F57F04">
        <w:rPr>
          <w:b/>
          <w:i/>
        </w:rPr>
        <w:t xml:space="preserve">2780,23 </w:t>
      </w:r>
      <w:r w:rsidRPr="00F57F04">
        <w:t>тыс. руб.</w:t>
      </w:r>
    </w:p>
    <w:p w:rsidR="00F57F04" w:rsidRPr="00F57F04" w:rsidRDefault="00F57F04" w:rsidP="00F57F04">
      <w:pPr>
        <w:tabs>
          <w:tab w:val="left" w:pos="1134"/>
        </w:tabs>
        <w:ind w:firstLine="426"/>
        <w:jc w:val="both"/>
      </w:pPr>
      <w:proofErr w:type="gramStart"/>
      <w:r w:rsidRPr="00F57F04">
        <w:t>Эксперты отмечают, что Кузбасским региональным производственным участком Западно-Сибирской дирекции по тепловодоснабжению заявлены для включения в необходимую валовую выручку по регулируемым видам деятельности (генерация, передача и распределение тепловой энергии) по узлу теплоснабжения котельная ТЧр-13 на станции Топки (</w:t>
      </w:r>
      <w:proofErr w:type="spellStart"/>
      <w:r w:rsidRPr="00F57F04">
        <w:t>Топкинский</w:t>
      </w:r>
      <w:proofErr w:type="spellEnd"/>
      <w:r w:rsidRPr="00F57F04">
        <w:t xml:space="preserve"> район) на 2012 год расходы из прибыли в сумме </w:t>
      </w:r>
      <w:r w:rsidRPr="00F57F04">
        <w:rPr>
          <w:b/>
          <w:i/>
        </w:rPr>
        <w:t>3428,51</w:t>
      </w:r>
      <w:r w:rsidRPr="00F57F04">
        <w:t xml:space="preserve"> тыс. руб. В связи отсутствием расчетно-обосновывающих материалов эксперты предлагают не рассматривать для включения</w:t>
      </w:r>
      <w:proofErr w:type="gramEnd"/>
      <w:r w:rsidRPr="00F57F04">
        <w:t xml:space="preserve"> в НВВ 2012 года вышеуказанные расходы.</w:t>
      </w:r>
    </w:p>
    <w:p w:rsidR="00F57F04" w:rsidRPr="00F57F04" w:rsidRDefault="00F57F04" w:rsidP="00F57F04">
      <w:pPr>
        <w:tabs>
          <w:tab w:val="left" w:pos="426"/>
        </w:tabs>
        <w:ind w:firstLine="426"/>
        <w:jc w:val="both"/>
      </w:pPr>
      <w:proofErr w:type="gramStart"/>
      <w:r w:rsidRPr="00F57F04">
        <w:t xml:space="preserve">Таким образом, общая сумма корректировки необходимой валовой выручки по регулируемым Региональной энергетической комиссией Кемеровской области видам деятельности (генерация, передача и распределение тепловой энергии) в расчете на календарный год, выполненная экспертной группой к предложениям предприятия, в сторону снижения составила </w:t>
      </w:r>
      <w:r w:rsidRPr="00F57F04">
        <w:rPr>
          <w:b/>
          <w:i/>
        </w:rPr>
        <w:t xml:space="preserve">6208,74 </w:t>
      </w:r>
      <w:r w:rsidRPr="00F57F04">
        <w:t xml:space="preserve">тыс. руб., в том числе на потребительском рынке - на </w:t>
      </w:r>
      <w:r w:rsidRPr="00F57F04">
        <w:rPr>
          <w:b/>
          <w:i/>
        </w:rPr>
        <w:t xml:space="preserve">6208,74 </w:t>
      </w:r>
      <w:r w:rsidRPr="00F57F04">
        <w:t>тыс. руб.</w:t>
      </w:r>
      <w:proofErr w:type="gramEnd"/>
    </w:p>
    <w:p w:rsidR="00F57F04" w:rsidRPr="00F57F04" w:rsidRDefault="00F57F04" w:rsidP="00F57F04">
      <w:pPr>
        <w:ind w:firstLine="426"/>
        <w:jc w:val="both"/>
      </w:pPr>
      <w:r w:rsidRPr="00F57F04">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F57F04" w:rsidRPr="00F57F04" w:rsidRDefault="00F57F04" w:rsidP="00F57F04">
      <w:pPr>
        <w:ind w:firstLine="426"/>
        <w:jc w:val="both"/>
      </w:pPr>
      <w:r w:rsidRPr="00F57F04">
        <w:t>Тариф на производство тепловой энергии с учетом календарной разбивки:</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__.04.2012 по 30.06.2012  </w:t>
      </w:r>
      <w:proofErr w:type="gramStart"/>
      <w:r w:rsidRPr="00F57F04">
        <w:t>приведенный</w:t>
      </w:r>
      <w:proofErr w:type="gramEnd"/>
      <w:r w:rsidRPr="00F57F04">
        <w:t xml:space="preserve"> в графе 7 </w:t>
      </w:r>
      <w:r w:rsidRPr="00F57F04">
        <w:rPr>
          <w:b/>
          <w:bCs/>
          <w:i/>
          <w:iCs/>
        </w:rPr>
        <w:t>таблицы 1</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 xml:space="preserve">с 01.07.2012 по 31.08.2012  </w:t>
      </w:r>
      <w:proofErr w:type="gramStart"/>
      <w:r w:rsidRPr="00F57F04">
        <w:t>приведенный</w:t>
      </w:r>
      <w:proofErr w:type="gramEnd"/>
      <w:r w:rsidRPr="00F57F04">
        <w:t xml:space="preserve"> в графе 7 </w:t>
      </w:r>
      <w:r w:rsidRPr="00F57F04">
        <w:rPr>
          <w:b/>
          <w:bCs/>
          <w:i/>
          <w:iCs/>
        </w:rPr>
        <w:t>таблицы 2</w:t>
      </w:r>
      <w:r w:rsidRPr="00F57F04">
        <w:t>;</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с 01.09.2012</w:t>
      </w:r>
      <w:r w:rsidRPr="00F57F04">
        <w:t xml:space="preserve">                          </w:t>
      </w:r>
      <w:proofErr w:type="gramStart"/>
      <w:r w:rsidRPr="00F57F04">
        <w:t>приведенный</w:t>
      </w:r>
      <w:proofErr w:type="gramEnd"/>
      <w:r w:rsidRPr="00F57F04">
        <w:t xml:space="preserve"> в графе 7 </w:t>
      </w:r>
      <w:r w:rsidRPr="00F57F04">
        <w:rPr>
          <w:b/>
          <w:bCs/>
          <w:i/>
          <w:iCs/>
        </w:rPr>
        <w:t>таблицы 3</w:t>
      </w:r>
      <w:r w:rsidRPr="00F57F04">
        <w:t>.</w:t>
      </w:r>
    </w:p>
    <w:p w:rsidR="00F57F04" w:rsidRPr="00F57F04" w:rsidRDefault="00F57F04" w:rsidP="00F57F04">
      <w:pPr>
        <w:tabs>
          <w:tab w:val="num" w:pos="851"/>
        </w:tabs>
        <w:jc w:val="both"/>
      </w:pPr>
      <w:r w:rsidRPr="00F57F04">
        <w:t xml:space="preserve">      Тариф на теплоноситель, реализуемый на потребительском рынке с учетом календарной разбивки:</w:t>
      </w:r>
    </w:p>
    <w:p w:rsidR="00F57F04" w:rsidRPr="00F57F04" w:rsidRDefault="00F57F04" w:rsidP="00F57F04">
      <w:pPr>
        <w:numPr>
          <w:ilvl w:val="0"/>
          <w:numId w:val="2"/>
        </w:numPr>
        <w:jc w:val="both"/>
        <w:rPr>
          <w:color w:val="000000"/>
          <w:shd w:val="clear" w:color="auto" w:fill="FFFFFF"/>
        </w:rPr>
      </w:pPr>
      <w:r w:rsidRPr="00F57F04">
        <w:rPr>
          <w:color w:val="000000"/>
          <w:shd w:val="clear" w:color="auto" w:fill="FFFFFF"/>
        </w:rPr>
        <w:t>в связи с отсутствием отбора теплоносителя из сети на нужды ГВС предприятием не заявлена, а экспертами не рассчитана стоимость теплоносителя.</w:t>
      </w:r>
    </w:p>
    <w:p w:rsidR="00F57F04" w:rsidRPr="00F57F04" w:rsidRDefault="00F57F04" w:rsidP="00F57F04">
      <w:pPr>
        <w:keepNext/>
        <w:tabs>
          <w:tab w:val="left" w:pos="7655"/>
        </w:tabs>
        <w:spacing w:before="240" w:after="60"/>
        <w:ind w:left="7920" w:firstLine="720"/>
        <w:jc w:val="center"/>
        <w:outlineLvl w:val="3"/>
        <w:rPr>
          <w:bCs/>
        </w:rPr>
      </w:pPr>
      <w:r w:rsidRPr="00F57F04">
        <w:rPr>
          <w:bCs/>
        </w:rPr>
        <w:lastRenderedPageBreak/>
        <w:t>Таблица 1</w:t>
      </w:r>
    </w:p>
    <w:p w:rsidR="00F57F04" w:rsidRPr="00F57F04" w:rsidRDefault="00F57F04" w:rsidP="00F57F04">
      <w:pPr>
        <w:keepNext/>
        <w:jc w:val="both"/>
        <w:outlineLvl w:val="0"/>
        <w:rPr>
          <w:iCs/>
        </w:rPr>
      </w:pPr>
      <w:r w:rsidRPr="00F57F04">
        <w:t>Тариф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ТЧр-13 на ст. Топки (</w:t>
      </w:r>
      <w:proofErr w:type="spellStart"/>
      <w:r w:rsidRPr="00F57F04">
        <w:t>Топкинский</w:t>
      </w:r>
      <w:proofErr w:type="spellEnd"/>
      <w:r w:rsidRPr="00F57F04">
        <w:t xml:space="preserve"> район) с __.04. по 30.06.2012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279"/>
        <w:gridCol w:w="1383"/>
        <w:gridCol w:w="829"/>
        <w:gridCol w:w="1307"/>
        <w:gridCol w:w="931"/>
        <w:gridCol w:w="851"/>
        <w:gridCol w:w="1287"/>
        <w:gridCol w:w="1123"/>
      </w:tblGrid>
      <w:tr w:rsidR="00F57F04" w:rsidRPr="00F57F04" w:rsidTr="00F57F04">
        <w:trPr>
          <w:cantSplit/>
          <w:trHeight w:val="539"/>
        </w:trPr>
        <w:tc>
          <w:tcPr>
            <w:tcW w:w="1075" w:type="dxa"/>
            <w:vMerge w:val="restart"/>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Предприятие</w:t>
            </w:r>
          </w:p>
        </w:tc>
        <w:tc>
          <w:tcPr>
            <w:tcW w:w="1279"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F57F04">
                <w:rPr>
                  <w:sz w:val="16"/>
                  <w:szCs w:val="20"/>
                </w:rPr>
                <w:t>2012 г</w:t>
              </w:r>
            </w:smartTag>
            <w:r w:rsidRPr="00F57F04">
              <w:rPr>
                <w:sz w:val="16"/>
                <w:szCs w:val="20"/>
              </w:rPr>
              <w:t>.,</w:t>
            </w:r>
          </w:p>
          <w:p w:rsidR="00F57F04" w:rsidRPr="00F57F04" w:rsidRDefault="00F57F04" w:rsidP="00F57F04">
            <w:pPr>
              <w:jc w:val="center"/>
              <w:rPr>
                <w:sz w:val="16"/>
                <w:szCs w:val="20"/>
              </w:rPr>
            </w:pPr>
            <w:r w:rsidRPr="00F57F04">
              <w:rPr>
                <w:sz w:val="16"/>
                <w:szCs w:val="20"/>
              </w:rPr>
              <w:t>тыс. руб.</w:t>
            </w:r>
          </w:p>
        </w:tc>
        <w:tc>
          <w:tcPr>
            <w:tcW w:w="1383"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Структура отпуска</w:t>
            </w:r>
          </w:p>
        </w:tc>
        <w:tc>
          <w:tcPr>
            <w:tcW w:w="829"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 xml:space="preserve">Доля отпуска т/э </w:t>
            </w:r>
            <w:proofErr w:type="gramStart"/>
            <w:r w:rsidRPr="00F57F04">
              <w:rPr>
                <w:sz w:val="16"/>
                <w:szCs w:val="20"/>
              </w:rPr>
              <w:t>на потребит</w:t>
            </w:r>
            <w:proofErr w:type="gramEnd"/>
            <w:r w:rsidRPr="00F57F04">
              <w:rPr>
                <w:sz w:val="16"/>
                <w:szCs w:val="20"/>
              </w:rPr>
              <w:t xml:space="preserve"> рынок,</w:t>
            </w:r>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 xml:space="preserve"> %</w:t>
            </w:r>
          </w:p>
        </w:tc>
        <w:tc>
          <w:tcPr>
            <w:tcW w:w="3089" w:type="dxa"/>
            <w:gridSpan w:val="3"/>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Тарифы на т/энергию, руб./Гкал </w:t>
            </w:r>
          </w:p>
          <w:p w:rsidR="00F57F04" w:rsidRPr="00F57F04" w:rsidRDefault="00F57F04" w:rsidP="00F57F04">
            <w:pPr>
              <w:jc w:val="center"/>
              <w:rPr>
                <w:sz w:val="16"/>
                <w:szCs w:val="20"/>
              </w:rPr>
            </w:pPr>
            <w:r w:rsidRPr="00F57F04">
              <w:rPr>
                <w:sz w:val="16"/>
                <w:szCs w:val="20"/>
              </w:rPr>
              <w:t>(без НДС)</w:t>
            </w:r>
          </w:p>
        </w:tc>
        <w:tc>
          <w:tcPr>
            <w:tcW w:w="1287"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Темп роста тарифа по сравнению с </w:t>
            </w:r>
            <w:proofErr w:type="gramStart"/>
            <w:r w:rsidRPr="00F57F04">
              <w:rPr>
                <w:sz w:val="16"/>
                <w:szCs w:val="20"/>
              </w:rPr>
              <w:t>действующим</w:t>
            </w:r>
            <w:proofErr w:type="gramEnd"/>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w:t>
            </w:r>
          </w:p>
        </w:tc>
        <w:tc>
          <w:tcPr>
            <w:tcW w:w="1123" w:type="dxa"/>
            <w:vMerge w:val="restart"/>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Рентабельность по отпуску т/энергии на потребит</w:t>
            </w:r>
            <w:proofErr w:type="gramStart"/>
            <w:r w:rsidRPr="00F57F04">
              <w:rPr>
                <w:sz w:val="16"/>
                <w:szCs w:val="20"/>
              </w:rPr>
              <w:t>.</w:t>
            </w:r>
            <w:proofErr w:type="gramEnd"/>
            <w:r w:rsidRPr="00F57F04">
              <w:rPr>
                <w:sz w:val="16"/>
                <w:szCs w:val="20"/>
              </w:rPr>
              <w:t xml:space="preserve"> </w:t>
            </w:r>
            <w:proofErr w:type="gramStart"/>
            <w:r w:rsidRPr="00F57F04">
              <w:rPr>
                <w:sz w:val="16"/>
                <w:szCs w:val="20"/>
              </w:rPr>
              <w:t>р</w:t>
            </w:r>
            <w:proofErr w:type="gramEnd"/>
            <w:r w:rsidRPr="00F57F04">
              <w:rPr>
                <w:sz w:val="16"/>
                <w:szCs w:val="20"/>
              </w:rPr>
              <w:t>ынке,</w:t>
            </w:r>
          </w:p>
          <w:p w:rsidR="00F57F04" w:rsidRPr="00F57F04" w:rsidRDefault="00F57F04" w:rsidP="00F57F04">
            <w:pPr>
              <w:jc w:val="center"/>
              <w:rPr>
                <w:sz w:val="16"/>
                <w:szCs w:val="20"/>
              </w:rPr>
            </w:pPr>
            <w:r w:rsidRPr="00F57F04">
              <w:rPr>
                <w:sz w:val="16"/>
                <w:szCs w:val="20"/>
              </w:rPr>
              <w:t>%</w:t>
            </w:r>
          </w:p>
        </w:tc>
      </w:tr>
      <w:tr w:rsidR="00F57F04" w:rsidRPr="00F57F04" w:rsidTr="00F57F04">
        <w:trPr>
          <w:cantSplit/>
          <w:trHeight w:val="283"/>
        </w:trPr>
        <w:tc>
          <w:tcPr>
            <w:tcW w:w="1075" w:type="dxa"/>
            <w:vMerge/>
            <w:tcBorders>
              <w:left w:val="single" w:sz="12" w:space="0" w:color="auto"/>
            </w:tcBorders>
          </w:tcPr>
          <w:p w:rsidR="00F57F04" w:rsidRPr="00F57F04" w:rsidRDefault="00F57F04" w:rsidP="00F57F04">
            <w:pPr>
              <w:jc w:val="center"/>
              <w:rPr>
                <w:sz w:val="16"/>
                <w:szCs w:val="20"/>
              </w:rPr>
            </w:pPr>
          </w:p>
        </w:tc>
        <w:tc>
          <w:tcPr>
            <w:tcW w:w="1279" w:type="dxa"/>
            <w:vMerge/>
          </w:tcPr>
          <w:p w:rsidR="00F57F04" w:rsidRPr="00F57F04" w:rsidRDefault="00F57F04" w:rsidP="00F57F04">
            <w:pPr>
              <w:jc w:val="center"/>
              <w:rPr>
                <w:sz w:val="16"/>
                <w:szCs w:val="20"/>
              </w:rPr>
            </w:pPr>
          </w:p>
        </w:tc>
        <w:tc>
          <w:tcPr>
            <w:tcW w:w="1383" w:type="dxa"/>
            <w:vMerge/>
            <w:tcBorders>
              <w:top w:val="nil"/>
            </w:tcBorders>
            <w:vAlign w:val="center"/>
          </w:tcPr>
          <w:p w:rsidR="00F57F04" w:rsidRPr="00F57F04" w:rsidRDefault="00F57F04" w:rsidP="00F57F04">
            <w:pPr>
              <w:jc w:val="center"/>
              <w:rPr>
                <w:sz w:val="16"/>
                <w:szCs w:val="20"/>
              </w:rPr>
            </w:pPr>
          </w:p>
        </w:tc>
        <w:tc>
          <w:tcPr>
            <w:tcW w:w="829" w:type="dxa"/>
            <w:vMerge/>
            <w:tcBorders>
              <w:top w:val="nil"/>
            </w:tcBorders>
            <w:vAlign w:val="center"/>
          </w:tcPr>
          <w:p w:rsidR="00F57F04" w:rsidRPr="00F57F04" w:rsidRDefault="00F57F04" w:rsidP="00F57F04">
            <w:pPr>
              <w:jc w:val="center"/>
              <w:rPr>
                <w:sz w:val="16"/>
                <w:szCs w:val="20"/>
              </w:rPr>
            </w:pPr>
          </w:p>
        </w:tc>
        <w:tc>
          <w:tcPr>
            <w:tcW w:w="1307" w:type="dxa"/>
            <w:vMerge w:val="restart"/>
            <w:vAlign w:val="center"/>
          </w:tcPr>
          <w:p w:rsidR="00F57F04" w:rsidRPr="00F57F04" w:rsidRDefault="00F57F04" w:rsidP="00F57F04">
            <w:pPr>
              <w:jc w:val="center"/>
              <w:rPr>
                <w:sz w:val="16"/>
                <w:szCs w:val="20"/>
              </w:rPr>
            </w:pPr>
            <w:proofErr w:type="gramStart"/>
            <w:r w:rsidRPr="00F57F04">
              <w:rPr>
                <w:sz w:val="16"/>
                <w:szCs w:val="20"/>
              </w:rPr>
              <w:t>действующий</w:t>
            </w:r>
            <w:proofErr w:type="gramEnd"/>
            <w:r w:rsidRPr="00F57F04">
              <w:rPr>
                <w:sz w:val="16"/>
                <w:szCs w:val="20"/>
              </w:rPr>
              <w:t xml:space="preserve"> по предприятию</w:t>
            </w:r>
          </w:p>
        </w:tc>
        <w:tc>
          <w:tcPr>
            <w:tcW w:w="1782" w:type="dxa"/>
            <w:gridSpan w:val="2"/>
            <w:vAlign w:val="center"/>
          </w:tcPr>
          <w:p w:rsidR="00F57F04" w:rsidRPr="00F57F04" w:rsidRDefault="00F57F04" w:rsidP="00F57F04">
            <w:pPr>
              <w:jc w:val="center"/>
              <w:rPr>
                <w:sz w:val="16"/>
                <w:szCs w:val="20"/>
              </w:rPr>
            </w:pPr>
            <w:r w:rsidRPr="00F57F04">
              <w:rPr>
                <w:sz w:val="16"/>
                <w:szCs w:val="20"/>
              </w:rPr>
              <w:t>предлагаемый</w:t>
            </w:r>
          </w:p>
        </w:tc>
        <w:tc>
          <w:tcPr>
            <w:tcW w:w="1287" w:type="dxa"/>
            <w:vMerge/>
          </w:tcPr>
          <w:p w:rsidR="00F57F04" w:rsidRPr="00F57F04" w:rsidRDefault="00F57F04" w:rsidP="00F57F04">
            <w:pPr>
              <w:jc w:val="center"/>
              <w:rPr>
                <w:sz w:val="16"/>
                <w:szCs w:val="20"/>
              </w:rPr>
            </w:pPr>
          </w:p>
        </w:tc>
        <w:tc>
          <w:tcPr>
            <w:tcW w:w="1123" w:type="dxa"/>
            <w:vMerge/>
            <w:tcBorders>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412"/>
        </w:trPr>
        <w:tc>
          <w:tcPr>
            <w:tcW w:w="1075" w:type="dxa"/>
            <w:vMerge/>
            <w:tcBorders>
              <w:left w:val="single" w:sz="12" w:space="0" w:color="auto"/>
              <w:bottom w:val="single" w:sz="12" w:space="0" w:color="auto"/>
            </w:tcBorders>
          </w:tcPr>
          <w:p w:rsidR="00F57F04" w:rsidRPr="00F57F04" w:rsidRDefault="00F57F04" w:rsidP="00F57F04">
            <w:pPr>
              <w:jc w:val="center"/>
              <w:rPr>
                <w:sz w:val="16"/>
                <w:szCs w:val="20"/>
              </w:rPr>
            </w:pPr>
          </w:p>
        </w:tc>
        <w:tc>
          <w:tcPr>
            <w:tcW w:w="1279" w:type="dxa"/>
            <w:vMerge/>
            <w:tcBorders>
              <w:bottom w:val="single" w:sz="12" w:space="0" w:color="auto"/>
            </w:tcBorders>
          </w:tcPr>
          <w:p w:rsidR="00F57F04" w:rsidRPr="00F57F04" w:rsidRDefault="00F57F04" w:rsidP="00F57F04">
            <w:pPr>
              <w:jc w:val="center"/>
              <w:rPr>
                <w:sz w:val="16"/>
                <w:szCs w:val="20"/>
              </w:rPr>
            </w:pPr>
          </w:p>
        </w:tc>
        <w:tc>
          <w:tcPr>
            <w:tcW w:w="1383" w:type="dxa"/>
            <w:vMerge/>
            <w:tcBorders>
              <w:top w:val="nil"/>
              <w:bottom w:val="single" w:sz="12" w:space="0" w:color="auto"/>
            </w:tcBorders>
            <w:vAlign w:val="center"/>
          </w:tcPr>
          <w:p w:rsidR="00F57F04" w:rsidRPr="00F57F04" w:rsidRDefault="00F57F04" w:rsidP="00F57F04">
            <w:pPr>
              <w:jc w:val="center"/>
              <w:rPr>
                <w:sz w:val="16"/>
                <w:szCs w:val="20"/>
              </w:rPr>
            </w:pPr>
          </w:p>
        </w:tc>
        <w:tc>
          <w:tcPr>
            <w:tcW w:w="829" w:type="dxa"/>
            <w:vMerge/>
            <w:tcBorders>
              <w:top w:val="nil"/>
              <w:bottom w:val="single" w:sz="12" w:space="0" w:color="auto"/>
            </w:tcBorders>
            <w:vAlign w:val="center"/>
          </w:tcPr>
          <w:p w:rsidR="00F57F04" w:rsidRPr="00F57F04" w:rsidRDefault="00F57F04" w:rsidP="00F57F04">
            <w:pPr>
              <w:jc w:val="center"/>
              <w:rPr>
                <w:sz w:val="16"/>
                <w:szCs w:val="20"/>
              </w:rPr>
            </w:pPr>
          </w:p>
        </w:tc>
        <w:tc>
          <w:tcPr>
            <w:tcW w:w="1307" w:type="dxa"/>
            <w:vMerge/>
            <w:tcBorders>
              <w:bottom w:val="single" w:sz="12" w:space="0" w:color="auto"/>
            </w:tcBorders>
            <w:vAlign w:val="center"/>
          </w:tcPr>
          <w:p w:rsidR="00F57F04" w:rsidRPr="00F57F04" w:rsidRDefault="00F57F04" w:rsidP="00F57F04">
            <w:pPr>
              <w:jc w:val="center"/>
              <w:rPr>
                <w:sz w:val="16"/>
                <w:szCs w:val="20"/>
              </w:rPr>
            </w:pPr>
          </w:p>
        </w:tc>
        <w:tc>
          <w:tcPr>
            <w:tcW w:w="931" w:type="dxa"/>
            <w:tcBorders>
              <w:bottom w:val="single" w:sz="12" w:space="0" w:color="auto"/>
            </w:tcBorders>
            <w:vAlign w:val="center"/>
          </w:tcPr>
          <w:p w:rsidR="00F57F04" w:rsidRPr="00F57F04" w:rsidRDefault="00F57F04" w:rsidP="00F57F04">
            <w:pPr>
              <w:jc w:val="center"/>
              <w:rPr>
                <w:sz w:val="16"/>
                <w:szCs w:val="20"/>
              </w:rPr>
            </w:pPr>
            <w:proofErr w:type="spellStart"/>
            <w:r w:rsidRPr="00F57F04">
              <w:rPr>
                <w:sz w:val="16"/>
                <w:szCs w:val="20"/>
              </w:rPr>
              <w:t>предприя</w:t>
            </w:r>
            <w:proofErr w:type="spellEnd"/>
            <w:r w:rsidRPr="00F57F04">
              <w:rPr>
                <w:sz w:val="16"/>
                <w:szCs w:val="20"/>
              </w:rPr>
              <w:t>-</w:t>
            </w:r>
          </w:p>
          <w:p w:rsidR="00F57F04" w:rsidRPr="00F57F04" w:rsidRDefault="00F57F04" w:rsidP="00F57F04">
            <w:pPr>
              <w:jc w:val="center"/>
              <w:rPr>
                <w:sz w:val="16"/>
                <w:szCs w:val="20"/>
              </w:rPr>
            </w:pPr>
            <w:proofErr w:type="spellStart"/>
            <w:r w:rsidRPr="00F57F04">
              <w:rPr>
                <w:sz w:val="16"/>
                <w:szCs w:val="20"/>
              </w:rPr>
              <w:t>тием</w:t>
            </w:r>
            <w:proofErr w:type="spellEnd"/>
          </w:p>
        </w:tc>
        <w:tc>
          <w:tcPr>
            <w:tcW w:w="851" w:type="dxa"/>
            <w:tcBorders>
              <w:bottom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РЭК КО</w:t>
            </w:r>
          </w:p>
        </w:tc>
        <w:tc>
          <w:tcPr>
            <w:tcW w:w="1287" w:type="dxa"/>
            <w:vMerge/>
            <w:tcBorders>
              <w:bottom w:val="single" w:sz="12" w:space="0" w:color="auto"/>
            </w:tcBorders>
          </w:tcPr>
          <w:p w:rsidR="00F57F04" w:rsidRPr="00F57F04" w:rsidRDefault="00F57F04" w:rsidP="00F57F04">
            <w:pPr>
              <w:jc w:val="center"/>
              <w:rPr>
                <w:sz w:val="16"/>
                <w:szCs w:val="20"/>
              </w:rPr>
            </w:pPr>
          </w:p>
        </w:tc>
        <w:tc>
          <w:tcPr>
            <w:tcW w:w="1123" w:type="dxa"/>
            <w:vMerge/>
            <w:tcBorders>
              <w:bottom w:val="single" w:sz="12" w:space="0" w:color="auto"/>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224"/>
        </w:trPr>
        <w:tc>
          <w:tcPr>
            <w:tcW w:w="1075" w:type="dxa"/>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1</w:t>
            </w:r>
          </w:p>
        </w:tc>
        <w:tc>
          <w:tcPr>
            <w:tcW w:w="127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2</w:t>
            </w:r>
          </w:p>
        </w:tc>
        <w:tc>
          <w:tcPr>
            <w:tcW w:w="1383"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3</w:t>
            </w:r>
          </w:p>
        </w:tc>
        <w:tc>
          <w:tcPr>
            <w:tcW w:w="82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4</w:t>
            </w:r>
          </w:p>
        </w:tc>
        <w:tc>
          <w:tcPr>
            <w:tcW w:w="130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5</w:t>
            </w:r>
          </w:p>
        </w:tc>
        <w:tc>
          <w:tcPr>
            <w:tcW w:w="931"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6</w:t>
            </w:r>
          </w:p>
        </w:tc>
        <w:tc>
          <w:tcPr>
            <w:tcW w:w="851" w:type="dxa"/>
            <w:tcBorders>
              <w:top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7</w:t>
            </w:r>
          </w:p>
        </w:tc>
        <w:tc>
          <w:tcPr>
            <w:tcW w:w="128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8</w:t>
            </w:r>
          </w:p>
        </w:tc>
        <w:tc>
          <w:tcPr>
            <w:tcW w:w="1123" w:type="dxa"/>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9</w:t>
            </w:r>
          </w:p>
        </w:tc>
      </w:tr>
      <w:tr w:rsidR="00F57F04" w:rsidRPr="00F57F04" w:rsidTr="00F57F04">
        <w:trPr>
          <w:cantSplit/>
          <w:trHeight w:val="311"/>
        </w:trPr>
        <w:tc>
          <w:tcPr>
            <w:tcW w:w="1075" w:type="dxa"/>
            <w:vMerge w:val="restart"/>
            <w:tcBorders>
              <w:left w:val="single" w:sz="12" w:space="0" w:color="auto"/>
            </w:tcBorders>
            <w:vAlign w:val="center"/>
          </w:tcPr>
          <w:p w:rsidR="00F57F04" w:rsidRPr="00F57F04" w:rsidRDefault="00F57F04" w:rsidP="00F57F04">
            <w:pPr>
              <w:ind w:right="-108"/>
              <w:jc w:val="center"/>
              <w:rPr>
                <w:sz w:val="16"/>
                <w:szCs w:val="20"/>
              </w:rPr>
            </w:pPr>
            <w:r w:rsidRPr="00F57F04">
              <w:rPr>
                <w:sz w:val="16"/>
                <w:szCs w:val="20"/>
              </w:rPr>
              <w:t>Кузбасский региональный производственный участок Западно-Сибирской дирекции по тепловодоснабжению</w:t>
            </w:r>
          </w:p>
        </w:tc>
        <w:tc>
          <w:tcPr>
            <w:tcW w:w="1279" w:type="dxa"/>
            <w:vMerge w:val="restart"/>
            <w:vAlign w:val="center"/>
          </w:tcPr>
          <w:p w:rsidR="00F57F04" w:rsidRPr="00F57F04" w:rsidRDefault="00F57F04" w:rsidP="00F57F04">
            <w:pPr>
              <w:jc w:val="center"/>
              <w:rPr>
                <w:b/>
                <w:sz w:val="16"/>
                <w:szCs w:val="16"/>
              </w:rPr>
            </w:pPr>
            <w:r w:rsidRPr="00F57F04">
              <w:rPr>
                <w:b/>
                <w:sz w:val="16"/>
                <w:szCs w:val="16"/>
              </w:rPr>
              <w:t>-6588,14</w:t>
            </w:r>
          </w:p>
        </w:tc>
        <w:tc>
          <w:tcPr>
            <w:tcW w:w="1383" w:type="dxa"/>
            <w:vAlign w:val="center"/>
          </w:tcPr>
          <w:p w:rsidR="00F57F04" w:rsidRPr="00F57F04" w:rsidRDefault="00F57F04" w:rsidP="00F57F04">
            <w:pPr>
              <w:rPr>
                <w:sz w:val="16"/>
                <w:szCs w:val="20"/>
              </w:rPr>
            </w:pPr>
            <w:r w:rsidRPr="00F57F04">
              <w:rPr>
                <w:sz w:val="16"/>
                <w:szCs w:val="20"/>
              </w:rPr>
              <w:t>бюджетные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val="restart"/>
            <w:shd w:val="clear" w:color="auto" w:fill="auto"/>
            <w:vAlign w:val="center"/>
          </w:tcPr>
          <w:p w:rsidR="00F57F04" w:rsidRPr="00F57F04" w:rsidRDefault="00F57F04" w:rsidP="00F57F04">
            <w:pPr>
              <w:jc w:val="center"/>
              <w:rPr>
                <w:b/>
                <w:sz w:val="18"/>
                <w:szCs w:val="18"/>
              </w:rPr>
            </w:pPr>
            <w:r w:rsidRPr="00F57F04">
              <w:rPr>
                <w:b/>
                <w:sz w:val="18"/>
                <w:szCs w:val="18"/>
              </w:rPr>
              <w:t>данный узел теплоснабжения ранее не регулировался</w:t>
            </w:r>
          </w:p>
        </w:tc>
        <w:tc>
          <w:tcPr>
            <w:tcW w:w="931" w:type="dxa"/>
            <w:vMerge w:val="restart"/>
            <w:vAlign w:val="center"/>
          </w:tcPr>
          <w:p w:rsidR="00F57F04" w:rsidRPr="00F57F04" w:rsidRDefault="00F57F04" w:rsidP="00F57F04">
            <w:pPr>
              <w:jc w:val="center"/>
              <w:rPr>
                <w:sz w:val="16"/>
                <w:szCs w:val="20"/>
              </w:rPr>
            </w:pPr>
            <w:r w:rsidRPr="00F57F04">
              <w:rPr>
                <w:sz w:val="16"/>
                <w:szCs w:val="20"/>
              </w:rPr>
              <w:t>1543,25</w:t>
            </w:r>
          </w:p>
        </w:tc>
        <w:tc>
          <w:tcPr>
            <w:tcW w:w="851" w:type="dxa"/>
            <w:vMerge w:val="restart"/>
            <w:shd w:val="pct15" w:color="000000" w:fill="FFFFFF"/>
            <w:vAlign w:val="center"/>
          </w:tcPr>
          <w:p w:rsidR="00F57F04" w:rsidRPr="00F57F04" w:rsidRDefault="00F57F04" w:rsidP="00F57F04">
            <w:pPr>
              <w:jc w:val="center"/>
              <w:rPr>
                <w:sz w:val="16"/>
                <w:szCs w:val="16"/>
              </w:rPr>
            </w:pPr>
            <w:r w:rsidRPr="00F57F04">
              <w:rPr>
                <w:b/>
                <w:sz w:val="18"/>
                <w:szCs w:val="18"/>
              </w:rPr>
              <w:t>1261,75</w:t>
            </w:r>
            <w:r w:rsidRPr="00F57F04">
              <w:rPr>
                <w:sz w:val="16"/>
                <w:szCs w:val="16"/>
              </w:rPr>
              <w:t xml:space="preserve"> тепловая энергия в горячей воде;</w:t>
            </w:r>
          </w:p>
          <w:p w:rsidR="00F57F04" w:rsidRPr="00F57F04" w:rsidRDefault="00F57F04" w:rsidP="00F57F04">
            <w:pPr>
              <w:jc w:val="center"/>
              <w:rPr>
                <w:sz w:val="16"/>
                <w:szCs w:val="16"/>
              </w:rPr>
            </w:pPr>
            <w:r w:rsidRPr="00F57F04">
              <w:rPr>
                <w:b/>
                <w:sz w:val="18"/>
                <w:szCs w:val="18"/>
              </w:rPr>
              <w:t>1303,43</w:t>
            </w:r>
            <w:r w:rsidRPr="00F57F04">
              <w:rPr>
                <w:sz w:val="16"/>
                <w:szCs w:val="16"/>
              </w:rPr>
              <w:t xml:space="preserve"> тепловая энергия в паре</w:t>
            </w:r>
          </w:p>
        </w:tc>
        <w:tc>
          <w:tcPr>
            <w:tcW w:w="1287" w:type="dxa"/>
            <w:vMerge w:val="restart"/>
            <w:vAlign w:val="center"/>
          </w:tcPr>
          <w:p w:rsidR="00F57F04" w:rsidRPr="00F57F04" w:rsidRDefault="00F57F04" w:rsidP="00F57F04">
            <w:pPr>
              <w:jc w:val="center"/>
              <w:rPr>
                <w:b/>
                <w:sz w:val="18"/>
                <w:szCs w:val="18"/>
              </w:rPr>
            </w:pPr>
            <w:r w:rsidRPr="00F57F04">
              <w:rPr>
                <w:b/>
                <w:sz w:val="18"/>
                <w:szCs w:val="18"/>
              </w:rPr>
              <w:t>данный узел теплоснабжения ранее не регулировался</w:t>
            </w:r>
          </w:p>
        </w:tc>
        <w:tc>
          <w:tcPr>
            <w:tcW w:w="1123" w:type="dxa"/>
            <w:vMerge w:val="restart"/>
            <w:tcBorders>
              <w:right w:val="single" w:sz="12" w:space="0" w:color="auto"/>
            </w:tcBorders>
            <w:vAlign w:val="center"/>
          </w:tcPr>
          <w:p w:rsidR="00F57F04" w:rsidRPr="00F57F04" w:rsidRDefault="00F57F04" w:rsidP="00F57F04">
            <w:pPr>
              <w:jc w:val="center"/>
              <w:rPr>
                <w:sz w:val="16"/>
                <w:szCs w:val="20"/>
              </w:rPr>
            </w:pPr>
            <w:r w:rsidRPr="00F57F04">
              <w:rPr>
                <w:sz w:val="16"/>
                <w:szCs w:val="20"/>
              </w:rPr>
              <w:t>0,00</w:t>
            </w:r>
          </w:p>
        </w:tc>
      </w:tr>
      <w:tr w:rsidR="00F57F04" w:rsidRPr="00F57F04" w:rsidTr="00F57F04">
        <w:trPr>
          <w:cantSplit/>
          <w:trHeight w:val="419"/>
        </w:trPr>
        <w:tc>
          <w:tcPr>
            <w:tcW w:w="1075"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жилищные организации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399"/>
        </w:trPr>
        <w:tc>
          <w:tcPr>
            <w:tcW w:w="1075"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иные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100,00</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199"/>
        </w:trPr>
        <w:tc>
          <w:tcPr>
            <w:tcW w:w="1075" w:type="dxa"/>
            <w:vMerge/>
            <w:tcBorders>
              <w:left w:val="single" w:sz="12" w:space="0" w:color="auto"/>
              <w:bottom w:val="single" w:sz="12" w:space="0" w:color="auto"/>
            </w:tcBorders>
            <w:vAlign w:val="center"/>
          </w:tcPr>
          <w:p w:rsidR="00F57F04" w:rsidRPr="00F57F04" w:rsidRDefault="00F57F04" w:rsidP="00F57F04">
            <w:pPr>
              <w:ind w:right="-108"/>
              <w:jc w:val="center"/>
              <w:rPr>
                <w:sz w:val="16"/>
                <w:szCs w:val="20"/>
              </w:rPr>
            </w:pPr>
          </w:p>
        </w:tc>
        <w:tc>
          <w:tcPr>
            <w:tcW w:w="1279" w:type="dxa"/>
            <w:vMerge/>
            <w:tcBorders>
              <w:bottom w:val="single" w:sz="12" w:space="0" w:color="auto"/>
            </w:tcBorders>
            <w:vAlign w:val="center"/>
          </w:tcPr>
          <w:p w:rsidR="00F57F04" w:rsidRPr="00F57F04" w:rsidRDefault="00F57F04" w:rsidP="00F57F04">
            <w:pPr>
              <w:jc w:val="center"/>
              <w:rPr>
                <w:b/>
                <w:sz w:val="16"/>
                <w:szCs w:val="16"/>
              </w:rPr>
            </w:pPr>
          </w:p>
        </w:tc>
        <w:tc>
          <w:tcPr>
            <w:tcW w:w="1383" w:type="dxa"/>
            <w:tcBorders>
              <w:bottom w:val="single" w:sz="12" w:space="0" w:color="auto"/>
            </w:tcBorders>
            <w:vAlign w:val="center"/>
          </w:tcPr>
          <w:p w:rsidR="00F57F04" w:rsidRPr="00F57F04" w:rsidRDefault="00F57F04" w:rsidP="00F57F04">
            <w:pPr>
              <w:rPr>
                <w:sz w:val="16"/>
                <w:szCs w:val="20"/>
              </w:rPr>
            </w:pPr>
            <w:r w:rsidRPr="00F57F04">
              <w:rPr>
                <w:sz w:val="16"/>
                <w:szCs w:val="20"/>
              </w:rPr>
              <w:t>произв. нужды</w:t>
            </w:r>
          </w:p>
        </w:tc>
        <w:tc>
          <w:tcPr>
            <w:tcW w:w="829" w:type="dxa"/>
            <w:tcBorders>
              <w:bottom w:val="single" w:sz="12" w:space="0" w:color="auto"/>
            </w:tcBorders>
            <w:vAlign w:val="center"/>
          </w:tcPr>
          <w:p w:rsidR="00F57F04" w:rsidRPr="00F57F04" w:rsidRDefault="00F57F04" w:rsidP="00F57F04">
            <w:pPr>
              <w:jc w:val="center"/>
              <w:rPr>
                <w:sz w:val="16"/>
                <w:szCs w:val="20"/>
              </w:rPr>
            </w:pPr>
            <w:r w:rsidRPr="00F57F04">
              <w:rPr>
                <w:sz w:val="16"/>
                <w:szCs w:val="20"/>
              </w:rPr>
              <w:t>0,00</w:t>
            </w:r>
          </w:p>
        </w:tc>
        <w:tc>
          <w:tcPr>
            <w:tcW w:w="5499" w:type="dxa"/>
            <w:gridSpan w:val="5"/>
            <w:tcBorders>
              <w:bottom w:val="single" w:sz="12" w:space="0" w:color="auto"/>
              <w:right w:val="single" w:sz="12" w:space="0" w:color="auto"/>
            </w:tcBorders>
            <w:shd w:val="clear" w:color="auto" w:fill="auto"/>
            <w:vAlign w:val="center"/>
          </w:tcPr>
          <w:p w:rsidR="00F57F04" w:rsidRPr="00F57F04" w:rsidRDefault="00F57F04" w:rsidP="00F57F04">
            <w:pPr>
              <w:jc w:val="center"/>
              <w:rPr>
                <w:sz w:val="16"/>
                <w:szCs w:val="20"/>
              </w:rPr>
            </w:pPr>
          </w:p>
        </w:tc>
      </w:tr>
    </w:tbl>
    <w:p w:rsidR="00F57F04" w:rsidRPr="00F57F04" w:rsidRDefault="00F57F04" w:rsidP="00F57F04">
      <w:pPr>
        <w:keepNext/>
        <w:spacing w:before="240" w:after="60" w:line="240" w:lineRule="atLeast"/>
        <w:jc w:val="right"/>
        <w:outlineLvl w:val="3"/>
        <w:rPr>
          <w:bCs/>
        </w:rPr>
      </w:pPr>
      <w:r w:rsidRPr="00F57F04">
        <w:rPr>
          <w:bCs/>
        </w:rPr>
        <w:t>Таблица 2</w:t>
      </w:r>
    </w:p>
    <w:p w:rsidR="00F57F04" w:rsidRPr="00F57F04" w:rsidRDefault="00F57F04" w:rsidP="00F57F04">
      <w:pPr>
        <w:jc w:val="both"/>
      </w:pPr>
      <w:r w:rsidRPr="00F57F04">
        <w:t>Тариф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ТЧр-13 на ст. Топки (</w:t>
      </w:r>
      <w:proofErr w:type="spellStart"/>
      <w:r w:rsidRPr="00F57F04">
        <w:t>Топкинский</w:t>
      </w:r>
      <w:proofErr w:type="spellEnd"/>
      <w:r w:rsidRPr="00F57F04">
        <w:t xml:space="preserve"> район)</w:t>
      </w:r>
      <w:r w:rsidRPr="00F57F04">
        <w:rPr>
          <w:b/>
        </w:rPr>
        <w:t xml:space="preserve"> </w:t>
      </w:r>
      <w:r w:rsidRPr="00F57F04">
        <w:t>с 01.07. по 31.08.2012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279"/>
        <w:gridCol w:w="1383"/>
        <w:gridCol w:w="829"/>
        <w:gridCol w:w="1307"/>
        <w:gridCol w:w="931"/>
        <w:gridCol w:w="851"/>
        <w:gridCol w:w="1287"/>
        <w:gridCol w:w="1123"/>
      </w:tblGrid>
      <w:tr w:rsidR="00F57F04" w:rsidRPr="00F57F04" w:rsidTr="00F57F04">
        <w:trPr>
          <w:cantSplit/>
          <w:trHeight w:val="585"/>
        </w:trPr>
        <w:tc>
          <w:tcPr>
            <w:tcW w:w="1075" w:type="dxa"/>
            <w:vMerge w:val="restart"/>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Предприятие</w:t>
            </w:r>
          </w:p>
        </w:tc>
        <w:tc>
          <w:tcPr>
            <w:tcW w:w="1279"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F57F04">
                <w:rPr>
                  <w:sz w:val="16"/>
                  <w:szCs w:val="20"/>
                </w:rPr>
                <w:t>2012 г</w:t>
              </w:r>
            </w:smartTag>
            <w:r w:rsidRPr="00F57F04">
              <w:rPr>
                <w:sz w:val="16"/>
                <w:szCs w:val="20"/>
              </w:rPr>
              <w:t>.,</w:t>
            </w:r>
          </w:p>
          <w:p w:rsidR="00F57F04" w:rsidRPr="00F57F04" w:rsidRDefault="00F57F04" w:rsidP="00F57F04">
            <w:pPr>
              <w:jc w:val="center"/>
              <w:rPr>
                <w:sz w:val="16"/>
                <w:szCs w:val="20"/>
              </w:rPr>
            </w:pPr>
            <w:r w:rsidRPr="00F57F04">
              <w:rPr>
                <w:sz w:val="16"/>
                <w:szCs w:val="20"/>
              </w:rPr>
              <w:t>тыс. руб.</w:t>
            </w:r>
          </w:p>
        </w:tc>
        <w:tc>
          <w:tcPr>
            <w:tcW w:w="1383"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Структура отпуска</w:t>
            </w:r>
          </w:p>
        </w:tc>
        <w:tc>
          <w:tcPr>
            <w:tcW w:w="829"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 xml:space="preserve">Доля отпуска т/э </w:t>
            </w:r>
            <w:proofErr w:type="gramStart"/>
            <w:r w:rsidRPr="00F57F04">
              <w:rPr>
                <w:sz w:val="16"/>
                <w:szCs w:val="20"/>
              </w:rPr>
              <w:t>на потребит</w:t>
            </w:r>
            <w:proofErr w:type="gramEnd"/>
            <w:r w:rsidRPr="00F57F04">
              <w:rPr>
                <w:sz w:val="16"/>
                <w:szCs w:val="20"/>
              </w:rPr>
              <w:t xml:space="preserve"> рынок,</w:t>
            </w:r>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 xml:space="preserve"> %</w:t>
            </w:r>
          </w:p>
        </w:tc>
        <w:tc>
          <w:tcPr>
            <w:tcW w:w="3089" w:type="dxa"/>
            <w:gridSpan w:val="3"/>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Тариф на т/энергию, руб./Гкал </w:t>
            </w:r>
          </w:p>
          <w:p w:rsidR="00F57F04" w:rsidRPr="00F57F04" w:rsidRDefault="00F57F04" w:rsidP="00F57F04">
            <w:pPr>
              <w:jc w:val="center"/>
              <w:rPr>
                <w:sz w:val="16"/>
                <w:szCs w:val="20"/>
              </w:rPr>
            </w:pPr>
            <w:r w:rsidRPr="00F57F04">
              <w:rPr>
                <w:sz w:val="16"/>
                <w:szCs w:val="20"/>
              </w:rPr>
              <w:t>(без НДС)</w:t>
            </w:r>
          </w:p>
        </w:tc>
        <w:tc>
          <w:tcPr>
            <w:tcW w:w="1287"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Темп роста тарифа по сравнению с </w:t>
            </w:r>
            <w:proofErr w:type="gramStart"/>
            <w:r w:rsidRPr="00F57F04">
              <w:rPr>
                <w:sz w:val="16"/>
                <w:szCs w:val="20"/>
              </w:rPr>
              <w:t>действующим</w:t>
            </w:r>
            <w:proofErr w:type="gramEnd"/>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w:t>
            </w:r>
          </w:p>
        </w:tc>
        <w:tc>
          <w:tcPr>
            <w:tcW w:w="1123" w:type="dxa"/>
            <w:vMerge w:val="restart"/>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Рентабельность по отпуску т/энергии на потребит</w:t>
            </w:r>
            <w:proofErr w:type="gramStart"/>
            <w:r w:rsidRPr="00F57F04">
              <w:rPr>
                <w:sz w:val="16"/>
                <w:szCs w:val="20"/>
              </w:rPr>
              <w:t>.</w:t>
            </w:r>
            <w:proofErr w:type="gramEnd"/>
            <w:r w:rsidRPr="00F57F04">
              <w:rPr>
                <w:sz w:val="16"/>
                <w:szCs w:val="20"/>
              </w:rPr>
              <w:t xml:space="preserve"> </w:t>
            </w:r>
            <w:proofErr w:type="gramStart"/>
            <w:r w:rsidRPr="00F57F04">
              <w:rPr>
                <w:sz w:val="16"/>
                <w:szCs w:val="20"/>
              </w:rPr>
              <w:t>р</w:t>
            </w:r>
            <w:proofErr w:type="gramEnd"/>
            <w:r w:rsidRPr="00F57F04">
              <w:rPr>
                <w:sz w:val="16"/>
                <w:szCs w:val="20"/>
              </w:rPr>
              <w:t>ынке,</w:t>
            </w:r>
          </w:p>
          <w:p w:rsidR="00F57F04" w:rsidRPr="00F57F04" w:rsidRDefault="00F57F04" w:rsidP="00F57F04">
            <w:pPr>
              <w:jc w:val="center"/>
              <w:rPr>
                <w:sz w:val="16"/>
                <w:szCs w:val="20"/>
              </w:rPr>
            </w:pPr>
            <w:r w:rsidRPr="00F57F04">
              <w:rPr>
                <w:sz w:val="16"/>
                <w:szCs w:val="20"/>
              </w:rPr>
              <w:t>%</w:t>
            </w:r>
          </w:p>
        </w:tc>
      </w:tr>
      <w:tr w:rsidR="00F57F04" w:rsidRPr="00F57F04" w:rsidTr="00F57F04">
        <w:trPr>
          <w:cantSplit/>
          <w:trHeight w:val="273"/>
        </w:trPr>
        <w:tc>
          <w:tcPr>
            <w:tcW w:w="1075" w:type="dxa"/>
            <w:vMerge/>
            <w:tcBorders>
              <w:left w:val="single" w:sz="12" w:space="0" w:color="auto"/>
            </w:tcBorders>
          </w:tcPr>
          <w:p w:rsidR="00F57F04" w:rsidRPr="00F57F04" w:rsidRDefault="00F57F04" w:rsidP="00F57F04">
            <w:pPr>
              <w:jc w:val="center"/>
              <w:rPr>
                <w:sz w:val="16"/>
                <w:szCs w:val="20"/>
              </w:rPr>
            </w:pPr>
          </w:p>
        </w:tc>
        <w:tc>
          <w:tcPr>
            <w:tcW w:w="1279" w:type="dxa"/>
            <w:vMerge/>
          </w:tcPr>
          <w:p w:rsidR="00F57F04" w:rsidRPr="00F57F04" w:rsidRDefault="00F57F04" w:rsidP="00F57F04">
            <w:pPr>
              <w:jc w:val="center"/>
              <w:rPr>
                <w:sz w:val="16"/>
                <w:szCs w:val="20"/>
              </w:rPr>
            </w:pPr>
          </w:p>
        </w:tc>
        <w:tc>
          <w:tcPr>
            <w:tcW w:w="1383" w:type="dxa"/>
            <w:vMerge/>
            <w:tcBorders>
              <w:top w:val="nil"/>
            </w:tcBorders>
            <w:vAlign w:val="center"/>
          </w:tcPr>
          <w:p w:rsidR="00F57F04" w:rsidRPr="00F57F04" w:rsidRDefault="00F57F04" w:rsidP="00F57F04">
            <w:pPr>
              <w:jc w:val="center"/>
              <w:rPr>
                <w:sz w:val="16"/>
                <w:szCs w:val="20"/>
              </w:rPr>
            </w:pPr>
          </w:p>
        </w:tc>
        <w:tc>
          <w:tcPr>
            <w:tcW w:w="829" w:type="dxa"/>
            <w:vMerge/>
            <w:tcBorders>
              <w:top w:val="nil"/>
            </w:tcBorders>
            <w:vAlign w:val="center"/>
          </w:tcPr>
          <w:p w:rsidR="00F57F04" w:rsidRPr="00F57F04" w:rsidRDefault="00F57F04" w:rsidP="00F57F04">
            <w:pPr>
              <w:jc w:val="center"/>
              <w:rPr>
                <w:sz w:val="16"/>
                <w:szCs w:val="20"/>
              </w:rPr>
            </w:pPr>
          </w:p>
        </w:tc>
        <w:tc>
          <w:tcPr>
            <w:tcW w:w="1307" w:type="dxa"/>
            <w:vMerge w:val="restart"/>
            <w:vAlign w:val="center"/>
          </w:tcPr>
          <w:p w:rsidR="00F57F04" w:rsidRPr="00F57F04" w:rsidRDefault="00F57F04" w:rsidP="00F57F04">
            <w:pPr>
              <w:jc w:val="center"/>
              <w:rPr>
                <w:sz w:val="16"/>
                <w:szCs w:val="20"/>
              </w:rPr>
            </w:pPr>
            <w:proofErr w:type="gramStart"/>
            <w:r w:rsidRPr="00F57F04">
              <w:rPr>
                <w:sz w:val="16"/>
                <w:szCs w:val="20"/>
              </w:rPr>
              <w:t>предлагаемый</w:t>
            </w:r>
            <w:proofErr w:type="gramEnd"/>
            <w:r w:rsidRPr="00F57F04">
              <w:rPr>
                <w:sz w:val="16"/>
                <w:szCs w:val="20"/>
              </w:rPr>
              <w:t xml:space="preserve"> к введению с __.04.2012</w:t>
            </w:r>
          </w:p>
        </w:tc>
        <w:tc>
          <w:tcPr>
            <w:tcW w:w="1782" w:type="dxa"/>
            <w:gridSpan w:val="2"/>
            <w:vAlign w:val="center"/>
          </w:tcPr>
          <w:p w:rsidR="00F57F04" w:rsidRPr="00F57F04" w:rsidRDefault="00F57F04" w:rsidP="00F57F04">
            <w:pPr>
              <w:jc w:val="center"/>
              <w:rPr>
                <w:sz w:val="16"/>
                <w:szCs w:val="20"/>
              </w:rPr>
            </w:pPr>
            <w:r w:rsidRPr="00F57F04">
              <w:rPr>
                <w:sz w:val="16"/>
                <w:szCs w:val="20"/>
              </w:rPr>
              <w:t>предлагаемый</w:t>
            </w:r>
          </w:p>
        </w:tc>
        <w:tc>
          <w:tcPr>
            <w:tcW w:w="1287" w:type="dxa"/>
            <w:vMerge/>
          </w:tcPr>
          <w:p w:rsidR="00F57F04" w:rsidRPr="00F57F04" w:rsidRDefault="00F57F04" w:rsidP="00F57F04">
            <w:pPr>
              <w:jc w:val="center"/>
              <w:rPr>
                <w:sz w:val="16"/>
                <w:szCs w:val="20"/>
              </w:rPr>
            </w:pPr>
          </w:p>
        </w:tc>
        <w:tc>
          <w:tcPr>
            <w:tcW w:w="1123" w:type="dxa"/>
            <w:vMerge/>
            <w:tcBorders>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412"/>
        </w:trPr>
        <w:tc>
          <w:tcPr>
            <w:tcW w:w="1075" w:type="dxa"/>
            <w:vMerge/>
            <w:tcBorders>
              <w:left w:val="single" w:sz="12" w:space="0" w:color="auto"/>
              <w:bottom w:val="single" w:sz="12" w:space="0" w:color="auto"/>
            </w:tcBorders>
          </w:tcPr>
          <w:p w:rsidR="00F57F04" w:rsidRPr="00F57F04" w:rsidRDefault="00F57F04" w:rsidP="00F57F04">
            <w:pPr>
              <w:jc w:val="center"/>
              <w:rPr>
                <w:sz w:val="16"/>
                <w:szCs w:val="20"/>
              </w:rPr>
            </w:pPr>
          </w:p>
        </w:tc>
        <w:tc>
          <w:tcPr>
            <w:tcW w:w="1279" w:type="dxa"/>
            <w:vMerge/>
            <w:tcBorders>
              <w:bottom w:val="single" w:sz="12" w:space="0" w:color="auto"/>
            </w:tcBorders>
          </w:tcPr>
          <w:p w:rsidR="00F57F04" w:rsidRPr="00F57F04" w:rsidRDefault="00F57F04" w:rsidP="00F57F04">
            <w:pPr>
              <w:jc w:val="center"/>
              <w:rPr>
                <w:sz w:val="16"/>
                <w:szCs w:val="20"/>
              </w:rPr>
            </w:pPr>
          </w:p>
        </w:tc>
        <w:tc>
          <w:tcPr>
            <w:tcW w:w="1383" w:type="dxa"/>
            <w:vMerge/>
            <w:tcBorders>
              <w:top w:val="nil"/>
              <w:bottom w:val="single" w:sz="12" w:space="0" w:color="auto"/>
            </w:tcBorders>
            <w:vAlign w:val="center"/>
          </w:tcPr>
          <w:p w:rsidR="00F57F04" w:rsidRPr="00F57F04" w:rsidRDefault="00F57F04" w:rsidP="00F57F04">
            <w:pPr>
              <w:jc w:val="center"/>
              <w:rPr>
                <w:sz w:val="16"/>
                <w:szCs w:val="20"/>
              </w:rPr>
            </w:pPr>
          </w:p>
        </w:tc>
        <w:tc>
          <w:tcPr>
            <w:tcW w:w="829" w:type="dxa"/>
            <w:vMerge/>
            <w:tcBorders>
              <w:top w:val="nil"/>
              <w:bottom w:val="single" w:sz="12" w:space="0" w:color="auto"/>
            </w:tcBorders>
            <w:vAlign w:val="center"/>
          </w:tcPr>
          <w:p w:rsidR="00F57F04" w:rsidRPr="00F57F04" w:rsidRDefault="00F57F04" w:rsidP="00F57F04">
            <w:pPr>
              <w:jc w:val="center"/>
              <w:rPr>
                <w:sz w:val="16"/>
                <w:szCs w:val="20"/>
              </w:rPr>
            </w:pPr>
          </w:p>
        </w:tc>
        <w:tc>
          <w:tcPr>
            <w:tcW w:w="1307" w:type="dxa"/>
            <w:vMerge/>
            <w:tcBorders>
              <w:bottom w:val="single" w:sz="12" w:space="0" w:color="auto"/>
            </w:tcBorders>
            <w:vAlign w:val="center"/>
          </w:tcPr>
          <w:p w:rsidR="00F57F04" w:rsidRPr="00F57F04" w:rsidRDefault="00F57F04" w:rsidP="00F57F04">
            <w:pPr>
              <w:jc w:val="center"/>
              <w:rPr>
                <w:sz w:val="16"/>
                <w:szCs w:val="20"/>
              </w:rPr>
            </w:pPr>
          </w:p>
        </w:tc>
        <w:tc>
          <w:tcPr>
            <w:tcW w:w="931" w:type="dxa"/>
            <w:tcBorders>
              <w:bottom w:val="single" w:sz="12" w:space="0" w:color="auto"/>
            </w:tcBorders>
            <w:vAlign w:val="center"/>
          </w:tcPr>
          <w:p w:rsidR="00F57F04" w:rsidRPr="00F57F04" w:rsidRDefault="00F57F04" w:rsidP="00F57F04">
            <w:pPr>
              <w:jc w:val="center"/>
              <w:rPr>
                <w:sz w:val="16"/>
                <w:szCs w:val="20"/>
              </w:rPr>
            </w:pPr>
            <w:proofErr w:type="spellStart"/>
            <w:r w:rsidRPr="00F57F04">
              <w:rPr>
                <w:sz w:val="16"/>
                <w:szCs w:val="20"/>
              </w:rPr>
              <w:t>предприя</w:t>
            </w:r>
            <w:proofErr w:type="spellEnd"/>
            <w:r w:rsidRPr="00F57F04">
              <w:rPr>
                <w:sz w:val="16"/>
                <w:szCs w:val="20"/>
              </w:rPr>
              <w:t>-</w:t>
            </w:r>
          </w:p>
          <w:p w:rsidR="00F57F04" w:rsidRPr="00F57F04" w:rsidRDefault="00F57F04" w:rsidP="00F57F04">
            <w:pPr>
              <w:jc w:val="center"/>
              <w:rPr>
                <w:sz w:val="16"/>
                <w:szCs w:val="20"/>
              </w:rPr>
            </w:pPr>
            <w:proofErr w:type="spellStart"/>
            <w:r w:rsidRPr="00F57F04">
              <w:rPr>
                <w:sz w:val="16"/>
                <w:szCs w:val="20"/>
              </w:rPr>
              <w:t>тием</w:t>
            </w:r>
            <w:proofErr w:type="spellEnd"/>
          </w:p>
        </w:tc>
        <w:tc>
          <w:tcPr>
            <w:tcW w:w="851" w:type="dxa"/>
            <w:tcBorders>
              <w:bottom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РЭК КО</w:t>
            </w:r>
          </w:p>
        </w:tc>
        <w:tc>
          <w:tcPr>
            <w:tcW w:w="1287" w:type="dxa"/>
            <w:vMerge/>
            <w:tcBorders>
              <w:bottom w:val="single" w:sz="12" w:space="0" w:color="auto"/>
            </w:tcBorders>
          </w:tcPr>
          <w:p w:rsidR="00F57F04" w:rsidRPr="00F57F04" w:rsidRDefault="00F57F04" w:rsidP="00F57F04">
            <w:pPr>
              <w:jc w:val="center"/>
              <w:rPr>
                <w:sz w:val="16"/>
                <w:szCs w:val="20"/>
              </w:rPr>
            </w:pPr>
          </w:p>
        </w:tc>
        <w:tc>
          <w:tcPr>
            <w:tcW w:w="1123" w:type="dxa"/>
            <w:vMerge/>
            <w:tcBorders>
              <w:bottom w:val="single" w:sz="12" w:space="0" w:color="auto"/>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224"/>
        </w:trPr>
        <w:tc>
          <w:tcPr>
            <w:tcW w:w="1075" w:type="dxa"/>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1</w:t>
            </w:r>
          </w:p>
        </w:tc>
        <w:tc>
          <w:tcPr>
            <w:tcW w:w="127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2</w:t>
            </w:r>
          </w:p>
        </w:tc>
        <w:tc>
          <w:tcPr>
            <w:tcW w:w="1383"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3</w:t>
            </w:r>
          </w:p>
        </w:tc>
        <w:tc>
          <w:tcPr>
            <w:tcW w:w="82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4</w:t>
            </w:r>
          </w:p>
        </w:tc>
        <w:tc>
          <w:tcPr>
            <w:tcW w:w="130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5</w:t>
            </w:r>
          </w:p>
        </w:tc>
        <w:tc>
          <w:tcPr>
            <w:tcW w:w="931"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6</w:t>
            </w:r>
          </w:p>
        </w:tc>
        <w:tc>
          <w:tcPr>
            <w:tcW w:w="851" w:type="dxa"/>
            <w:tcBorders>
              <w:top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7</w:t>
            </w:r>
          </w:p>
        </w:tc>
        <w:tc>
          <w:tcPr>
            <w:tcW w:w="128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8</w:t>
            </w:r>
          </w:p>
        </w:tc>
        <w:tc>
          <w:tcPr>
            <w:tcW w:w="1123" w:type="dxa"/>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9</w:t>
            </w:r>
          </w:p>
        </w:tc>
      </w:tr>
      <w:tr w:rsidR="00F57F04" w:rsidRPr="00F57F04" w:rsidTr="00F57F04">
        <w:trPr>
          <w:cantSplit/>
          <w:trHeight w:val="179"/>
        </w:trPr>
        <w:tc>
          <w:tcPr>
            <w:tcW w:w="1075" w:type="dxa"/>
            <w:vMerge w:val="restart"/>
            <w:tcBorders>
              <w:left w:val="single" w:sz="12" w:space="0" w:color="auto"/>
            </w:tcBorders>
            <w:vAlign w:val="center"/>
          </w:tcPr>
          <w:p w:rsidR="00F57F04" w:rsidRPr="00F57F04" w:rsidRDefault="00F57F04" w:rsidP="00F57F04">
            <w:pPr>
              <w:ind w:right="-108"/>
              <w:jc w:val="center"/>
              <w:rPr>
                <w:sz w:val="16"/>
                <w:szCs w:val="20"/>
              </w:rPr>
            </w:pPr>
            <w:r w:rsidRPr="00F57F04">
              <w:rPr>
                <w:sz w:val="16"/>
                <w:szCs w:val="20"/>
              </w:rPr>
              <w:t>Кузбасский региональный производственный участок Западно-Сибирской дирекции по тепловодоснабжению</w:t>
            </w:r>
          </w:p>
        </w:tc>
        <w:tc>
          <w:tcPr>
            <w:tcW w:w="1279" w:type="dxa"/>
            <w:vMerge w:val="restart"/>
            <w:vAlign w:val="center"/>
          </w:tcPr>
          <w:p w:rsidR="00F57F04" w:rsidRPr="00F57F04" w:rsidRDefault="00F57F04" w:rsidP="00F57F04">
            <w:pPr>
              <w:jc w:val="center"/>
              <w:rPr>
                <w:b/>
                <w:sz w:val="16"/>
                <w:szCs w:val="16"/>
              </w:rPr>
            </w:pPr>
            <w:r w:rsidRPr="00F57F04">
              <w:rPr>
                <w:b/>
                <w:sz w:val="16"/>
                <w:szCs w:val="16"/>
              </w:rPr>
              <w:t>-6314,88</w:t>
            </w:r>
          </w:p>
        </w:tc>
        <w:tc>
          <w:tcPr>
            <w:tcW w:w="1383" w:type="dxa"/>
            <w:vAlign w:val="center"/>
          </w:tcPr>
          <w:p w:rsidR="00F57F04" w:rsidRPr="00F57F04" w:rsidRDefault="00F57F04" w:rsidP="00F57F04">
            <w:pPr>
              <w:rPr>
                <w:sz w:val="16"/>
                <w:szCs w:val="20"/>
              </w:rPr>
            </w:pPr>
            <w:r w:rsidRPr="00F57F04">
              <w:rPr>
                <w:sz w:val="16"/>
                <w:szCs w:val="20"/>
              </w:rPr>
              <w:t>бюджетные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val="restart"/>
            <w:shd w:val="clear" w:color="auto" w:fill="auto"/>
            <w:vAlign w:val="center"/>
          </w:tcPr>
          <w:p w:rsidR="00F57F04" w:rsidRPr="00F57F04" w:rsidRDefault="00F57F04" w:rsidP="00F57F04">
            <w:pPr>
              <w:jc w:val="center"/>
              <w:rPr>
                <w:sz w:val="16"/>
                <w:szCs w:val="16"/>
              </w:rPr>
            </w:pPr>
            <w:r w:rsidRPr="00F57F04">
              <w:rPr>
                <w:b/>
                <w:sz w:val="18"/>
                <w:szCs w:val="18"/>
              </w:rPr>
              <w:t>1261,75</w:t>
            </w:r>
            <w:r w:rsidRPr="00F57F04">
              <w:rPr>
                <w:sz w:val="16"/>
                <w:szCs w:val="16"/>
              </w:rPr>
              <w:t xml:space="preserve"> тепловая энергия в горячей воде;</w:t>
            </w:r>
          </w:p>
          <w:p w:rsidR="00F57F04" w:rsidRPr="00F57F04" w:rsidRDefault="00F57F04" w:rsidP="00F57F04">
            <w:pPr>
              <w:jc w:val="center"/>
              <w:rPr>
                <w:sz w:val="16"/>
                <w:szCs w:val="16"/>
              </w:rPr>
            </w:pPr>
            <w:r w:rsidRPr="00F57F04">
              <w:rPr>
                <w:b/>
                <w:sz w:val="18"/>
                <w:szCs w:val="18"/>
              </w:rPr>
              <w:t>1303,43</w:t>
            </w:r>
            <w:r w:rsidRPr="00F57F04">
              <w:rPr>
                <w:sz w:val="16"/>
                <w:szCs w:val="16"/>
              </w:rPr>
              <w:t xml:space="preserve"> тепловая энергия в паре</w:t>
            </w:r>
          </w:p>
        </w:tc>
        <w:tc>
          <w:tcPr>
            <w:tcW w:w="931" w:type="dxa"/>
            <w:vMerge w:val="restart"/>
            <w:vAlign w:val="center"/>
          </w:tcPr>
          <w:p w:rsidR="00F57F04" w:rsidRPr="00F57F04" w:rsidRDefault="00F57F04" w:rsidP="00F57F04">
            <w:pPr>
              <w:jc w:val="center"/>
              <w:rPr>
                <w:sz w:val="16"/>
                <w:szCs w:val="20"/>
              </w:rPr>
            </w:pPr>
            <w:r w:rsidRPr="00F57F04">
              <w:rPr>
                <w:sz w:val="16"/>
                <w:szCs w:val="20"/>
              </w:rPr>
              <w:t>1543,25</w:t>
            </w:r>
          </w:p>
        </w:tc>
        <w:tc>
          <w:tcPr>
            <w:tcW w:w="851" w:type="dxa"/>
            <w:vMerge w:val="restart"/>
            <w:shd w:val="pct15" w:color="000000" w:fill="FFFFFF"/>
            <w:vAlign w:val="center"/>
          </w:tcPr>
          <w:p w:rsidR="00F57F04" w:rsidRPr="00F57F04" w:rsidRDefault="00F57F04" w:rsidP="00F57F04">
            <w:pPr>
              <w:jc w:val="center"/>
              <w:rPr>
                <w:sz w:val="16"/>
                <w:szCs w:val="16"/>
              </w:rPr>
            </w:pPr>
            <w:r w:rsidRPr="00F57F04">
              <w:rPr>
                <w:b/>
                <w:sz w:val="18"/>
                <w:szCs w:val="18"/>
              </w:rPr>
              <w:t>1272,85</w:t>
            </w:r>
            <w:r w:rsidRPr="00F57F04">
              <w:rPr>
                <w:sz w:val="16"/>
                <w:szCs w:val="16"/>
              </w:rPr>
              <w:t xml:space="preserve"> тепловая энергия в горячей воде;</w:t>
            </w:r>
          </w:p>
          <w:p w:rsidR="00F57F04" w:rsidRPr="00F57F04" w:rsidRDefault="00F57F04" w:rsidP="00F57F04">
            <w:pPr>
              <w:jc w:val="center"/>
              <w:rPr>
                <w:sz w:val="16"/>
                <w:szCs w:val="16"/>
              </w:rPr>
            </w:pPr>
            <w:r w:rsidRPr="00F57F04">
              <w:rPr>
                <w:b/>
                <w:sz w:val="18"/>
                <w:szCs w:val="18"/>
              </w:rPr>
              <w:t>1314,81</w:t>
            </w:r>
            <w:r w:rsidRPr="00F57F04">
              <w:rPr>
                <w:sz w:val="16"/>
                <w:szCs w:val="16"/>
              </w:rPr>
              <w:t xml:space="preserve"> тепловая энергия в паре</w:t>
            </w:r>
          </w:p>
        </w:tc>
        <w:tc>
          <w:tcPr>
            <w:tcW w:w="1287" w:type="dxa"/>
            <w:vMerge w:val="restart"/>
            <w:vAlign w:val="center"/>
          </w:tcPr>
          <w:p w:rsidR="00F57F04" w:rsidRPr="00F57F04" w:rsidRDefault="00F57F04" w:rsidP="00F57F04">
            <w:pPr>
              <w:jc w:val="center"/>
              <w:rPr>
                <w:sz w:val="16"/>
                <w:szCs w:val="20"/>
              </w:rPr>
            </w:pPr>
            <w:r w:rsidRPr="00F57F04">
              <w:rPr>
                <w:sz w:val="16"/>
                <w:szCs w:val="20"/>
              </w:rPr>
              <w:t>0,88</w:t>
            </w:r>
          </w:p>
        </w:tc>
        <w:tc>
          <w:tcPr>
            <w:tcW w:w="1123" w:type="dxa"/>
            <w:vMerge w:val="restart"/>
            <w:tcBorders>
              <w:right w:val="single" w:sz="12" w:space="0" w:color="auto"/>
            </w:tcBorders>
            <w:vAlign w:val="center"/>
          </w:tcPr>
          <w:p w:rsidR="00F57F04" w:rsidRPr="00F57F04" w:rsidRDefault="00F57F04" w:rsidP="00F57F04">
            <w:pPr>
              <w:jc w:val="center"/>
              <w:rPr>
                <w:sz w:val="16"/>
                <w:szCs w:val="20"/>
              </w:rPr>
            </w:pPr>
            <w:r w:rsidRPr="00F57F04">
              <w:rPr>
                <w:sz w:val="16"/>
                <w:szCs w:val="20"/>
              </w:rPr>
              <w:t>0,00</w:t>
            </w:r>
          </w:p>
        </w:tc>
      </w:tr>
      <w:tr w:rsidR="00F57F04" w:rsidRPr="00F57F04" w:rsidTr="00F57F04">
        <w:trPr>
          <w:cantSplit/>
          <w:trHeight w:val="445"/>
        </w:trPr>
        <w:tc>
          <w:tcPr>
            <w:tcW w:w="1075"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жилищные организации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292"/>
        </w:trPr>
        <w:tc>
          <w:tcPr>
            <w:tcW w:w="1075"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иные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100,00</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282"/>
        </w:trPr>
        <w:tc>
          <w:tcPr>
            <w:tcW w:w="1075" w:type="dxa"/>
            <w:vMerge/>
            <w:tcBorders>
              <w:left w:val="single" w:sz="12" w:space="0" w:color="auto"/>
              <w:bottom w:val="single" w:sz="12" w:space="0" w:color="auto"/>
            </w:tcBorders>
            <w:vAlign w:val="center"/>
          </w:tcPr>
          <w:p w:rsidR="00F57F04" w:rsidRPr="00F57F04" w:rsidRDefault="00F57F04" w:rsidP="00F57F04">
            <w:pPr>
              <w:ind w:right="-108"/>
              <w:jc w:val="center"/>
              <w:rPr>
                <w:sz w:val="16"/>
                <w:szCs w:val="20"/>
              </w:rPr>
            </w:pPr>
          </w:p>
        </w:tc>
        <w:tc>
          <w:tcPr>
            <w:tcW w:w="1279" w:type="dxa"/>
            <w:vMerge/>
            <w:tcBorders>
              <w:bottom w:val="single" w:sz="12" w:space="0" w:color="auto"/>
            </w:tcBorders>
            <w:vAlign w:val="center"/>
          </w:tcPr>
          <w:p w:rsidR="00F57F04" w:rsidRPr="00F57F04" w:rsidRDefault="00F57F04" w:rsidP="00F57F04">
            <w:pPr>
              <w:jc w:val="center"/>
              <w:rPr>
                <w:b/>
                <w:sz w:val="16"/>
                <w:szCs w:val="16"/>
              </w:rPr>
            </w:pPr>
          </w:p>
        </w:tc>
        <w:tc>
          <w:tcPr>
            <w:tcW w:w="1383" w:type="dxa"/>
            <w:tcBorders>
              <w:bottom w:val="single" w:sz="12" w:space="0" w:color="auto"/>
            </w:tcBorders>
            <w:vAlign w:val="center"/>
          </w:tcPr>
          <w:p w:rsidR="00F57F04" w:rsidRPr="00F57F04" w:rsidRDefault="00F57F04" w:rsidP="00F57F04">
            <w:pPr>
              <w:rPr>
                <w:sz w:val="16"/>
                <w:szCs w:val="20"/>
              </w:rPr>
            </w:pPr>
            <w:r w:rsidRPr="00F57F04">
              <w:rPr>
                <w:sz w:val="16"/>
                <w:szCs w:val="20"/>
              </w:rPr>
              <w:t>произв. нужды</w:t>
            </w:r>
          </w:p>
        </w:tc>
        <w:tc>
          <w:tcPr>
            <w:tcW w:w="829" w:type="dxa"/>
            <w:tcBorders>
              <w:bottom w:val="single" w:sz="12" w:space="0" w:color="auto"/>
            </w:tcBorders>
            <w:vAlign w:val="center"/>
          </w:tcPr>
          <w:p w:rsidR="00F57F04" w:rsidRPr="00F57F04" w:rsidRDefault="00F57F04" w:rsidP="00F57F04">
            <w:pPr>
              <w:jc w:val="center"/>
              <w:rPr>
                <w:sz w:val="16"/>
                <w:szCs w:val="20"/>
              </w:rPr>
            </w:pPr>
            <w:r w:rsidRPr="00F57F04">
              <w:rPr>
                <w:sz w:val="16"/>
                <w:szCs w:val="20"/>
              </w:rPr>
              <w:t>0,00</w:t>
            </w:r>
          </w:p>
        </w:tc>
        <w:tc>
          <w:tcPr>
            <w:tcW w:w="5499" w:type="dxa"/>
            <w:gridSpan w:val="5"/>
            <w:tcBorders>
              <w:bottom w:val="single" w:sz="12" w:space="0" w:color="auto"/>
              <w:right w:val="single" w:sz="12" w:space="0" w:color="auto"/>
            </w:tcBorders>
            <w:shd w:val="clear" w:color="auto" w:fill="auto"/>
            <w:vAlign w:val="center"/>
          </w:tcPr>
          <w:p w:rsidR="00F57F04" w:rsidRPr="00F57F04" w:rsidRDefault="00F57F04" w:rsidP="00F57F04">
            <w:pPr>
              <w:jc w:val="center"/>
              <w:rPr>
                <w:sz w:val="16"/>
                <w:szCs w:val="20"/>
              </w:rPr>
            </w:pPr>
          </w:p>
        </w:tc>
      </w:tr>
    </w:tbl>
    <w:p w:rsidR="00F57F04" w:rsidRPr="00F57F04" w:rsidRDefault="00F57F04" w:rsidP="00F57F04">
      <w:pPr>
        <w:keepNext/>
        <w:spacing w:before="240" w:after="60"/>
        <w:jc w:val="right"/>
        <w:outlineLvl w:val="3"/>
        <w:rPr>
          <w:bCs/>
        </w:rPr>
      </w:pPr>
      <w:r w:rsidRPr="00F57F04">
        <w:rPr>
          <w:bCs/>
        </w:rPr>
        <w:t>Таблица 3</w:t>
      </w:r>
    </w:p>
    <w:p w:rsidR="00F57F04" w:rsidRPr="00F57F04" w:rsidRDefault="00F57F04" w:rsidP="00F57F04">
      <w:pPr>
        <w:jc w:val="both"/>
      </w:pPr>
      <w:r w:rsidRPr="00F57F04">
        <w:t>Тариф на тепловую энергию, реализуемую Кузбасским региональным производственным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ТЧР-13 на ст. Топки (</w:t>
      </w:r>
      <w:proofErr w:type="spellStart"/>
      <w:r w:rsidRPr="00F57F04">
        <w:t>Топкинский</w:t>
      </w:r>
      <w:proofErr w:type="spellEnd"/>
      <w:r w:rsidRPr="00F57F04">
        <w:t xml:space="preserve"> район)</w:t>
      </w:r>
      <w:r w:rsidRPr="00F57F04">
        <w:rPr>
          <w:b/>
        </w:rPr>
        <w:t xml:space="preserve"> </w:t>
      </w:r>
      <w:r w:rsidRPr="00F57F04">
        <w:t>с 01.09.2012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279"/>
        <w:gridCol w:w="1383"/>
        <w:gridCol w:w="829"/>
        <w:gridCol w:w="1307"/>
        <w:gridCol w:w="931"/>
        <w:gridCol w:w="851"/>
        <w:gridCol w:w="1287"/>
        <w:gridCol w:w="1123"/>
      </w:tblGrid>
      <w:tr w:rsidR="00F57F04" w:rsidRPr="00F57F04" w:rsidTr="00F57F04">
        <w:trPr>
          <w:cantSplit/>
          <w:trHeight w:val="321"/>
        </w:trPr>
        <w:tc>
          <w:tcPr>
            <w:tcW w:w="1075" w:type="dxa"/>
            <w:vMerge w:val="restart"/>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t>Предприятие</w:t>
            </w:r>
          </w:p>
        </w:tc>
        <w:tc>
          <w:tcPr>
            <w:tcW w:w="1279"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F57F04">
                <w:rPr>
                  <w:sz w:val="16"/>
                  <w:szCs w:val="20"/>
                </w:rPr>
                <w:t>2012 г</w:t>
              </w:r>
            </w:smartTag>
            <w:r w:rsidRPr="00F57F04">
              <w:rPr>
                <w:sz w:val="16"/>
                <w:szCs w:val="20"/>
              </w:rPr>
              <w:t>.,</w:t>
            </w:r>
          </w:p>
          <w:p w:rsidR="00F57F04" w:rsidRPr="00F57F04" w:rsidRDefault="00F57F04" w:rsidP="00F57F04">
            <w:pPr>
              <w:jc w:val="center"/>
              <w:rPr>
                <w:sz w:val="16"/>
                <w:szCs w:val="20"/>
              </w:rPr>
            </w:pPr>
            <w:r w:rsidRPr="00F57F04">
              <w:rPr>
                <w:sz w:val="16"/>
                <w:szCs w:val="20"/>
              </w:rPr>
              <w:t>тыс. руб.</w:t>
            </w:r>
          </w:p>
        </w:tc>
        <w:tc>
          <w:tcPr>
            <w:tcW w:w="1383"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Структура отпуска</w:t>
            </w:r>
          </w:p>
        </w:tc>
        <w:tc>
          <w:tcPr>
            <w:tcW w:w="829" w:type="dxa"/>
            <w:vMerge w:val="restart"/>
            <w:tcBorders>
              <w:top w:val="single" w:sz="12" w:space="0" w:color="auto"/>
              <w:bottom w:val="nil"/>
            </w:tcBorders>
            <w:vAlign w:val="center"/>
          </w:tcPr>
          <w:p w:rsidR="00F57F04" w:rsidRPr="00F57F04" w:rsidRDefault="00F57F04" w:rsidP="00F57F04">
            <w:pPr>
              <w:jc w:val="center"/>
              <w:rPr>
                <w:sz w:val="16"/>
                <w:szCs w:val="20"/>
              </w:rPr>
            </w:pPr>
            <w:r w:rsidRPr="00F57F04">
              <w:rPr>
                <w:sz w:val="16"/>
                <w:szCs w:val="20"/>
              </w:rPr>
              <w:t xml:space="preserve">Доля отпуска т/э </w:t>
            </w:r>
            <w:proofErr w:type="gramStart"/>
            <w:r w:rsidRPr="00F57F04">
              <w:rPr>
                <w:sz w:val="16"/>
                <w:szCs w:val="20"/>
              </w:rPr>
              <w:t>на потребит</w:t>
            </w:r>
            <w:proofErr w:type="gramEnd"/>
            <w:r w:rsidRPr="00F57F04">
              <w:rPr>
                <w:sz w:val="16"/>
                <w:szCs w:val="20"/>
              </w:rPr>
              <w:t xml:space="preserve"> рынок,</w:t>
            </w:r>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 xml:space="preserve"> %</w:t>
            </w:r>
          </w:p>
        </w:tc>
        <w:tc>
          <w:tcPr>
            <w:tcW w:w="3089" w:type="dxa"/>
            <w:gridSpan w:val="3"/>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Тариф на т/энергию, руб./Гкал </w:t>
            </w:r>
          </w:p>
          <w:p w:rsidR="00F57F04" w:rsidRPr="00F57F04" w:rsidRDefault="00F57F04" w:rsidP="00F57F04">
            <w:pPr>
              <w:jc w:val="center"/>
              <w:rPr>
                <w:sz w:val="16"/>
                <w:szCs w:val="20"/>
              </w:rPr>
            </w:pPr>
            <w:r w:rsidRPr="00F57F04">
              <w:rPr>
                <w:sz w:val="16"/>
                <w:szCs w:val="20"/>
              </w:rPr>
              <w:t>(НДС не облагается)</w:t>
            </w:r>
          </w:p>
        </w:tc>
        <w:tc>
          <w:tcPr>
            <w:tcW w:w="1287" w:type="dxa"/>
            <w:vMerge w:val="restart"/>
            <w:tcBorders>
              <w:top w:val="single" w:sz="12" w:space="0" w:color="auto"/>
            </w:tcBorders>
            <w:vAlign w:val="center"/>
          </w:tcPr>
          <w:p w:rsidR="00F57F04" w:rsidRPr="00F57F04" w:rsidRDefault="00F57F04" w:rsidP="00F57F04">
            <w:pPr>
              <w:jc w:val="center"/>
              <w:rPr>
                <w:sz w:val="16"/>
                <w:szCs w:val="20"/>
              </w:rPr>
            </w:pPr>
            <w:r w:rsidRPr="00F57F04">
              <w:rPr>
                <w:sz w:val="16"/>
                <w:szCs w:val="20"/>
              </w:rPr>
              <w:t xml:space="preserve">Темп роста тарифа по сравнению с </w:t>
            </w:r>
            <w:proofErr w:type="gramStart"/>
            <w:r w:rsidRPr="00F57F04">
              <w:rPr>
                <w:sz w:val="16"/>
                <w:szCs w:val="20"/>
              </w:rPr>
              <w:t>действующим</w:t>
            </w:r>
            <w:proofErr w:type="gramEnd"/>
          </w:p>
          <w:p w:rsidR="00F57F04" w:rsidRPr="00F57F04" w:rsidRDefault="00F57F04" w:rsidP="00F57F04">
            <w:pPr>
              <w:jc w:val="center"/>
              <w:rPr>
                <w:sz w:val="16"/>
                <w:szCs w:val="20"/>
              </w:rPr>
            </w:pPr>
          </w:p>
          <w:p w:rsidR="00F57F04" w:rsidRPr="00F57F04" w:rsidRDefault="00F57F04" w:rsidP="00F57F04">
            <w:pPr>
              <w:jc w:val="center"/>
              <w:rPr>
                <w:sz w:val="16"/>
                <w:szCs w:val="20"/>
              </w:rPr>
            </w:pPr>
            <w:r w:rsidRPr="00F57F04">
              <w:rPr>
                <w:sz w:val="16"/>
                <w:szCs w:val="20"/>
              </w:rPr>
              <w:t>%</w:t>
            </w:r>
          </w:p>
        </w:tc>
        <w:tc>
          <w:tcPr>
            <w:tcW w:w="1123" w:type="dxa"/>
            <w:vMerge w:val="restart"/>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Рентабельность по отпуску т/энергии на потребит</w:t>
            </w:r>
            <w:proofErr w:type="gramStart"/>
            <w:r w:rsidRPr="00F57F04">
              <w:rPr>
                <w:sz w:val="16"/>
                <w:szCs w:val="20"/>
              </w:rPr>
              <w:t>.</w:t>
            </w:r>
            <w:proofErr w:type="gramEnd"/>
            <w:r w:rsidRPr="00F57F04">
              <w:rPr>
                <w:sz w:val="16"/>
                <w:szCs w:val="20"/>
              </w:rPr>
              <w:t xml:space="preserve"> </w:t>
            </w:r>
            <w:proofErr w:type="gramStart"/>
            <w:r w:rsidRPr="00F57F04">
              <w:rPr>
                <w:sz w:val="16"/>
                <w:szCs w:val="20"/>
              </w:rPr>
              <w:t>р</w:t>
            </w:r>
            <w:proofErr w:type="gramEnd"/>
            <w:r w:rsidRPr="00F57F04">
              <w:rPr>
                <w:sz w:val="16"/>
                <w:szCs w:val="20"/>
              </w:rPr>
              <w:t>ынке,</w:t>
            </w:r>
          </w:p>
          <w:p w:rsidR="00F57F04" w:rsidRPr="00F57F04" w:rsidRDefault="00F57F04" w:rsidP="00F57F04">
            <w:pPr>
              <w:jc w:val="center"/>
              <w:rPr>
                <w:sz w:val="16"/>
                <w:szCs w:val="20"/>
              </w:rPr>
            </w:pPr>
            <w:r w:rsidRPr="00F57F04">
              <w:rPr>
                <w:sz w:val="16"/>
                <w:szCs w:val="20"/>
              </w:rPr>
              <w:t>%</w:t>
            </w:r>
          </w:p>
        </w:tc>
      </w:tr>
      <w:tr w:rsidR="00F57F04" w:rsidRPr="00F57F04" w:rsidTr="00F57F04">
        <w:trPr>
          <w:cantSplit/>
          <w:trHeight w:val="300"/>
        </w:trPr>
        <w:tc>
          <w:tcPr>
            <w:tcW w:w="1075" w:type="dxa"/>
            <w:vMerge/>
            <w:tcBorders>
              <w:left w:val="single" w:sz="12" w:space="0" w:color="auto"/>
            </w:tcBorders>
          </w:tcPr>
          <w:p w:rsidR="00F57F04" w:rsidRPr="00F57F04" w:rsidRDefault="00F57F04" w:rsidP="00F57F04">
            <w:pPr>
              <w:jc w:val="center"/>
              <w:rPr>
                <w:sz w:val="16"/>
                <w:szCs w:val="20"/>
              </w:rPr>
            </w:pPr>
          </w:p>
        </w:tc>
        <w:tc>
          <w:tcPr>
            <w:tcW w:w="1279" w:type="dxa"/>
            <w:vMerge/>
          </w:tcPr>
          <w:p w:rsidR="00F57F04" w:rsidRPr="00F57F04" w:rsidRDefault="00F57F04" w:rsidP="00F57F04">
            <w:pPr>
              <w:jc w:val="center"/>
              <w:rPr>
                <w:sz w:val="16"/>
                <w:szCs w:val="20"/>
              </w:rPr>
            </w:pPr>
          </w:p>
        </w:tc>
        <w:tc>
          <w:tcPr>
            <w:tcW w:w="1383" w:type="dxa"/>
            <w:vMerge/>
            <w:tcBorders>
              <w:top w:val="nil"/>
            </w:tcBorders>
            <w:vAlign w:val="center"/>
          </w:tcPr>
          <w:p w:rsidR="00F57F04" w:rsidRPr="00F57F04" w:rsidRDefault="00F57F04" w:rsidP="00F57F04">
            <w:pPr>
              <w:jc w:val="center"/>
              <w:rPr>
                <w:sz w:val="16"/>
                <w:szCs w:val="20"/>
              </w:rPr>
            </w:pPr>
          </w:p>
        </w:tc>
        <w:tc>
          <w:tcPr>
            <w:tcW w:w="829" w:type="dxa"/>
            <w:vMerge/>
            <w:tcBorders>
              <w:top w:val="nil"/>
            </w:tcBorders>
            <w:vAlign w:val="center"/>
          </w:tcPr>
          <w:p w:rsidR="00F57F04" w:rsidRPr="00F57F04" w:rsidRDefault="00F57F04" w:rsidP="00F57F04">
            <w:pPr>
              <w:jc w:val="center"/>
              <w:rPr>
                <w:sz w:val="16"/>
                <w:szCs w:val="20"/>
              </w:rPr>
            </w:pPr>
          </w:p>
        </w:tc>
        <w:tc>
          <w:tcPr>
            <w:tcW w:w="1307" w:type="dxa"/>
            <w:vMerge w:val="restart"/>
            <w:vAlign w:val="center"/>
          </w:tcPr>
          <w:p w:rsidR="00F57F04" w:rsidRPr="00F57F04" w:rsidRDefault="00F57F04" w:rsidP="00F57F04">
            <w:pPr>
              <w:jc w:val="center"/>
              <w:rPr>
                <w:sz w:val="16"/>
                <w:szCs w:val="20"/>
              </w:rPr>
            </w:pPr>
            <w:proofErr w:type="gramStart"/>
            <w:r w:rsidRPr="00F57F04">
              <w:rPr>
                <w:sz w:val="16"/>
                <w:szCs w:val="20"/>
              </w:rPr>
              <w:t>предлагаемый</w:t>
            </w:r>
            <w:proofErr w:type="gramEnd"/>
            <w:r w:rsidRPr="00F57F04">
              <w:rPr>
                <w:sz w:val="16"/>
                <w:szCs w:val="20"/>
              </w:rPr>
              <w:t xml:space="preserve"> к введению с 01.07.2012</w:t>
            </w:r>
          </w:p>
        </w:tc>
        <w:tc>
          <w:tcPr>
            <w:tcW w:w="1782" w:type="dxa"/>
            <w:gridSpan w:val="2"/>
            <w:vAlign w:val="center"/>
          </w:tcPr>
          <w:p w:rsidR="00F57F04" w:rsidRPr="00F57F04" w:rsidRDefault="00F57F04" w:rsidP="00F57F04">
            <w:pPr>
              <w:jc w:val="center"/>
              <w:rPr>
                <w:sz w:val="16"/>
                <w:szCs w:val="20"/>
              </w:rPr>
            </w:pPr>
            <w:r w:rsidRPr="00F57F04">
              <w:rPr>
                <w:sz w:val="16"/>
                <w:szCs w:val="20"/>
              </w:rPr>
              <w:t>предлагаемый</w:t>
            </w:r>
          </w:p>
        </w:tc>
        <w:tc>
          <w:tcPr>
            <w:tcW w:w="1287" w:type="dxa"/>
            <w:vMerge/>
          </w:tcPr>
          <w:p w:rsidR="00F57F04" w:rsidRPr="00F57F04" w:rsidRDefault="00F57F04" w:rsidP="00F57F04">
            <w:pPr>
              <w:jc w:val="center"/>
              <w:rPr>
                <w:sz w:val="16"/>
                <w:szCs w:val="20"/>
              </w:rPr>
            </w:pPr>
          </w:p>
        </w:tc>
        <w:tc>
          <w:tcPr>
            <w:tcW w:w="1123" w:type="dxa"/>
            <w:vMerge/>
            <w:tcBorders>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412"/>
        </w:trPr>
        <w:tc>
          <w:tcPr>
            <w:tcW w:w="1075" w:type="dxa"/>
            <w:vMerge/>
            <w:tcBorders>
              <w:left w:val="single" w:sz="12" w:space="0" w:color="auto"/>
              <w:bottom w:val="single" w:sz="12" w:space="0" w:color="auto"/>
            </w:tcBorders>
          </w:tcPr>
          <w:p w:rsidR="00F57F04" w:rsidRPr="00F57F04" w:rsidRDefault="00F57F04" w:rsidP="00F57F04">
            <w:pPr>
              <w:jc w:val="center"/>
              <w:rPr>
                <w:sz w:val="16"/>
                <w:szCs w:val="20"/>
              </w:rPr>
            </w:pPr>
          </w:p>
        </w:tc>
        <w:tc>
          <w:tcPr>
            <w:tcW w:w="1279" w:type="dxa"/>
            <w:vMerge/>
            <w:tcBorders>
              <w:bottom w:val="single" w:sz="12" w:space="0" w:color="auto"/>
            </w:tcBorders>
          </w:tcPr>
          <w:p w:rsidR="00F57F04" w:rsidRPr="00F57F04" w:rsidRDefault="00F57F04" w:rsidP="00F57F04">
            <w:pPr>
              <w:jc w:val="center"/>
              <w:rPr>
                <w:sz w:val="16"/>
                <w:szCs w:val="20"/>
              </w:rPr>
            </w:pPr>
          </w:p>
        </w:tc>
        <w:tc>
          <w:tcPr>
            <w:tcW w:w="1383" w:type="dxa"/>
            <w:vMerge/>
            <w:tcBorders>
              <w:top w:val="nil"/>
              <w:bottom w:val="single" w:sz="12" w:space="0" w:color="auto"/>
            </w:tcBorders>
            <w:vAlign w:val="center"/>
          </w:tcPr>
          <w:p w:rsidR="00F57F04" w:rsidRPr="00F57F04" w:rsidRDefault="00F57F04" w:rsidP="00F57F04">
            <w:pPr>
              <w:jc w:val="center"/>
              <w:rPr>
                <w:sz w:val="16"/>
                <w:szCs w:val="20"/>
              </w:rPr>
            </w:pPr>
          </w:p>
        </w:tc>
        <w:tc>
          <w:tcPr>
            <w:tcW w:w="829" w:type="dxa"/>
            <w:vMerge/>
            <w:tcBorders>
              <w:top w:val="nil"/>
              <w:bottom w:val="single" w:sz="12" w:space="0" w:color="auto"/>
            </w:tcBorders>
            <w:vAlign w:val="center"/>
          </w:tcPr>
          <w:p w:rsidR="00F57F04" w:rsidRPr="00F57F04" w:rsidRDefault="00F57F04" w:rsidP="00F57F04">
            <w:pPr>
              <w:jc w:val="center"/>
              <w:rPr>
                <w:sz w:val="16"/>
                <w:szCs w:val="20"/>
              </w:rPr>
            </w:pPr>
          </w:p>
        </w:tc>
        <w:tc>
          <w:tcPr>
            <w:tcW w:w="1307" w:type="dxa"/>
            <w:vMerge/>
            <w:tcBorders>
              <w:bottom w:val="single" w:sz="12" w:space="0" w:color="auto"/>
            </w:tcBorders>
            <w:vAlign w:val="center"/>
          </w:tcPr>
          <w:p w:rsidR="00F57F04" w:rsidRPr="00F57F04" w:rsidRDefault="00F57F04" w:rsidP="00F57F04">
            <w:pPr>
              <w:jc w:val="center"/>
              <w:rPr>
                <w:sz w:val="16"/>
                <w:szCs w:val="20"/>
              </w:rPr>
            </w:pPr>
          </w:p>
        </w:tc>
        <w:tc>
          <w:tcPr>
            <w:tcW w:w="931" w:type="dxa"/>
            <w:tcBorders>
              <w:bottom w:val="single" w:sz="12" w:space="0" w:color="auto"/>
            </w:tcBorders>
            <w:vAlign w:val="center"/>
          </w:tcPr>
          <w:p w:rsidR="00F57F04" w:rsidRPr="00F57F04" w:rsidRDefault="00F57F04" w:rsidP="00F57F04">
            <w:pPr>
              <w:jc w:val="center"/>
              <w:rPr>
                <w:sz w:val="16"/>
                <w:szCs w:val="20"/>
              </w:rPr>
            </w:pPr>
            <w:proofErr w:type="spellStart"/>
            <w:r w:rsidRPr="00F57F04">
              <w:rPr>
                <w:sz w:val="16"/>
                <w:szCs w:val="20"/>
              </w:rPr>
              <w:t>предприя</w:t>
            </w:r>
            <w:proofErr w:type="spellEnd"/>
            <w:r w:rsidRPr="00F57F04">
              <w:rPr>
                <w:sz w:val="16"/>
                <w:szCs w:val="20"/>
              </w:rPr>
              <w:t>-</w:t>
            </w:r>
          </w:p>
          <w:p w:rsidR="00F57F04" w:rsidRPr="00F57F04" w:rsidRDefault="00F57F04" w:rsidP="00F57F04">
            <w:pPr>
              <w:jc w:val="center"/>
              <w:rPr>
                <w:sz w:val="16"/>
                <w:szCs w:val="20"/>
              </w:rPr>
            </w:pPr>
            <w:proofErr w:type="spellStart"/>
            <w:r w:rsidRPr="00F57F04">
              <w:rPr>
                <w:sz w:val="16"/>
                <w:szCs w:val="20"/>
              </w:rPr>
              <w:t>тием</w:t>
            </w:r>
            <w:proofErr w:type="spellEnd"/>
          </w:p>
        </w:tc>
        <w:tc>
          <w:tcPr>
            <w:tcW w:w="851" w:type="dxa"/>
            <w:tcBorders>
              <w:bottom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РЭК КО</w:t>
            </w:r>
          </w:p>
        </w:tc>
        <w:tc>
          <w:tcPr>
            <w:tcW w:w="1287" w:type="dxa"/>
            <w:vMerge/>
            <w:tcBorders>
              <w:bottom w:val="single" w:sz="12" w:space="0" w:color="auto"/>
            </w:tcBorders>
          </w:tcPr>
          <w:p w:rsidR="00F57F04" w:rsidRPr="00F57F04" w:rsidRDefault="00F57F04" w:rsidP="00F57F04">
            <w:pPr>
              <w:jc w:val="center"/>
              <w:rPr>
                <w:sz w:val="16"/>
                <w:szCs w:val="20"/>
              </w:rPr>
            </w:pPr>
          </w:p>
        </w:tc>
        <w:tc>
          <w:tcPr>
            <w:tcW w:w="1123" w:type="dxa"/>
            <w:vMerge/>
            <w:tcBorders>
              <w:bottom w:val="single" w:sz="12" w:space="0" w:color="auto"/>
              <w:right w:val="single" w:sz="12" w:space="0" w:color="auto"/>
            </w:tcBorders>
          </w:tcPr>
          <w:p w:rsidR="00F57F04" w:rsidRPr="00F57F04" w:rsidRDefault="00F57F04" w:rsidP="00F57F04">
            <w:pPr>
              <w:jc w:val="center"/>
              <w:rPr>
                <w:sz w:val="16"/>
                <w:szCs w:val="20"/>
              </w:rPr>
            </w:pPr>
          </w:p>
        </w:tc>
      </w:tr>
      <w:tr w:rsidR="00F57F04" w:rsidRPr="00F57F04" w:rsidTr="00F57F04">
        <w:trPr>
          <w:cantSplit/>
          <w:trHeight w:val="224"/>
        </w:trPr>
        <w:tc>
          <w:tcPr>
            <w:tcW w:w="1075" w:type="dxa"/>
            <w:tcBorders>
              <w:top w:val="single" w:sz="12" w:space="0" w:color="auto"/>
              <w:left w:val="single" w:sz="12" w:space="0" w:color="auto"/>
            </w:tcBorders>
            <w:vAlign w:val="center"/>
          </w:tcPr>
          <w:p w:rsidR="00F57F04" w:rsidRPr="00F57F04" w:rsidRDefault="00F57F04" w:rsidP="00F57F04">
            <w:pPr>
              <w:jc w:val="center"/>
              <w:rPr>
                <w:sz w:val="16"/>
                <w:szCs w:val="20"/>
              </w:rPr>
            </w:pPr>
            <w:r w:rsidRPr="00F57F04">
              <w:rPr>
                <w:sz w:val="16"/>
                <w:szCs w:val="20"/>
              </w:rPr>
              <w:lastRenderedPageBreak/>
              <w:t>1</w:t>
            </w:r>
          </w:p>
        </w:tc>
        <w:tc>
          <w:tcPr>
            <w:tcW w:w="127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2</w:t>
            </w:r>
          </w:p>
        </w:tc>
        <w:tc>
          <w:tcPr>
            <w:tcW w:w="1383"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3</w:t>
            </w:r>
          </w:p>
        </w:tc>
        <w:tc>
          <w:tcPr>
            <w:tcW w:w="829"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4</w:t>
            </w:r>
          </w:p>
        </w:tc>
        <w:tc>
          <w:tcPr>
            <w:tcW w:w="130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5</w:t>
            </w:r>
          </w:p>
        </w:tc>
        <w:tc>
          <w:tcPr>
            <w:tcW w:w="931"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6</w:t>
            </w:r>
          </w:p>
        </w:tc>
        <w:tc>
          <w:tcPr>
            <w:tcW w:w="851" w:type="dxa"/>
            <w:tcBorders>
              <w:top w:val="single" w:sz="12" w:space="0" w:color="auto"/>
            </w:tcBorders>
            <w:shd w:val="pct15" w:color="000000" w:fill="FFFFFF"/>
            <w:vAlign w:val="center"/>
          </w:tcPr>
          <w:p w:rsidR="00F57F04" w:rsidRPr="00F57F04" w:rsidRDefault="00F57F04" w:rsidP="00F57F04">
            <w:pPr>
              <w:jc w:val="center"/>
              <w:rPr>
                <w:sz w:val="16"/>
                <w:szCs w:val="20"/>
              </w:rPr>
            </w:pPr>
            <w:r w:rsidRPr="00F57F04">
              <w:rPr>
                <w:sz w:val="16"/>
                <w:szCs w:val="20"/>
              </w:rPr>
              <w:t>7</w:t>
            </w:r>
          </w:p>
        </w:tc>
        <w:tc>
          <w:tcPr>
            <w:tcW w:w="1287" w:type="dxa"/>
            <w:tcBorders>
              <w:top w:val="single" w:sz="12" w:space="0" w:color="auto"/>
            </w:tcBorders>
            <w:vAlign w:val="center"/>
          </w:tcPr>
          <w:p w:rsidR="00F57F04" w:rsidRPr="00F57F04" w:rsidRDefault="00F57F04" w:rsidP="00F57F04">
            <w:pPr>
              <w:jc w:val="center"/>
              <w:rPr>
                <w:sz w:val="16"/>
                <w:szCs w:val="20"/>
              </w:rPr>
            </w:pPr>
            <w:r w:rsidRPr="00F57F04">
              <w:rPr>
                <w:sz w:val="16"/>
                <w:szCs w:val="20"/>
              </w:rPr>
              <w:t>8</w:t>
            </w:r>
          </w:p>
        </w:tc>
        <w:tc>
          <w:tcPr>
            <w:tcW w:w="1123" w:type="dxa"/>
            <w:tcBorders>
              <w:top w:val="single" w:sz="12" w:space="0" w:color="auto"/>
              <w:right w:val="single" w:sz="12" w:space="0" w:color="auto"/>
            </w:tcBorders>
            <w:vAlign w:val="center"/>
          </w:tcPr>
          <w:p w:rsidR="00F57F04" w:rsidRPr="00F57F04" w:rsidRDefault="00F57F04" w:rsidP="00F57F04">
            <w:pPr>
              <w:jc w:val="center"/>
              <w:rPr>
                <w:sz w:val="16"/>
                <w:szCs w:val="20"/>
              </w:rPr>
            </w:pPr>
            <w:r w:rsidRPr="00F57F04">
              <w:rPr>
                <w:sz w:val="16"/>
                <w:szCs w:val="20"/>
              </w:rPr>
              <w:t>9</w:t>
            </w:r>
          </w:p>
        </w:tc>
      </w:tr>
      <w:tr w:rsidR="00F57F04" w:rsidRPr="00F57F04" w:rsidTr="00F57F04">
        <w:trPr>
          <w:cantSplit/>
          <w:trHeight w:val="289"/>
        </w:trPr>
        <w:tc>
          <w:tcPr>
            <w:tcW w:w="1075" w:type="dxa"/>
            <w:vMerge w:val="restart"/>
            <w:tcBorders>
              <w:left w:val="single" w:sz="12" w:space="0" w:color="auto"/>
            </w:tcBorders>
            <w:vAlign w:val="center"/>
          </w:tcPr>
          <w:p w:rsidR="00F57F04" w:rsidRPr="00F57F04" w:rsidRDefault="00F57F04" w:rsidP="00F57F04">
            <w:pPr>
              <w:ind w:right="-108"/>
              <w:jc w:val="center"/>
              <w:rPr>
                <w:sz w:val="16"/>
                <w:szCs w:val="20"/>
              </w:rPr>
            </w:pPr>
            <w:r w:rsidRPr="00F57F04">
              <w:rPr>
                <w:sz w:val="16"/>
                <w:szCs w:val="20"/>
              </w:rPr>
              <w:t>Кузбасский региональный производственный участок Западно-Сибирской дирекции по тепловодоснабжению</w:t>
            </w:r>
          </w:p>
        </w:tc>
        <w:tc>
          <w:tcPr>
            <w:tcW w:w="1279" w:type="dxa"/>
            <w:vMerge w:val="restart"/>
            <w:vAlign w:val="center"/>
          </w:tcPr>
          <w:p w:rsidR="00F57F04" w:rsidRPr="00F57F04" w:rsidRDefault="00F57F04" w:rsidP="00F57F04">
            <w:pPr>
              <w:jc w:val="center"/>
              <w:rPr>
                <w:b/>
                <w:sz w:val="16"/>
                <w:szCs w:val="16"/>
              </w:rPr>
            </w:pPr>
            <w:r w:rsidRPr="00F57F04">
              <w:rPr>
                <w:b/>
                <w:sz w:val="16"/>
                <w:szCs w:val="16"/>
              </w:rPr>
              <w:t>-6208,74</w:t>
            </w:r>
          </w:p>
        </w:tc>
        <w:tc>
          <w:tcPr>
            <w:tcW w:w="1383" w:type="dxa"/>
            <w:vAlign w:val="center"/>
          </w:tcPr>
          <w:p w:rsidR="00F57F04" w:rsidRPr="00F57F04" w:rsidRDefault="00F57F04" w:rsidP="00F57F04">
            <w:pPr>
              <w:rPr>
                <w:sz w:val="16"/>
                <w:szCs w:val="20"/>
              </w:rPr>
            </w:pPr>
            <w:r w:rsidRPr="00F57F04">
              <w:rPr>
                <w:sz w:val="16"/>
                <w:szCs w:val="20"/>
              </w:rPr>
              <w:t>бюджетные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val="restart"/>
            <w:shd w:val="clear" w:color="auto" w:fill="auto"/>
            <w:vAlign w:val="center"/>
          </w:tcPr>
          <w:p w:rsidR="00F57F04" w:rsidRPr="00F57F04" w:rsidRDefault="00F57F04" w:rsidP="00F57F04">
            <w:pPr>
              <w:jc w:val="center"/>
              <w:rPr>
                <w:sz w:val="16"/>
                <w:szCs w:val="16"/>
              </w:rPr>
            </w:pPr>
            <w:r w:rsidRPr="00F57F04">
              <w:rPr>
                <w:b/>
                <w:sz w:val="18"/>
                <w:szCs w:val="18"/>
              </w:rPr>
              <w:t>1272,85</w:t>
            </w:r>
            <w:r w:rsidRPr="00F57F04">
              <w:rPr>
                <w:sz w:val="16"/>
                <w:szCs w:val="16"/>
              </w:rPr>
              <w:t xml:space="preserve"> тепловая энергия в горячей воде;</w:t>
            </w:r>
          </w:p>
          <w:p w:rsidR="00F57F04" w:rsidRPr="00F57F04" w:rsidRDefault="00F57F04" w:rsidP="00F57F04">
            <w:pPr>
              <w:jc w:val="center"/>
              <w:rPr>
                <w:sz w:val="16"/>
                <w:szCs w:val="16"/>
              </w:rPr>
            </w:pPr>
            <w:r w:rsidRPr="00F57F04">
              <w:rPr>
                <w:b/>
                <w:sz w:val="18"/>
                <w:szCs w:val="18"/>
              </w:rPr>
              <w:t>1314,81</w:t>
            </w:r>
            <w:r w:rsidRPr="00F57F04">
              <w:rPr>
                <w:sz w:val="16"/>
                <w:szCs w:val="16"/>
              </w:rPr>
              <w:t xml:space="preserve"> тепловая энергия в паре</w:t>
            </w:r>
          </w:p>
        </w:tc>
        <w:tc>
          <w:tcPr>
            <w:tcW w:w="931" w:type="dxa"/>
            <w:vMerge w:val="restart"/>
            <w:vAlign w:val="center"/>
          </w:tcPr>
          <w:p w:rsidR="00F57F04" w:rsidRPr="00F57F04" w:rsidRDefault="00F57F04" w:rsidP="00F57F04">
            <w:pPr>
              <w:jc w:val="center"/>
              <w:rPr>
                <w:sz w:val="16"/>
                <w:szCs w:val="20"/>
              </w:rPr>
            </w:pPr>
            <w:r w:rsidRPr="00F57F04">
              <w:rPr>
                <w:sz w:val="16"/>
                <w:szCs w:val="20"/>
              </w:rPr>
              <w:t>1543,25</w:t>
            </w:r>
          </w:p>
        </w:tc>
        <w:tc>
          <w:tcPr>
            <w:tcW w:w="851" w:type="dxa"/>
            <w:vMerge w:val="restart"/>
            <w:shd w:val="pct15" w:color="000000" w:fill="FFFFFF"/>
            <w:vAlign w:val="center"/>
          </w:tcPr>
          <w:p w:rsidR="00F57F04" w:rsidRPr="00F57F04" w:rsidRDefault="00F57F04" w:rsidP="00F57F04">
            <w:pPr>
              <w:jc w:val="center"/>
              <w:rPr>
                <w:sz w:val="16"/>
                <w:szCs w:val="16"/>
              </w:rPr>
            </w:pPr>
            <w:r w:rsidRPr="00F57F04">
              <w:rPr>
                <w:b/>
                <w:sz w:val="18"/>
                <w:szCs w:val="18"/>
              </w:rPr>
              <w:t>1277,18</w:t>
            </w:r>
            <w:r w:rsidRPr="00F57F04">
              <w:rPr>
                <w:sz w:val="16"/>
                <w:szCs w:val="16"/>
              </w:rPr>
              <w:t xml:space="preserve"> тепловая энергия в горячей воде;</w:t>
            </w:r>
          </w:p>
          <w:p w:rsidR="00F57F04" w:rsidRPr="00F57F04" w:rsidRDefault="00F57F04" w:rsidP="00F57F04">
            <w:pPr>
              <w:jc w:val="center"/>
              <w:rPr>
                <w:sz w:val="16"/>
                <w:szCs w:val="16"/>
              </w:rPr>
            </w:pPr>
            <w:r w:rsidRPr="00F57F04">
              <w:rPr>
                <w:b/>
                <w:sz w:val="18"/>
                <w:szCs w:val="18"/>
              </w:rPr>
              <w:t>1319,19</w:t>
            </w:r>
            <w:r w:rsidRPr="00F57F04">
              <w:rPr>
                <w:sz w:val="16"/>
                <w:szCs w:val="16"/>
              </w:rPr>
              <w:t xml:space="preserve"> тепловая энергия в паре</w:t>
            </w:r>
          </w:p>
        </w:tc>
        <w:tc>
          <w:tcPr>
            <w:tcW w:w="1287" w:type="dxa"/>
            <w:vMerge w:val="restart"/>
            <w:vAlign w:val="center"/>
          </w:tcPr>
          <w:p w:rsidR="00F57F04" w:rsidRPr="00F57F04" w:rsidRDefault="00F57F04" w:rsidP="00F57F04">
            <w:pPr>
              <w:jc w:val="center"/>
              <w:rPr>
                <w:sz w:val="16"/>
                <w:szCs w:val="20"/>
              </w:rPr>
            </w:pPr>
            <w:r w:rsidRPr="00F57F04">
              <w:rPr>
                <w:sz w:val="16"/>
                <w:szCs w:val="20"/>
              </w:rPr>
              <w:t>0,34</w:t>
            </w:r>
          </w:p>
        </w:tc>
        <w:tc>
          <w:tcPr>
            <w:tcW w:w="1123" w:type="dxa"/>
            <w:vMerge w:val="restart"/>
            <w:tcBorders>
              <w:right w:val="single" w:sz="12" w:space="0" w:color="auto"/>
            </w:tcBorders>
            <w:vAlign w:val="center"/>
          </w:tcPr>
          <w:p w:rsidR="00F57F04" w:rsidRPr="00F57F04" w:rsidRDefault="00F57F04" w:rsidP="00F57F04">
            <w:pPr>
              <w:jc w:val="center"/>
              <w:rPr>
                <w:sz w:val="16"/>
                <w:szCs w:val="20"/>
              </w:rPr>
            </w:pPr>
            <w:r w:rsidRPr="00F57F04">
              <w:rPr>
                <w:sz w:val="16"/>
                <w:szCs w:val="20"/>
              </w:rPr>
              <w:t>0,00</w:t>
            </w:r>
          </w:p>
        </w:tc>
      </w:tr>
      <w:tr w:rsidR="00F57F04" w:rsidRPr="00F57F04" w:rsidTr="00F57F04">
        <w:trPr>
          <w:cantSplit/>
          <w:trHeight w:val="346"/>
        </w:trPr>
        <w:tc>
          <w:tcPr>
            <w:tcW w:w="1075"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жилищные организации</w:t>
            </w:r>
          </w:p>
        </w:tc>
        <w:tc>
          <w:tcPr>
            <w:tcW w:w="829" w:type="dxa"/>
            <w:vAlign w:val="center"/>
          </w:tcPr>
          <w:p w:rsidR="00F57F04" w:rsidRPr="00F57F04" w:rsidRDefault="00F57F04" w:rsidP="00F57F04">
            <w:pPr>
              <w:jc w:val="center"/>
              <w:rPr>
                <w:sz w:val="16"/>
                <w:szCs w:val="20"/>
              </w:rPr>
            </w:pPr>
            <w:r w:rsidRPr="00F57F04">
              <w:rPr>
                <w:sz w:val="16"/>
                <w:szCs w:val="20"/>
              </w:rPr>
              <w:t>0,00</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304"/>
        </w:trPr>
        <w:tc>
          <w:tcPr>
            <w:tcW w:w="1075" w:type="dxa"/>
            <w:vMerge/>
            <w:tcBorders>
              <w:left w:val="single" w:sz="12" w:space="0" w:color="auto"/>
            </w:tcBorders>
            <w:vAlign w:val="center"/>
          </w:tcPr>
          <w:p w:rsidR="00F57F04" w:rsidRPr="00F57F04" w:rsidRDefault="00F57F04" w:rsidP="00F57F04">
            <w:pPr>
              <w:ind w:right="-108"/>
              <w:jc w:val="center"/>
              <w:rPr>
                <w:sz w:val="16"/>
                <w:szCs w:val="20"/>
              </w:rPr>
            </w:pPr>
          </w:p>
        </w:tc>
        <w:tc>
          <w:tcPr>
            <w:tcW w:w="1279" w:type="dxa"/>
            <w:vMerge/>
            <w:vAlign w:val="center"/>
          </w:tcPr>
          <w:p w:rsidR="00F57F04" w:rsidRPr="00F57F04" w:rsidRDefault="00F57F04" w:rsidP="00F57F04">
            <w:pPr>
              <w:jc w:val="center"/>
              <w:rPr>
                <w:b/>
                <w:sz w:val="16"/>
                <w:szCs w:val="16"/>
              </w:rPr>
            </w:pPr>
          </w:p>
        </w:tc>
        <w:tc>
          <w:tcPr>
            <w:tcW w:w="1383" w:type="dxa"/>
            <w:vAlign w:val="center"/>
          </w:tcPr>
          <w:p w:rsidR="00F57F04" w:rsidRPr="00F57F04" w:rsidRDefault="00F57F04" w:rsidP="00F57F04">
            <w:pPr>
              <w:rPr>
                <w:sz w:val="16"/>
                <w:szCs w:val="20"/>
              </w:rPr>
            </w:pPr>
            <w:r w:rsidRPr="00F57F04">
              <w:rPr>
                <w:sz w:val="16"/>
                <w:szCs w:val="20"/>
              </w:rPr>
              <w:t>иные потребители</w:t>
            </w:r>
          </w:p>
        </w:tc>
        <w:tc>
          <w:tcPr>
            <w:tcW w:w="829" w:type="dxa"/>
            <w:vAlign w:val="center"/>
          </w:tcPr>
          <w:p w:rsidR="00F57F04" w:rsidRPr="00F57F04" w:rsidRDefault="00F57F04" w:rsidP="00F57F04">
            <w:pPr>
              <w:jc w:val="center"/>
              <w:rPr>
                <w:sz w:val="16"/>
                <w:szCs w:val="20"/>
              </w:rPr>
            </w:pPr>
            <w:r w:rsidRPr="00F57F04">
              <w:rPr>
                <w:sz w:val="16"/>
                <w:szCs w:val="20"/>
              </w:rPr>
              <w:t>100,00</w:t>
            </w:r>
          </w:p>
        </w:tc>
        <w:tc>
          <w:tcPr>
            <w:tcW w:w="1307" w:type="dxa"/>
            <w:vMerge/>
            <w:shd w:val="clear" w:color="auto" w:fill="auto"/>
            <w:vAlign w:val="center"/>
          </w:tcPr>
          <w:p w:rsidR="00F57F04" w:rsidRPr="00F57F04" w:rsidRDefault="00F57F04" w:rsidP="00F57F04">
            <w:pPr>
              <w:jc w:val="center"/>
              <w:rPr>
                <w:sz w:val="16"/>
                <w:szCs w:val="20"/>
              </w:rPr>
            </w:pPr>
          </w:p>
        </w:tc>
        <w:tc>
          <w:tcPr>
            <w:tcW w:w="931" w:type="dxa"/>
            <w:vMerge/>
            <w:vAlign w:val="center"/>
          </w:tcPr>
          <w:p w:rsidR="00F57F04" w:rsidRPr="00F57F04" w:rsidRDefault="00F57F04" w:rsidP="00F57F04">
            <w:pPr>
              <w:jc w:val="center"/>
              <w:rPr>
                <w:sz w:val="16"/>
                <w:szCs w:val="20"/>
              </w:rPr>
            </w:pPr>
          </w:p>
        </w:tc>
        <w:tc>
          <w:tcPr>
            <w:tcW w:w="851" w:type="dxa"/>
            <w:vMerge/>
            <w:shd w:val="pct15" w:color="000000" w:fill="FFFFFF"/>
            <w:vAlign w:val="center"/>
          </w:tcPr>
          <w:p w:rsidR="00F57F04" w:rsidRPr="00F57F04" w:rsidRDefault="00F57F04" w:rsidP="00F57F04">
            <w:pPr>
              <w:jc w:val="center"/>
              <w:rPr>
                <w:b/>
                <w:sz w:val="18"/>
                <w:szCs w:val="18"/>
              </w:rPr>
            </w:pPr>
          </w:p>
        </w:tc>
        <w:tc>
          <w:tcPr>
            <w:tcW w:w="1287" w:type="dxa"/>
            <w:vMerge/>
            <w:vAlign w:val="center"/>
          </w:tcPr>
          <w:p w:rsidR="00F57F04" w:rsidRPr="00F57F04" w:rsidRDefault="00F57F04" w:rsidP="00F57F04">
            <w:pPr>
              <w:jc w:val="center"/>
              <w:rPr>
                <w:sz w:val="16"/>
                <w:szCs w:val="20"/>
              </w:rPr>
            </w:pPr>
          </w:p>
        </w:tc>
        <w:tc>
          <w:tcPr>
            <w:tcW w:w="1123" w:type="dxa"/>
            <w:vMerge/>
            <w:tcBorders>
              <w:right w:val="single" w:sz="12" w:space="0" w:color="auto"/>
            </w:tcBorders>
            <w:vAlign w:val="center"/>
          </w:tcPr>
          <w:p w:rsidR="00F57F04" w:rsidRPr="00F57F04" w:rsidRDefault="00F57F04" w:rsidP="00F57F04">
            <w:pPr>
              <w:jc w:val="center"/>
              <w:rPr>
                <w:sz w:val="16"/>
                <w:szCs w:val="20"/>
              </w:rPr>
            </w:pPr>
          </w:p>
        </w:tc>
      </w:tr>
      <w:tr w:rsidR="00F57F04" w:rsidRPr="00F57F04" w:rsidTr="00F57F04">
        <w:trPr>
          <w:cantSplit/>
          <w:trHeight w:val="507"/>
        </w:trPr>
        <w:tc>
          <w:tcPr>
            <w:tcW w:w="1075" w:type="dxa"/>
            <w:vMerge/>
            <w:tcBorders>
              <w:left w:val="single" w:sz="12" w:space="0" w:color="auto"/>
              <w:bottom w:val="single" w:sz="12" w:space="0" w:color="auto"/>
            </w:tcBorders>
            <w:vAlign w:val="center"/>
          </w:tcPr>
          <w:p w:rsidR="00F57F04" w:rsidRPr="00F57F04" w:rsidRDefault="00F57F04" w:rsidP="00F57F04">
            <w:pPr>
              <w:ind w:right="-108"/>
              <w:jc w:val="center"/>
              <w:rPr>
                <w:sz w:val="16"/>
                <w:szCs w:val="20"/>
              </w:rPr>
            </w:pPr>
          </w:p>
        </w:tc>
        <w:tc>
          <w:tcPr>
            <w:tcW w:w="1279" w:type="dxa"/>
            <w:vMerge/>
            <w:tcBorders>
              <w:bottom w:val="single" w:sz="12" w:space="0" w:color="auto"/>
            </w:tcBorders>
            <w:vAlign w:val="center"/>
          </w:tcPr>
          <w:p w:rsidR="00F57F04" w:rsidRPr="00F57F04" w:rsidRDefault="00F57F04" w:rsidP="00F57F04">
            <w:pPr>
              <w:jc w:val="center"/>
              <w:rPr>
                <w:b/>
                <w:sz w:val="16"/>
                <w:szCs w:val="16"/>
              </w:rPr>
            </w:pPr>
          </w:p>
        </w:tc>
        <w:tc>
          <w:tcPr>
            <w:tcW w:w="1383" w:type="dxa"/>
            <w:tcBorders>
              <w:bottom w:val="single" w:sz="12" w:space="0" w:color="auto"/>
            </w:tcBorders>
            <w:vAlign w:val="center"/>
          </w:tcPr>
          <w:p w:rsidR="00F57F04" w:rsidRPr="00F57F04" w:rsidRDefault="00F57F04" w:rsidP="00F57F04">
            <w:pPr>
              <w:rPr>
                <w:sz w:val="16"/>
                <w:szCs w:val="20"/>
              </w:rPr>
            </w:pPr>
            <w:r w:rsidRPr="00F57F04">
              <w:rPr>
                <w:sz w:val="16"/>
                <w:szCs w:val="20"/>
              </w:rPr>
              <w:t>произв. нужды</w:t>
            </w:r>
          </w:p>
        </w:tc>
        <w:tc>
          <w:tcPr>
            <w:tcW w:w="829" w:type="dxa"/>
            <w:tcBorders>
              <w:bottom w:val="single" w:sz="12" w:space="0" w:color="auto"/>
            </w:tcBorders>
            <w:vAlign w:val="center"/>
          </w:tcPr>
          <w:p w:rsidR="00F57F04" w:rsidRPr="00F57F04" w:rsidRDefault="00F57F04" w:rsidP="00F57F04">
            <w:pPr>
              <w:jc w:val="center"/>
              <w:rPr>
                <w:sz w:val="16"/>
                <w:szCs w:val="20"/>
              </w:rPr>
            </w:pPr>
            <w:r w:rsidRPr="00F57F04">
              <w:rPr>
                <w:sz w:val="16"/>
                <w:szCs w:val="20"/>
              </w:rPr>
              <w:t>0,00</w:t>
            </w:r>
          </w:p>
        </w:tc>
        <w:tc>
          <w:tcPr>
            <w:tcW w:w="5499" w:type="dxa"/>
            <w:gridSpan w:val="5"/>
            <w:tcBorders>
              <w:bottom w:val="single" w:sz="12" w:space="0" w:color="auto"/>
              <w:right w:val="single" w:sz="12" w:space="0" w:color="auto"/>
            </w:tcBorders>
            <w:shd w:val="clear" w:color="auto" w:fill="auto"/>
            <w:vAlign w:val="center"/>
          </w:tcPr>
          <w:p w:rsidR="00F57F04" w:rsidRPr="00F57F04" w:rsidRDefault="00F57F04" w:rsidP="00F57F04">
            <w:pPr>
              <w:jc w:val="center"/>
              <w:rPr>
                <w:sz w:val="16"/>
                <w:szCs w:val="20"/>
              </w:rPr>
            </w:pPr>
          </w:p>
        </w:tc>
      </w:tr>
    </w:tbl>
    <w:p w:rsidR="00F57F04" w:rsidRPr="00F57F04" w:rsidRDefault="00F57F04" w:rsidP="00F57F04">
      <w:pPr>
        <w:tabs>
          <w:tab w:val="left" w:pos="426"/>
        </w:tabs>
        <w:ind w:firstLine="426"/>
        <w:jc w:val="both"/>
        <w:rPr>
          <w:sz w:val="28"/>
          <w:szCs w:val="28"/>
        </w:rPr>
      </w:pPr>
    </w:p>
    <w:p w:rsidR="00F57F04" w:rsidRPr="00F57F04" w:rsidRDefault="00F57F04" w:rsidP="00F57F04">
      <w:pPr>
        <w:tabs>
          <w:tab w:val="left" w:pos="426"/>
        </w:tabs>
        <w:ind w:firstLine="426"/>
        <w:jc w:val="both"/>
      </w:pPr>
      <w:r w:rsidRPr="00F57F04">
        <w:t>Более высокий уровень тарифа на пар параметрами от 2,5 до 7,0 кг/см</w:t>
      </w:r>
      <w:proofErr w:type="gramStart"/>
      <w:r w:rsidRPr="00F57F04">
        <w:rPr>
          <w:vertAlign w:val="superscript"/>
        </w:rPr>
        <w:t>2</w:t>
      </w:r>
      <w:proofErr w:type="gramEnd"/>
      <w:r w:rsidRPr="00F57F04">
        <w:t xml:space="preserve"> обусловлен наличием на котельной ТЧр-13 двух раздельных контуров: производство пара обеспечивается 2 котлами КЕ 6,5/14СО (с соответствующим котельно-вспомогательным оборудованием), производство горячей воды обеспечивается 2 котлами КЕВ-6,5-14-115СО (паровые котлы, переведенные в водогрейный режим) с соответствующим котельно-вспомогательным оборудованием.</w:t>
      </w:r>
    </w:p>
    <w:p w:rsidR="00F57F04" w:rsidRPr="00F57F04" w:rsidRDefault="00F57F04" w:rsidP="00F57F04">
      <w:pPr>
        <w:tabs>
          <w:tab w:val="left" w:pos="426"/>
        </w:tabs>
        <w:ind w:firstLine="426"/>
        <w:jc w:val="both"/>
      </w:pPr>
      <w:r w:rsidRPr="00F57F04">
        <w:t>Сводная информация и смета расходов – приложение № 50 к протоколу.</w:t>
      </w:r>
    </w:p>
    <w:p w:rsidR="00F57F04" w:rsidRPr="00F57F04" w:rsidRDefault="00F57F04" w:rsidP="00F57F04">
      <w:pPr>
        <w:tabs>
          <w:tab w:val="left" w:pos="0"/>
        </w:tabs>
        <w:ind w:right="141"/>
        <w:jc w:val="both"/>
      </w:pPr>
      <w:r w:rsidRPr="00F57F04">
        <w:tab/>
        <w:t>Рассмотрев представленные материалы, Правлением РЭК</w:t>
      </w:r>
    </w:p>
    <w:p w:rsidR="00F57F04" w:rsidRPr="00F57F04" w:rsidRDefault="00F57F04" w:rsidP="00F57F04">
      <w:pPr>
        <w:tabs>
          <w:tab w:val="left" w:pos="0"/>
        </w:tabs>
        <w:ind w:right="141"/>
        <w:jc w:val="both"/>
        <w:rPr>
          <w:b/>
        </w:rPr>
      </w:pPr>
      <w:r w:rsidRPr="00F57F04">
        <w:tab/>
      </w:r>
      <w:r w:rsidRPr="00F57F04">
        <w:rPr>
          <w:b/>
        </w:rPr>
        <w:t>ПОСТАНОВИЛИ:</w:t>
      </w:r>
    </w:p>
    <w:p w:rsidR="00F57F04" w:rsidRPr="00F57F04" w:rsidRDefault="00F57F04" w:rsidP="00F57F04">
      <w:pPr>
        <w:tabs>
          <w:tab w:val="left" w:pos="0"/>
        </w:tabs>
        <w:ind w:right="141"/>
        <w:jc w:val="both"/>
      </w:pPr>
      <w:r w:rsidRPr="00F57F04">
        <w:t>Установить тарифы на тепловую энергию, реализуемую Кузбасским территориальным участком Западно-Сибирской дирекции по тепловодоснабжению – структурным подразделением Центральной дирекции по тепловодоснабжению – филиала ОАО «РЖД» на потребительском рынке по узлу теплоснабжения – котельная ТЧр-13 на ст. Топки (</w:t>
      </w:r>
      <w:proofErr w:type="spellStart"/>
      <w:r w:rsidRPr="00F57F04">
        <w:t>Топкинский</w:t>
      </w:r>
      <w:proofErr w:type="spellEnd"/>
      <w:r w:rsidRPr="00F57F04">
        <w:t xml:space="preserve"> район), с календарной разбивкой, в соответствии с приложениями №№ 47, 48, 49 к протоколу.</w:t>
      </w:r>
    </w:p>
    <w:p w:rsidR="00F57F04" w:rsidRPr="00F57F04" w:rsidRDefault="00F57F04" w:rsidP="00F57F04">
      <w:pPr>
        <w:tabs>
          <w:tab w:val="left" w:pos="0"/>
        </w:tabs>
        <w:ind w:right="141"/>
        <w:jc w:val="both"/>
      </w:pPr>
    </w:p>
    <w:p w:rsidR="00F57F04" w:rsidRPr="00F57F04" w:rsidRDefault="00F57F04" w:rsidP="00F57F04">
      <w:pPr>
        <w:tabs>
          <w:tab w:val="left" w:pos="0"/>
        </w:tabs>
        <w:ind w:right="141"/>
        <w:jc w:val="both"/>
      </w:pPr>
      <w:r w:rsidRPr="00F57F04">
        <w:rPr>
          <w:b/>
        </w:rPr>
        <w:tab/>
        <w:t>Голосовали: ЗА – единогласно.</w:t>
      </w:r>
    </w:p>
    <w:p w:rsidR="00F57F04" w:rsidRPr="00F57F04" w:rsidRDefault="00F57F04" w:rsidP="00F57F04">
      <w:pPr>
        <w:tabs>
          <w:tab w:val="left" w:pos="0"/>
        </w:tabs>
        <w:ind w:right="141"/>
        <w:jc w:val="both"/>
      </w:pPr>
    </w:p>
    <w:p w:rsidR="00ED2CD5" w:rsidRPr="00ED2CD5" w:rsidRDefault="00ED2CD5" w:rsidP="00ED2CD5">
      <w:pPr>
        <w:jc w:val="both"/>
        <w:rPr>
          <w:b/>
        </w:rPr>
      </w:pPr>
      <w:r w:rsidRPr="00ED2CD5">
        <w:tab/>
      </w:r>
      <w:r w:rsidRPr="00ED2CD5">
        <w:rPr>
          <w:b/>
        </w:rPr>
        <w:t>9. Об установлении тарифов на тепловую энергию и теплоноситель, реализуемые ООО «Кузбассконсервмолоко» (</w:t>
      </w:r>
      <w:proofErr w:type="spellStart"/>
      <w:r w:rsidRPr="00ED2CD5">
        <w:rPr>
          <w:b/>
        </w:rPr>
        <w:t>п.г.т</w:t>
      </w:r>
      <w:proofErr w:type="spellEnd"/>
      <w:r w:rsidRPr="00ED2CD5">
        <w:rPr>
          <w:b/>
        </w:rPr>
        <w:t>. Тяжинский) на потребительском рынке.</w:t>
      </w:r>
    </w:p>
    <w:p w:rsidR="00ED2CD5" w:rsidRPr="00ED2CD5" w:rsidRDefault="00ED2CD5" w:rsidP="00ED2CD5">
      <w:pPr>
        <w:jc w:val="both"/>
      </w:pPr>
    </w:p>
    <w:p w:rsidR="00ED2CD5" w:rsidRPr="00ED2CD5" w:rsidRDefault="00ED2CD5" w:rsidP="00ED2CD5">
      <w:pPr>
        <w:jc w:val="both"/>
      </w:pPr>
      <w:r w:rsidRPr="00ED2CD5">
        <w:tab/>
        <w:t>Докладчик (К.А. Десяткин) доложил:</w:t>
      </w:r>
    </w:p>
    <w:p w:rsidR="00ED2CD5" w:rsidRPr="00ED2CD5" w:rsidRDefault="00ED2CD5" w:rsidP="00ED2CD5">
      <w:pPr>
        <w:ind w:firstLine="567"/>
        <w:jc w:val="both"/>
      </w:pPr>
      <w:r w:rsidRPr="00ED2CD5">
        <w:tab/>
        <w:t xml:space="preserve">В связи с включением в Реестр организаций, осуществляющих регулируемые виды деятельности на территории Кемеровской области, </w:t>
      </w:r>
      <w:r w:rsidRPr="00ED2CD5">
        <w:rPr>
          <w:noProof/>
        </w:rPr>
        <w:t xml:space="preserve">ООО «Кузбассконсервмолоко» </w:t>
      </w:r>
      <w:r w:rsidRPr="00ED2CD5">
        <w:t xml:space="preserve"> представило в РЭК </w:t>
      </w:r>
      <w:proofErr w:type="gramStart"/>
      <w:r w:rsidRPr="00ED2CD5">
        <w:t>КО</w:t>
      </w:r>
      <w:proofErr w:type="gramEnd"/>
      <w:r w:rsidRPr="00ED2CD5">
        <w:t xml:space="preserve"> пакет расчетно-обосновывающих документов для утверждения тарифов на тепловую энергию и теплоноситель на 2012 год. </w:t>
      </w:r>
    </w:p>
    <w:p w:rsidR="00ED2CD5" w:rsidRPr="00ED2CD5" w:rsidRDefault="00ED2CD5" w:rsidP="00ED2CD5">
      <w:pPr>
        <w:ind w:firstLine="567"/>
        <w:jc w:val="both"/>
      </w:pPr>
      <w:r w:rsidRPr="00ED2CD5">
        <w:t>На основании договора аренд</w:t>
      </w:r>
      <w:proofErr w:type="gramStart"/>
      <w:r w:rsidRPr="00ED2CD5">
        <w:t>ы ООО</w:t>
      </w:r>
      <w:proofErr w:type="gramEnd"/>
      <w:r w:rsidRPr="00ED2CD5">
        <w:t xml:space="preserve"> «Кузбассконсервмолоко» арендует у ООО «</w:t>
      </w:r>
      <w:proofErr w:type="spellStart"/>
      <w:r w:rsidRPr="00ED2CD5">
        <w:t>Анжерское</w:t>
      </w:r>
      <w:proofErr w:type="spellEnd"/>
      <w:r w:rsidRPr="00ED2CD5">
        <w:t xml:space="preserve"> молоко» здание и оборудование котельной. Котельная оснащена 3 паровыми котлами мощностью – 6,565 Гкал в час каждый. В основном тепловая энергия используется для нужд производства – выработка молочных консервов и масла сливочного (90%), и (10%) реализуется на сторону (МУП «</w:t>
      </w:r>
      <w:proofErr w:type="spellStart"/>
      <w:r w:rsidRPr="00ED2CD5">
        <w:t>Теплокоммунэнерго</w:t>
      </w:r>
      <w:proofErr w:type="spellEnd"/>
      <w:r w:rsidRPr="00ED2CD5">
        <w:t>» и детский сад «Колокольчик»). Котельная работает на твердом топливе – угле (</w:t>
      </w:r>
      <w:proofErr w:type="gramStart"/>
      <w:r w:rsidRPr="00ED2CD5">
        <w:t>бурый</w:t>
      </w:r>
      <w:proofErr w:type="gramEnd"/>
      <w:r w:rsidRPr="00ED2CD5">
        <w:t>). Поставщик угля – ООО «Разрез  «Кайчакский-1».  Данное предприятие находиться на обычной системе налогообложения.</w:t>
      </w:r>
    </w:p>
    <w:p w:rsidR="00ED2CD5" w:rsidRPr="00ED2CD5" w:rsidRDefault="00ED2CD5" w:rsidP="00ED2CD5">
      <w:pPr>
        <w:ind w:firstLine="567"/>
        <w:jc w:val="both"/>
      </w:pPr>
      <w:r w:rsidRPr="00ED2CD5">
        <w:t>Предлагаемые для утверждения тарифы рассчитаны в соответствии с действующими нормативными и методическими документами, на основе документально подтвержденных исходных данных.</w:t>
      </w:r>
    </w:p>
    <w:p w:rsidR="00ED2CD5" w:rsidRPr="00ED2CD5" w:rsidRDefault="00ED2CD5" w:rsidP="00ED2CD5">
      <w:pPr>
        <w:ind w:firstLine="567"/>
        <w:jc w:val="both"/>
      </w:pPr>
      <w:proofErr w:type="gramStart"/>
      <w:r w:rsidRPr="00ED2CD5">
        <w:t xml:space="preserve">Материалы </w:t>
      </w:r>
      <w:r w:rsidRPr="00ED2CD5">
        <w:rPr>
          <w:noProof/>
        </w:rPr>
        <w:t>ООО «Кузбассконсервмолоко»</w:t>
      </w:r>
      <w:r w:rsidRPr="00ED2CD5">
        <w:t xml:space="preserve"> по расчету тарифов на 2012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№20-э/2</w:t>
      </w:r>
      <w:proofErr w:type="gramEnd"/>
      <w:r w:rsidRPr="00ED2CD5">
        <w:t>. Расчетно-</w:t>
      </w:r>
      <w:r w:rsidRPr="00ED2CD5">
        <w:lastRenderedPageBreak/>
        <w:t>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ED2CD5" w:rsidRPr="00ED2CD5" w:rsidRDefault="00ED2CD5" w:rsidP="00ED2CD5">
      <w:pPr>
        <w:ind w:right="-1" w:firstLine="426"/>
        <w:jc w:val="both"/>
      </w:pPr>
      <w:r w:rsidRPr="00ED2CD5">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ED2CD5" w:rsidRPr="00ED2CD5" w:rsidRDefault="00ED2CD5" w:rsidP="00ED2CD5">
      <w:pPr>
        <w:ind w:right="-1" w:firstLine="426"/>
        <w:jc w:val="both"/>
      </w:pPr>
      <w:r w:rsidRPr="00ED2CD5">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w:t>
      </w:r>
    </w:p>
    <w:p w:rsidR="00ED2CD5" w:rsidRPr="00ED2CD5" w:rsidRDefault="00ED2CD5" w:rsidP="00ED2CD5">
      <w:pPr>
        <w:ind w:right="-1" w:firstLine="426"/>
        <w:jc w:val="both"/>
      </w:pPr>
      <w:r w:rsidRPr="00ED2CD5">
        <w:t xml:space="preserve">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ED2CD5">
        <w:rPr>
          <w:noProof/>
        </w:rPr>
        <w:t>ООО «Кузбассконсервмолоко»</w:t>
      </w:r>
      <w:r w:rsidRPr="00ED2CD5">
        <w:t xml:space="preserve"> информации для определения величины экономически обоснованных расходов по регулируемым РЭК </w:t>
      </w:r>
      <w:proofErr w:type="gramStart"/>
      <w:r w:rsidRPr="00ED2CD5">
        <w:t>КО</w:t>
      </w:r>
      <w:proofErr w:type="gramEnd"/>
      <w:r w:rsidRPr="00ED2CD5">
        <w:t xml:space="preserve"> видам деятельности 2012 год.</w:t>
      </w:r>
    </w:p>
    <w:p w:rsidR="00ED2CD5" w:rsidRPr="00ED2CD5" w:rsidRDefault="00ED2CD5" w:rsidP="00ED2CD5">
      <w:pPr>
        <w:ind w:firstLine="426"/>
        <w:jc w:val="both"/>
      </w:pPr>
      <w:r w:rsidRPr="00ED2CD5">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2012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(при отпуске тепловой энергии для нужд предприятия).</w:t>
      </w:r>
    </w:p>
    <w:p w:rsidR="00ED2CD5" w:rsidRPr="00ED2CD5" w:rsidRDefault="00ED2CD5" w:rsidP="00ED2CD5">
      <w:pPr>
        <w:ind w:firstLine="426"/>
        <w:jc w:val="both"/>
      </w:pPr>
      <w:r w:rsidRPr="00ED2CD5">
        <w:t>Анализ результатов деятельности предприятия за предыдущий год не проводился, так как предприятие обратилось для установления тарифа на тепловую энергию впервые.</w:t>
      </w:r>
    </w:p>
    <w:p w:rsidR="00ED2CD5" w:rsidRPr="00ED2CD5" w:rsidRDefault="00ED2CD5" w:rsidP="00ED2CD5">
      <w:pPr>
        <w:ind w:firstLine="426"/>
        <w:jc w:val="both"/>
      </w:pPr>
      <w:r w:rsidRPr="00ED2CD5">
        <w:t>Эксперты, рассмотрев представленные предприятием предложения по установлению тарифа на тепловую энергию и установлению тарифа на теплоноситель, реализуемых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ED2CD5" w:rsidRPr="00ED2CD5" w:rsidRDefault="00ED2CD5" w:rsidP="00ED2CD5">
      <w:pPr>
        <w:ind w:firstLine="709"/>
        <w:jc w:val="both"/>
      </w:pPr>
      <w:r w:rsidRPr="00ED2CD5">
        <w:t>В результате проведенной проверк</w:t>
      </w:r>
      <w:proofErr w:type="gramStart"/>
      <w:r w:rsidRPr="00ED2CD5">
        <w:t xml:space="preserve">и </w:t>
      </w:r>
      <w:r w:rsidRPr="00ED2CD5">
        <w:rPr>
          <w:noProof/>
        </w:rPr>
        <w:t>ООО</w:t>
      </w:r>
      <w:proofErr w:type="gramEnd"/>
      <w:r w:rsidRPr="00ED2CD5">
        <w:rPr>
          <w:noProof/>
        </w:rPr>
        <w:t xml:space="preserve"> «Кузбассконсервмолоко"</w:t>
      </w:r>
      <w:r w:rsidRPr="00ED2CD5">
        <w:t xml:space="preserve">, объём выработки тепловой энергии на производственные нужды предприятия, принят согласно статистической формы № 1-ТЭП за 2011 год, в размере </w:t>
      </w:r>
      <w:r w:rsidRPr="00ED2CD5">
        <w:rPr>
          <w:b/>
        </w:rPr>
        <w:t>30,866</w:t>
      </w:r>
      <w:r w:rsidRPr="00ED2CD5">
        <w:t xml:space="preserve"> тыс. Гкал, объём выработки тепловой энергии по бюджетным и прочим потребителям, принят согласно представленных договоров на поставку тепловой энергии. Потери тепловой энергии на собственные нужды котельной и в сетях обслуживаемых предприятием приняты на основании результатов экспертизы технических нормативов на 2012 год (представлено экспертное заключение), в соответствии с приказами Минэнерго России.</w:t>
      </w:r>
    </w:p>
    <w:p w:rsidR="00ED2CD5" w:rsidRPr="00ED2CD5" w:rsidRDefault="00ED2CD5" w:rsidP="00ED2CD5">
      <w:pPr>
        <w:ind w:firstLine="709"/>
        <w:jc w:val="both"/>
      </w:pPr>
      <w:proofErr w:type="gramStart"/>
      <w:r w:rsidRPr="00ED2CD5">
        <w:t xml:space="preserve">На основе проведенного анализа представленных документов, экспертами осуществлена календарная разбивка уровня тарифов на тепловую энергию для </w:t>
      </w:r>
      <w:r w:rsidRPr="00ED2CD5">
        <w:rPr>
          <w:noProof/>
        </w:rPr>
        <w:t>ООО "Кузбассконсервмолоко"</w:t>
      </w:r>
      <w:r w:rsidRPr="00ED2CD5">
        <w:t xml:space="preserve"> на 2012 год, в соответствии с требованиями, установленными Приказом ФСТ России от 06.10.2011 года № 242-э/7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2012 год».</w:t>
      </w:r>
      <w:proofErr w:type="gramEnd"/>
      <w:r w:rsidRPr="00ED2CD5">
        <w:t xml:space="preserve"> При этом приняты следующие периоды календарной разбивки по установлению уровней тарифов на тепловую энергию и теплоноситель на 2012 год:</w:t>
      </w:r>
    </w:p>
    <w:p w:rsidR="00ED2CD5" w:rsidRPr="00ED2CD5" w:rsidRDefault="00ED2CD5" w:rsidP="00ED2CD5">
      <w:pPr>
        <w:numPr>
          <w:ilvl w:val="0"/>
          <w:numId w:val="2"/>
        </w:numPr>
        <w:tabs>
          <w:tab w:val="num" w:pos="0"/>
          <w:tab w:val="num" w:pos="1276"/>
          <w:tab w:val="num" w:pos="1353"/>
        </w:tabs>
        <w:ind w:firstLine="709"/>
        <w:jc w:val="both"/>
        <w:rPr>
          <w:color w:val="000000"/>
          <w:shd w:val="clear" w:color="auto" w:fill="FFFFFF"/>
          <w:lang w:val="en-US"/>
        </w:rPr>
      </w:pPr>
      <w:r w:rsidRPr="00ED2CD5">
        <w:rPr>
          <w:color w:val="000000"/>
          <w:shd w:val="clear" w:color="auto" w:fill="FFFFFF"/>
        </w:rPr>
        <w:t>по 30.06.2012 г.</w:t>
      </w:r>
      <w:r w:rsidRPr="00ED2CD5">
        <w:rPr>
          <w:color w:val="000000"/>
          <w:shd w:val="clear" w:color="auto" w:fill="FFFFFF"/>
          <w:lang w:val="en-US"/>
        </w:rPr>
        <w:t>;</w:t>
      </w:r>
    </w:p>
    <w:p w:rsidR="00ED2CD5" w:rsidRPr="00ED2CD5" w:rsidRDefault="00ED2CD5" w:rsidP="00ED2CD5">
      <w:pPr>
        <w:numPr>
          <w:ilvl w:val="0"/>
          <w:numId w:val="2"/>
        </w:numPr>
        <w:tabs>
          <w:tab w:val="num" w:pos="0"/>
          <w:tab w:val="num" w:pos="1276"/>
          <w:tab w:val="num" w:pos="1353"/>
        </w:tabs>
        <w:ind w:firstLine="709"/>
        <w:jc w:val="both"/>
      </w:pPr>
      <w:r w:rsidRPr="00ED2CD5">
        <w:rPr>
          <w:color w:val="000000"/>
          <w:shd w:val="clear" w:color="auto" w:fill="FFFFFF"/>
        </w:rPr>
        <w:t>с 01.07.2012 г. по 31.08.2012 г.</w:t>
      </w:r>
      <w:r w:rsidRPr="00ED2CD5">
        <w:rPr>
          <w:color w:val="000000"/>
          <w:shd w:val="clear" w:color="auto" w:fill="FFFFFF"/>
          <w:lang w:val="en-US"/>
        </w:rPr>
        <w:t>;</w:t>
      </w:r>
    </w:p>
    <w:p w:rsidR="00ED2CD5" w:rsidRPr="00ED2CD5" w:rsidRDefault="00ED2CD5" w:rsidP="00ED2CD5">
      <w:pPr>
        <w:numPr>
          <w:ilvl w:val="0"/>
          <w:numId w:val="2"/>
        </w:numPr>
        <w:tabs>
          <w:tab w:val="num" w:pos="0"/>
          <w:tab w:val="num" w:pos="1276"/>
          <w:tab w:val="num" w:pos="1353"/>
        </w:tabs>
        <w:ind w:firstLine="709"/>
        <w:jc w:val="both"/>
      </w:pPr>
      <w:r w:rsidRPr="00ED2CD5">
        <w:rPr>
          <w:color w:val="000000"/>
          <w:shd w:val="clear" w:color="auto" w:fill="FFFFFF"/>
        </w:rPr>
        <w:t>с 01.09.2012 г.</w:t>
      </w:r>
      <w:r w:rsidRPr="00ED2CD5">
        <w:t xml:space="preserve"> </w:t>
      </w:r>
    </w:p>
    <w:p w:rsidR="00ED2CD5" w:rsidRPr="00ED2CD5" w:rsidRDefault="00ED2CD5" w:rsidP="00ED2CD5">
      <w:pPr>
        <w:ind w:firstLine="426"/>
        <w:jc w:val="both"/>
      </w:pPr>
      <w:r w:rsidRPr="00ED2CD5">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ED2CD5" w:rsidRPr="00ED2CD5" w:rsidRDefault="00ED2CD5" w:rsidP="00ED2CD5">
      <w:pPr>
        <w:ind w:firstLine="426"/>
        <w:jc w:val="both"/>
      </w:pPr>
      <w:r w:rsidRPr="00ED2CD5">
        <w:t>Эксперты считают возможным принять расходы по статьям затрат на следующем уровне:</w:t>
      </w:r>
    </w:p>
    <w:p w:rsidR="00ED2CD5" w:rsidRPr="00ED2CD5" w:rsidRDefault="00ED2CD5" w:rsidP="00ED2CD5">
      <w:pPr>
        <w:ind w:firstLine="709"/>
        <w:jc w:val="center"/>
        <w:rPr>
          <w:u w:val="single"/>
        </w:rPr>
      </w:pPr>
      <w:r w:rsidRPr="00ED2CD5">
        <w:rPr>
          <w:u w:val="single"/>
        </w:rPr>
        <w:t>«</w:t>
      </w:r>
      <w:r w:rsidRPr="00ED2CD5">
        <w:rPr>
          <w:b/>
          <w:u w:val="single"/>
        </w:rPr>
        <w:t>Сырье и материалы на технологические цели</w:t>
      </w:r>
      <w:r w:rsidRPr="00ED2CD5">
        <w:rPr>
          <w:u w:val="single"/>
        </w:rPr>
        <w:t>»</w:t>
      </w:r>
    </w:p>
    <w:p w:rsidR="00ED2CD5" w:rsidRPr="00ED2CD5" w:rsidRDefault="00ED2CD5" w:rsidP="00ED2CD5">
      <w:pPr>
        <w:ind w:firstLine="709"/>
        <w:jc w:val="both"/>
      </w:pPr>
      <w:r w:rsidRPr="00ED2CD5">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w:t>
      </w:r>
      <w:r w:rsidRPr="00ED2CD5">
        <w:lastRenderedPageBreak/>
        <w:t>России от 06.08.2004 N 20-э/2 с учетом полного возврата теплоносителя в сеть. Разбор воды на ГВС (теплоноситель) потребители, подключенные к системе теплоснабжения ООО «Кузбассконсервмолоко», оплачивают теплоснабжающей организации дополнительно.</w:t>
      </w:r>
    </w:p>
    <w:p w:rsidR="00ED2CD5" w:rsidRPr="00ED2CD5" w:rsidRDefault="00ED2CD5" w:rsidP="00ED2CD5">
      <w:pPr>
        <w:ind w:firstLine="709"/>
        <w:jc w:val="both"/>
      </w:pPr>
      <w:r w:rsidRPr="00ED2CD5">
        <w:t xml:space="preserve">В связи с исключением объема воды на нужды ГВС потребителей учтенного в расчете тарифа на теплоноситель, а также объема воды используемого при производстве основного вида продукции предприятия учтенного в себестоимости основного производства, экспертами принят объем воды на производство тепловой энергии в размере </w:t>
      </w:r>
      <w:r w:rsidRPr="00ED2CD5">
        <w:rPr>
          <w:b/>
          <w:i/>
        </w:rPr>
        <w:t>11,84</w:t>
      </w:r>
      <w:r w:rsidRPr="00ED2CD5">
        <w:t xml:space="preserve"> тыс. м³, в расчете на календарный год.  Расходы по периодам календарной разбивки приняты на следующем уровне (в расчете на год):</w:t>
      </w:r>
    </w:p>
    <w:p w:rsidR="00ED2CD5" w:rsidRPr="00ED2CD5" w:rsidRDefault="00ED2CD5" w:rsidP="00ED2CD5">
      <w:pPr>
        <w:numPr>
          <w:ilvl w:val="0"/>
          <w:numId w:val="3"/>
        </w:numPr>
        <w:tabs>
          <w:tab w:val="num" w:pos="0"/>
          <w:tab w:val="left" w:pos="1134"/>
        </w:tabs>
        <w:ind w:firstLine="709"/>
        <w:jc w:val="both"/>
      </w:pPr>
      <w:r w:rsidRPr="00ED2CD5">
        <w:rPr>
          <w:b/>
          <w:color w:val="000000"/>
          <w:shd w:val="clear" w:color="auto" w:fill="FFFFFF"/>
        </w:rPr>
        <w:t>по 30.06.2012</w:t>
      </w:r>
      <w:r w:rsidRPr="00ED2CD5">
        <w:rPr>
          <w:color w:val="000000"/>
          <w:shd w:val="clear" w:color="auto" w:fill="FFFFFF"/>
        </w:rPr>
        <w:t xml:space="preserve"> г.</w:t>
      </w:r>
      <w:r w:rsidRPr="00ED2CD5">
        <w:t xml:space="preserve">. – </w:t>
      </w:r>
      <w:r w:rsidRPr="00ED2CD5">
        <w:rPr>
          <w:b/>
          <w:i/>
        </w:rPr>
        <w:t>160,99</w:t>
      </w:r>
      <w:r w:rsidRPr="00ED2CD5">
        <w:t xml:space="preserve"> тыс. руб. Стоимость 1м³ воды принята исходя из планируемой себестоимости воды собственного подъема, утвержденной руководителем на 2012 год в размере 4,57 руб. </w:t>
      </w:r>
      <w:proofErr w:type="gramStart"/>
      <w:r w:rsidRPr="00ED2CD5">
        <w:t>м</w:t>
      </w:r>
      <w:proofErr w:type="gramEnd"/>
      <w:r w:rsidRPr="00ED2CD5">
        <w:t>³ (без НДС). Объем технической соли и катионита принят исходя из предложений предприятия в пересчете на расчетный объем воды. Стоимость реагентов принята на уровне действующих цен, по представленным счет – фактурам 2011 года;</w:t>
      </w:r>
    </w:p>
    <w:p w:rsidR="00ED2CD5" w:rsidRPr="00ED2CD5" w:rsidRDefault="00ED2CD5" w:rsidP="00ED2CD5">
      <w:pPr>
        <w:numPr>
          <w:ilvl w:val="0"/>
          <w:numId w:val="3"/>
        </w:numPr>
        <w:tabs>
          <w:tab w:val="num" w:pos="0"/>
          <w:tab w:val="left" w:pos="1134"/>
        </w:tabs>
        <w:ind w:firstLine="709"/>
        <w:jc w:val="both"/>
      </w:pPr>
      <w:r w:rsidRPr="00ED2CD5">
        <w:t xml:space="preserve">с </w:t>
      </w:r>
      <w:r w:rsidRPr="00ED2CD5">
        <w:rPr>
          <w:b/>
        </w:rPr>
        <w:t>01.07.2012</w:t>
      </w:r>
      <w:r w:rsidRPr="00ED2CD5">
        <w:t xml:space="preserve">г. – </w:t>
      </w:r>
      <w:r w:rsidRPr="00ED2CD5">
        <w:rPr>
          <w:b/>
          <w:i/>
        </w:rPr>
        <w:t>167,29</w:t>
      </w:r>
      <w:r w:rsidRPr="00ED2CD5">
        <w:t xml:space="preserve"> тыс. руб. Стоимость 1м³ воды  принята на уровне предыдущего периода календарной разбивки. Стоимость реагентов рассчитана исходя из цен принятых в расчет в первом полугодии 2012 года с индексами Минэкономразвития России на 2012 год по производству химической промышленности – 5,9 %;</w:t>
      </w:r>
    </w:p>
    <w:p w:rsidR="00ED2CD5" w:rsidRPr="00ED2CD5" w:rsidRDefault="00ED2CD5" w:rsidP="00ED2CD5">
      <w:pPr>
        <w:numPr>
          <w:ilvl w:val="0"/>
          <w:numId w:val="3"/>
        </w:numPr>
        <w:tabs>
          <w:tab w:val="num" w:pos="0"/>
          <w:tab w:val="left" w:pos="1134"/>
        </w:tabs>
        <w:ind w:firstLine="709"/>
        <w:jc w:val="both"/>
      </w:pPr>
      <w:r w:rsidRPr="00ED2CD5">
        <w:t xml:space="preserve">с </w:t>
      </w:r>
      <w:r w:rsidRPr="00ED2CD5">
        <w:rPr>
          <w:b/>
        </w:rPr>
        <w:t>01.09.2012</w:t>
      </w:r>
      <w:r w:rsidRPr="00ED2CD5">
        <w:t>г. – на уровне предыдущего периода календарной разбивки.</w:t>
      </w:r>
    </w:p>
    <w:p w:rsidR="00ED2CD5" w:rsidRPr="00ED2CD5" w:rsidRDefault="00ED2CD5" w:rsidP="00ED2CD5">
      <w:pPr>
        <w:ind w:firstLine="709"/>
        <w:jc w:val="both"/>
      </w:pPr>
      <w:r w:rsidRPr="00ED2CD5">
        <w:t xml:space="preserve">Тарифы на теплоноситель с учетом календарной разбивки рассчитаны исходя из объема теплоносителя на нужды ГВС потребителей (в расчете на год) отбираемого потребителями из присоединенной сети – </w:t>
      </w:r>
      <w:r w:rsidRPr="00ED2CD5">
        <w:rPr>
          <w:b/>
        </w:rPr>
        <w:t>55,80</w:t>
      </w:r>
      <w:r w:rsidRPr="00ED2CD5">
        <w:t xml:space="preserve"> тыс. м³, стоимости исходной воды, а также стоимости реагентов, используемых для химической очистки и подготовки воды:</w:t>
      </w:r>
    </w:p>
    <w:p w:rsidR="00ED2CD5" w:rsidRPr="00ED2CD5" w:rsidRDefault="00ED2CD5" w:rsidP="00ED2CD5">
      <w:pPr>
        <w:numPr>
          <w:ilvl w:val="0"/>
          <w:numId w:val="2"/>
        </w:numPr>
        <w:tabs>
          <w:tab w:val="left" w:pos="1134"/>
          <w:tab w:val="num" w:pos="1353"/>
        </w:tabs>
        <w:ind w:firstLine="709"/>
        <w:jc w:val="both"/>
        <w:rPr>
          <w:b/>
          <w:color w:val="000000"/>
          <w:shd w:val="clear" w:color="auto" w:fill="FFFFFF"/>
          <w:lang w:val="en-US"/>
        </w:rPr>
      </w:pPr>
      <w:r w:rsidRPr="00ED2CD5">
        <w:rPr>
          <w:b/>
          <w:color w:val="000000"/>
          <w:shd w:val="clear" w:color="auto" w:fill="FFFFFF"/>
        </w:rPr>
        <w:t>по 30.06.2012 г.</w:t>
      </w:r>
    </w:p>
    <w:p w:rsidR="00ED2CD5" w:rsidRPr="00ED2CD5" w:rsidRDefault="00ED2CD5" w:rsidP="00ED2CD5">
      <w:pPr>
        <w:jc w:val="both"/>
      </w:pPr>
      <w:r w:rsidRPr="00ED2CD5">
        <w:t>(55,80 тыс. м³ ×  4,57 руб./</w:t>
      </w:r>
      <w:proofErr w:type="gramStart"/>
      <w:r w:rsidRPr="00ED2CD5">
        <w:t>м</w:t>
      </w:r>
      <w:proofErr w:type="gramEnd"/>
      <w:r w:rsidRPr="00ED2CD5">
        <w:t xml:space="preserve">³ + 146,55) / 55,80 тыс. м³ = </w:t>
      </w:r>
      <w:r w:rsidRPr="00ED2CD5">
        <w:rPr>
          <w:b/>
        </w:rPr>
        <w:t>7,20</w:t>
      </w:r>
      <w:r w:rsidRPr="00ED2CD5">
        <w:t xml:space="preserve"> руб./м³ (без НДС);</w:t>
      </w:r>
    </w:p>
    <w:p w:rsidR="00ED2CD5" w:rsidRPr="00ED2CD5" w:rsidRDefault="00ED2CD5" w:rsidP="00ED2CD5">
      <w:pPr>
        <w:numPr>
          <w:ilvl w:val="0"/>
          <w:numId w:val="2"/>
        </w:numPr>
        <w:tabs>
          <w:tab w:val="left" w:pos="1134"/>
          <w:tab w:val="num" w:pos="1353"/>
        </w:tabs>
        <w:ind w:left="709"/>
        <w:jc w:val="both"/>
        <w:rPr>
          <w:b/>
        </w:rPr>
      </w:pPr>
      <w:r w:rsidRPr="00ED2CD5">
        <w:rPr>
          <w:b/>
          <w:color w:val="000000"/>
          <w:shd w:val="clear" w:color="auto" w:fill="FFFFFF"/>
        </w:rPr>
        <w:t>с 01.07.2012 г. по 31.08.2012 г.</w:t>
      </w:r>
    </w:p>
    <w:p w:rsidR="00ED2CD5" w:rsidRPr="00ED2CD5" w:rsidRDefault="00ED2CD5" w:rsidP="00ED2CD5">
      <w:pPr>
        <w:tabs>
          <w:tab w:val="left" w:pos="1134"/>
        </w:tabs>
        <w:jc w:val="both"/>
      </w:pPr>
      <w:r w:rsidRPr="00ED2CD5">
        <w:t>(55,80 тыс. м³ ×  4,57 руб./</w:t>
      </w:r>
      <w:proofErr w:type="gramStart"/>
      <w:r w:rsidRPr="00ED2CD5">
        <w:t>м</w:t>
      </w:r>
      <w:proofErr w:type="gramEnd"/>
      <w:r w:rsidRPr="00ED2CD5">
        <w:t xml:space="preserve">³ + 155,19) / 55,80 тыс. м³ = </w:t>
      </w:r>
      <w:r w:rsidRPr="00ED2CD5">
        <w:rPr>
          <w:b/>
        </w:rPr>
        <w:t>7,35</w:t>
      </w:r>
      <w:r w:rsidRPr="00ED2CD5">
        <w:t xml:space="preserve"> руб./м³ (без НДС);</w:t>
      </w:r>
    </w:p>
    <w:p w:rsidR="00ED2CD5" w:rsidRPr="00ED2CD5" w:rsidRDefault="00ED2CD5" w:rsidP="00ED2CD5">
      <w:pPr>
        <w:numPr>
          <w:ilvl w:val="0"/>
          <w:numId w:val="2"/>
        </w:numPr>
        <w:tabs>
          <w:tab w:val="left" w:pos="1134"/>
          <w:tab w:val="num" w:pos="1353"/>
        </w:tabs>
        <w:ind w:left="709"/>
        <w:jc w:val="both"/>
        <w:rPr>
          <w:b/>
        </w:rPr>
      </w:pPr>
      <w:r w:rsidRPr="00ED2CD5">
        <w:rPr>
          <w:b/>
          <w:color w:val="000000"/>
          <w:shd w:val="clear" w:color="auto" w:fill="FFFFFF"/>
        </w:rPr>
        <w:t>с 01.09.2012 г.</w:t>
      </w:r>
    </w:p>
    <w:p w:rsidR="00ED2CD5" w:rsidRPr="00ED2CD5" w:rsidRDefault="00ED2CD5" w:rsidP="00ED2CD5">
      <w:pPr>
        <w:tabs>
          <w:tab w:val="left" w:pos="1134"/>
        </w:tabs>
        <w:jc w:val="both"/>
      </w:pPr>
      <w:r w:rsidRPr="00ED2CD5">
        <w:t>(55,80 тыс. м³ ×  4,57 руб./</w:t>
      </w:r>
      <w:proofErr w:type="gramStart"/>
      <w:r w:rsidRPr="00ED2CD5">
        <w:t>м</w:t>
      </w:r>
      <w:proofErr w:type="gramEnd"/>
      <w:r w:rsidRPr="00ED2CD5">
        <w:t xml:space="preserve">³ + 155,19) / 55,80 тыс. м³ = </w:t>
      </w:r>
      <w:r w:rsidRPr="00ED2CD5">
        <w:rPr>
          <w:b/>
        </w:rPr>
        <w:t>7,35</w:t>
      </w:r>
      <w:r w:rsidRPr="00ED2CD5">
        <w:t xml:space="preserve"> руб./м³ (без НДС).</w:t>
      </w:r>
    </w:p>
    <w:p w:rsidR="00ED2CD5" w:rsidRPr="00ED2CD5" w:rsidRDefault="00ED2CD5" w:rsidP="00ED2CD5">
      <w:pPr>
        <w:ind w:firstLine="709"/>
        <w:jc w:val="center"/>
        <w:rPr>
          <w:b/>
          <w:u w:val="single"/>
        </w:rPr>
      </w:pPr>
      <w:r w:rsidRPr="00ED2CD5">
        <w:rPr>
          <w:b/>
          <w:u w:val="single"/>
        </w:rPr>
        <w:t>«Топливо на технологические цели с расходами по перевозке»</w:t>
      </w:r>
    </w:p>
    <w:p w:rsidR="00ED2CD5" w:rsidRPr="00ED2CD5" w:rsidRDefault="00ED2CD5" w:rsidP="00ED2CD5">
      <w:pPr>
        <w:ind w:firstLine="709"/>
        <w:jc w:val="both"/>
      </w:pPr>
      <w:r w:rsidRPr="00ED2CD5">
        <w:t xml:space="preserve">Объем потребления котельного топлива, требуемый при производстве тепловой энергии, рассчитан исходя из удельного расхода условного топлива принятого на основании результатов экспертизы технических нормативов на 2012 год (представлено экспертное заключение), в соответствии с приказами Минэнерго РФ (на отпуск тепла в сеть), без учета теплоэнергии на собственные нужды котельных, в размере – </w:t>
      </w:r>
      <w:smartTag w:uri="urn:schemas-microsoft-com:office:smarttags" w:element="metricconverter">
        <w:smartTagPr>
          <w:attr w:name="ProductID" w:val="185,78 кг"/>
        </w:smartTagPr>
        <w:r w:rsidRPr="00ED2CD5">
          <w:rPr>
            <w:b/>
          </w:rPr>
          <w:t xml:space="preserve">185,78 </w:t>
        </w:r>
        <w:proofErr w:type="spellStart"/>
        <w:r w:rsidRPr="00ED2CD5">
          <w:t>кг</w:t>
        </w:r>
      </w:smartTag>
      <w:proofErr w:type="gramStart"/>
      <w:r w:rsidRPr="00ED2CD5">
        <w:t>.у</w:t>
      </w:r>
      <w:proofErr w:type="gramEnd"/>
      <w:r w:rsidRPr="00ED2CD5">
        <w:t>.т</w:t>
      </w:r>
      <w:proofErr w:type="spellEnd"/>
      <w:r w:rsidRPr="00ED2CD5">
        <w:t>./Гкал.</w:t>
      </w:r>
    </w:p>
    <w:p w:rsidR="00ED2CD5" w:rsidRPr="00ED2CD5" w:rsidRDefault="00ED2CD5" w:rsidP="00ED2CD5">
      <w:pPr>
        <w:ind w:firstLine="709"/>
        <w:jc w:val="both"/>
      </w:pPr>
      <w:r w:rsidRPr="00ED2CD5">
        <w:t xml:space="preserve">Расчетный объем натурального топлива  составит  – </w:t>
      </w:r>
      <w:r w:rsidRPr="00ED2CD5">
        <w:rPr>
          <w:b/>
        </w:rPr>
        <w:t xml:space="preserve">13931,03 </w:t>
      </w:r>
      <w:r w:rsidRPr="00ED2CD5">
        <w:t xml:space="preserve">т. при низшей рабочей теплоте сгорания – </w:t>
      </w:r>
      <w:r w:rsidRPr="00ED2CD5">
        <w:rPr>
          <w:b/>
        </w:rPr>
        <w:t>3250 ккал/кг</w:t>
      </w:r>
      <w:r w:rsidRPr="00ED2CD5">
        <w:t xml:space="preserve"> (на основании представленных сертификатов качества топлива). Корректировка относительно предложений предприятия в сторону снижения составила 696,34 т. Расходы по периодам календарной разбивки приняты на следующем уровне (в расчете на год):</w:t>
      </w:r>
    </w:p>
    <w:p w:rsidR="00ED2CD5" w:rsidRPr="00ED2CD5" w:rsidRDefault="00ED2CD5" w:rsidP="00ED2CD5">
      <w:pPr>
        <w:ind w:firstLine="709"/>
        <w:jc w:val="both"/>
      </w:pPr>
      <w:r w:rsidRPr="00ED2CD5">
        <w:t xml:space="preserve">-  </w:t>
      </w:r>
      <w:r w:rsidRPr="00ED2CD5">
        <w:rPr>
          <w:b/>
          <w:color w:val="000000"/>
          <w:shd w:val="clear" w:color="auto" w:fill="FFFFFF"/>
        </w:rPr>
        <w:t>по 30.06.2012г</w:t>
      </w:r>
      <w:r w:rsidRPr="00ED2CD5">
        <w:t xml:space="preserve">. – </w:t>
      </w:r>
      <w:r w:rsidRPr="00ED2CD5">
        <w:rPr>
          <w:b/>
          <w:i/>
        </w:rPr>
        <w:t>9346,99</w:t>
      </w:r>
      <w:r w:rsidRPr="00ED2CD5">
        <w:t xml:space="preserve"> тыс. руб., в том числе стоимость топлива – </w:t>
      </w:r>
      <w:r w:rsidRPr="00ED2CD5">
        <w:rPr>
          <w:b/>
          <w:i/>
        </w:rPr>
        <w:t xml:space="preserve">5607,80 </w:t>
      </w:r>
      <w:r w:rsidRPr="00ED2CD5">
        <w:t xml:space="preserve">тыс. руб. Стоимость топлива </w:t>
      </w:r>
      <w:proofErr w:type="spellStart"/>
      <w:r w:rsidRPr="00ED2CD5">
        <w:t>сортомарки</w:t>
      </w:r>
      <w:proofErr w:type="spellEnd"/>
      <w:r w:rsidRPr="00ED2CD5">
        <w:t xml:space="preserve"> 2БОМСШ, принята согласно заключенному договору с ООО разрез «Кайчакский-1» № РК - 32 от 22.08.2011г., в размере </w:t>
      </w:r>
      <w:r w:rsidRPr="00ED2CD5">
        <w:rPr>
          <w:b/>
        </w:rPr>
        <w:t xml:space="preserve">402,54 </w:t>
      </w:r>
      <w:r w:rsidRPr="00ED2CD5">
        <w:t xml:space="preserve">руб./т. (без НДС, и транспортных расходов). Перевозка 1 т. угля автомобильным транспортом и погрузка, разгрузка 1 т. по договору с ООО разрез «Кайчакский-1»     № РП-03 от 22.08.2011г. составляет </w:t>
      </w:r>
      <w:r w:rsidRPr="00ED2CD5">
        <w:rPr>
          <w:b/>
        </w:rPr>
        <w:t>211,86</w:t>
      </w:r>
      <w:r w:rsidRPr="00ED2CD5">
        <w:t xml:space="preserve"> руб. и </w:t>
      </w:r>
      <w:r w:rsidRPr="00ED2CD5">
        <w:rPr>
          <w:b/>
        </w:rPr>
        <w:t>56,55</w:t>
      </w:r>
      <w:r w:rsidRPr="00ED2CD5">
        <w:t xml:space="preserve"> руб. соответственно;</w:t>
      </w:r>
    </w:p>
    <w:p w:rsidR="00ED2CD5" w:rsidRPr="00ED2CD5" w:rsidRDefault="00ED2CD5" w:rsidP="00ED2CD5">
      <w:pPr>
        <w:ind w:firstLine="709"/>
        <w:jc w:val="both"/>
      </w:pPr>
      <w:proofErr w:type="gramStart"/>
      <w:r w:rsidRPr="00ED2CD5">
        <w:t xml:space="preserve">-  с </w:t>
      </w:r>
      <w:r w:rsidRPr="00ED2CD5">
        <w:rPr>
          <w:b/>
        </w:rPr>
        <w:t>01.07.2012</w:t>
      </w:r>
      <w:r w:rsidRPr="00ED2CD5">
        <w:t xml:space="preserve">г. – </w:t>
      </w:r>
      <w:r w:rsidRPr="00ED2CD5">
        <w:rPr>
          <w:b/>
          <w:i/>
        </w:rPr>
        <w:t xml:space="preserve">9999,42 </w:t>
      </w:r>
      <w:r w:rsidRPr="00ED2CD5">
        <w:t xml:space="preserve">тыс. руб., в том числе стоимость топлива – </w:t>
      </w:r>
      <w:r w:rsidRPr="00ED2CD5">
        <w:rPr>
          <w:b/>
          <w:i/>
        </w:rPr>
        <w:t>5893,80</w:t>
      </w:r>
      <w:r w:rsidRPr="00ED2CD5">
        <w:t xml:space="preserve"> тыс. руб. Стоимость топлива принята на уровне, учтенном в расчете на первое полугодие 2012 года,  с применением прогнозного индекса ФСТ России на уголь энергетический – 5,1 %,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2012 год.</w:t>
      </w:r>
      <w:proofErr w:type="gramEnd"/>
      <w:r w:rsidRPr="00ED2CD5">
        <w:t xml:space="preserve"> </w:t>
      </w:r>
      <w:r w:rsidRPr="00ED2CD5">
        <w:lastRenderedPageBreak/>
        <w:t xml:space="preserve">Транспортные расходы и расходы по погрузке, разгрузке приняты в расчет исходя из </w:t>
      </w:r>
      <w:proofErr w:type="gramStart"/>
      <w:r w:rsidRPr="00ED2CD5">
        <w:t>цен</w:t>
      </w:r>
      <w:proofErr w:type="gramEnd"/>
      <w:r w:rsidRPr="00ED2CD5">
        <w:t xml:space="preserve"> используемых при расчете НВВ в первом полугодии 2012 года, с учетом индекса Минэкономразвития России на 2012 год по грузовому транспорту  - 9,8 %;</w:t>
      </w:r>
    </w:p>
    <w:p w:rsidR="00ED2CD5" w:rsidRPr="00ED2CD5" w:rsidRDefault="00ED2CD5" w:rsidP="00ED2CD5">
      <w:pPr>
        <w:numPr>
          <w:ilvl w:val="0"/>
          <w:numId w:val="3"/>
        </w:numPr>
        <w:tabs>
          <w:tab w:val="num" w:pos="0"/>
          <w:tab w:val="left" w:pos="1134"/>
        </w:tabs>
        <w:ind w:left="426" w:firstLine="283"/>
        <w:jc w:val="both"/>
      </w:pPr>
      <w:r w:rsidRPr="00ED2CD5">
        <w:t xml:space="preserve">с </w:t>
      </w:r>
      <w:r w:rsidRPr="00ED2CD5">
        <w:rPr>
          <w:b/>
        </w:rPr>
        <w:t>01.09.2012</w:t>
      </w:r>
      <w:r w:rsidRPr="00ED2CD5">
        <w:t>г. – на уровне предыдущего периода календарной разбивки.</w:t>
      </w:r>
    </w:p>
    <w:p w:rsidR="00ED2CD5" w:rsidRPr="00ED2CD5" w:rsidRDefault="00ED2CD5" w:rsidP="00ED2CD5">
      <w:pPr>
        <w:tabs>
          <w:tab w:val="left" w:pos="709"/>
        </w:tabs>
        <w:ind w:firstLine="426"/>
        <w:jc w:val="center"/>
        <w:rPr>
          <w:b/>
          <w:u w:val="single"/>
        </w:rPr>
      </w:pPr>
      <w:r w:rsidRPr="00ED2CD5">
        <w:rPr>
          <w:b/>
          <w:u w:val="single"/>
        </w:rPr>
        <w:t>«Электроэнергия»</w:t>
      </w:r>
    </w:p>
    <w:p w:rsidR="00ED2CD5" w:rsidRPr="00ED2CD5" w:rsidRDefault="00ED2CD5" w:rsidP="00ED2CD5">
      <w:pPr>
        <w:tabs>
          <w:tab w:val="left" w:pos="709"/>
        </w:tabs>
        <w:jc w:val="both"/>
      </w:pPr>
      <w:r w:rsidRPr="00ED2CD5">
        <w:tab/>
        <w:t xml:space="preserve">При  проверке расчетов предприятия были сокращены объемы потребления электроэнергии используемой при производстве тепловой энергии на </w:t>
      </w:r>
      <w:r w:rsidRPr="00ED2CD5">
        <w:rPr>
          <w:b/>
          <w:i/>
        </w:rPr>
        <w:t xml:space="preserve">547,67 </w:t>
      </w:r>
      <w:r w:rsidRPr="00ED2CD5">
        <w:t>тыс. кВт</w:t>
      </w:r>
      <w:proofErr w:type="gramStart"/>
      <w:r w:rsidRPr="00ED2CD5">
        <w:t xml:space="preserve">., </w:t>
      </w:r>
      <w:proofErr w:type="gramEnd"/>
      <w:r w:rsidRPr="00ED2CD5">
        <w:t>в связи с применением коэффициентов использования электрооборудования. Расходы по периодам календарной разбивки приняты на следующем уровне (в расчете на год):</w:t>
      </w:r>
    </w:p>
    <w:p w:rsidR="00ED2CD5" w:rsidRPr="00ED2CD5" w:rsidRDefault="00ED2CD5" w:rsidP="00ED2CD5">
      <w:pPr>
        <w:tabs>
          <w:tab w:val="left" w:pos="709"/>
        </w:tabs>
        <w:jc w:val="both"/>
      </w:pPr>
      <w:r w:rsidRPr="00ED2CD5">
        <w:tab/>
        <w:t xml:space="preserve">-  </w:t>
      </w:r>
      <w:r w:rsidRPr="00ED2CD5">
        <w:rPr>
          <w:b/>
          <w:color w:val="000000"/>
          <w:shd w:val="clear" w:color="auto" w:fill="FFFFFF"/>
        </w:rPr>
        <w:t>по 30.06.2012г</w:t>
      </w:r>
      <w:r w:rsidRPr="00ED2CD5">
        <w:t xml:space="preserve">. – </w:t>
      </w:r>
      <w:r w:rsidRPr="00ED2CD5">
        <w:rPr>
          <w:b/>
          <w:i/>
        </w:rPr>
        <w:t>3108,59</w:t>
      </w:r>
      <w:r w:rsidRPr="00ED2CD5">
        <w:t xml:space="preserve"> тыс. руб. Стоимость электроэнергии, по </w:t>
      </w:r>
      <w:proofErr w:type="spellStart"/>
      <w:r w:rsidRPr="00ED2CD5">
        <w:t>двухставочному</w:t>
      </w:r>
      <w:proofErr w:type="spellEnd"/>
      <w:r w:rsidRPr="00ED2CD5">
        <w:t xml:space="preserve"> тарифу ВН, принята как средневзвешенная величина, рассчитанная на основании представленных счетов – фактур 2011 года и составляет </w:t>
      </w:r>
      <w:r w:rsidRPr="00ED2CD5">
        <w:rPr>
          <w:b/>
        </w:rPr>
        <w:t xml:space="preserve">1,81920 </w:t>
      </w:r>
      <w:r w:rsidRPr="00ED2CD5">
        <w:t>руб. кВт*ч. (без НДС);</w:t>
      </w:r>
    </w:p>
    <w:p w:rsidR="00ED2CD5" w:rsidRPr="00ED2CD5" w:rsidRDefault="00ED2CD5" w:rsidP="00ED2CD5">
      <w:pPr>
        <w:tabs>
          <w:tab w:val="left" w:pos="709"/>
        </w:tabs>
        <w:jc w:val="both"/>
      </w:pPr>
      <w:r w:rsidRPr="00ED2CD5">
        <w:tab/>
        <w:t xml:space="preserve">-   с </w:t>
      </w:r>
      <w:r w:rsidRPr="00ED2CD5">
        <w:rPr>
          <w:b/>
        </w:rPr>
        <w:t>01.07.2012</w:t>
      </w:r>
      <w:r w:rsidRPr="00ED2CD5">
        <w:t xml:space="preserve">г. – </w:t>
      </w:r>
      <w:r w:rsidRPr="00ED2CD5">
        <w:rPr>
          <w:b/>
          <w:i/>
        </w:rPr>
        <w:t>3357,28</w:t>
      </w:r>
      <w:r w:rsidRPr="00ED2CD5">
        <w:t xml:space="preserve"> тыс. руб. Стоимость 1 кВт*ч. принята на уровне, учтенном в расчете на первое полугодие 2012 года, с применением прогнозного индекса ФСТ России на электрическую энергию – 8,0 %,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2012 год и составит </w:t>
      </w:r>
      <w:r w:rsidRPr="00ED2CD5">
        <w:rPr>
          <w:b/>
        </w:rPr>
        <w:t xml:space="preserve">1,96473 </w:t>
      </w:r>
      <w:proofErr w:type="spellStart"/>
      <w:r w:rsidRPr="00ED2CD5">
        <w:t>руб</w:t>
      </w:r>
      <w:proofErr w:type="gramStart"/>
      <w:r w:rsidRPr="00ED2CD5">
        <w:t>.к</w:t>
      </w:r>
      <w:proofErr w:type="gramEnd"/>
      <w:r w:rsidRPr="00ED2CD5">
        <w:t>Вт</w:t>
      </w:r>
      <w:proofErr w:type="spellEnd"/>
      <w:r w:rsidRPr="00ED2CD5">
        <w:t xml:space="preserve">*ч (без НДС); </w:t>
      </w:r>
    </w:p>
    <w:p w:rsidR="00ED2CD5" w:rsidRPr="00ED2CD5" w:rsidRDefault="00ED2CD5" w:rsidP="00ED2CD5">
      <w:pPr>
        <w:numPr>
          <w:ilvl w:val="0"/>
          <w:numId w:val="3"/>
        </w:numPr>
        <w:tabs>
          <w:tab w:val="num" w:pos="0"/>
          <w:tab w:val="left" w:pos="1134"/>
        </w:tabs>
        <w:ind w:left="426" w:firstLine="283"/>
        <w:jc w:val="both"/>
      </w:pPr>
      <w:r w:rsidRPr="00ED2CD5">
        <w:t xml:space="preserve">с </w:t>
      </w:r>
      <w:r w:rsidRPr="00ED2CD5">
        <w:rPr>
          <w:b/>
        </w:rPr>
        <w:t>01.09.2012</w:t>
      </w:r>
      <w:r w:rsidRPr="00ED2CD5">
        <w:t>г. – на уровне предыдущего периода календарной разбивки.</w:t>
      </w:r>
    </w:p>
    <w:p w:rsidR="00ED2CD5" w:rsidRPr="00ED2CD5" w:rsidRDefault="00ED2CD5" w:rsidP="00ED2CD5">
      <w:pPr>
        <w:tabs>
          <w:tab w:val="left" w:pos="709"/>
        </w:tabs>
        <w:jc w:val="center"/>
        <w:rPr>
          <w:b/>
          <w:u w:val="single"/>
        </w:rPr>
      </w:pPr>
      <w:r w:rsidRPr="00ED2CD5">
        <w:rPr>
          <w:b/>
          <w:u w:val="single"/>
        </w:rPr>
        <w:t>«Затраты на оплату труда»</w:t>
      </w:r>
    </w:p>
    <w:p w:rsidR="00ED2CD5" w:rsidRPr="00ED2CD5" w:rsidRDefault="00ED2CD5" w:rsidP="00ED2CD5">
      <w:pPr>
        <w:tabs>
          <w:tab w:val="left" w:pos="1134"/>
        </w:tabs>
        <w:ind w:firstLine="709"/>
        <w:jc w:val="both"/>
      </w:pPr>
      <w:r w:rsidRPr="00ED2CD5">
        <w:t>Расходы по статье приняты с учетом календарной разбивки на следующем уровне (в расчете на год):</w:t>
      </w:r>
    </w:p>
    <w:p w:rsidR="00ED2CD5" w:rsidRPr="00ED2CD5" w:rsidRDefault="00ED2CD5" w:rsidP="00ED2CD5">
      <w:pPr>
        <w:numPr>
          <w:ilvl w:val="0"/>
          <w:numId w:val="3"/>
        </w:numPr>
        <w:tabs>
          <w:tab w:val="num" w:pos="0"/>
          <w:tab w:val="left" w:pos="1134"/>
        </w:tabs>
        <w:ind w:firstLine="709"/>
        <w:jc w:val="both"/>
      </w:pPr>
      <w:r w:rsidRPr="00ED2CD5">
        <w:rPr>
          <w:b/>
          <w:color w:val="000000"/>
          <w:shd w:val="clear" w:color="auto" w:fill="FFFFFF"/>
        </w:rPr>
        <w:t>по 30.06.2012г</w:t>
      </w:r>
      <w:r w:rsidRPr="00ED2CD5">
        <w:t xml:space="preserve">. – </w:t>
      </w:r>
      <w:r w:rsidRPr="00ED2CD5">
        <w:rPr>
          <w:b/>
        </w:rPr>
        <w:t>4897,10</w:t>
      </w:r>
      <w:r w:rsidRPr="00ED2CD5">
        <w:t xml:space="preserve"> тыс. руб. ФОТ принят исходя из фактически выплаченной заработной платы в первом квартале 2012 года (</w:t>
      </w:r>
      <w:proofErr w:type="gramStart"/>
      <w:r w:rsidRPr="00ED2CD5">
        <w:t>согласно</w:t>
      </w:r>
      <w:proofErr w:type="gramEnd"/>
      <w:r w:rsidRPr="00ED2CD5">
        <w:t xml:space="preserve"> представленной бухгалтерской справки) и приказа № 145 от 05.12.2011г. «О доплатах работникам котельного цеха». </w:t>
      </w:r>
      <w:proofErr w:type="gramStart"/>
      <w:r w:rsidRPr="00ED2CD5">
        <w:t xml:space="preserve">Численность ППП принята по действующему штатному расписанию (приказ № 31 от 03.10.2011г.) и приказу №200 от 30.12.2011г. «О внесении изменений в штатное расписание котельного цеха          ООО «Кузбассконсервмолоко»» в количестве – 34,5 чел. Средней уровень заработной платы по котельной в расчете на год составит </w:t>
      </w:r>
      <w:r w:rsidRPr="00ED2CD5">
        <w:rPr>
          <w:b/>
        </w:rPr>
        <w:t>11828,74</w:t>
      </w:r>
      <w:r w:rsidRPr="00ED2CD5">
        <w:t xml:space="preserve"> руб./мес. Отчисления  на  социальные нужды  рассчитаны  на основании Федерального закона от 24.07.2009 №212 – ФЗ (30,0</w:t>
      </w:r>
      <w:proofErr w:type="gramEnd"/>
      <w:r w:rsidRPr="00ED2CD5">
        <w:t xml:space="preserve">%),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 (0,40%) и составят  </w:t>
      </w:r>
      <w:r w:rsidRPr="00ED2CD5">
        <w:rPr>
          <w:b/>
        </w:rPr>
        <w:t xml:space="preserve">1488,72 </w:t>
      </w:r>
      <w:r w:rsidRPr="00ED2CD5">
        <w:t>тыс. руб.;</w:t>
      </w:r>
    </w:p>
    <w:p w:rsidR="00ED2CD5" w:rsidRPr="00ED2CD5" w:rsidRDefault="00ED2CD5" w:rsidP="00ED2CD5">
      <w:pPr>
        <w:numPr>
          <w:ilvl w:val="0"/>
          <w:numId w:val="3"/>
        </w:numPr>
        <w:tabs>
          <w:tab w:val="num" w:pos="0"/>
          <w:tab w:val="left" w:pos="1134"/>
        </w:tabs>
        <w:ind w:firstLine="709"/>
        <w:jc w:val="both"/>
      </w:pPr>
      <w:r w:rsidRPr="00ED2CD5">
        <w:t xml:space="preserve">с </w:t>
      </w:r>
      <w:r w:rsidRPr="00ED2CD5">
        <w:rPr>
          <w:b/>
        </w:rPr>
        <w:t>01.07.2012</w:t>
      </w:r>
      <w:r w:rsidRPr="00ED2CD5">
        <w:t>г. – на уровне предыдущего периода календарной разбивки;</w:t>
      </w:r>
    </w:p>
    <w:p w:rsidR="00ED2CD5" w:rsidRPr="00ED2CD5" w:rsidRDefault="00ED2CD5" w:rsidP="00ED2CD5">
      <w:pPr>
        <w:numPr>
          <w:ilvl w:val="0"/>
          <w:numId w:val="3"/>
        </w:numPr>
        <w:tabs>
          <w:tab w:val="num" w:pos="0"/>
          <w:tab w:val="left" w:pos="1134"/>
        </w:tabs>
        <w:ind w:firstLine="709"/>
        <w:jc w:val="both"/>
      </w:pPr>
      <w:r w:rsidRPr="00ED2CD5">
        <w:t xml:space="preserve">с </w:t>
      </w:r>
      <w:r w:rsidRPr="00ED2CD5">
        <w:rPr>
          <w:b/>
        </w:rPr>
        <w:t>01.09.2012</w:t>
      </w:r>
      <w:r w:rsidRPr="00ED2CD5">
        <w:t xml:space="preserve">г. – </w:t>
      </w:r>
      <w:r w:rsidRPr="00ED2CD5">
        <w:rPr>
          <w:b/>
        </w:rPr>
        <w:t>5146,85</w:t>
      </w:r>
      <w:r w:rsidRPr="00ED2CD5">
        <w:t xml:space="preserve"> тыс. руб. ФОТ принят на уровне, учтенном в предыдущем периоде календарной разбивки, с применением прогнозного индекса потребительских цен ФСТ России – 5,1 %,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2012 год. Средний уровень заработной платы с 01 сентября 2012года составит </w:t>
      </w:r>
      <w:r w:rsidRPr="00ED2CD5">
        <w:rPr>
          <w:b/>
        </w:rPr>
        <w:t>12432,01</w:t>
      </w:r>
      <w:r w:rsidRPr="00ED2CD5">
        <w:t xml:space="preserve"> руб./мес. Отчисления  на  социальные нужды  рассчитаны  на основании Федерального закона от 24.07.2009 №212 – ФЗ (30,0%),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 (0,40%) и составят  </w:t>
      </w:r>
      <w:r w:rsidRPr="00ED2CD5">
        <w:rPr>
          <w:b/>
        </w:rPr>
        <w:t xml:space="preserve">1564,64 </w:t>
      </w:r>
      <w:r w:rsidRPr="00ED2CD5">
        <w:t>тыс. руб.</w:t>
      </w:r>
    </w:p>
    <w:p w:rsidR="00ED2CD5" w:rsidRPr="00ED2CD5" w:rsidRDefault="00ED2CD5" w:rsidP="00ED2CD5">
      <w:pPr>
        <w:tabs>
          <w:tab w:val="left" w:pos="1134"/>
        </w:tabs>
        <w:ind w:firstLine="709"/>
        <w:jc w:val="center"/>
        <w:rPr>
          <w:b/>
          <w:u w:val="single"/>
        </w:rPr>
      </w:pPr>
      <w:r w:rsidRPr="00ED2CD5">
        <w:rPr>
          <w:b/>
          <w:u w:val="single"/>
        </w:rPr>
        <w:t>«Аренда основных средств»</w:t>
      </w:r>
    </w:p>
    <w:p w:rsidR="00ED2CD5" w:rsidRPr="00ED2CD5" w:rsidRDefault="00ED2CD5" w:rsidP="00ED2CD5">
      <w:pPr>
        <w:tabs>
          <w:tab w:val="left" w:pos="1134"/>
        </w:tabs>
        <w:ind w:firstLine="709"/>
        <w:jc w:val="both"/>
      </w:pPr>
      <w:r w:rsidRPr="00ED2CD5">
        <w:t>Расходы по статье приняты с учетом календарной разбивки на следующем уровне (в расчете на год):</w:t>
      </w:r>
    </w:p>
    <w:p w:rsidR="00ED2CD5" w:rsidRPr="00ED2CD5" w:rsidRDefault="00ED2CD5" w:rsidP="00ED2CD5">
      <w:pPr>
        <w:numPr>
          <w:ilvl w:val="0"/>
          <w:numId w:val="3"/>
        </w:numPr>
        <w:tabs>
          <w:tab w:val="num" w:pos="0"/>
          <w:tab w:val="left" w:pos="1134"/>
        </w:tabs>
        <w:ind w:firstLine="709"/>
        <w:jc w:val="both"/>
      </w:pPr>
      <w:r w:rsidRPr="00ED2CD5">
        <w:rPr>
          <w:b/>
          <w:color w:val="000000"/>
          <w:shd w:val="clear" w:color="auto" w:fill="FFFFFF"/>
        </w:rPr>
        <w:t>по 30.06.2012г</w:t>
      </w:r>
      <w:r w:rsidRPr="00ED2CD5">
        <w:t xml:space="preserve">. – </w:t>
      </w:r>
      <w:r w:rsidRPr="00ED2CD5">
        <w:rPr>
          <w:b/>
        </w:rPr>
        <w:t xml:space="preserve">503,29 </w:t>
      </w:r>
      <w:r w:rsidRPr="00ED2CD5">
        <w:t>тыс. руб. Затраты приняты по представленному договору аренды имущества с ООО «</w:t>
      </w:r>
      <w:proofErr w:type="spellStart"/>
      <w:r w:rsidRPr="00ED2CD5">
        <w:t>Анжерское</w:t>
      </w:r>
      <w:proofErr w:type="spellEnd"/>
      <w:r w:rsidRPr="00ED2CD5">
        <w:t xml:space="preserve"> молоко» б/н от 01.07.2011г.</w:t>
      </w:r>
    </w:p>
    <w:p w:rsidR="00ED2CD5" w:rsidRPr="00ED2CD5" w:rsidRDefault="00ED2CD5" w:rsidP="00ED2CD5">
      <w:pPr>
        <w:numPr>
          <w:ilvl w:val="0"/>
          <w:numId w:val="3"/>
        </w:numPr>
        <w:tabs>
          <w:tab w:val="num" w:pos="0"/>
          <w:tab w:val="left" w:pos="1134"/>
        </w:tabs>
        <w:ind w:firstLine="709"/>
        <w:jc w:val="both"/>
      </w:pPr>
      <w:r w:rsidRPr="00ED2CD5">
        <w:t xml:space="preserve">с </w:t>
      </w:r>
      <w:r w:rsidRPr="00ED2CD5">
        <w:rPr>
          <w:b/>
        </w:rPr>
        <w:t>01.07.2012</w:t>
      </w:r>
      <w:r w:rsidRPr="00ED2CD5">
        <w:t>г. – на уровне предыдущего периода календарной разбивки;</w:t>
      </w:r>
    </w:p>
    <w:p w:rsidR="00ED2CD5" w:rsidRPr="00ED2CD5" w:rsidRDefault="00ED2CD5" w:rsidP="00ED2CD5">
      <w:pPr>
        <w:numPr>
          <w:ilvl w:val="0"/>
          <w:numId w:val="3"/>
        </w:numPr>
        <w:tabs>
          <w:tab w:val="num" w:pos="0"/>
          <w:tab w:val="left" w:pos="1134"/>
        </w:tabs>
        <w:ind w:firstLine="709"/>
        <w:jc w:val="both"/>
      </w:pPr>
      <w:r w:rsidRPr="00ED2CD5">
        <w:t xml:space="preserve">с </w:t>
      </w:r>
      <w:r w:rsidRPr="00ED2CD5">
        <w:rPr>
          <w:b/>
        </w:rPr>
        <w:t>01.09.2012</w:t>
      </w:r>
      <w:r w:rsidRPr="00ED2CD5">
        <w:t xml:space="preserve">г. – </w:t>
      </w:r>
      <w:r w:rsidRPr="00ED2CD5">
        <w:rPr>
          <w:b/>
        </w:rPr>
        <w:t>528,96</w:t>
      </w:r>
      <w:r w:rsidRPr="00ED2CD5">
        <w:t xml:space="preserve"> тыс. руб. Затраты приняты на уровне, учтенном в предыдущем периоде календарной разбивки, с применением прогнозного индекса потребительских цен ФСТ России – 5,1 %, используемого при расчете максимальных уровней </w:t>
      </w:r>
      <w:r w:rsidRPr="00ED2CD5">
        <w:lastRenderedPageBreak/>
        <w:t>тарифов на тепловую энергию, поставляемую теплоснабжающими организациями потребителям Кемеровской области на 2012 год.</w:t>
      </w:r>
    </w:p>
    <w:p w:rsidR="00ED2CD5" w:rsidRPr="00ED2CD5" w:rsidRDefault="00ED2CD5" w:rsidP="00ED2CD5">
      <w:pPr>
        <w:tabs>
          <w:tab w:val="left" w:pos="709"/>
          <w:tab w:val="left" w:pos="1134"/>
        </w:tabs>
        <w:jc w:val="center"/>
        <w:rPr>
          <w:u w:val="single"/>
        </w:rPr>
      </w:pPr>
      <w:r w:rsidRPr="00ED2CD5">
        <w:rPr>
          <w:u w:val="single"/>
        </w:rPr>
        <w:t>«</w:t>
      </w:r>
      <w:r w:rsidRPr="00ED2CD5">
        <w:rPr>
          <w:b/>
          <w:u w:val="single"/>
        </w:rPr>
        <w:t>Затраты на ремонтные работы</w:t>
      </w:r>
      <w:r w:rsidRPr="00ED2CD5">
        <w:rPr>
          <w:u w:val="single"/>
        </w:rPr>
        <w:t>»</w:t>
      </w:r>
    </w:p>
    <w:p w:rsidR="00ED2CD5" w:rsidRPr="00ED2CD5" w:rsidRDefault="00ED2CD5" w:rsidP="00ED2CD5">
      <w:pPr>
        <w:tabs>
          <w:tab w:val="num" w:pos="0"/>
          <w:tab w:val="left" w:pos="1134"/>
        </w:tabs>
        <w:ind w:firstLine="709"/>
        <w:jc w:val="both"/>
      </w:pPr>
      <w:r w:rsidRPr="00ED2CD5">
        <w:t>Расходы по статье приняты с учетом календарной разбивки на следующем уровне (в расчете на год):</w:t>
      </w:r>
    </w:p>
    <w:p w:rsidR="00ED2CD5" w:rsidRPr="00ED2CD5" w:rsidRDefault="00ED2CD5" w:rsidP="00ED2CD5">
      <w:pPr>
        <w:numPr>
          <w:ilvl w:val="0"/>
          <w:numId w:val="3"/>
        </w:numPr>
        <w:tabs>
          <w:tab w:val="num" w:pos="0"/>
          <w:tab w:val="num" w:pos="426"/>
          <w:tab w:val="left" w:pos="1134"/>
        </w:tabs>
        <w:ind w:firstLine="709"/>
        <w:jc w:val="both"/>
      </w:pPr>
      <w:r w:rsidRPr="00ED2CD5">
        <w:rPr>
          <w:b/>
          <w:color w:val="000000"/>
          <w:shd w:val="clear" w:color="auto" w:fill="FFFFFF"/>
        </w:rPr>
        <w:t>по 30.06.2012г</w:t>
      </w:r>
      <w:r w:rsidRPr="00ED2CD5">
        <w:t xml:space="preserve">. – </w:t>
      </w:r>
      <w:r w:rsidRPr="00ED2CD5">
        <w:rPr>
          <w:b/>
        </w:rPr>
        <w:t xml:space="preserve">2788,16 </w:t>
      </w:r>
      <w:r w:rsidRPr="00ED2CD5">
        <w:t>тыс. руб. Расходы, связанные с ремонтом оборудования, рассчитаны экспертами на основании представленных дефектных ведомостей о выходе из строя батарейного циклона №1, №2 и №3 и заключенного договора с ООО «Барнаульский завод энергетического оборудования» о поставке и монтаже данного оборудования;</w:t>
      </w:r>
    </w:p>
    <w:p w:rsidR="00ED2CD5" w:rsidRPr="00ED2CD5" w:rsidRDefault="00ED2CD5" w:rsidP="00ED2CD5">
      <w:pPr>
        <w:tabs>
          <w:tab w:val="num" w:pos="0"/>
          <w:tab w:val="left" w:pos="426"/>
        </w:tabs>
        <w:ind w:firstLine="709"/>
        <w:jc w:val="both"/>
      </w:pPr>
      <w:r w:rsidRPr="00ED2CD5">
        <w:t xml:space="preserve">По остальным периодам календарной разбивки затраты по статье приняты на неизменном уровне </w:t>
      </w:r>
      <w:r w:rsidRPr="00ED2CD5">
        <w:rPr>
          <w:b/>
        </w:rPr>
        <w:t xml:space="preserve">2788,16 </w:t>
      </w:r>
      <w:r w:rsidRPr="00ED2CD5">
        <w:t>тыс. руб.</w:t>
      </w:r>
    </w:p>
    <w:p w:rsidR="00ED2CD5" w:rsidRPr="00ED2CD5" w:rsidRDefault="00ED2CD5" w:rsidP="00ED2CD5">
      <w:pPr>
        <w:tabs>
          <w:tab w:val="num" w:pos="0"/>
          <w:tab w:val="left" w:pos="1134"/>
        </w:tabs>
        <w:ind w:firstLine="709"/>
        <w:jc w:val="center"/>
        <w:rPr>
          <w:b/>
          <w:u w:val="single"/>
        </w:rPr>
      </w:pPr>
      <w:r w:rsidRPr="00ED2CD5">
        <w:rPr>
          <w:b/>
          <w:u w:val="single"/>
        </w:rPr>
        <w:t>«Услуги производственного характера»</w:t>
      </w:r>
    </w:p>
    <w:p w:rsidR="00ED2CD5" w:rsidRPr="00ED2CD5" w:rsidRDefault="00ED2CD5" w:rsidP="00ED2CD5">
      <w:pPr>
        <w:tabs>
          <w:tab w:val="num" w:pos="0"/>
          <w:tab w:val="left" w:pos="1134"/>
        </w:tabs>
        <w:ind w:firstLine="709"/>
        <w:jc w:val="both"/>
      </w:pPr>
      <w:r w:rsidRPr="00ED2CD5">
        <w:t>Расходы по статье приняты с учетом календарной разбивки на следующем уровне (в расчете на год):</w:t>
      </w:r>
    </w:p>
    <w:p w:rsidR="00ED2CD5" w:rsidRPr="00ED2CD5" w:rsidRDefault="00ED2CD5" w:rsidP="00ED2CD5">
      <w:pPr>
        <w:numPr>
          <w:ilvl w:val="0"/>
          <w:numId w:val="3"/>
        </w:numPr>
        <w:tabs>
          <w:tab w:val="num" w:pos="0"/>
          <w:tab w:val="left" w:pos="1134"/>
        </w:tabs>
        <w:ind w:firstLine="709"/>
        <w:jc w:val="both"/>
      </w:pPr>
      <w:r w:rsidRPr="00ED2CD5">
        <w:rPr>
          <w:b/>
          <w:color w:val="000000"/>
          <w:shd w:val="clear" w:color="auto" w:fill="FFFFFF"/>
        </w:rPr>
        <w:t>по 30.06.2012г</w:t>
      </w:r>
      <w:r w:rsidRPr="00ED2CD5">
        <w:t xml:space="preserve">. – </w:t>
      </w:r>
      <w:r w:rsidRPr="00ED2CD5">
        <w:rPr>
          <w:b/>
        </w:rPr>
        <w:t xml:space="preserve">120,00 </w:t>
      </w:r>
      <w:r w:rsidRPr="00ED2CD5">
        <w:t>тыс. руб. Расходы данной статьи включают в себя затраты  по договорам на оказание услуг, связанных с экспертизой технических нормативов.</w:t>
      </w:r>
    </w:p>
    <w:p w:rsidR="00ED2CD5" w:rsidRPr="00ED2CD5" w:rsidRDefault="00ED2CD5" w:rsidP="00ED2CD5">
      <w:pPr>
        <w:tabs>
          <w:tab w:val="num" w:pos="0"/>
          <w:tab w:val="left" w:pos="426"/>
        </w:tabs>
        <w:ind w:firstLine="709"/>
        <w:jc w:val="both"/>
      </w:pPr>
      <w:r w:rsidRPr="00ED2CD5">
        <w:t xml:space="preserve">По остальным периодам календарной разбивки затраты по статье приняты на неизменном уровне </w:t>
      </w:r>
      <w:r w:rsidRPr="00ED2CD5">
        <w:rPr>
          <w:b/>
        </w:rPr>
        <w:t xml:space="preserve">120,00 </w:t>
      </w:r>
      <w:r w:rsidRPr="00ED2CD5">
        <w:t>тыс. руб.</w:t>
      </w:r>
    </w:p>
    <w:p w:rsidR="00ED2CD5" w:rsidRPr="00ED2CD5" w:rsidRDefault="00ED2CD5" w:rsidP="00ED2CD5">
      <w:pPr>
        <w:tabs>
          <w:tab w:val="left" w:pos="1134"/>
        </w:tabs>
        <w:jc w:val="center"/>
        <w:rPr>
          <w:b/>
          <w:u w:val="single"/>
        </w:rPr>
      </w:pPr>
      <w:r w:rsidRPr="00ED2CD5">
        <w:rPr>
          <w:b/>
          <w:u w:val="single"/>
        </w:rPr>
        <w:t>«Вспомогательные материалы»</w:t>
      </w:r>
    </w:p>
    <w:p w:rsidR="00ED2CD5" w:rsidRPr="00ED2CD5" w:rsidRDefault="00ED2CD5" w:rsidP="00ED2CD5">
      <w:pPr>
        <w:tabs>
          <w:tab w:val="left" w:pos="1134"/>
        </w:tabs>
        <w:ind w:firstLine="709"/>
        <w:jc w:val="both"/>
      </w:pPr>
      <w:r w:rsidRPr="00ED2CD5">
        <w:t>Расходы по статье приняты с учетом календарной разбивки на следующем уровне (в расчете на год):</w:t>
      </w:r>
    </w:p>
    <w:p w:rsidR="00ED2CD5" w:rsidRPr="00ED2CD5" w:rsidRDefault="00ED2CD5" w:rsidP="00ED2CD5">
      <w:pPr>
        <w:numPr>
          <w:ilvl w:val="0"/>
          <w:numId w:val="3"/>
        </w:numPr>
        <w:tabs>
          <w:tab w:val="num" w:pos="0"/>
          <w:tab w:val="left" w:pos="1134"/>
        </w:tabs>
        <w:ind w:firstLine="709"/>
        <w:jc w:val="both"/>
      </w:pPr>
      <w:r w:rsidRPr="00ED2CD5">
        <w:rPr>
          <w:b/>
          <w:color w:val="000000"/>
          <w:shd w:val="clear" w:color="auto" w:fill="FFFFFF"/>
        </w:rPr>
        <w:t>по 30.06.2012г</w:t>
      </w:r>
      <w:r w:rsidRPr="00ED2CD5">
        <w:t xml:space="preserve">. – </w:t>
      </w:r>
      <w:r w:rsidRPr="00ED2CD5">
        <w:rPr>
          <w:b/>
        </w:rPr>
        <w:t xml:space="preserve">539,11 </w:t>
      </w:r>
      <w:r w:rsidRPr="00ED2CD5">
        <w:t xml:space="preserve">тыс. руб. В составе расходов данной статьи учтены затраты на содержание и </w:t>
      </w:r>
      <w:proofErr w:type="gramStart"/>
      <w:r w:rsidRPr="00ED2CD5">
        <w:t>текущею</w:t>
      </w:r>
      <w:proofErr w:type="gramEnd"/>
      <w:r w:rsidRPr="00ED2CD5">
        <w:t xml:space="preserve"> эксплуатацию зданий и оборудования котельных за исключением затрат на текущий ремонт;</w:t>
      </w:r>
    </w:p>
    <w:p w:rsidR="00ED2CD5" w:rsidRPr="00ED2CD5" w:rsidRDefault="00ED2CD5" w:rsidP="00ED2CD5">
      <w:pPr>
        <w:numPr>
          <w:ilvl w:val="0"/>
          <w:numId w:val="3"/>
        </w:numPr>
        <w:tabs>
          <w:tab w:val="num" w:pos="0"/>
          <w:tab w:val="left" w:pos="1134"/>
        </w:tabs>
        <w:ind w:firstLine="709"/>
        <w:jc w:val="both"/>
      </w:pPr>
      <w:r w:rsidRPr="00ED2CD5">
        <w:rPr>
          <w:b/>
        </w:rPr>
        <w:t>01.07.2012</w:t>
      </w:r>
      <w:r w:rsidRPr="00ED2CD5">
        <w:t xml:space="preserve">г. – </w:t>
      </w:r>
      <w:r w:rsidRPr="00ED2CD5">
        <w:rPr>
          <w:b/>
        </w:rPr>
        <w:t>566,61</w:t>
      </w:r>
      <w:r w:rsidRPr="00ED2CD5">
        <w:t xml:space="preserve"> тыс. руб. Затраты приняты на уровне, учтенном в предыдущем периоде календарной разбивки, с применением прогнозного индекса потребительских цен ФСТ России – 5,1 %,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2012 год;</w:t>
      </w:r>
    </w:p>
    <w:p w:rsidR="00ED2CD5" w:rsidRPr="00ED2CD5" w:rsidRDefault="00ED2CD5" w:rsidP="00ED2CD5">
      <w:pPr>
        <w:numPr>
          <w:ilvl w:val="0"/>
          <w:numId w:val="3"/>
        </w:numPr>
        <w:tabs>
          <w:tab w:val="num" w:pos="0"/>
          <w:tab w:val="left" w:pos="1134"/>
        </w:tabs>
        <w:ind w:firstLine="709"/>
        <w:jc w:val="both"/>
      </w:pPr>
      <w:r w:rsidRPr="00ED2CD5">
        <w:t xml:space="preserve">с </w:t>
      </w:r>
      <w:r w:rsidRPr="00ED2CD5">
        <w:rPr>
          <w:b/>
        </w:rPr>
        <w:t>01.09.2012</w:t>
      </w:r>
      <w:r w:rsidRPr="00ED2CD5">
        <w:t>г. – на уровне предыдущего периода календарной разбивки.</w:t>
      </w:r>
    </w:p>
    <w:p w:rsidR="00ED2CD5" w:rsidRPr="00ED2CD5" w:rsidRDefault="00ED2CD5" w:rsidP="00ED2CD5">
      <w:pPr>
        <w:tabs>
          <w:tab w:val="left" w:pos="426"/>
        </w:tabs>
        <w:ind w:firstLine="709"/>
        <w:jc w:val="center"/>
        <w:rPr>
          <w:b/>
          <w:u w:val="single"/>
        </w:rPr>
      </w:pPr>
      <w:r w:rsidRPr="00ED2CD5">
        <w:rPr>
          <w:b/>
          <w:u w:val="single"/>
        </w:rPr>
        <w:t>«Налоги, относимые на производственные затраты»</w:t>
      </w:r>
    </w:p>
    <w:p w:rsidR="00ED2CD5" w:rsidRPr="00ED2CD5" w:rsidRDefault="00ED2CD5" w:rsidP="00ED2CD5">
      <w:pPr>
        <w:tabs>
          <w:tab w:val="left" w:pos="1134"/>
        </w:tabs>
        <w:ind w:firstLine="709"/>
        <w:jc w:val="both"/>
      </w:pPr>
      <w:r w:rsidRPr="00ED2CD5">
        <w:t>Расходы по статье приняты с учетом календарной разбивки на следующем уровне (в расчете на год):</w:t>
      </w:r>
    </w:p>
    <w:p w:rsidR="00ED2CD5" w:rsidRPr="00ED2CD5" w:rsidRDefault="00ED2CD5" w:rsidP="00ED2CD5">
      <w:pPr>
        <w:numPr>
          <w:ilvl w:val="0"/>
          <w:numId w:val="3"/>
        </w:numPr>
        <w:tabs>
          <w:tab w:val="num" w:pos="0"/>
          <w:tab w:val="left" w:pos="1134"/>
        </w:tabs>
        <w:ind w:firstLine="709"/>
        <w:jc w:val="both"/>
      </w:pPr>
      <w:proofErr w:type="gramStart"/>
      <w:r w:rsidRPr="00ED2CD5">
        <w:rPr>
          <w:b/>
          <w:color w:val="000000"/>
          <w:shd w:val="clear" w:color="auto" w:fill="FFFFFF"/>
        </w:rPr>
        <w:t>по 30.06.2012г</w:t>
      </w:r>
      <w:r w:rsidRPr="00ED2CD5">
        <w:t xml:space="preserve">. – </w:t>
      </w:r>
      <w:r w:rsidRPr="00ED2CD5">
        <w:rPr>
          <w:b/>
        </w:rPr>
        <w:t>18,38</w:t>
      </w:r>
      <w:r w:rsidRPr="00ED2CD5">
        <w:t xml:space="preserve"> тыс. руб. Расходы приняты по представленным декларациям платы за негативное воздействие на окружающею среду в пределах ПДВ с применением расходов вновь образованного предприятия к расходам предыдущего оператора данной системы теплоснабжения, с учетом состава оборудования, за 2011 год.</w:t>
      </w:r>
      <w:proofErr w:type="gramEnd"/>
    </w:p>
    <w:p w:rsidR="00ED2CD5" w:rsidRPr="00ED2CD5" w:rsidRDefault="00ED2CD5" w:rsidP="00ED2CD5">
      <w:pPr>
        <w:tabs>
          <w:tab w:val="left" w:pos="426"/>
        </w:tabs>
        <w:ind w:firstLine="709"/>
        <w:jc w:val="both"/>
      </w:pPr>
      <w:r w:rsidRPr="00ED2CD5">
        <w:tab/>
        <w:t xml:space="preserve">По остальным периодам календарной разбивки затраты по статье приняты на неизменном уровне </w:t>
      </w:r>
      <w:r w:rsidRPr="00ED2CD5">
        <w:rPr>
          <w:b/>
        </w:rPr>
        <w:t>18,38</w:t>
      </w:r>
      <w:r w:rsidRPr="00ED2CD5">
        <w:t xml:space="preserve"> тыс. руб.</w:t>
      </w:r>
    </w:p>
    <w:p w:rsidR="00ED2CD5" w:rsidRPr="00ED2CD5" w:rsidRDefault="00ED2CD5" w:rsidP="00ED2CD5">
      <w:pPr>
        <w:tabs>
          <w:tab w:val="left" w:pos="1134"/>
        </w:tabs>
        <w:ind w:firstLine="709"/>
        <w:jc w:val="center"/>
        <w:rPr>
          <w:b/>
          <w:u w:val="single"/>
        </w:rPr>
      </w:pPr>
      <w:r w:rsidRPr="00ED2CD5">
        <w:rPr>
          <w:b/>
          <w:u w:val="single"/>
        </w:rPr>
        <w:t>«Другие расходы»</w:t>
      </w:r>
    </w:p>
    <w:p w:rsidR="00ED2CD5" w:rsidRPr="00ED2CD5" w:rsidRDefault="00ED2CD5" w:rsidP="00ED2CD5">
      <w:pPr>
        <w:tabs>
          <w:tab w:val="num" w:pos="0"/>
          <w:tab w:val="left" w:pos="1134"/>
        </w:tabs>
        <w:ind w:firstLine="709"/>
        <w:jc w:val="both"/>
      </w:pPr>
      <w:r w:rsidRPr="00ED2CD5">
        <w:t>Расходы по статье приняты с учетом календарной разбивки на следующем уровне (в расчете на год):</w:t>
      </w:r>
    </w:p>
    <w:p w:rsidR="00ED2CD5" w:rsidRPr="00ED2CD5" w:rsidRDefault="00ED2CD5" w:rsidP="00ED2CD5">
      <w:pPr>
        <w:numPr>
          <w:ilvl w:val="0"/>
          <w:numId w:val="3"/>
        </w:numPr>
        <w:tabs>
          <w:tab w:val="num" w:pos="0"/>
          <w:tab w:val="left" w:pos="1134"/>
        </w:tabs>
        <w:ind w:firstLine="709"/>
        <w:jc w:val="both"/>
      </w:pPr>
      <w:r w:rsidRPr="00ED2CD5">
        <w:rPr>
          <w:b/>
          <w:color w:val="000000"/>
          <w:shd w:val="clear" w:color="auto" w:fill="FFFFFF"/>
        </w:rPr>
        <w:t>по 30.06.2012г</w:t>
      </w:r>
      <w:r w:rsidRPr="00ED2CD5">
        <w:t xml:space="preserve">. – </w:t>
      </w:r>
      <w:r w:rsidRPr="00ED2CD5">
        <w:rPr>
          <w:b/>
        </w:rPr>
        <w:t xml:space="preserve">373,45 </w:t>
      </w:r>
      <w:r w:rsidRPr="00ED2CD5">
        <w:t>тыс. руб.  В составе расходов данной статьи учтены затраты на услуги связи, военизированная охрана, услуги банка, пожарная охрана, расходы на подготовку и переподготовку кадров, договор на предоставление медицинских услуг, расходы на охрану труда, договор промышленной безопасности здания котельной, ремонт орг. техники;</w:t>
      </w:r>
    </w:p>
    <w:p w:rsidR="00ED2CD5" w:rsidRPr="00ED2CD5" w:rsidRDefault="00ED2CD5" w:rsidP="00ED2CD5">
      <w:pPr>
        <w:numPr>
          <w:ilvl w:val="0"/>
          <w:numId w:val="3"/>
        </w:numPr>
        <w:tabs>
          <w:tab w:val="num" w:pos="0"/>
          <w:tab w:val="left" w:pos="1134"/>
        </w:tabs>
        <w:ind w:firstLine="709"/>
        <w:jc w:val="both"/>
      </w:pPr>
      <w:r w:rsidRPr="00ED2CD5">
        <w:t xml:space="preserve">с </w:t>
      </w:r>
      <w:r w:rsidRPr="00ED2CD5">
        <w:rPr>
          <w:b/>
        </w:rPr>
        <w:t>01.07.2012</w:t>
      </w:r>
      <w:r w:rsidRPr="00ED2CD5">
        <w:t xml:space="preserve">г. – </w:t>
      </w:r>
      <w:r w:rsidRPr="00ED2CD5">
        <w:rPr>
          <w:b/>
        </w:rPr>
        <w:t>392,49</w:t>
      </w:r>
      <w:r w:rsidRPr="00ED2CD5">
        <w:t xml:space="preserve"> тыс. руб. Затраты приняты на уровне, учтенном в предыдущем периоде календарной разбивки, с применением прогнозного индекса потребительских цен ФСТ России – 5,1 %, используемого при расчете максимальных уровней </w:t>
      </w:r>
      <w:r w:rsidRPr="00ED2CD5">
        <w:lastRenderedPageBreak/>
        <w:t>тарифов на тепловую энергию, поставляемую теплоснабжающими организациями потребителям Кемеровской области на 2012 год;</w:t>
      </w:r>
    </w:p>
    <w:p w:rsidR="00ED2CD5" w:rsidRPr="00ED2CD5" w:rsidRDefault="00ED2CD5" w:rsidP="00ED2CD5">
      <w:pPr>
        <w:numPr>
          <w:ilvl w:val="0"/>
          <w:numId w:val="3"/>
        </w:numPr>
        <w:tabs>
          <w:tab w:val="num" w:pos="0"/>
          <w:tab w:val="left" w:pos="1134"/>
        </w:tabs>
        <w:ind w:firstLine="709"/>
        <w:jc w:val="both"/>
      </w:pPr>
      <w:r w:rsidRPr="00ED2CD5">
        <w:t xml:space="preserve">с </w:t>
      </w:r>
      <w:r w:rsidRPr="00ED2CD5">
        <w:rPr>
          <w:b/>
        </w:rPr>
        <w:t>01.09.2012</w:t>
      </w:r>
      <w:r w:rsidRPr="00ED2CD5">
        <w:t>г. – на уровне предыдущего периода календарной разбивки.</w:t>
      </w:r>
    </w:p>
    <w:p w:rsidR="00ED2CD5" w:rsidRPr="00ED2CD5" w:rsidRDefault="00ED2CD5" w:rsidP="00ED2CD5">
      <w:pPr>
        <w:ind w:firstLine="709"/>
        <w:jc w:val="both"/>
      </w:pPr>
      <w:r w:rsidRPr="00ED2CD5">
        <w:t xml:space="preserve">Общая сумма по статьям затрат составила </w:t>
      </w:r>
      <w:r w:rsidRPr="00ED2CD5">
        <w:rPr>
          <w:b/>
          <w:i/>
        </w:rPr>
        <w:t xml:space="preserve">24650,09 </w:t>
      </w:r>
      <w:r w:rsidRPr="00ED2CD5">
        <w:t xml:space="preserve">тыс. руб. </w:t>
      </w:r>
    </w:p>
    <w:p w:rsidR="00ED2CD5" w:rsidRPr="00ED2CD5" w:rsidRDefault="00ED2CD5" w:rsidP="00ED2CD5">
      <w:pPr>
        <w:tabs>
          <w:tab w:val="left" w:pos="426"/>
        </w:tabs>
        <w:ind w:firstLine="709"/>
        <w:jc w:val="both"/>
      </w:pPr>
      <w:r w:rsidRPr="00ED2CD5">
        <w:tab/>
      </w:r>
      <w:proofErr w:type="gramStart"/>
      <w:r w:rsidRPr="00ED2CD5">
        <w:t xml:space="preserve">Эксперты считают экономически обоснованным в периодах календарной разбивки при установлении предельных уровней тарифов на тепловую энергию принять прибыль в размере </w:t>
      </w:r>
      <w:r w:rsidRPr="00ED2CD5">
        <w:rPr>
          <w:b/>
          <w:bCs/>
          <w:i/>
          <w:iCs/>
        </w:rPr>
        <w:t xml:space="preserve">93,98 </w:t>
      </w:r>
      <w:r w:rsidRPr="00ED2CD5">
        <w:t>тыс. руб. Расходы из прибыли на социальное развитие и расходы на поощрение, приняты согласно приказа № 201 от 30.12.11г. и утвержденной сметы расходов материального стимулирования и обеспечения социальной защищенности коллектива на 2012 год утвержденной руководителем, принятой экспертами в доле</w:t>
      </w:r>
      <w:proofErr w:type="gramEnd"/>
      <w:r w:rsidRPr="00ED2CD5">
        <w:t xml:space="preserve">, </w:t>
      </w:r>
      <w:proofErr w:type="gramStart"/>
      <w:r w:rsidRPr="00ED2CD5">
        <w:t>отнесенной</w:t>
      </w:r>
      <w:proofErr w:type="gramEnd"/>
      <w:r w:rsidRPr="00ED2CD5">
        <w:t xml:space="preserve"> на потребительский рынок.</w:t>
      </w:r>
    </w:p>
    <w:p w:rsidR="00ED2CD5" w:rsidRPr="00ED2CD5" w:rsidRDefault="00ED2CD5" w:rsidP="00ED2CD5">
      <w:pPr>
        <w:jc w:val="both"/>
      </w:pPr>
      <w:r w:rsidRPr="00ED2CD5">
        <w:tab/>
      </w:r>
      <w:r w:rsidRPr="00ED2CD5">
        <w:tab/>
        <w:t xml:space="preserve">Общая сумма НВВ составила </w:t>
      </w:r>
      <w:r w:rsidRPr="00ED2CD5">
        <w:rPr>
          <w:b/>
          <w:i/>
        </w:rPr>
        <w:t xml:space="preserve">24744,07 </w:t>
      </w:r>
      <w:r w:rsidRPr="00ED2CD5">
        <w:t xml:space="preserve">тыс. руб., в том числе на потребительский рынок </w:t>
      </w:r>
      <w:r w:rsidRPr="00ED2CD5">
        <w:rPr>
          <w:b/>
          <w:i/>
        </w:rPr>
        <w:t xml:space="preserve">2671,62 </w:t>
      </w:r>
      <w:r w:rsidRPr="00ED2CD5">
        <w:t>тыс. руб.</w:t>
      </w:r>
    </w:p>
    <w:p w:rsidR="00ED2CD5" w:rsidRPr="00ED2CD5" w:rsidRDefault="00ED2CD5" w:rsidP="00ED2CD5">
      <w:pPr>
        <w:jc w:val="both"/>
      </w:pPr>
    </w:p>
    <w:p w:rsidR="00ED2CD5" w:rsidRPr="00ED2CD5" w:rsidRDefault="00ED2CD5" w:rsidP="00ED2CD5">
      <w:pPr>
        <w:ind w:firstLine="567"/>
        <w:jc w:val="both"/>
        <w:rPr>
          <w:lang w:val="en-US"/>
        </w:rPr>
      </w:pPr>
      <w:r w:rsidRPr="00ED2CD5">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r w:rsidRPr="00ED2CD5">
        <w:rPr>
          <w:lang w:val="en-US"/>
        </w:rPr>
        <w:t>;</w:t>
      </w:r>
    </w:p>
    <w:p w:rsidR="00ED2CD5" w:rsidRPr="00ED2CD5" w:rsidRDefault="00ED2CD5" w:rsidP="00ED2CD5">
      <w:pPr>
        <w:numPr>
          <w:ilvl w:val="0"/>
          <w:numId w:val="4"/>
        </w:numPr>
        <w:tabs>
          <w:tab w:val="num" w:pos="851"/>
        </w:tabs>
        <w:ind w:hanging="501"/>
        <w:jc w:val="both"/>
      </w:pPr>
      <w:r w:rsidRPr="00ED2CD5">
        <w:t>Тарифы на производство тепловой энергии с учетом календарной разбивки:</w:t>
      </w:r>
    </w:p>
    <w:p w:rsidR="00ED2CD5" w:rsidRPr="00ED2CD5" w:rsidRDefault="00ED2CD5" w:rsidP="00ED2CD5">
      <w:pPr>
        <w:numPr>
          <w:ilvl w:val="0"/>
          <w:numId w:val="2"/>
        </w:numPr>
        <w:tabs>
          <w:tab w:val="num" w:pos="1353"/>
        </w:tabs>
        <w:jc w:val="both"/>
        <w:rPr>
          <w:color w:val="000000"/>
          <w:shd w:val="clear" w:color="auto" w:fill="FFFFFF"/>
        </w:rPr>
      </w:pPr>
      <w:r w:rsidRPr="00ED2CD5">
        <w:rPr>
          <w:color w:val="000000"/>
          <w:shd w:val="clear" w:color="auto" w:fill="FFFFFF"/>
        </w:rPr>
        <w:t xml:space="preserve">по 30.06.2012 г.                           </w:t>
      </w:r>
      <w:proofErr w:type="gramStart"/>
      <w:r w:rsidRPr="00ED2CD5">
        <w:t>приведенный</w:t>
      </w:r>
      <w:proofErr w:type="gramEnd"/>
      <w:r w:rsidRPr="00ED2CD5">
        <w:t xml:space="preserve"> в графе 7 </w:t>
      </w:r>
      <w:r w:rsidRPr="00ED2CD5">
        <w:rPr>
          <w:b/>
          <w:bCs/>
          <w:i/>
          <w:iCs/>
        </w:rPr>
        <w:t>таблицы 1</w:t>
      </w:r>
      <w:r w:rsidRPr="00ED2CD5">
        <w:t>;</w:t>
      </w:r>
    </w:p>
    <w:p w:rsidR="00ED2CD5" w:rsidRPr="00ED2CD5" w:rsidRDefault="00ED2CD5" w:rsidP="00ED2CD5">
      <w:pPr>
        <w:numPr>
          <w:ilvl w:val="0"/>
          <w:numId w:val="2"/>
        </w:numPr>
        <w:tabs>
          <w:tab w:val="num" w:pos="1353"/>
        </w:tabs>
        <w:jc w:val="both"/>
        <w:rPr>
          <w:color w:val="000000"/>
          <w:shd w:val="clear" w:color="auto" w:fill="FFFFFF"/>
        </w:rPr>
      </w:pPr>
      <w:r w:rsidRPr="00ED2CD5">
        <w:rPr>
          <w:color w:val="000000"/>
          <w:shd w:val="clear" w:color="auto" w:fill="FFFFFF"/>
        </w:rPr>
        <w:t xml:space="preserve">с 01.07.2012 г. по 31.08.2012 г.  </w:t>
      </w:r>
      <w:proofErr w:type="gramStart"/>
      <w:r w:rsidRPr="00ED2CD5">
        <w:t>приведенный</w:t>
      </w:r>
      <w:proofErr w:type="gramEnd"/>
      <w:r w:rsidRPr="00ED2CD5">
        <w:t xml:space="preserve"> в графе 7 </w:t>
      </w:r>
      <w:r w:rsidRPr="00ED2CD5">
        <w:rPr>
          <w:b/>
          <w:bCs/>
          <w:i/>
          <w:iCs/>
        </w:rPr>
        <w:t>таблицы 2</w:t>
      </w:r>
      <w:r w:rsidRPr="00ED2CD5">
        <w:t>;</w:t>
      </w:r>
    </w:p>
    <w:p w:rsidR="00ED2CD5" w:rsidRPr="00ED2CD5" w:rsidRDefault="00ED2CD5" w:rsidP="00ED2CD5">
      <w:pPr>
        <w:numPr>
          <w:ilvl w:val="0"/>
          <w:numId w:val="2"/>
        </w:numPr>
        <w:tabs>
          <w:tab w:val="num" w:pos="1353"/>
        </w:tabs>
        <w:jc w:val="both"/>
        <w:rPr>
          <w:color w:val="000000"/>
          <w:shd w:val="clear" w:color="auto" w:fill="FFFFFF"/>
        </w:rPr>
      </w:pPr>
      <w:r w:rsidRPr="00ED2CD5">
        <w:rPr>
          <w:color w:val="000000"/>
          <w:shd w:val="clear" w:color="auto" w:fill="FFFFFF"/>
        </w:rPr>
        <w:t>с 01.09.2012 г.</w:t>
      </w:r>
      <w:r w:rsidRPr="00ED2CD5">
        <w:t xml:space="preserve">                              </w:t>
      </w:r>
      <w:proofErr w:type="gramStart"/>
      <w:r w:rsidRPr="00ED2CD5">
        <w:t>приведенный</w:t>
      </w:r>
      <w:proofErr w:type="gramEnd"/>
      <w:r w:rsidRPr="00ED2CD5">
        <w:t xml:space="preserve"> в графе 7 </w:t>
      </w:r>
      <w:r w:rsidRPr="00ED2CD5">
        <w:rPr>
          <w:b/>
          <w:bCs/>
          <w:i/>
          <w:iCs/>
        </w:rPr>
        <w:t>таблицы 3</w:t>
      </w:r>
      <w:r w:rsidRPr="00ED2CD5">
        <w:t>.</w:t>
      </w:r>
    </w:p>
    <w:p w:rsidR="00ED2CD5" w:rsidRPr="00ED2CD5" w:rsidRDefault="00ED2CD5" w:rsidP="00ED2CD5">
      <w:pPr>
        <w:ind w:firstLine="426"/>
        <w:jc w:val="both"/>
      </w:pPr>
      <w:r w:rsidRPr="00ED2CD5">
        <w:t>2. С __ мая 2012 года тариф на теплоноситель, реализуемый на потребительском рынке с учетом календарной разбивки:</w:t>
      </w:r>
    </w:p>
    <w:p w:rsidR="00ED2CD5" w:rsidRPr="00ED2CD5" w:rsidRDefault="00ED2CD5" w:rsidP="00ED2CD5">
      <w:pPr>
        <w:numPr>
          <w:ilvl w:val="0"/>
          <w:numId w:val="2"/>
        </w:numPr>
        <w:tabs>
          <w:tab w:val="num" w:pos="1353"/>
        </w:tabs>
        <w:jc w:val="both"/>
        <w:rPr>
          <w:color w:val="000000"/>
          <w:shd w:val="clear" w:color="auto" w:fill="FFFFFF"/>
        </w:rPr>
      </w:pPr>
      <w:r w:rsidRPr="00ED2CD5">
        <w:rPr>
          <w:color w:val="000000"/>
          <w:shd w:val="clear" w:color="auto" w:fill="FFFFFF"/>
        </w:rPr>
        <w:t xml:space="preserve">по 30.06.2012 г.                           </w:t>
      </w:r>
      <w:proofErr w:type="gramStart"/>
      <w:r w:rsidRPr="00ED2CD5">
        <w:t>приведенный</w:t>
      </w:r>
      <w:proofErr w:type="gramEnd"/>
      <w:r w:rsidRPr="00ED2CD5">
        <w:t xml:space="preserve"> в графе 3 </w:t>
      </w:r>
      <w:r w:rsidRPr="00ED2CD5">
        <w:rPr>
          <w:b/>
          <w:bCs/>
          <w:i/>
          <w:iCs/>
        </w:rPr>
        <w:t>таблицы 4</w:t>
      </w:r>
      <w:r w:rsidRPr="00ED2CD5">
        <w:t>;</w:t>
      </w:r>
    </w:p>
    <w:p w:rsidR="00ED2CD5" w:rsidRPr="00ED2CD5" w:rsidRDefault="00ED2CD5" w:rsidP="00ED2CD5">
      <w:pPr>
        <w:numPr>
          <w:ilvl w:val="0"/>
          <w:numId w:val="2"/>
        </w:numPr>
        <w:tabs>
          <w:tab w:val="num" w:pos="1353"/>
        </w:tabs>
        <w:jc w:val="both"/>
        <w:rPr>
          <w:color w:val="000000"/>
          <w:shd w:val="clear" w:color="auto" w:fill="FFFFFF"/>
        </w:rPr>
      </w:pPr>
      <w:r w:rsidRPr="00ED2CD5">
        <w:rPr>
          <w:color w:val="000000"/>
          <w:shd w:val="clear" w:color="auto" w:fill="FFFFFF"/>
        </w:rPr>
        <w:t xml:space="preserve">с 01.07.2012 г. по 31.08.2012 г.  </w:t>
      </w:r>
      <w:proofErr w:type="gramStart"/>
      <w:r w:rsidRPr="00ED2CD5">
        <w:t>приведенный</w:t>
      </w:r>
      <w:proofErr w:type="gramEnd"/>
      <w:r w:rsidRPr="00ED2CD5">
        <w:t xml:space="preserve"> в графе 3 </w:t>
      </w:r>
      <w:r w:rsidRPr="00ED2CD5">
        <w:rPr>
          <w:b/>
          <w:bCs/>
          <w:i/>
          <w:iCs/>
        </w:rPr>
        <w:t>таблицы 5</w:t>
      </w:r>
      <w:r w:rsidRPr="00ED2CD5">
        <w:t>;</w:t>
      </w:r>
    </w:p>
    <w:p w:rsidR="00ED2CD5" w:rsidRPr="00ED2CD5" w:rsidRDefault="00ED2CD5" w:rsidP="00ED2CD5">
      <w:pPr>
        <w:numPr>
          <w:ilvl w:val="0"/>
          <w:numId w:val="2"/>
        </w:numPr>
        <w:tabs>
          <w:tab w:val="num" w:pos="1353"/>
        </w:tabs>
        <w:jc w:val="both"/>
        <w:rPr>
          <w:color w:val="000000"/>
          <w:shd w:val="clear" w:color="auto" w:fill="FFFFFF"/>
        </w:rPr>
      </w:pPr>
      <w:r w:rsidRPr="00ED2CD5">
        <w:rPr>
          <w:color w:val="000000"/>
          <w:shd w:val="clear" w:color="auto" w:fill="FFFFFF"/>
        </w:rPr>
        <w:t>с 01.09.2012 г.</w:t>
      </w:r>
      <w:r w:rsidRPr="00ED2CD5">
        <w:t xml:space="preserve">                              </w:t>
      </w:r>
      <w:proofErr w:type="gramStart"/>
      <w:r w:rsidRPr="00ED2CD5">
        <w:t>приведенный</w:t>
      </w:r>
      <w:proofErr w:type="gramEnd"/>
      <w:r w:rsidRPr="00ED2CD5">
        <w:t xml:space="preserve"> в графе 3 </w:t>
      </w:r>
      <w:r w:rsidRPr="00ED2CD5">
        <w:rPr>
          <w:b/>
          <w:bCs/>
          <w:i/>
          <w:iCs/>
        </w:rPr>
        <w:t>таблицы 6</w:t>
      </w:r>
      <w:r w:rsidRPr="00ED2CD5">
        <w:t>.</w:t>
      </w:r>
    </w:p>
    <w:p w:rsidR="00ED2CD5" w:rsidRPr="00ED2CD5" w:rsidRDefault="00ED2CD5" w:rsidP="00ED2CD5">
      <w:pPr>
        <w:keepNext/>
        <w:spacing w:before="240" w:after="60"/>
        <w:ind w:left="7920" w:firstLine="720"/>
        <w:jc w:val="center"/>
        <w:outlineLvl w:val="3"/>
        <w:rPr>
          <w:b/>
          <w:bCs/>
        </w:rPr>
      </w:pPr>
      <w:r w:rsidRPr="00ED2CD5">
        <w:rPr>
          <w:bCs/>
        </w:rPr>
        <w:t xml:space="preserve">    Таблица 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4"/>
        <w:gridCol w:w="1625"/>
        <w:gridCol w:w="1134"/>
        <w:gridCol w:w="1701"/>
        <w:gridCol w:w="1843"/>
        <w:gridCol w:w="1151"/>
        <w:gridCol w:w="975"/>
      </w:tblGrid>
      <w:tr w:rsidR="00ED2CD5" w:rsidRPr="00ED2CD5" w:rsidTr="008B4CF1">
        <w:trPr>
          <w:cantSplit/>
          <w:trHeight w:val="621"/>
        </w:trPr>
        <w:tc>
          <w:tcPr>
            <w:tcW w:w="1494" w:type="dxa"/>
            <w:vMerge w:val="restart"/>
            <w:tcBorders>
              <w:top w:val="single" w:sz="12" w:space="0" w:color="auto"/>
              <w:left w:val="single" w:sz="12" w:space="0" w:color="auto"/>
            </w:tcBorders>
            <w:vAlign w:val="center"/>
          </w:tcPr>
          <w:p w:rsidR="00ED2CD5" w:rsidRPr="00ED2CD5" w:rsidRDefault="00ED2CD5" w:rsidP="00ED2CD5">
            <w:pPr>
              <w:ind w:left="-142"/>
              <w:jc w:val="center"/>
              <w:rPr>
                <w:sz w:val="16"/>
                <w:szCs w:val="20"/>
              </w:rPr>
            </w:pPr>
            <w:r w:rsidRPr="00ED2CD5">
              <w:rPr>
                <w:sz w:val="22"/>
                <w:szCs w:val="20"/>
              </w:rPr>
              <w:t xml:space="preserve">    </w:t>
            </w:r>
            <w:r w:rsidRPr="00ED2CD5">
              <w:rPr>
                <w:sz w:val="16"/>
                <w:szCs w:val="20"/>
              </w:rPr>
              <w:t>Предприятие</w:t>
            </w:r>
          </w:p>
        </w:tc>
        <w:tc>
          <w:tcPr>
            <w:tcW w:w="1625" w:type="dxa"/>
            <w:vMerge w:val="restart"/>
            <w:tcBorders>
              <w:top w:val="single" w:sz="12" w:space="0" w:color="auto"/>
              <w:bottom w:val="nil"/>
            </w:tcBorders>
            <w:vAlign w:val="center"/>
          </w:tcPr>
          <w:p w:rsidR="00ED2CD5" w:rsidRPr="00ED2CD5" w:rsidRDefault="00ED2CD5" w:rsidP="00ED2CD5">
            <w:pPr>
              <w:jc w:val="center"/>
              <w:rPr>
                <w:sz w:val="16"/>
                <w:szCs w:val="20"/>
              </w:rPr>
            </w:pPr>
            <w:r w:rsidRPr="00ED2CD5">
              <w:rPr>
                <w:sz w:val="16"/>
                <w:szCs w:val="20"/>
              </w:rPr>
              <w:t>Структура отпуска</w:t>
            </w:r>
          </w:p>
        </w:tc>
        <w:tc>
          <w:tcPr>
            <w:tcW w:w="1134" w:type="dxa"/>
            <w:vMerge w:val="restart"/>
            <w:tcBorders>
              <w:top w:val="single" w:sz="12" w:space="0" w:color="auto"/>
              <w:bottom w:val="nil"/>
            </w:tcBorders>
            <w:vAlign w:val="center"/>
          </w:tcPr>
          <w:p w:rsidR="00ED2CD5" w:rsidRPr="00ED2CD5" w:rsidRDefault="00ED2CD5" w:rsidP="00ED2CD5">
            <w:pPr>
              <w:jc w:val="center"/>
              <w:rPr>
                <w:sz w:val="16"/>
                <w:szCs w:val="20"/>
              </w:rPr>
            </w:pPr>
            <w:r w:rsidRPr="00ED2CD5">
              <w:rPr>
                <w:sz w:val="16"/>
                <w:szCs w:val="20"/>
              </w:rPr>
              <w:t>Доля отпуска т/э на потребительский рынок,</w:t>
            </w:r>
          </w:p>
          <w:p w:rsidR="00ED2CD5" w:rsidRPr="00ED2CD5" w:rsidRDefault="00ED2CD5" w:rsidP="00ED2CD5">
            <w:pPr>
              <w:jc w:val="center"/>
              <w:rPr>
                <w:sz w:val="16"/>
                <w:szCs w:val="20"/>
              </w:rPr>
            </w:pPr>
          </w:p>
          <w:p w:rsidR="00ED2CD5" w:rsidRPr="00ED2CD5" w:rsidRDefault="00ED2CD5" w:rsidP="00ED2CD5">
            <w:pPr>
              <w:jc w:val="center"/>
              <w:rPr>
                <w:sz w:val="16"/>
                <w:szCs w:val="20"/>
              </w:rPr>
            </w:pPr>
            <w:r w:rsidRPr="00ED2CD5">
              <w:rPr>
                <w:sz w:val="16"/>
                <w:szCs w:val="20"/>
              </w:rPr>
              <w:t xml:space="preserve"> %</w:t>
            </w:r>
          </w:p>
        </w:tc>
        <w:tc>
          <w:tcPr>
            <w:tcW w:w="3544" w:type="dxa"/>
            <w:gridSpan w:val="2"/>
            <w:tcBorders>
              <w:top w:val="single" w:sz="12" w:space="0" w:color="auto"/>
            </w:tcBorders>
            <w:vAlign w:val="center"/>
          </w:tcPr>
          <w:p w:rsidR="00ED2CD5" w:rsidRPr="00ED2CD5" w:rsidRDefault="00ED2CD5" w:rsidP="00ED2CD5">
            <w:pPr>
              <w:jc w:val="center"/>
              <w:rPr>
                <w:sz w:val="16"/>
                <w:szCs w:val="20"/>
              </w:rPr>
            </w:pPr>
            <w:r w:rsidRPr="00ED2CD5">
              <w:rPr>
                <w:sz w:val="16"/>
                <w:szCs w:val="20"/>
              </w:rPr>
              <w:t xml:space="preserve">Тариф на т/энергию, руб./Гкал </w:t>
            </w:r>
          </w:p>
          <w:p w:rsidR="00ED2CD5" w:rsidRPr="00ED2CD5" w:rsidRDefault="00ED2CD5" w:rsidP="00ED2CD5">
            <w:pPr>
              <w:jc w:val="center"/>
              <w:rPr>
                <w:sz w:val="16"/>
                <w:szCs w:val="20"/>
              </w:rPr>
            </w:pPr>
            <w:r w:rsidRPr="00ED2CD5">
              <w:rPr>
                <w:sz w:val="16"/>
                <w:szCs w:val="20"/>
              </w:rPr>
              <w:t>(без учета НДС)</w:t>
            </w:r>
          </w:p>
        </w:tc>
        <w:tc>
          <w:tcPr>
            <w:tcW w:w="1151" w:type="dxa"/>
            <w:vMerge w:val="restart"/>
            <w:tcBorders>
              <w:top w:val="single" w:sz="12" w:space="0" w:color="auto"/>
            </w:tcBorders>
            <w:vAlign w:val="center"/>
          </w:tcPr>
          <w:p w:rsidR="00ED2CD5" w:rsidRPr="00ED2CD5" w:rsidRDefault="00ED2CD5" w:rsidP="00ED2CD5">
            <w:pPr>
              <w:ind w:right="-91"/>
              <w:jc w:val="center"/>
              <w:rPr>
                <w:sz w:val="16"/>
                <w:szCs w:val="20"/>
              </w:rPr>
            </w:pPr>
            <w:r w:rsidRPr="00ED2CD5">
              <w:rPr>
                <w:sz w:val="16"/>
                <w:szCs w:val="20"/>
              </w:rPr>
              <w:t xml:space="preserve">Темп роста тарифа по сравнению с </w:t>
            </w:r>
            <w:proofErr w:type="gramStart"/>
            <w:r w:rsidRPr="00ED2CD5">
              <w:rPr>
                <w:sz w:val="16"/>
                <w:szCs w:val="20"/>
              </w:rPr>
              <w:t>действующим</w:t>
            </w:r>
            <w:proofErr w:type="gramEnd"/>
          </w:p>
          <w:p w:rsidR="00ED2CD5" w:rsidRPr="00ED2CD5" w:rsidRDefault="00ED2CD5" w:rsidP="00ED2CD5">
            <w:pPr>
              <w:jc w:val="center"/>
              <w:rPr>
                <w:sz w:val="16"/>
                <w:szCs w:val="20"/>
              </w:rPr>
            </w:pPr>
          </w:p>
          <w:p w:rsidR="00ED2CD5" w:rsidRPr="00ED2CD5" w:rsidRDefault="00ED2CD5" w:rsidP="00ED2CD5">
            <w:pPr>
              <w:jc w:val="center"/>
              <w:rPr>
                <w:sz w:val="16"/>
                <w:szCs w:val="20"/>
              </w:rPr>
            </w:pPr>
            <w:r w:rsidRPr="00ED2CD5">
              <w:rPr>
                <w:sz w:val="16"/>
                <w:szCs w:val="20"/>
              </w:rPr>
              <w:t>%</w:t>
            </w:r>
          </w:p>
        </w:tc>
        <w:tc>
          <w:tcPr>
            <w:tcW w:w="975" w:type="dxa"/>
            <w:vMerge w:val="restart"/>
            <w:tcBorders>
              <w:top w:val="single" w:sz="12" w:space="0" w:color="auto"/>
              <w:right w:val="single" w:sz="12" w:space="0" w:color="auto"/>
            </w:tcBorders>
            <w:vAlign w:val="center"/>
          </w:tcPr>
          <w:p w:rsidR="00ED2CD5" w:rsidRPr="00ED2CD5" w:rsidRDefault="00ED2CD5" w:rsidP="00ED2CD5">
            <w:pPr>
              <w:jc w:val="center"/>
              <w:rPr>
                <w:sz w:val="16"/>
                <w:szCs w:val="20"/>
              </w:rPr>
            </w:pPr>
            <w:r w:rsidRPr="00ED2CD5">
              <w:rPr>
                <w:sz w:val="16"/>
                <w:szCs w:val="20"/>
              </w:rPr>
              <w:t>Рентабельность по отпуску т/энергии на потребит</w:t>
            </w:r>
            <w:proofErr w:type="gramStart"/>
            <w:r w:rsidRPr="00ED2CD5">
              <w:rPr>
                <w:sz w:val="16"/>
                <w:szCs w:val="20"/>
              </w:rPr>
              <w:t>.</w:t>
            </w:r>
            <w:proofErr w:type="gramEnd"/>
            <w:r w:rsidRPr="00ED2CD5">
              <w:rPr>
                <w:sz w:val="16"/>
                <w:szCs w:val="20"/>
              </w:rPr>
              <w:t xml:space="preserve"> </w:t>
            </w:r>
            <w:proofErr w:type="gramStart"/>
            <w:r w:rsidRPr="00ED2CD5">
              <w:rPr>
                <w:sz w:val="16"/>
                <w:szCs w:val="20"/>
              </w:rPr>
              <w:t>р</w:t>
            </w:r>
            <w:proofErr w:type="gramEnd"/>
            <w:r w:rsidRPr="00ED2CD5">
              <w:rPr>
                <w:sz w:val="16"/>
                <w:szCs w:val="20"/>
              </w:rPr>
              <w:t>ынке,</w:t>
            </w:r>
          </w:p>
          <w:p w:rsidR="00ED2CD5" w:rsidRPr="00ED2CD5" w:rsidRDefault="00ED2CD5" w:rsidP="00ED2CD5">
            <w:pPr>
              <w:jc w:val="center"/>
              <w:rPr>
                <w:sz w:val="16"/>
                <w:szCs w:val="20"/>
              </w:rPr>
            </w:pPr>
            <w:r w:rsidRPr="00ED2CD5">
              <w:rPr>
                <w:sz w:val="16"/>
                <w:szCs w:val="20"/>
              </w:rPr>
              <w:t>%</w:t>
            </w:r>
          </w:p>
        </w:tc>
      </w:tr>
      <w:tr w:rsidR="00ED2CD5" w:rsidRPr="00ED2CD5" w:rsidTr="008B4CF1">
        <w:trPr>
          <w:cantSplit/>
          <w:trHeight w:val="389"/>
        </w:trPr>
        <w:tc>
          <w:tcPr>
            <w:tcW w:w="1494" w:type="dxa"/>
            <w:vMerge/>
            <w:tcBorders>
              <w:left w:val="single" w:sz="12" w:space="0" w:color="auto"/>
            </w:tcBorders>
          </w:tcPr>
          <w:p w:rsidR="00ED2CD5" w:rsidRPr="00ED2CD5" w:rsidRDefault="00ED2CD5" w:rsidP="00ED2CD5">
            <w:pPr>
              <w:jc w:val="center"/>
              <w:rPr>
                <w:sz w:val="16"/>
                <w:szCs w:val="20"/>
              </w:rPr>
            </w:pPr>
          </w:p>
        </w:tc>
        <w:tc>
          <w:tcPr>
            <w:tcW w:w="1625" w:type="dxa"/>
            <w:vMerge/>
            <w:tcBorders>
              <w:top w:val="nil"/>
            </w:tcBorders>
            <w:vAlign w:val="center"/>
          </w:tcPr>
          <w:p w:rsidR="00ED2CD5" w:rsidRPr="00ED2CD5" w:rsidRDefault="00ED2CD5" w:rsidP="00ED2CD5">
            <w:pPr>
              <w:jc w:val="center"/>
              <w:rPr>
                <w:sz w:val="16"/>
                <w:szCs w:val="20"/>
              </w:rPr>
            </w:pPr>
          </w:p>
        </w:tc>
        <w:tc>
          <w:tcPr>
            <w:tcW w:w="1134" w:type="dxa"/>
            <w:vMerge/>
            <w:tcBorders>
              <w:top w:val="nil"/>
            </w:tcBorders>
            <w:vAlign w:val="center"/>
          </w:tcPr>
          <w:p w:rsidR="00ED2CD5" w:rsidRPr="00ED2CD5" w:rsidRDefault="00ED2CD5" w:rsidP="00ED2CD5">
            <w:pPr>
              <w:jc w:val="center"/>
              <w:rPr>
                <w:sz w:val="16"/>
                <w:szCs w:val="20"/>
              </w:rPr>
            </w:pPr>
          </w:p>
        </w:tc>
        <w:tc>
          <w:tcPr>
            <w:tcW w:w="3544" w:type="dxa"/>
            <w:gridSpan w:val="2"/>
            <w:shd w:val="clear" w:color="auto" w:fill="auto"/>
            <w:vAlign w:val="center"/>
          </w:tcPr>
          <w:p w:rsidR="00ED2CD5" w:rsidRPr="00ED2CD5" w:rsidRDefault="00ED2CD5" w:rsidP="00ED2CD5">
            <w:pPr>
              <w:jc w:val="center"/>
              <w:rPr>
                <w:sz w:val="16"/>
                <w:szCs w:val="20"/>
              </w:rPr>
            </w:pPr>
            <w:r w:rsidRPr="00ED2CD5">
              <w:rPr>
                <w:sz w:val="16"/>
                <w:szCs w:val="20"/>
              </w:rPr>
              <w:t>предлагаемый</w:t>
            </w:r>
          </w:p>
        </w:tc>
        <w:tc>
          <w:tcPr>
            <w:tcW w:w="1151" w:type="dxa"/>
            <w:vMerge/>
          </w:tcPr>
          <w:p w:rsidR="00ED2CD5" w:rsidRPr="00ED2CD5" w:rsidRDefault="00ED2CD5" w:rsidP="00ED2CD5">
            <w:pPr>
              <w:jc w:val="center"/>
              <w:rPr>
                <w:sz w:val="16"/>
                <w:szCs w:val="20"/>
              </w:rPr>
            </w:pPr>
          </w:p>
        </w:tc>
        <w:tc>
          <w:tcPr>
            <w:tcW w:w="975" w:type="dxa"/>
            <w:vMerge/>
            <w:tcBorders>
              <w:right w:val="single" w:sz="12" w:space="0" w:color="auto"/>
            </w:tcBorders>
          </w:tcPr>
          <w:p w:rsidR="00ED2CD5" w:rsidRPr="00ED2CD5" w:rsidRDefault="00ED2CD5" w:rsidP="00ED2CD5">
            <w:pPr>
              <w:jc w:val="center"/>
              <w:rPr>
                <w:sz w:val="16"/>
                <w:szCs w:val="20"/>
              </w:rPr>
            </w:pPr>
          </w:p>
        </w:tc>
      </w:tr>
      <w:tr w:rsidR="00ED2CD5" w:rsidRPr="00ED2CD5" w:rsidTr="008B4CF1">
        <w:trPr>
          <w:cantSplit/>
          <w:trHeight w:val="528"/>
        </w:trPr>
        <w:tc>
          <w:tcPr>
            <w:tcW w:w="1494" w:type="dxa"/>
            <w:vMerge/>
            <w:tcBorders>
              <w:left w:val="single" w:sz="12" w:space="0" w:color="auto"/>
              <w:bottom w:val="single" w:sz="12" w:space="0" w:color="auto"/>
            </w:tcBorders>
          </w:tcPr>
          <w:p w:rsidR="00ED2CD5" w:rsidRPr="00ED2CD5" w:rsidRDefault="00ED2CD5" w:rsidP="00ED2CD5">
            <w:pPr>
              <w:jc w:val="center"/>
              <w:rPr>
                <w:sz w:val="16"/>
                <w:szCs w:val="20"/>
              </w:rPr>
            </w:pPr>
          </w:p>
        </w:tc>
        <w:tc>
          <w:tcPr>
            <w:tcW w:w="1625" w:type="dxa"/>
            <w:vMerge/>
            <w:tcBorders>
              <w:top w:val="nil"/>
              <w:bottom w:val="single" w:sz="12" w:space="0" w:color="auto"/>
            </w:tcBorders>
            <w:vAlign w:val="center"/>
          </w:tcPr>
          <w:p w:rsidR="00ED2CD5" w:rsidRPr="00ED2CD5" w:rsidRDefault="00ED2CD5" w:rsidP="00ED2CD5">
            <w:pPr>
              <w:jc w:val="center"/>
              <w:rPr>
                <w:sz w:val="16"/>
                <w:szCs w:val="20"/>
              </w:rPr>
            </w:pPr>
          </w:p>
        </w:tc>
        <w:tc>
          <w:tcPr>
            <w:tcW w:w="1134" w:type="dxa"/>
            <w:vMerge/>
            <w:tcBorders>
              <w:top w:val="nil"/>
              <w:bottom w:val="single" w:sz="12" w:space="0" w:color="auto"/>
            </w:tcBorders>
            <w:vAlign w:val="center"/>
          </w:tcPr>
          <w:p w:rsidR="00ED2CD5" w:rsidRPr="00ED2CD5" w:rsidRDefault="00ED2CD5" w:rsidP="00ED2CD5">
            <w:pPr>
              <w:jc w:val="center"/>
              <w:rPr>
                <w:sz w:val="16"/>
                <w:szCs w:val="20"/>
              </w:rPr>
            </w:pPr>
          </w:p>
        </w:tc>
        <w:tc>
          <w:tcPr>
            <w:tcW w:w="1701" w:type="dxa"/>
            <w:tcBorders>
              <w:bottom w:val="single" w:sz="12" w:space="0" w:color="auto"/>
            </w:tcBorders>
            <w:shd w:val="clear" w:color="auto" w:fill="auto"/>
            <w:vAlign w:val="center"/>
          </w:tcPr>
          <w:p w:rsidR="00ED2CD5" w:rsidRPr="00ED2CD5" w:rsidRDefault="00ED2CD5" w:rsidP="00ED2CD5">
            <w:pPr>
              <w:jc w:val="center"/>
              <w:rPr>
                <w:sz w:val="16"/>
                <w:szCs w:val="20"/>
              </w:rPr>
            </w:pPr>
            <w:r w:rsidRPr="00ED2CD5">
              <w:rPr>
                <w:sz w:val="16"/>
                <w:szCs w:val="20"/>
              </w:rPr>
              <w:t>предприятием</w:t>
            </w:r>
          </w:p>
        </w:tc>
        <w:tc>
          <w:tcPr>
            <w:tcW w:w="1843" w:type="dxa"/>
            <w:tcBorders>
              <w:bottom w:val="single" w:sz="12" w:space="0" w:color="auto"/>
            </w:tcBorders>
            <w:shd w:val="pct15" w:color="000000" w:fill="FFFFFF"/>
            <w:vAlign w:val="center"/>
          </w:tcPr>
          <w:p w:rsidR="00ED2CD5" w:rsidRPr="00ED2CD5" w:rsidRDefault="00ED2CD5" w:rsidP="00ED2CD5">
            <w:pPr>
              <w:jc w:val="center"/>
              <w:rPr>
                <w:sz w:val="16"/>
                <w:szCs w:val="20"/>
              </w:rPr>
            </w:pPr>
            <w:r w:rsidRPr="00ED2CD5">
              <w:rPr>
                <w:sz w:val="16"/>
                <w:szCs w:val="20"/>
              </w:rPr>
              <w:t>РЭК КО</w:t>
            </w:r>
          </w:p>
        </w:tc>
        <w:tc>
          <w:tcPr>
            <w:tcW w:w="1151" w:type="dxa"/>
            <w:vMerge/>
            <w:tcBorders>
              <w:bottom w:val="single" w:sz="12" w:space="0" w:color="auto"/>
            </w:tcBorders>
          </w:tcPr>
          <w:p w:rsidR="00ED2CD5" w:rsidRPr="00ED2CD5" w:rsidRDefault="00ED2CD5" w:rsidP="00ED2CD5">
            <w:pPr>
              <w:jc w:val="center"/>
              <w:rPr>
                <w:sz w:val="16"/>
                <w:szCs w:val="20"/>
              </w:rPr>
            </w:pPr>
          </w:p>
        </w:tc>
        <w:tc>
          <w:tcPr>
            <w:tcW w:w="975" w:type="dxa"/>
            <w:vMerge/>
            <w:tcBorders>
              <w:bottom w:val="single" w:sz="12" w:space="0" w:color="auto"/>
              <w:right w:val="single" w:sz="12" w:space="0" w:color="auto"/>
            </w:tcBorders>
          </w:tcPr>
          <w:p w:rsidR="00ED2CD5" w:rsidRPr="00ED2CD5" w:rsidRDefault="00ED2CD5" w:rsidP="00ED2CD5">
            <w:pPr>
              <w:jc w:val="center"/>
              <w:rPr>
                <w:sz w:val="16"/>
                <w:szCs w:val="20"/>
              </w:rPr>
            </w:pPr>
          </w:p>
        </w:tc>
      </w:tr>
      <w:tr w:rsidR="00ED2CD5" w:rsidRPr="00ED2CD5" w:rsidTr="008B4CF1">
        <w:trPr>
          <w:cantSplit/>
          <w:trHeight w:val="254"/>
        </w:trPr>
        <w:tc>
          <w:tcPr>
            <w:tcW w:w="1494" w:type="dxa"/>
            <w:tcBorders>
              <w:top w:val="single" w:sz="12" w:space="0" w:color="auto"/>
              <w:left w:val="single" w:sz="12" w:space="0" w:color="auto"/>
            </w:tcBorders>
            <w:vAlign w:val="center"/>
          </w:tcPr>
          <w:p w:rsidR="00ED2CD5" w:rsidRPr="00ED2CD5" w:rsidRDefault="00ED2CD5" w:rsidP="00ED2CD5">
            <w:pPr>
              <w:jc w:val="center"/>
              <w:rPr>
                <w:sz w:val="16"/>
                <w:szCs w:val="20"/>
              </w:rPr>
            </w:pPr>
            <w:r w:rsidRPr="00ED2CD5">
              <w:rPr>
                <w:sz w:val="16"/>
                <w:szCs w:val="20"/>
              </w:rPr>
              <w:t>1</w:t>
            </w:r>
          </w:p>
        </w:tc>
        <w:tc>
          <w:tcPr>
            <w:tcW w:w="1625" w:type="dxa"/>
            <w:tcBorders>
              <w:top w:val="single" w:sz="12" w:space="0" w:color="auto"/>
            </w:tcBorders>
            <w:vAlign w:val="center"/>
          </w:tcPr>
          <w:p w:rsidR="00ED2CD5" w:rsidRPr="00ED2CD5" w:rsidRDefault="00ED2CD5" w:rsidP="00ED2CD5">
            <w:pPr>
              <w:jc w:val="center"/>
              <w:rPr>
                <w:sz w:val="16"/>
                <w:szCs w:val="20"/>
              </w:rPr>
            </w:pPr>
            <w:r w:rsidRPr="00ED2CD5">
              <w:rPr>
                <w:sz w:val="16"/>
                <w:szCs w:val="20"/>
              </w:rPr>
              <w:t>2</w:t>
            </w:r>
          </w:p>
        </w:tc>
        <w:tc>
          <w:tcPr>
            <w:tcW w:w="1134" w:type="dxa"/>
            <w:tcBorders>
              <w:top w:val="single" w:sz="12" w:space="0" w:color="auto"/>
            </w:tcBorders>
            <w:vAlign w:val="center"/>
          </w:tcPr>
          <w:p w:rsidR="00ED2CD5" w:rsidRPr="00ED2CD5" w:rsidRDefault="00ED2CD5" w:rsidP="00ED2CD5">
            <w:pPr>
              <w:jc w:val="center"/>
              <w:rPr>
                <w:sz w:val="16"/>
                <w:szCs w:val="20"/>
              </w:rPr>
            </w:pPr>
            <w:r w:rsidRPr="00ED2CD5">
              <w:rPr>
                <w:sz w:val="16"/>
                <w:szCs w:val="20"/>
              </w:rPr>
              <w:t>3</w:t>
            </w:r>
          </w:p>
        </w:tc>
        <w:tc>
          <w:tcPr>
            <w:tcW w:w="1701" w:type="dxa"/>
            <w:tcBorders>
              <w:top w:val="single" w:sz="12" w:space="0" w:color="auto"/>
              <w:bottom w:val="single" w:sz="4" w:space="0" w:color="auto"/>
            </w:tcBorders>
            <w:shd w:val="clear" w:color="auto" w:fill="auto"/>
            <w:vAlign w:val="center"/>
          </w:tcPr>
          <w:p w:rsidR="00ED2CD5" w:rsidRPr="00ED2CD5" w:rsidRDefault="00ED2CD5" w:rsidP="00ED2CD5">
            <w:pPr>
              <w:jc w:val="center"/>
              <w:rPr>
                <w:sz w:val="16"/>
                <w:szCs w:val="20"/>
              </w:rPr>
            </w:pPr>
            <w:r w:rsidRPr="00ED2CD5">
              <w:rPr>
                <w:sz w:val="16"/>
                <w:szCs w:val="20"/>
              </w:rPr>
              <w:t>4</w:t>
            </w:r>
          </w:p>
        </w:tc>
        <w:tc>
          <w:tcPr>
            <w:tcW w:w="1843" w:type="dxa"/>
            <w:tcBorders>
              <w:top w:val="single" w:sz="12" w:space="0" w:color="auto"/>
            </w:tcBorders>
            <w:shd w:val="pct15" w:color="000000" w:fill="FFFFFF"/>
            <w:vAlign w:val="center"/>
          </w:tcPr>
          <w:p w:rsidR="00ED2CD5" w:rsidRPr="00ED2CD5" w:rsidRDefault="00ED2CD5" w:rsidP="00ED2CD5">
            <w:pPr>
              <w:jc w:val="center"/>
              <w:rPr>
                <w:sz w:val="16"/>
                <w:szCs w:val="20"/>
              </w:rPr>
            </w:pPr>
            <w:r w:rsidRPr="00ED2CD5">
              <w:rPr>
                <w:sz w:val="16"/>
                <w:szCs w:val="20"/>
              </w:rPr>
              <w:t>5</w:t>
            </w:r>
          </w:p>
        </w:tc>
        <w:tc>
          <w:tcPr>
            <w:tcW w:w="1151" w:type="dxa"/>
            <w:tcBorders>
              <w:top w:val="single" w:sz="12" w:space="0" w:color="auto"/>
            </w:tcBorders>
            <w:vAlign w:val="center"/>
          </w:tcPr>
          <w:p w:rsidR="00ED2CD5" w:rsidRPr="00ED2CD5" w:rsidRDefault="00ED2CD5" w:rsidP="00ED2CD5">
            <w:pPr>
              <w:jc w:val="center"/>
              <w:rPr>
                <w:sz w:val="16"/>
                <w:szCs w:val="20"/>
              </w:rPr>
            </w:pPr>
            <w:r w:rsidRPr="00ED2CD5">
              <w:rPr>
                <w:sz w:val="16"/>
                <w:szCs w:val="20"/>
              </w:rPr>
              <w:t>6</w:t>
            </w:r>
          </w:p>
        </w:tc>
        <w:tc>
          <w:tcPr>
            <w:tcW w:w="975" w:type="dxa"/>
            <w:tcBorders>
              <w:top w:val="single" w:sz="12" w:space="0" w:color="auto"/>
              <w:right w:val="single" w:sz="12" w:space="0" w:color="auto"/>
            </w:tcBorders>
            <w:vAlign w:val="center"/>
          </w:tcPr>
          <w:p w:rsidR="00ED2CD5" w:rsidRPr="00ED2CD5" w:rsidRDefault="00ED2CD5" w:rsidP="00ED2CD5">
            <w:pPr>
              <w:jc w:val="center"/>
              <w:rPr>
                <w:sz w:val="16"/>
                <w:szCs w:val="20"/>
              </w:rPr>
            </w:pPr>
            <w:r w:rsidRPr="00ED2CD5">
              <w:rPr>
                <w:sz w:val="16"/>
                <w:szCs w:val="20"/>
              </w:rPr>
              <w:t>7</w:t>
            </w:r>
          </w:p>
        </w:tc>
      </w:tr>
      <w:tr w:rsidR="00ED2CD5" w:rsidRPr="00ED2CD5" w:rsidTr="008B4CF1">
        <w:trPr>
          <w:cantSplit/>
          <w:trHeight w:val="568"/>
        </w:trPr>
        <w:tc>
          <w:tcPr>
            <w:tcW w:w="1494" w:type="dxa"/>
            <w:vMerge w:val="restart"/>
            <w:tcBorders>
              <w:left w:val="single" w:sz="12" w:space="0" w:color="auto"/>
            </w:tcBorders>
            <w:vAlign w:val="center"/>
          </w:tcPr>
          <w:p w:rsidR="00ED2CD5" w:rsidRPr="00ED2CD5" w:rsidRDefault="00ED2CD5" w:rsidP="00ED2CD5">
            <w:pPr>
              <w:ind w:left="-142" w:right="-174"/>
              <w:jc w:val="center"/>
              <w:rPr>
                <w:sz w:val="20"/>
                <w:szCs w:val="20"/>
              </w:rPr>
            </w:pPr>
            <w:r w:rsidRPr="00ED2CD5">
              <w:rPr>
                <w:sz w:val="20"/>
                <w:szCs w:val="20"/>
              </w:rPr>
              <w:t>ООО «</w:t>
            </w:r>
            <w:proofErr w:type="spellStart"/>
            <w:r w:rsidRPr="00ED2CD5">
              <w:rPr>
                <w:sz w:val="20"/>
                <w:szCs w:val="20"/>
              </w:rPr>
              <w:t>Кузбассконсерв</w:t>
            </w:r>
            <w:proofErr w:type="spellEnd"/>
            <w:r w:rsidRPr="00ED2CD5">
              <w:rPr>
                <w:sz w:val="20"/>
                <w:szCs w:val="20"/>
              </w:rPr>
              <w:t xml:space="preserve"> молоко» </w:t>
            </w:r>
          </w:p>
          <w:p w:rsidR="00ED2CD5" w:rsidRPr="00ED2CD5" w:rsidRDefault="00ED2CD5" w:rsidP="00ED2CD5">
            <w:pPr>
              <w:ind w:right="-108"/>
              <w:jc w:val="center"/>
              <w:rPr>
                <w:sz w:val="16"/>
                <w:szCs w:val="16"/>
              </w:rPr>
            </w:pPr>
          </w:p>
        </w:tc>
        <w:tc>
          <w:tcPr>
            <w:tcW w:w="1625" w:type="dxa"/>
            <w:vAlign w:val="center"/>
          </w:tcPr>
          <w:p w:rsidR="00ED2CD5" w:rsidRPr="00ED2CD5" w:rsidRDefault="00ED2CD5" w:rsidP="00ED2CD5">
            <w:pPr>
              <w:jc w:val="center"/>
              <w:rPr>
                <w:sz w:val="16"/>
                <w:szCs w:val="20"/>
              </w:rPr>
            </w:pPr>
            <w:r w:rsidRPr="00ED2CD5">
              <w:rPr>
                <w:sz w:val="16"/>
                <w:szCs w:val="20"/>
              </w:rPr>
              <w:t>бюджетные потребители</w:t>
            </w:r>
          </w:p>
        </w:tc>
        <w:tc>
          <w:tcPr>
            <w:tcW w:w="1134" w:type="dxa"/>
            <w:vAlign w:val="center"/>
          </w:tcPr>
          <w:p w:rsidR="00ED2CD5" w:rsidRPr="00ED2CD5" w:rsidRDefault="00ED2CD5" w:rsidP="00ED2CD5">
            <w:pPr>
              <w:jc w:val="center"/>
              <w:rPr>
                <w:sz w:val="16"/>
                <w:szCs w:val="20"/>
              </w:rPr>
            </w:pPr>
            <w:r w:rsidRPr="00ED2CD5">
              <w:rPr>
                <w:sz w:val="16"/>
                <w:szCs w:val="20"/>
              </w:rPr>
              <w:t>0,20</w:t>
            </w:r>
          </w:p>
        </w:tc>
        <w:tc>
          <w:tcPr>
            <w:tcW w:w="1701" w:type="dxa"/>
            <w:vMerge w:val="restart"/>
            <w:shd w:val="clear" w:color="auto" w:fill="auto"/>
            <w:vAlign w:val="center"/>
          </w:tcPr>
          <w:p w:rsidR="00ED2CD5" w:rsidRPr="00ED2CD5" w:rsidRDefault="00ED2CD5" w:rsidP="00ED2CD5">
            <w:pPr>
              <w:jc w:val="center"/>
              <w:rPr>
                <w:sz w:val="22"/>
                <w:szCs w:val="22"/>
              </w:rPr>
            </w:pPr>
            <w:r w:rsidRPr="00ED2CD5">
              <w:rPr>
                <w:sz w:val="22"/>
                <w:szCs w:val="22"/>
              </w:rPr>
              <w:t>741,18</w:t>
            </w:r>
          </w:p>
        </w:tc>
        <w:tc>
          <w:tcPr>
            <w:tcW w:w="1843" w:type="dxa"/>
            <w:vMerge w:val="restart"/>
            <w:shd w:val="pct15" w:color="000000" w:fill="FFFFFF"/>
            <w:vAlign w:val="center"/>
          </w:tcPr>
          <w:p w:rsidR="00ED2CD5" w:rsidRPr="00ED2CD5" w:rsidRDefault="00ED2CD5" w:rsidP="00ED2CD5">
            <w:pPr>
              <w:jc w:val="center"/>
              <w:rPr>
                <w:b/>
                <w:sz w:val="22"/>
                <w:szCs w:val="22"/>
              </w:rPr>
            </w:pPr>
            <w:r w:rsidRPr="00ED2CD5">
              <w:rPr>
                <w:b/>
                <w:sz w:val="22"/>
                <w:szCs w:val="22"/>
              </w:rPr>
              <w:t>703,31</w:t>
            </w:r>
          </w:p>
        </w:tc>
        <w:tc>
          <w:tcPr>
            <w:tcW w:w="1151" w:type="dxa"/>
            <w:vMerge w:val="restart"/>
            <w:vAlign w:val="center"/>
          </w:tcPr>
          <w:p w:rsidR="00ED2CD5" w:rsidRPr="00ED2CD5" w:rsidRDefault="00ED2CD5" w:rsidP="00ED2CD5">
            <w:pPr>
              <w:jc w:val="center"/>
              <w:rPr>
                <w:sz w:val="22"/>
                <w:szCs w:val="22"/>
              </w:rPr>
            </w:pPr>
            <w:r w:rsidRPr="00ED2CD5">
              <w:rPr>
                <w:sz w:val="22"/>
                <w:szCs w:val="22"/>
              </w:rPr>
              <w:t>0,00</w:t>
            </w:r>
          </w:p>
        </w:tc>
        <w:tc>
          <w:tcPr>
            <w:tcW w:w="975" w:type="dxa"/>
            <w:vMerge w:val="restart"/>
            <w:tcBorders>
              <w:right w:val="single" w:sz="12" w:space="0" w:color="auto"/>
            </w:tcBorders>
            <w:vAlign w:val="center"/>
          </w:tcPr>
          <w:p w:rsidR="00ED2CD5" w:rsidRPr="00ED2CD5" w:rsidRDefault="00ED2CD5" w:rsidP="00ED2CD5">
            <w:pPr>
              <w:jc w:val="center"/>
              <w:rPr>
                <w:sz w:val="22"/>
                <w:szCs w:val="22"/>
              </w:rPr>
            </w:pPr>
            <w:r w:rsidRPr="00ED2CD5">
              <w:rPr>
                <w:sz w:val="22"/>
                <w:szCs w:val="22"/>
              </w:rPr>
              <w:t>3,85</w:t>
            </w:r>
          </w:p>
        </w:tc>
      </w:tr>
      <w:tr w:rsidR="00ED2CD5" w:rsidRPr="00ED2CD5" w:rsidTr="008B4CF1">
        <w:trPr>
          <w:cantSplit/>
          <w:trHeight w:val="479"/>
        </w:trPr>
        <w:tc>
          <w:tcPr>
            <w:tcW w:w="1494" w:type="dxa"/>
            <w:vMerge/>
            <w:tcBorders>
              <w:left w:val="single" w:sz="12" w:space="0" w:color="auto"/>
            </w:tcBorders>
            <w:vAlign w:val="center"/>
          </w:tcPr>
          <w:p w:rsidR="00ED2CD5" w:rsidRPr="00ED2CD5" w:rsidRDefault="00ED2CD5" w:rsidP="00ED2CD5">
            <w:pPr>
              <w:ind w:right="-108"/>
              <w:jc w:val="center"/>
              <w:rPr>
                <w:sz w:val="16"/>
                <w:szCs w:val="20"/>
              </w:rPr>
            </w:pPr>
          </w:p>
        </w:tc>
        <w:tc>
          <w:tcPr>
            <w:tcW w:w="1625" w:type="dxa"/>
            <w:vAlign w:val="center"/>
          </w:tcPr>
          <w:p w:rsidR="00ED2CD5" w:rsidRPr="00ED2CD5" w:rsidRDefault="00ED2CD5" w:rsidP="00ED2CD5">
            <w:pPr>
              <w:jc w:val="center"/>
              <w:rPr>
                <w:sz w:val="16"/>
                <w:szCs w:val="20"/>
              </w:rPr>
            </w:pPr>
            <w:r w:rsidRPr="00ED2CD5">
              <w:rPr>
                <w:sz w:val="16"/>
                <w:szCs w:val="20"/>
              </w:rPr>
              <w:t>иные потребители</w:t>
            </w:r>
          </w:p>
        </w:tc>
        <w:tc>
          <w:tcPr>
            <w:tcW w:w="1134" w:type="dxa"/>
            <w:vAlign w:val="center"/>
          </w:tcPr>
          <w:p w:rsidR="00ED2CD5" w:rsidRPr="00ED2CD5" w:rsidRDefault="00ED2CD5" w:rsidP="00ED2CD5">
            <w:pPr>
              <w:jc w:val="center"/>
              <w:rPr>
                <w:sz w:val="16"/>
                <w:szCs w:val="20"/>
              </w:rPr>
            </w:pPr>
            <w:r w:rsidRPr="00ED2CD5">
              <w:rPr>
                <w:sz w:val="16"/>
                <w:szCs w:val="20"/>
              </w:rPr>
              <w:t>10,26</w:t>
            </w:r>
          </w:p>
        </w:tc>
        <w:tc>
          <w:tcPr>
            <w:tcW w:w="1701" w:type="dxa"/>
            <w:vMerge/>
            <w:shd w:val="clear" w:color="auto" w:fill="auto"/>
            <w:vAlign w:val="center"/>
          </w:tcPr>
          <w:p w:rsidR="00ED2CD5" w:rsidRPr="00ED2CD5" w:rsidRDefault="00ED2CD5" w:rsidP="00ED2CD5">
            <w:pPr>
              <w:jc w:val="center"/>
              <w:rPr>
                <w:sz w:val="16"/>
                <w:szCs w:val="20"/>
              </w:rPr>
            </w:pPr>
          </w:p>
        </w:tc>
        <w:tc>
          <w:tcPr>
            <w:tcW w:w="1843" w:type="dxa"/>
            <w:vMerge/>
            <w:shd w:val="pct15" w:color="000000" w:fill="FFFFFF"/>
            <w:vAlign w:val="center"/>
          </w:tcPr>
          <w:p w:rsidR="00ED2CD5" w:rsidRPr="00ED2CD5" w:rsidRDefault="00ED2CD5" w:rsidP="00ED2CD5">
            <w:pPr>
              <w:jc w:val="center"/>
              <w:rPr>
                <w:b/>
                <w:sz w:val="18"/>
                <w:szCs w:val="18"/>
              </w:rPr>
            </w:pPr>
          </w:p>
        </w:tc>
        <w:tc>
          <w:tcPr>
            <w:tcW w:w="1151" w:type="dxa"/>
            <w:vMerge/>
            <w:vAlign w:val="center"/>
          </w:tcPr>
          <w:p w:rsidR="00ED2CD5" w:rsidRPr="00ED2CD5" w:rsidRDefault="00ED2CD5" w:rsidP="00ED2CD5">
            <w:pPr>
              <w:jc w:val="center"/>
              <w:rPr>
                <w:sz w:val="16"/>
                <w:szCs w:val="20"/>
              </w:rPr>
            </w:pPr>
          </w:p>
        </w:tc>
        <w:tc>
          <w:tcPr>
            <w:tcW w:w="975" w:type="dxa"/>
            <w:vMerge/>
            <w:tcBorders>
              <w:right w:val="single" w:sz="12" w:space="0" w:color="auto"/>
            </w:tcBorders>
            <w:vAlign w:val="center"/>
          </w:tcPr>
          <w:p w:rsidR="00ED2CD5" w:rsidRPr="00ED2CD5" w:rsidRDefault="00ED2CD5" w:rsidP="00ED2CD5">
            <w:pPr>
              <w:jc w:val="center"/>
              <w:rPr>
                <w:sz w:val="16"/>
                <w:szCs w:val="20"/>
              </w:rPr>
            </w:pPr>
          </w:p>
        </w:tc>
      </w:tr>
      <w:tr w:rsidR="00ED2CD5" w:rsidRPr="00ED2CD5" w:rsidTr="008B4CF1">
        <w:trPr>
          <w:cantSplit/>
          <w:trHeight w:val="479"/>
        </w:trPr>
        <w:tc>
          <w:tcPr>
            <w:tcW w:w="1494" w:type="dxa"/>
            <w:vMerge/>
            <w:tcBorders>
              <w:left w:val="single" w:sz="12" w:space="0" w:color="auto"/>
              <w:bottom w:val="single" w:sz="12" w:space="0" w:color="auto"/>
            </w:tcBorders>
            <w:vAlign w:val="center"/>
          </w:tcPr>
          <w:p w:rsidR="00ED2CD5" w:rsidRPr="00ED2CD5" w:rsidRDefault="00ED2CD5" w:rsidP="00ED2CD5">
            <w:pPr>
              <w:ind w:right="-108"/>
              <w:jc w:val="center"/>
              <w:rPr>
                <w:sz w:val="16"/>
                <w:szCs w:val="20"/>
              </w:rPr>
            </w:pPr>
          </w:p>
        </w:tc>
        <w:tc>
          <w:tcPr>
            <w:tcW w:w="1625" w:type="dxa"/>
            <w:tcBorders>
              <w:bottom w:val="single" w:sz="12" w:space="0" w:color="auto"/>
            </w:tcBorders>
            <w:vAlign w:val="center"/>
          </w:tcPr>
          <w:p w:rsidR="00ED2CD5" w:rsidRPr="00ED2CD5" w:rsidRDefault="00ED2CD5" w:rsidP="00ED2CD5">
            <w:pPr>
              <w:jc w:val="center"/>
              <w:rPr>
                <w:sz w:val="16"/>
                <w:szCs w:val="20"/>
              </w:rPr>
            </w:pPr>
            <w:r w:rsidRPr="00ED2CD5">
              <w:rPr>
                <w:sz w:val="16"/>
                <w:szCs w:val="20"/>
              </w:rPr>
              <w:t>производственные нужды</w:t>
            </w:r>
          </w:p>
        </w:tc>
        <w:tc>
          <w:tcPr>
            <w:tcW w:w="1134" w:type="dxa"/>
            <w:tcBorders>
              <w:bottom w:val="single" w:sz="12" w:space="0" w:color="auto"/>
            </w:tcBorders>
            <w:vAlign w:val="center"/>
          </w:tcPr>
          <w:p w:rsidR="00ED2CD5" w:rsidRPr="00ED2CD5" w:rsidRDefault="00ED2CD5" w:rsidP="00ED2CD5">
            <w:pPr>
              <w:jc w:val="center"/>
              <w:rPr>
                <w:sz w:val="16"/>
                <w:szCs w:val="20"/>
              </w:rPr>
            </w:pPr>
            <w:r w:rsidRPr="00ED2CD5">
              <w:rPr>
                <w:sz w:val="16"/>
                <w:szCs w:val="20"/>
              </w:rPr>
              <w:t>89,54</w:t>
            </w:r>
          </w:p>
        </w:tc>
        <w:tc>
          <w:tcPr>
            <w:tcW w:w="5670" w:type="dxa"/>
            <w:gridSpan w:val="4"/>
            <w:tcBorders>
              <w:bottom w:val="single" w:sz="12" w:space="0" w:color="auto"/>
              <w:right w:val="single" w:sz="12" w:space="0" w:color="auto"/>
            </w:tcBorders>
            <w:shd w:val="clear" w:color="auto" w:fill="auto"/>
            <w:vAlign w:val="center"/>
          </w:tcPr>
          <w:p w:rsidR="00ED2CD5" w:rsidRPr="00ED2CD5" w:rsidRDefault="00ED2CD5" w:rsidP="00ED2CD5">
            <w:pPr>
              <w:jc w:val="center"/>
              <w:rPr>
                <w:sz w:val="16"/>
                <w:szCs w:val="20"/>
              </w:rPr>
            </w:pPr>
          </w:p>
        </w:tc>
      </w:tr>
    </w:tbl>
    <w:p w:rsidR="00ED2CD5" w:rsidRPr="00ED2CD5" w:rsidRDefault="00ED2CD5" w:rsidP="00ED2CD5">
      <w:pPr>
        <w:keepNext/>
        <w:spacing w:before="240" w:after="60"/>
        <w:jc w:val="right"/>
        <w:outlineLvl w:val="3"/>
        <w:rPr>
          <w:bCs/>
        </w:rPr>
      </w:pPr>
      <w:r w:rsidRPr="00ED2CD5">
        <w:rPr>
          <w:bCs/>
        </w:rPr>
        <w:t>Таблица 2</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2"/>
        <w:gridCol w:w="1625"/>
        <w:gridCol w:w="1134"/>
        <w:gridCol w:w="1701"/>
        <w:gridCol w:w="1843"/>
        <w:gridCol w:w="1151"/>
        <w:gridCol w:w="975"/>
      </w:tblGrid>
      <w:tr w:rsidR="00ED2CD5" w:rsidRPr="00ED2CD5" w:rsidTr="008B4CF1">
        <w:trPr>
          <w:cantSplit/>
          <w:trHeight w:val="621"/>
        </w:trPr>
        <w:tc>
          <w:tcPr>
            <w:tcW w:w="1352" w:type="dxa"/>
            <w:vMerge w:val="restart"/>
            <w:tcBorders>
              <w:top w:val="single" w:sz="12" w:space="0" w:color="auto"/>
              <w:left w:val="single" w:sz="12" w:space="0" w:color="auto"/>
            </w:tcBorders>
            <w:vAlign w:val="center"/>
          </w:tcPr>
          <w:p w:rsidR="00ED2CD5" w:rsidRPr="00ED2CD5" w:rsidRDefault="00ED2CD5" w:rsidP="00ED2CD5">
            <w:pPr>
              <w:ind w:left="-142"/>
              <w:jc w:val="center"/>
              <w:rPr>
                <w:sz w:val="16"/>
                <w:szCs w:val="20"/>
              </w:rPr>
            </w:pPr>
            <w:r w:rsidRPr="00ED2CD5">
              <w:rPr>
                <w:sz w:val="22"/>
                <w:szCs w:val="20"/>
              </w:rPr>
              <w:t xml:space="preserve">    </w:t>
            </w:r>
            <w:r w:rsidRPr="00ED2CD5">
              <w:rPr>
                <w:sz w:val="16"/>
                <w:szCs w:val="20"/>
              </w:rPr>
              <w:t>Предприятие</w:t>
            </w:r>
          </w:p>
        </w:tc>
        <w:tc>
          <w:tcPr>
            <w:tcW w:w="1625" w:type="dxa"/>
            <w:vMerge w:val="restart"/>
            <w:tcBorders>
              <w:top w:val="single" w:sz="12" w:space="0" w:color="auto"/>
              <w:bottom w:val="nil"/>
            </w:tcBorders>
            <w:vAlign w:val="center"/>
          </w:tcPr>
          <w:p w:rsidR="00ED2CD5" w:rsidRPr="00ED2CD5" w:rsidRDefault="00ED2CD5" w:rsidP="00ED2CD5">
            <w:pPr>
              <w:jc w:val="center"/>
              <w:rPr>
                <w:sz w:val="16"/>
                <w:szCs w:val="20"/>
              </w:rPr>
            </w:pPr>
            <w:r w:rsidRPr="00ED2CD5">
              <w:rPr>
                <w:sz w:val="16"/>
                <w:szCs w:val="20"/>
              </w:rPr>
              <w:t>Структура отпуска</w:t>
            </w:r>
          </w:p>
        </w:tc>
        <w:tc>
          <w:tcPr>
            <w:tcW w:w="1134" w:type="dxa"/>
            <w:vMerge w:val="restart"/>
            <w:tcBorders>
              <w:top w:val="single" w:sz="12" w:space="0" w:color="auto"/>
              <w:bottom w:val="nil"/>
            </w:tcBorders>
            <w:vAlign w:val="center"/>
          </w:tcPr>
          <w:p w:rsidR="00ED2CD5" w:rsidRPr="00ED2CD5" w:rsidRDefault="00ED2CD5" w:rsidP="00ED2CD5">
            <w:pPr>
              <w:jc w:val="center"/>
              <w:rPr>
                <w:sz w:val="16"/>
                <w:szCs w:val="20"/>
              </w:rPr>
            </w:pPr>
            <w:r w:rsidRPr="00ED2CD5">
              <w:rPr>
                <w:sz w:val="16"/>
                <w:szCs w:val="20"/>
              </w:rPr>
              <w:t>Доля отпуска т/э на потребительский рынок,</w:t>
            </w:r>
          </w:p>
          <w:p w:rsidR="00ED2CD5" w:rsidRPr="00ED2CD5" w:rsidRDefault="00ED2CD5" w:rsidP="00ED2CD5">
            <w:pPr>
              <w:jc w:val="center"/>
              <w:rPr>
                <w:sz w:val="16"/>
                <w:szCs w:val="20"/>
              </w:rPr>
            </w:pPr>
          </w:p>
          <w:p w:rsidR="00ED2CD5" w:rsidRPr="00ED2CD5" w:rsidRDefault="00ED2CD5" w:rsidP="00ED2CD5">
            <w:pPr>
              <w:jc w:val="center"/>
              <w:rPr>
                <w:sz w:val="16"/>
                <w:szCs w:val="20"/>
              </w:rPr>
            </w:pPr>
            <w:r w:rsidRPr="00ED2CD5">
              <w:rPr>
                <w:sz w:val="16"/>
                <w:szCs w:val="20"/>
              </w:rPr>
              <w:t xml:space="preserve"> %</w:t>
            </w:r>
          </w:p>
        </w:tc>
        <w:tc>
          <w:tcPr>
            <w:tcW w:w="3544" w:type="dxa"/>
            <w:gridSpan w:val="2"/>
            <w:tcBorders>
              <w:top w:val="single" w:sz="12" w:space="0" w:color="auto"/>
            </w:tcBorders>
            <w:vAlign w:val="center"/>
          </w:tcPr>
          <w:p w:rsidR="00ED2CD5" w:rsidRPr="00ED2CD5" w:rsidRDefault="00ED2CD5" w:rsidP="00ED2CD5">
            <w:pPr>
              <w:jc w:val="center"/>
              <w:rPr>
                <w:sz w:val="16"/>
                <w:szCs w:val="20"/>
              </w:rPr>
            </w:pPr>
            <w:r w:rsidRPr="00ED2CD5">
              <w:rPr>
                <w:sz w:val="16"/>
                <w:szCs w:val="20"/>
              </w:rPr>
              <w:t xml:space="preserve">Тариф на т/энергию, руб./Гкал </w:t>
            </w:r>
          </w:p>
          <w:p w:rsidR="00ED2CD5" w:rsidRPr="00ED2CD5" w:rsidRDefault="00ED2CD5" w:rsidP="00ED2CD5">
            <w:pPr>
              <w:jc w:val="center"/>
              <w:rPr>
                <w:sz w:val="16"/>
                <w:szCs w:val="20"/>
              </w:rPr>
            </w:pPr>
            <w:r w:rsidRPr="00ED2CD5">
              <w:rPr>
                <w:sz w:val="16"/>
                <w:szCs w:val="20"/>
              </w:rPr>
              <w:t>(без учета НДС)</w:t>
            </w:r>
          </w:p>
        </w:tc>
        <w:tc>
          <w:tcPr>
            <w:tcW w:w="1151" w:type="dxa"/>
            <w:vMerge w:val="restart"/>
            <w:tcBorders>
              <w:top w:val="single" w:sz="12" w:space="0" w:color="auto"/>
            </w:tcBorders>
            <w:vAlign w:val="center"/>
          </w:tcPr>
          <w:p w:rsidR="00ED2CD5" w:rsidRPr="00ED2CD5" w:rsidRDefault="00ED2CD5" w:rsidP="00ED2CD5">
            <w:pPr>
              <w:ind w:right="-91"/>
              <w:jc w:val="center"/>
              <w:rPr>
                <w:sz w:val="16"/>
                <w:szCs w:val="20"/>
              </w:rPr>
            </w:pPr>
            <w:r w:rsidRPr="00ED2CD5">
              <w:rPr>
                <w:sz w:val="16"/>
                <w:szCs w:val="20"/>
              </w:rPr>
              <w:t xml:space="preserve">Темп роста тарифа по сравнению с </w:t>
            </w:r>
            <w:proofErr w:type="gramStart"/>
            <w:r w:rsidRPr="00ED2CD5">
              <w:rPr>
                <w:sz w:val="16"/>
                <w:szCs w:val="20"/>
              </w:rPr>
              <w:t>действующим</w:t>
            </w:r>
            <w:proofErr w:type="gramEnd"/>
          </w:p>
          <w:p w:rsidR="00ED2CD5" w:rsidRPr="00ED2CD5" w:rsidRDefault="00ED2CD5" w:rsidP="00ED2CD5">
            <w:pPr>
              <w:jc w:val="center"/>
              <w:rPr>
                <w:sz w:val="16"/>
                <w:szCs w:val="20"/>
              </w:rPr>
            </w:pPr>
          </w:p>
          <w:p w:rsidR="00ED2CD5" w:rsidRPr="00ED2CD5" w:rsidRDefault="00ED2CD5" w:rsidP="00ED2CD5">
            <w:pPr>
              <w:jc w:val="center"/>
              <w:rPr>
                <w:sz w:val="16"/>
                <w:szCs w:val="20"/>
              </w:rPr>
            </w:pPr>
            <w:r w:rsidRPr="00ED2CD5">
              <w:rPr>
                <w:sz w:val="16"/>
                <w:szCs w:val="20"/>
              </w:rPr>
              <w:t>%</w:t>
            </w:r>
          </w:p>
        </w:tc>
        <w:tc>
          <w:tcPr>
            <w:tcW w:w="975" w:type="dxa"/>
            <w:vMerge w:val="restart"/>
            <w:tcBorders>
              <w:top w:val="single" w:sz="12" w:space="0" w:color="auto"/>
              <w:right w:val="single" w:sz="12" w:space="0" w:color="auto"/>
            </w:tcBorders>
            <w:vAlign w:val="center"/>
          </w:tcPr>
          <w:p w:rsidR="00ED2CD5" w:rsidRPr="00ED2CD5" w:rsidRDefault="00ED2CD5" w:rsidP="00ED2CD5">
            <w:pPr>
              <w:jc w:val="center"/>
              <w:rPr>
                <w:sz w:val="16"/>
                <w:szCs w:val="20"/>
              </w:rPr>
            </w:pPr>
            <w:r w:rsidRPr="00ED2CD5">
              <w:rPr>
                <w:sz w:val="16"/>
                <w:szCs w:val="20"/>
              </w:rPr>
              <w:t>Рентабельность по отпуску т/энергии на потребит</w:t>
            </w:r>
            <w:proofErr w:type="gramStart"/>
            <w:r w:rsidRPr="00ED2CD5">
              <w:rPr>
                <w:sz w:val="16"/>
                <w:szCs w:val="20"/>
              </w:rPr>
              <w:t>.</w:t>
            </w:r>
            <w:proofErr w:type="gramEnd"/>
            <w:r w:rsidRPr="00ED2CD5">
              <w:rPr>
                <w:sz w:val="16"/>
                <w:szCs w:val="20"/>
              </w:rPr>
              <w:t xml:space="preserve"> </w:t>
            </w:r>
            <w:proofErr w:type="gramStart"/>
            <w:r w:rsidRPr="00ED2CD5">
              <w:rPr>
                <w:sz w:val="16"/>
                <w:szCs w:val="20"/>
              </w:rPr>
              <w:t>р</w:t>
            </w:r>
            <w:proofErr w:type="gramEnd"/>
            <w:r w:rsidRPr="00ED2CD5">
              <w:rPr>
                <w:sz w:val="16"/>
                <w:szCs w:val="20"/>
              </w:rPr>
              <w:t>ынке,</w:t>
            </w:r>
          </w:p>
          <w:p w:rsidR="00ED2CD5" w:rsidRPr="00ED2CD5" w:rsidRDefault="00ED2CD5" w:rsidP="00ED2CD5">
            <w:pPr>
              <w:jc w:val="center"/>
              <w:rPr>
                <w:sz w:val="16"/>
                <w:szCs w:val="20"/>
              </w:rPr>
            </w:pPr>
            <w:r w:rsidRPr="00ED2CD5">
              <w:rPr>
                <w:sz w:val="16"/>
                <w:szCs w:val="20"/>
              </w:rPr>
              <w:t>%</w:t>
            </w:r>
          </w:p>
        </w:tc>
      </w:tr>
      <w:tr w:rsidR="00ED2CD5" w:rsidRPr="00ED2CD5" w:rsidTr="008B4CF1">
        <w:trPr>
          <w:cantSplit/>
          <w:trHeight w:val="389"/>
        </w:trPr>
        <w:tc>
          <w:tcPr>
            <w:tcW w:w="1352" w:type="dxa"/>
            <w:vMerge/>
            <w:tcBorders>
              <w:left w:val="single" w:sz="12" w:space="0" w:color="auto"/>
            </w:tcBorders>
          </w:tcPr>
          <w:p w:rsidR="00ED2CD5" w:rsidRPr="00ED2CD5" w:rsidRDefault="00ED2CD5" w:rsidP="00ED2CD5">
            <w:pPr>
              <w:jc w:val="center"/>
              <w:rPr>
                <w:sz w:val="16"/>
                <w:szCs w:val="20"/>
              </w:rPr>
            </w:pPr>
          </w:p>
        </w:tc>
        <w:tc>
          <w:tcPr>
            <w:tcW w:w="1625" w:type="dxa"/>
            <w:vMerge/>
            <w:tcBorders>
              <w:top w:val="nil"/>
            </w:tcBorders>
            <w:vAlign w:val="center"/>
          </w:tcPr>
          <w:p w:rsidR="00ED2CD5" w:rsidRPr="00ED2CD5" w:rsidRDefault="00ED2CD5" w:rsidP="00ED2CD5">
            <w:pPr>
              <w:jc w:val="center"/>
              <w:rPr>
                <w:sz w:val="16"/>
                <w:szCs w:val="20"/>
              </w:rPr>
            </w:pPr>
          </w:p>
        </w:tc>
        <w:tc>
          <w:tcPr>
            <w:tcW w:w="1134" w:type="dxa"/>
            <w:vMerge/>
            <w:tcBorders>
              <w:top w:val="nil"/>
            </w:tcBorders>
            <w:vAlign w:val="center"/>
          </w:tcPr>
          <w:p w:rsidR="00ED2CD5" w:rsidRPr="00ED2CD5" w:rsidRDefault="00ED2CD5" w:rsidP="00ED2CD5">
            <w:pPr>
              <w:jc w:val="center"/>
              <w:rPr>
                <w:sz w:val="16"/>
                <w:szCs w:val="20"/>
              </w:rPr>
            </w:pPr>
          </w:p>
        </w:tc>
        <w:tc>
          <w:tcPr>
            <w:tcW w:w="3544" w:type="dxa"/>
            <w:gridSpan w:val="2"/>
            <w:shd w:val="clear" w:color="auto" w:fill="auto"/>
            <w:vAlign w:val="center"/>
          </w:tcPr>
          <w:p w:rsidR="00ED2CD5" w:rsidRPr="00ED2CD5" w:rsidRDefault="00ED2CD5" w:rsidP="00ED2CD5">
            <w:pPr>
              <w:jc w:val="center"/>
              <w:rPr>
                <w:sz w:val="16"/>
                <w:szCs w:val="20"/>
              </w:rPr>
            </w:pPr>
            <w:r w:rsidRPr="00ED2CD5">
              <w:rPr>
                <w:sz w:val="16"/>
                <w:szCs w:val="20"/>
              </w:rPr>
              <w:t>предлагаемый</w:t>
            </w:r>
          </w:p>
        </w:tc>
        <w:tc>
          <w:tcPr>
            <w:tcW w:w="1151" w:type="dxa"/>
            <w:vMerge/>
          </w:tcPr>
          <w:p w:rsidR="00ED2CD5" w:rsidRPr="00ED2CD5" w:rsidRDefault="00ED2CD5" w:rsidP="00ED2CD5">
            <w:pPr>
              <w:jc w:val="center"/>
              <w:rPr>
                <w:sz w:val="16"/>
                <w:szCs w:val="20"/>
              </w:rPr>
            </w:pPr>
          </w:p>
        </w:tc>
        <w:tc>
          <w:tcPr>
            <w:tcW w:w="975" w:type="dxa"/>
            <w:vMerge/>
            <w:tcBorders>
              <w:right w:val="single" w:sz="12" w:space="0" w:color="auto"/>
            </w:tcBorders>
          </w:tcPr>
          <w:p w:rsidR="00ED2CD5" w:rsidRPr="00ED2CD5" w:rsidRDefault="00ED2CD5" w:rsidP="00ED2CD5">
            <w:pPr>
              <w:jc w:val="center"/>
              <w:rPr>
                <w:sz w:val="16"/>
                <w:szCs w:val="20"/>
              </w:rPr>
            </w:pPr>
          </w:p>
        </w:tc>
      </w:tr>
      <w:tr w:rsidR="00ED2CD5" w:rsidRPr="00ED2CD5" w:rsidTr="008B4CF1">
        <w:trPr>
          <w:cantSplit/>
          <w:trHeight w:val="528"/>
        </w:trPr>
        <w:tc>
          <w:tcPr>
            <w:tcW w:w="1352" w:type="dxa"/>
            <w:vMerge/>
            <w:tcBorders>
              <w:left w:val="single" w:sz="12" w:space="0" w:color="auto"/>
              <w:bottom w:val="single" w:sz="12" w:space="0" w:color="auto"/>
            </w:tcBorders>
          </w:tcPr>
          <w:p w:rsidR="00ED2CD5" w:rsidRPr="00ED2CD5" w:rsidRDefault="00ED2CD5" w:rsidP="00ED2CD5">
            <w:pPr>
              <w:jc w:val="center"/>
              <w:rPr>
                <w:sz w:val="16"/>
                <w:szCs w:val="20"/>
              </w:rPr>
            </w:pPr>
          </w:p>
        </w:tc>
        <w:tc>
          <w:tcPr>
            <w:tcW w:w="1625" w:type="dxa"/>
            <w:vMerge/>
            <w:tcBorders>
              <w:top w:val="nil"/>
              <w:bottom w:val="single" w:sz="12" w:space="0" w:color="auto"/>
            </w:tcBorders>
            <w:vAlign w:val="center"/>
          </w:tcPr>
          <w:p w:rsidR="00ED2CD5" w:rsidRPr="00ED2CD5" w:rsidRDefault="00ED2CD5" w:rsidP="00ED2CD5">
            <w:pPr>
              <w:jc w:val="center"/>
              <w:rPr>
                <w:sz w:val="16"/>
                <w:szCs w:val="20"/>
              </w:rPr>
            </w:pPr>
          </w:p>
        </w:tc>
        <w:tc>
          <w:tcPr>
            <w:tcW w:w="1134" w:type="dxa"/>
            <w:vMerge/>
            <w:tcBorders>
              <w:top w:val="nil"/>
              <w:bottom w:val="single" w:sz="12" w:space="0" w:color="auto"/>
            </w:tcBorders>
            <w:vAlign w:val="center"/>
          </w:tcPr>
          <w:p w:rsidR="00ED2CD5" w:rsidRPr="00ED2CD5" w:rsidRDefault="00ED2CD5" w:rsidP="00ED2CD5">
            <w:pPr>
              <w:jc w:val="center"/>
              <w:rPr>
                <w:sz w:val="16"/>
                <w:szCs w:val="20"/>
              </w:rPr>
            </w:pPr>
          </w:p>
        </w:tc>
        <w:tc>
          <w:tcPr>
            <w:tcW w:w="1701" w:type="dxa"/>
            <w:tcBorders>
              <w:bottom w:val="single" w:sz="12" w:space="0" w:color="auto"/>
            </w:tcBorders>
            <w:shd w:val="clear" w:color="auto" w:fill="auto"/>
            <w:vAlign w:val="center"/>
          </w:tcPr>
          <w:p w:rsidR="00ED2CD5" w:rsidRPr="00ED2CD5" w:rsidRDefault="00ED2CD5" w:rsidP="00ED2CD5">
            <w:pPr>
              <w:jc w:val="center"/>
              <w:rPr>
                <w:sz w:val="16"/>
                <w:szCs w:val="20"/>
              </w:rPr>
            </w:pPr>
            <w:r w:rsidRPr="00ED2CD5">
              <w:rPr>
                <w:sz w:val="16"/>
                <w:szCs w:val="20"/>
              </w:rPr>
              <w:t>предприятием</w:t>
            </w:r>
          </w:p>
        </w:tc>
        <w:tc>
          <w:tcPr>
            <w:tcW w:w="1843" w:type="dxa"/>
            <w:tcBorders>
              <w:bottom w:val="single" w:sz="12" w:space="0" w:color="auto"/>
            </w:tcBorders>
            <w:shd w:val="pct15" w:color="000000" w:fill="FFFFFF"/>
            <w:vAlign w:val="center"/>
          </w:tcPr>
          <w:p w:rsidR="00ED2CD5" w:rsidRPr="00ED2CD5" w:rsidRDefault="00ED2CD5" w:rsidP="00ED2CD5">
            <w:pPr>
              <w:jc w:val="center"/>
              <w:rPr>
                <w:sz w:val="16"/>
                <w:szCs w:val="20"/>
              </w:rPr>
            </w:pPr>
            <w:r w:rsidRPr="00ED2CD5">
              <w:rPr>
                <w:sz w:val="16"/>
                <w:szCs w:val="20"/>
              </w:rPr>
              <w:t>РЭК КО</w:t>
            </w:r>
          </w:p>
        </w:tc>
        <w:tc>
          <w:tcPr>
            <w:tcW w:w="1151" w:type="dxa"/>
            <w:vMerge/>
            <w:tcBorders>
              <w:bottom w:val="single" w:sz="12" w:space="0" w:color="auto"/>
            </w:tcBorders>
          </w:tcPr>
          <w:p w:rsidR="00ED2CD5" w:rsidRPr="00ED2CD5" w:rsidRDefault="00ED2CD5" w:rsidP="00ED2CD5">
            <w:pPr>
              <w:jc w:val="center"/>
              <w:rPr>
                <w:sz w:val="16"/>
                <w:szCs w:val="20"/>
              </w:rPr>
            </w:pPr>
          </w:p>
        </w:tc>
        <w:tc>
          <w:tcPr>
            <w:tcW w:w="975" w:type="dxa"/>
            <w:vMerge/>
            <w:tcBorders>
              <w:bottom w:val="single" w:sz="12" w:space="0" w:color="auto"/>
              <w:right w:val="single" w:sz="12" w:space="0" w:color="auto"/>
            </w:tcBorders>
          </w:tcPr>
          <w:p w:rsidR="00ED2CD5" w:rsidRPr="00ED2CD5" w:rsidRDefault="00ED2CD5" w:rsidP="00ED2CD5">
            <w:pPr>
              <w:jc w:val="center"/>
              <w:rPr>
                <w:sz w:val="16"/>
                <w:szCs w:val="20"/>
              </w:rPr>
            </w:pPr>
          </w:p>
        </w:tc>
      </w:tr>
      <w:tr w:rsidR="00ED2CD5" w:rsidRPr="00ED2CD5" w:rsidTr="008B4CF1">
        <w:trPr>
          <w:cantSplit/>
          <w:trHeight w:val="254"/>
        </w:trPr>
        <w:tc>
          <w:tcPr>
            <w:tcW w:w="1352" w:type="dxa"/>
            <w:tcBorders>
              <w:top w:val="single" w:sz="12" w:space="0" w:color="auto"/>
              <w:left w:val="single" w:sz="12" w:space="0" w:color="auto"/>
            </w:tcBorders>
            <w:vAlign w:val="center"/>
          </w:tcPr>
          <w:p w:rsidR="00ED2CD5" w:rsidRPr="00ED2CD5" w:rsidRDefault="00ED2CD5" w:rsidP="00ED2CD5">
            <w:pPr>
              <w:jc w:val="center"/>
              <w:rPr>
                <w:sz w:val="16"/>
                <w:szCs w:val="20"/>
              </w:rPr>
            </w:pPr>
            <w:r w:rsidRPr="00ED2CD5">
              <w:rPr>
                <w:sz w:val="16"/>
                <w:szCs w:val="20"/>
              </w:rPr>
              <w:t>1</w:t>
            </w:r>
          </w:p>
        </w:tc>
        <w:tc>
          <w:tcPr>
            <w:tcW w:w="1625" w:type="dxa"/>
            <w:tcBorders>
              <w:top w:val="single" w:sz="12" w:space="0" w:color="auto"/>
            </w:tcBorders>
            <w:vAlign w:val="center"/>
          </w:tcPr>
          <w:p w:rsidR="00ED2CD5" w:rsidRPr="00ED2CD5" w:rsidRDefault="00ED2CD5" w:rsidP="00ED2CD5">
            <w:pPr>
              <w:jc w:val="center"/>
              <w:rPr>
                <w:sz w:val="16"/>
                <w:szCs w:val="20"/>
              </w:rPr>
            </w:pPr>
            <w:r w:rsidRPr="00ED2CD5">
              <w:rPr>
                <w:sz w:val="16"/>
                <w:szCs w:val="20"/>
              </w:rPr>
              <w:t>2</w:t>
            </w:r>
          </w:p>
        </w:tc>
        <w:tc>
          <w:tcPr>
            <w:tcW w:w="1134" w:type="dxa"/>
            <w:tcBorders>
              <w:top w:val="single" w:sz="12" w:space="0" w:color="auto"/>
            </w:tcBorders>
            <w:vAlign w:val="center"/>
          </w:tcPr>
          <w:p w:rsidR="00ED2CD5" w:rsidRPr="00ED2CD5" w:rsidRDefault="00ED2CD5" w:rsidP="00ED2CD5">
            <w:pPr>
              <w:jc w:val="center"/>
              <w:rPr>
                <w:sz w:val="16"/>
                <w:szCs w:val="20"/>
              </w:rPr>
            </w:pPr>
            <w:r w:rsidRPr="00ED2CD5">
              <w:rPr>
                <w:sz w:val="16"/>
                <w:szCs w:val="20"/>
              </w:rPr>
              <w:t>3</w:t>
            </w:r>
          </w:p>
        </w:tc>
        <w:tc>
          <w:tcPr>
            <w:tcW w:w="1701" w:type="dxa"/>
            <w:tcBorders>
              <w:top w:val="single" w:sz="12" w:space="0" w:color="auto"/>
              <w:bottom w:val="single" w:sz="4" w:space="0" w:color="auto"/>
            </w:tcBorders>
            <w:shd w:val="clear" w:color="auto" w:fill="auto"/>
            <w:vAlign w:val="center"/>
          </w:tcPr>
          <w:p w:rsidR="00ED2CD5" w:rsidRPr="00ED2CD5" w:rsidRDefault="00ED2CD5" w:rsidP="00ED2CD5">
            <w:pPr>
              <w:jc w:val="center"/>
              <w:rPr>
                <w:sz w:val="16"/>
                <w:szCs w:val="20"/>
              </w:rPr>
            </w:pPr>
            <w:r w:rsidRPr="00ED2CD5">
              <w:rPr>
                <w:sz w:val="16"/>
                <w:szCs w:val="20"/>
              </w:rPr>
              <w:t>4</w:t>
            </w:r>
          </w:p>
        </w:tc>
        <w:tc>
          <w:tcPr>
            <w:tcW w:w="1843" w:type="dxa"/>
            <w:tcBorders>
              <w:top w:val="single" w:sz="12" w:space="0" w:color="auto"/>
            </w:tcBorders>
            <w:shd w:val="pct15" w:color="000000" w:fill="FFFFFF"/>
            <w:vAlign w:val="center"/>
          </w:tcPr>
          <w:p w:rsidR="00ED2CD5" w:rsidRPr="00ED2CD5" w:rsidRDefault="00ED2CD5" w:rsidP="00ED2CD5">
            <w:pPr>
              <w:jc w:val="center"/>
              <w:rPr>
                <w:sz w:val="16"/>
                <w:szCs w:val="20"/>
              </w:rPr>
            </w:pPr>
            <w:r w:rsidRPr="00ED2CD5">
              <w:rPr>
                <w:sz w:val="16"/>
                <w:szCs w:val="20"/>
              </w:rPr>
              <w:t>5</w:t>
            </w:r>
          </w:p>
        </w:tc>
        <w:tc>
          <w:tcPr>
            <w:tcW w:w="1151" w:type="dxa"/>
            <w:tcBorders>
              <w:top w:val="single" w:sz="12" w:space="0" w:color="auto"/>
            </w:tcBorders>
            <w:vAlign w:val="center"/>
          </w:tcPr>
          <w:p w:rsidR="00ED2CD5" w:rsidRPr="00ED2CD5" w:rsidRDefault="00ED2CD5" w:rsidP="00ED2CD5">
            <w:pPr>
              <w:jc w:val="center"/>
              <w:rPr>
                <w:sz w:val="16"/>
                <w:szCs w:val="20"/>
              </w:rPr>
            </w:pPr>
            <w:r w:rsidRPr="00ED2CD5">
              <w:rPr>
                <w:sz w:val="16"/>
                <w:szCs w:val="20"/>
              </w:rPr>
              <w:t>6</w:t>
            </w:r>
          </w:p>
        </w:tc>
        <w:tc>
          <w:tcPr>
            <w:tcW w:w="975" w:type="dxa"/>
            <w:tcBorders>
              <w:top w:val="single" w:sz="12" w:space="0" w:color="auto"/>
              <w:right w:val="single" w:sz="12" w:space="0" w:color="auto"/>
            </w:tcBorders>
            <w:vAlign w:val="center"/>
          </w:tcPr>
          <w:p w:rsidR="00ED2CD5" w:rsidRPr="00ED2CD5" w:rsidRDefault="00ED2CD5" w:rsidP="00ED2CD5">
            <w:pPr>
              <w:jc w:val="center"/>
              <w:rPr>
                <w:sz w:val="16"/>
                <w:szCs w:val="20"/>
              </w:rPr>
            </w:pPr>
            <w:r w:rsidRPr="00ED2CD5">
              <w:rPr>
                <w:sz w:val="16"/>
                <w:szCs w:val="20"/>
              </w:rPr>
              <w:t>7</w:t>
            </w:r>
          </w:p>
        </w:tc>
      </w:tr>
      <w:tr w:rsidR="00ED2CD5" w:rsidRPr="00ED2CD5" w:rsidTr="008B4CF1">
        <w:trPr>
          <w:cantSplit/>
          <w:trHeight w:val="568"/>
        </w:trPr>
        <w:tc>
          <w:tcPr>
            <w:tcW w:w="1352" w:type="dxa"/>
            <w:vMerge w:val="restart"/>
            <w:tcBorders>
              <w:left w:val="single" w:sz="12" w:space="0" w:color="auto"/>
            </w:tcBorders>
            <w:vAlign w:val="center"/>
          </w:tcPr>
          <w:p w:rsidR="00ED2CD5" w:rsidRPr="00ED2CD5" w:rsidRDefault="00ED2CD5" w:rsidP="00ED2CD5">
            <w:pPr>
              <w:ind w:left="-142" w:right="-174"/>
              <w:jc w:val="center"/>
              <w:rPr>
                <w:sz w:val="20"/>
                <w:szCs w:val="20"/>
              </w:rPr>
            </w:pPr>
            <w:r w:rsidRPr="00ED2CD5">
              <w:rPr>
                <w:sz w:val="20"/>
                <w:szCs w:val="20"/>
              </w:rPr>
              <w:t>ООО «</w:t>
            </w:r>
            <w:proofErr w:type="spellStart"/>
            <w:r w:rsidRPr="00ED2CD5">
              <w:rPr>
                <w:sz w:val="20"/>
                <w:szCs w:val="20"/>
              </w:rPr>
              <w:t>Кузбассконсер</w:t>
            </w:r>
            <w:r w:rsidRPr="00ED2CD5">
              <w:rPr>
                <w:sz w:val="20"/>
                <w:szCs w:val="20"/>
              </w:rPr>
              <w:lastRenderedPageBreak/>
              <w:t>в</w:t>
            </w:r>
            <w:proofErr w:type="spellEnd"/>
            <w:r w:rsidRPr="00ED2CD5">
              <w:rPr>
                <w:sz w:val="20"/>
                <w:szCs w:val="20"/>
              </w:rPr>
              <w:t xml:space="preserve"> молоко» </w:t>
            </w:r>
          </w:p>
          <w:p w:rsidR="00ED2CD5" w:rsidRPr="00ED2CD5" w:rsidRDefault="00ED2CD5" w:rsidP="00ED2CD5">
            <w:pPr>
              <w:ind w:right="-108"/>
              <w:jc w:val="center"/>
              <w:rPr>
                <w:sz w:val="16"/>
                <w:szCs w:val="16"/>
              </w:rPr>
            </w:pPr>
          </w:p>
        </w:tc>
        <w:tc>
          <w:tcPr>
            <w:tcW w:w="1625" w:type="dxa"/>
            <w:vAlign w:val="center"/>
          </w:tcPr>
          <w:p w:rsidR="00ED2CD5" w:rsidRPr="00ED2CD5" w:rsidRDefault="00ED2CD5" w:rsidP="00ED2CD5">
            <w:pPr>
              <w:jc w:val="center"/>
              <w:rPr>
                <w:sz w:val="16"/>
                <w:szCs w:val="20"/>
              </w:rPr>
            </w:pPr>
            <w:r w:rsidRPr="00ED2CD5">
              <w:rPr>
                <w:sz w:val="16"/>
                <w:szCs w:val="20"/>
              </w:rPr>
              <w:lastRenderedPageBreak/>
              <w:t>бюджетные потребители</w:t>
            </w:r>
          </w:p>
        </w:tc>
        <w:tc>
          <w:tcPr>
            <w:tcW w:w="1134" w:type="dxa"/>
            <w:vAlign w:val="center"/>
          </w:tcPr>
          <w:p w:rsidR="00ED2CD5" w:rsidRPr="00ED2CD5" w:rsidRDefault="00ED2CD5" w:rsidP="00ED2CD5">
            <w:pPr>
              <w:jc w:val="center"/>
              <w:rPr>
                <w:sz w:val="16"/>
                <w:szCs w:val="20"/>
              </w:rPr>
            </w:pPr>
            <w:r w:rsidRPr="00ED2CD5">
              <w:rPr>
                <w:sz w:val="16"/>
                <w:szCs w:val="20"/>
              </w:rPr>
              <w:t>0,20</w:t>
            </w:r>
          </w:p>
        </w:tc>
        <w:tc>
          <w:tcPr>
            <w:tcW w:w="1701" w:type="dxa"/>
            <w:vMerge w:val="restart"/>
            <w:shd w:val="clear" w:color="auto" w:fill="auto"/>
            <w:vAlign w:val="center"/>
          </w:tcPr>
          <w:p w:rsidR="00ED2CD5" w:rsidRPr="00ED2CD5" w:rsidRDefault="00ED2CD5" w:rsidP="00ED2CD5">
            <w:pPr>
              <w:jc w:val="center"/>
              <w:rPr>
                <w:sz w:val="22"/>
                <w:szCs w:val="22"/>
              </w:rPr>
            </w:pPr>
            <w:r w:rsidRPr="00ED2CD5">
              <w:rPr>
                <w:sz w:val="22"/>
                <w:szCs w:val="22"/>
              </w:rPr>
              <w:t>741,18</w:t>
            </w:r>
          </w:p>
        </w:tc>
        <w:tc>
          <w:tcPr>
            <w:tcW w:w="1843" w:type="dxa"/>
            <w:vMerge w:val="restart"/>
            <w:shd w:val="pct15" w:color="000000" w:fill="FFFFFF"/>
            <w:vAlign w:val="center"/>
          </w:tcPr>
          <w:p w:rsidR="00ED2CD5" w:rsidRPr="00ED2CD5" w:rsidRDefault="00ED2CD5" w:rsidP="00ED2CD5">
            <w:pPr>
              <w:jc w:val="center"/>
              <w:rPr>
                <w:b/>
                <w:sz w:val="22"/>
                <w:szCs w:val="22"/>
              </w:rPr>
            </w:pPr>
            <w:r w:rsidRPr="00ED2CD5">
              <w:rPr>
                <w:b/>
                <w:sz w:val="22"/>
                <w:szCs w:val="22"/>
              </w:rPr>
              <w:t>730,99</w:t>
            </w:r>
          </w:p>
        </w:tc>
        <w:tc>
          <w:tcPr>
            <w:tcW w:w="1151" w:type="dxa"/>
            <w:vMerge w:val="restart"/>
            <w:vAlign w:val="center"/>
          </w:tcPr>
          <w:p w:rsidR="00ED2CD5" w:rsidRPr="00ED2CD5" w:rsidRDefault="00ED2CD5" w:rsidP="00ED2CD5">
            <w:pPr>
              <w:jc w:val="center"/>
              <w:rPr>
                <w:sz w:val="22"/>
                <w:szCs w:val="22"/>
              </w:rPr>
            </w:pPr>
            <w:r w:rsidRPr="00ED2CD5">
              <w:rPr>
                <w:sz w:val="22"/>
                <w:szCs w:val="22"/>
              </w:rPr>
              <w:t>3,93</w:t>
            </w:r>
          </w:p>
        </w:tc>
        <w:tc>
          <w:tcPr>
            <w:tcW w:w="975" w:type="dxa"/>
            <w:vMerge w:val="restart"/>
            <w:tcBorders>
              <w:right w:val="single" w:sz="12" w:space="0" w:color="auto"/>
            </w:tcBorders>
            <w:vAlign w:val="center"/>
          </w:tcPr>
          <w:p w:rsidR="00ED2CD5" w:rsidRPr="00ED2CD5" w:rsidRDefault="00ED2CD5" w:rsidP="00ED2CD5">
            <w:pPr>
              <w:jc w:val="center"/>
              <w:rPr>
                <w:sz w:val="22"/>
                <w:szCs w:val="22"/>
              </w:rPr>
            </w:pPr>
            <w:r w:rsidRPr="00ED2CD5">
              <w:rPr>
                <w:sz w:val="22"/>
                <w:szCs w:val="22"/>
              </w:rPr>
              <w:t>3,70</w:t>
            </w:r>
          </w:p>
        </w:tc>
      </w:tr>
      <w:tr w:rsidR="00ED2CD5" w:rsidRPr="00ED2CD5" w:rsidTr="008B4CF1">
        <w:trPr>
          <w:cantSplit/>
          <w:trHeight w:val="479"/>
        </w:trPr>
        <w:tc>
          <w:tcPr>
            <w:tcW w:w="1352" w:type="dxa"/>
            <w:vMerge/>
            <w:tcBorders>
              <w:left w:val="single" w:sz="12" w:space="0" w:color="auto"/>
            </w:tcBorders>
            <w:vAlign w:val="center"/>
          </w:tcPr>
          <w:p w:rsidR="00ED2CD5" w:rsidRPr="00ED2CD5" w:rsidRDefault="00ED2CD5" w:rsidP="00ED2CD5">
            <w:pPr>
              <w:ind w:right="-108"/>
              <w:jc w:val="center"/>
              <w:rPr>
                <w:sz w:val="16"/>
                <w:szCs w:val="20"/>
              </w:rPr>
            </w:pPr>
          </w:p>
        </w:tc>
        <w:tc>
          <w:tcPr>
            <w:tcW w:w="1625" w:type="dxa"/>
            <w:vAlign w:val="center"/>
          </w:tcPr>
          <w:p w:rsidR="00ED2CD5" w:rsidRPr="00ED2CD5" w:rsidRDefault="00ED2CD5" w:rsidP="00ED2CD5">
            <w:pPr>
              <w:jc w:val="center"/>
              <w:rPr>
                <w:sz w:val="16"/>
                <w:szCs w:val="20"/>
              </w:rPr>
            </w:pPr>
            <w:r w:rsidRPr="00ED2CD5">
              <w:rPr>
                <w:sz w:val="16"/>
                <w:szCs w:val="20"/>
              </w:rPr>
              <w:t>иные потребители</w:t>
            </w:r>
          </w:p>
        </w:tc>
        <w:tc>
          <w:tcPr>
            <w:tcW w:w="1134" w:type="dxa"/>
            <w:vAlign w:val="center"/>
          </w:tcPr>
          <w:p w:rsidR="00ED2CD5" w:rsidRPr="00ED2CD5" w:rsidRDefault="00ED2CD5" w:rsidP="00ED2CD5">
            <w:pPr>
              <w:jc w:val="center"/>
              <w:rPr>
                <w:sz w:val="16"/>
                <w:szCs w:val="20"/>
              </w:rPr>
            </w:pPr>
            <w:r w:rsidRPr="00ED2CD5">
              <w:rPr>
                <w:sz w:val="16"/>
                <w:szCs w:val="20"/>
              </w:rPr>
              <w:t>10,26</w:t>
            </w:r>
          </w:p>
        </w:tc>
        <w:tc>
          <w:tcPr>
            <w:tcW w:w="1701" w:type="dxa"/>
            <w:vMerge/>
            <w:shd w:val="clear" w:color="auto" w:fill="auto"/>
            <w:vAlign w:val="center"/>
          </w:tcPr>
          <w:p w:rsidR="00ED2CD5" w:rsidRPr="00ED2CD5" w:rsidRDefault="00ED2CD5" w:rsidP="00ED2CD5">
            <w:pPr>
              <w:jc w:val="center"/>
              <w:rPr>
                <w:sz w:val="16"/>
                <w:szCs w:val="20"/>
              </w:rPr>
            </w:pPr>
          </w:p>
        </w:tc>
        <w:tc>
          <w:tcPr>
            <w:tcW w:w="1843" w:type="dxa"/>
            <w:vMerge/>
            <w:shd w:val="pct15" w:color="000000" w:fill="FFFFFF"/>
            <w:vAlign w:val="center"/>
          </w:tcPr>
          <w:p w:rsidR="00ED2CD5" w:rsidRPr="00ED2CD5" w:rsidRDefault="00ED2CD5" w:rsidP="00ED2CD5">
            <w:pPr>
              <w:jc w:val="center"/>
              <w:rPr>
                <w:b/>
                <w:sz w:val="18"/>
                <w:szCs w:val="18"/>
              </w:rPr>
            </w:pPr>
          </w:p>
        </w:tc>
        <w:tc>
          <w:tcPr>
            <w:tcW w:w="1151" w:type="dxa"/>
            <w:vMerge/>
            <w:vAlign w:val="center"/>
          </w:tcPr>
          <w:p w:rsidR="00ED2CD5" w:rsidRPr="00ED2CD5" w:rsidRDefault="00ED2CD5" w:rsidP="00ED2CD5">
            <w:pPr>
              <w:jc w:val="center"/>
              <w:rPr>
                <w:sz w:val="16"/>
                <w:szCs w:val="20"/>
              </w:rPr>
            </w:pPr>
          </w:p>
        </w:tc>
        <w:tc>
          <w:tcPr>
            <w:tcW w:w="975" w:type="dxa"/>
            <w:vMerge/>
            <w:tcBorders>
              <w:right w:val="single" w:sz="12" w:space="0" w:color="auto"/>
            </w:tcBorders>
            <w:vAlign w:val="center"/>
          </w:tcPr>
          <w:p w:rsidR="00ED2CD5" w:rsidRPr="00ED2CD5" w:rsidRDefault="00ED2CD5" w:rsidP="00ED2CD5">
            <w:pPr>
              <w:jc w:val="center"/>
              <w:rPr>
                <w:sz w:val="16"/>
                <w:szCs w:val="20"/>
              </w:rPr>
            </w:pPr>
          </w:p>
        </w:tc>
      </w:tr>
      <w:tr w:rsidR="00ED2CD5" w:rsidRPr="00ED2CD5" w:rsidTr="008B4CF1">
        <w:trPr>
          <w:cantSplit/>
          <w:trHeight w:val="479"/>
        </w:trPr>
        <w:tc>
          <w:tcPr>
            <w:tcW w:w="1352" w:type="dxa"/>
            <w:vMerge/>
            <w:tcBorders>
              <w:left w:val="single" w:sz="12" w:space="0" w:color="auto"/>
              <w:bottom w:val="single" w:sz="12" w:space="0" w:color="auto"/>
            </w:tcBorders>
            <w:vAlign w:val="center"/>
          </w:tcPr>
          <w:p w:rsidR="00ED2CD5" w:rsidRPr="00ED2CD5" w:rsidRDefault="00ED2CD5" w:rsidP="00ED2CD5">
            <w:pPr>
              <w:ind w:right="-108"/>
              <w:jc w:val="center"/>
              <w:rPr>
                <w:sz w:val="16"/>
                <w:szCs w:val="20"/>
              </w:rPr>
            </w:pPr>
          </w:p>
        </w:tc>
        <w:tc>
          <w:tcPr>
            <w:tcW w:w="1625" w:type="dxa"/>
            <w:tcBorders>
              <w:bottom w:val="single" w:sz="12" w:space="0" w:color="auto"/>
            </w:tcBorders>
            <w:vAlign w:val="center"/>
          </w:tcPr>
          <w:p w:rsidR="00ED2CD5" w:rsidRPr="00ED2CD5" w:rsidRDefault="00ED2CD5" w:rsidP="00ED2CD5">
            <w:pPr>
              <w:jc w:val="center"/>
              <w:rPr>
                <w:sz w:val="16"/>
                <w:szCs w:val="20"/>
              </w:rPr>
            </w:pPr>
            <w:r w:rsidRPr="00ED2CD5">
              <w:rPr>
                <w:sz w:val="16"/>
                <w:szCs w:val="20"/>
              </w:rPr>
              <w:t>производственные нужды</w:t>
            </w:r>
          </w:p>
        </w:tc>
        <w:tc>
          <w:tcPr>
            <w:tcW w:w="1134" w:type="dxa"/>
            <w:tcBorders>
              <w:bottom w:val="single" w:sz="12" w:space="0" w:color="auto"/>
            </w:tcBorders>
            <w:vAlign w:val="center"/>
          </w:tcPr>
          <w:p w:rsidR="00ED2CD5" w:rsidRPr="00ED2CD5" w:rsidRDefault="00ED2CD5" w:rsidP="00ED2CD5">
            <w:pPr>
              <w:jc w:val="center"/>
              <w:rPr>
                <w:sz w:val="16"/>
                <w:szCs w:val="20"/>
              </w:rPr>
            </w:pPr>
            <w:r w:rsidRPr="00ED2CD5">
              <w:rPr>
                <w:sz w:val="16"/>
                <w:szCs w:val="20"/>
              </w:rPr>
              <w:t>89,54</w:t>
            </w:r>
          </w:p>
        </w:tc>
        <w:tc>
          <w:tcPr>
            <w:tcW w:w="5670" w:type="dxa"/>
            <w:gridSpan w:val="4"/>
            <w:tcBorders>
              <w:bottom w:val="single" w:sz="12" w:space="0" w:color="auto"/>
              <w:right w:val="single" w:sz="12" w:space="0" w:color="auto"/>
            </w:tcBorders>
            <w:shd w:val="clear" w:color="auto" w:fill="auto"/>
            <w:vAlign w:val="center"/>
          </w:tcPr>
          <w:p w:rsidR="00ED2CD5" w:rsidRPr="00ED2CD5" w:rsidRDefault="00ED2CD5" w:rsidP="00ED2CD5">
            <w:pPr>
              <w:jc w:val="center"/>
              <w:rPr>
                <w:sz w:val="16"/>
                <w:szCs w:val="20"/>
              </w:rPr>
            </w:pPr>
          </w:p>
        </w:tc>
      </w:tr>
    </w:tbl>
    <w:p w:rsidR="00ED2CD5" w:rsidRPr="00ED2CD5" w:rsidRDefault="00ED2CD5" w:rsidP="00ED2CD5">
      <w:pPr>
        <w:rPr>
          <w:szCs w:val="20"/>
        </w:rPr>
      </w:pPr>
    </w:p>
    <w:p w:rsidR="00ED2CD5" w:rsidRPr="00ED2CD5" w:rsidRDefault="00ED2CD5" w:rsidP="00ED2CD5">
      <w:pPr>
        <w:ind w:firstLine="567"/>
        <w:jc w:val="both"/>
        <w:rPr>
          <w:sz w:val="26"/>
          <w:szCs w:val="26"/>
        </w:rPr>
      </w:pPr>
    </w:p>
    <w:p w:rsidR="00ED2CD5" w:rsidRPr="00ED2CD5" w:rsidRDefault="00ED2CD5" w:rsidP="00ED2CD5">
      <w:pPr>
        <w:keepNext/>
        <w:spacing w:before="240" w:after="60"/>
        <w:jc w:val="right"/>
        <w:outlineLvl w:val="3"/>
        <w:rPr>
          <w:bCs/>
        </w:rPr>
      </w:pPr>
      <w:r w:rsidRPr="00ED2CD5">
        <w:rPr>
          <w:bCs/>
        </w:rPr>
        <w:t>Таблица 3</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2"/>
        <w:gridCol w:w="1625"/>
        <w:gridCol w:w="1134"/>
        <w:gridCol w:w="1701"/>
        <w:gridCol w:w="1843"/>
        <w:gridCol w:w="1151"/>
        <w:gridCol w:w="975"/>
      </w:tblGrid>
      <w:tr w:rsidR="00ED2CD5" w:rsidRPr="00ED2CD5" w:rsidTr="008B4CF1">
        <w:trPr>
          <w:cantSplit/>
          <w:trHeight w:val="621"/>
        </w:trPr>
        <w:tc>
          <w:tcPr>
            <w:tcW w:w="1352" w:type="dxa"/>
            <w:vMerge w:val="restart"/>
            <w:tcBorders>
              <w:top w:val="single" w:sz="12" w:space="0" w:color="auto"/>
              <w:left w:val="single" w:sz="12" w:space="0" w:color="auto"/>
            </w:tcBorders>
            <w:vAlign w:val="center"/>
          </w:tcPr>
          <w:p w:rsidR="00ED2CD5" w:rsidRPr="00ED2CD5" w:rsidRDefault="00ED2CD5" w:rsidP="00ED2CD5">
            <w:pPr>
              <w:ind w:left="-142"/>
              <w:jc w:val="center"/>
              <w:rPr>
                <w:sz w:val="16"/>
                <w:szCs w:val="20"/>
              </w:rPr>
            </w:pPr>
            <w:r w:rsidRPr="00ED2CD5">
              <w:rPr>
                <w:sz w:val="22"/>
                <w:szCs w:val="20"/>
              </w:rPr>
              <w:t xml:space="preserve">    </w:t>
            </w:r>
            <w:r w:rsidRPr="00ED2CD5">
              <w:rPr>
                <w:sz w:val="16"/>
                <w:szCs w:val="20"/>
              </w:rPr>
              <w:t>Предприятие</w:t>
            </w:r>
          </w:p>
        </w:tc>
        <w:tc>
          <w:tcPr>
            <w:tcW w:w="1625" w:type="dxa"/>
            <w:vMerge w:val="restart"/>
            <w:tcBorders>
              <w:top w:val="single" w:sz="12" w:space="0" w:color="auto"/>
              <w:bottom w:val="nil"/>
            </w:tcBorders>
            <w:vAlign w:val="center"/>
          </w:tcPr>
          <w:p w:rsidR="00ED2CD5" w:rsidRPr="00ED2CD5" w:rsidRDefault="00ED2CD5" w:rsidP="00ED2CD5">
            <w:pPr>
              <w:jc w:val="center"/>
              <w:rPr>
                <w:sz w:val="16"/>
                <w:szCs w:val="20"/>
              </w:rPr>
            </w:pPr>
            <w:r w:rsidRPr="00ED2CD5">
              <w:rPr>
                <w:sz w:val="16"/>
                <w:szCs w:val="20"/>
              </w:rPr>
              <w:t>Структура отпуска</w:t>
            </w:r>
          </w:p>
        </w:tc>
        <w:tc>
          <w:tcPr>
            <w:tcW w:w="1134" w:type="dxa"/>
            <w:vMerge w:val="restart"/>
            <w:tcBorders>
              <w:top w:val="single" w:sz="12" w:space="0" w:color="auto"/>
              <w:bottom w:val="nil"/>
            </w:tcBorders>
            <w:vAlign w:val="center"/>
          </w:tcPr>
          <w:p w:rsidR="00ED2CD5" w:rsidRPr="00ED2CD5" w:rsidRDefault="00ED2CD5" w:rsidP="00ED2CD5">
            <w:pPr>
              <w:jc w:val="center"/>
              <w:rPr>
                <w:sz w:val="16"/>
                <w:szCs w:val="20"/>
              </w:rPr>
            </w:pPr>
            <w:r w:rsidRPr="00ED2CD5">
              <w:rPr>
                <w:sz w:val="16"/>
                <w:szCs w:val="20"/>
              </w:rPr>
              <w:t>Доля отпуска т/э на потребительский рынок,</w:t>
            </w:r>
          </w:p>
          <w:p w:rsidR="00ED2CD5" w:rsidRPr="00ED2CD5" w:rsidRDefault="00ED2CD5" w:rsidP="00ED2CD5">
            <w:pPr>
              <w:jc w:val="center"/>
              <w:rPr>
                <w:sz w:val="16"/>
                <w:szCs w:val="20"/>
              </w:rPr>
            </w:pPr>
          </w:p>
          <w:p w:rsidR="00ED2CD5" w:rsidRPr="00ED2CD5" w:rsidRDefault="00ED2CD5" w:rsidP="00ED2CD5">
            <w:pPr>
              <w:jc w:val="center"/>
              <w:rPr>
                <w:sz w:val="16"/>
                <w:szCs w:val="20"/>
              </w:rPr>
            </w:pPr>
            <w:r w:rsidRPr="00ED2CD5">
              <w:rPr>
                <w:sz w:val="16"/>
                <w:szCs w:val="20"/>
              </w:rPr>
              <w:t xml:space="preserve"> %</w:t>
            </w:r>
          </w:p>
        </w:tc>
        <w:tc>
          <w:tcPr>
            <w:tcW w:w="3544" w:type="dxa"/>
            <w:gridSpan w:val="2"/>
            <w:tcBorders>
              <w:top w:val="single" w:sz="12" w:space="0" w:color="auto"/>
            </w:tcBorders>
            <w:vAlign w:val="center"/>
          </w:tcPr>
          <w:p w:rsidR="00ED2CD5" w:rsidRPr="00ED2CD5" w:rsidRDefault="00ED2CD5" w:rsidP="00ED2CD5">
            <w:pPr>
              <w:jc w:val="center"/>
              <w:rPr>
                <w:sz w:val="16"/>
                <w:szCs w:val="20"/>
              </w:rPr>
            </w:pPr>
            <w:r w:rsidRPr="00ED2CD5">
              <w:rPr>
                <w:sz w:val="16"/>
                <w:szCs w:val="20"/>
              </w:rPr>
              <w:t xml:space="preserve">Тариф на т/энергию, руб./Гкал </w:t>
            </w:r>
          </w:p>
          <w:p w:rsidR="00ED2CD5" w:rsidRPr="00ED2CD5" w:rsidRDefault="00ED2CD5" w:rsidP="00ED2CD5">
            <w:pPr>
              <w:jc w:val="center"/>
              <w:rPr>
                <w:sz w:val="16"/>
                <w:szCs w:val="20"/>
              </w:rPr>
            </w:pPr>
            <w:r w:rsidRPr="00ED2CD5">
              <w:rPr>
                <w:sz w:val="16"/>
                <w:szCs w:val="20"/>
              </w:rPr>
              <w:t>(без учета НДС)</w:t>
            </w:r>
          </w:p>
        </w:tc>
        <w:tc>
          <w:tcPr>
            <w:tcW w:w="1151" w:type="dxa"/>
            <w:vMerge w:val="restart"/>
            <w:tcBorders>
              <w:top w:val="single" w:sz="12" w:space="0" w:color="auto"/>
            </w:tcBorders>
            <w:vAlign w:val="center"/>
          </w:tcPr>
          <w:p w:rsidR="00ED2CD5" w:rsidRPr="00ED2CD5" w:rsidRDefault="00ED2CD5" w:rsidP="00ED2CD5">
            <w:pPr>
              <w:ind w:right="-91"/>
              <w:jc w:val="center"/>
              <w:rPr>
                <w:sz w:val="16"/>
                <w:szCs w:val="20"/>
              </w:rPr>
            </w:pPr>
            <w:r w:rsidRPr="00ED2CD5">
              <w:rPr>
                <w:sz w:val="16"/>
                <w:szCs w:val="20"/>
              </w:rPr>
              <w:t xml:space="preserve">Темп роста тарифа по сравнению с </w:t>
            </w:r>
            <w:proofErr w:type="gramStart"/>
            <w:r w:rsidRPr="00ED2CD5">
              <w:rPr>
                <w:sz w:val="16"/>
                <w:szCs w:val="20"/>
              </w:rPr>
              <w:t>действующим</w:t>
            </w:r>
            <w:proofErr w:type="gramEnd"/>
          </w:p>
          <w:p w:rsidR="00ED2CD5" w:rsidRPr="00ED2CD5" w:rsidRDefault="00ED2CD5" w:rsidP="00ED2CD5">
            <w:pPr>
              <w:jc w:val="center"/>
              <w:rPr>
                <w:sz w:val="16"/>
                <w:szCs w:val="20"/>
              </w:rPr>
            </w:pPr>
          </w:p>
          <w:p w:rsidR="00ED2CD5" w:rsidRPr="00ED2CD5" w:rsidRDefault="00ED2CD5" w:rsidP="00ED2CD5">
            <w:pPr>
              <w:jc w:val="center"/>
              <w:rPr>
                <w:sz w:val="16"/>
                <w:szCs w:val="20"/>
              </w:rPr>
            </w:pPr>
            <w:r w:rsidRPr="00ED2CD5">
              <w:rPr>
                <w:sz w:val="16"/>
                <w:szCs w:val="20"/>
              </w:rPr>
              <w:t>%</w:t>
            </w:r>
          </w:p>
        </w:tc>
        <w:tc>
          <w:tcPr>
            <w:tcW w:w="975" w:type="dxa"/>
            <w:vMerge w:val="restart"/>
            <w:tcBorders>
              <w:top w:val="single" w:sz="12" w:space="0" w:color="auto"/>
              <w:right w:val="single" w:sz="12" w:space="0" w:color="auto"/>
            </w:tcBorders>
            <w:vAlign w:val="center"/>
          </w:tcPr>
          <w:p w:rsidR="00ED2CD5" w:rsidRPr="00ED2CD5" w:rsidRDefault="00ED2CD5" w:rsidP="00ED2CD5">
            <w:pPr>
              <w:jc w:val="center"/>
              <w:rPr>
                <w:sz w:val="16"/>
                <w:szCs w:val="20"/>
              </w:rPr>
            </w:pPr>
            <w:r w:rsidRPr="00ED2CD5">
              <w:rPr>
                <w:sz w:val="16"/>
                <w:szCs w:val="20"/>
              </w:rPr>
              <w:t>Рентабельность по отпуску т/энергии на потребит</w:t>
            </w:r>
            <w:proofErr w:type="gramStart"/>
            <w:r w:rsidRPr="00ED2CD5">
              <w:rPr>
                <w:sz w:val="16"/>
                <w:szCs w:val="20"/>
              </w:rPr>
              <w:t>.</w:t>
            </w:r>
            <w:proofErr w:type="gramEnd"/>
            <w:r w:rsidRPr="00ED2CD5">
              <w:rPr>
                <w:sz w:val="16"/>
                <w:szCs w:val="20"/>
              </w:rPr>
              <w:t xml:space="preserve"> </w:t>
            </w:r>
            <w:proofErr w:type="gramStart"/>
            <w:r w:rsidRPr="00ED2CD5">
              <w:rPr>
                <w:sz w:val="16"/>
                <w:szCs w:val="20"/>
              </w:rPr>
              <w:t>р</w:t>
            </w:r>
            <w:proofErr w:type="gramEnd"/>
            <w:r w:rsidRPr="00ED2CD5">
              <w:rPr>
                <w:sz w:val="16"/>
                <w:szCs w:val="20"/>
              </w:rPr>
              <w:t>ынке,</w:t>
            </w:r>
          </w:p>
          <w:p w:rsidR="00ED2CD5" w:rsidRPr="00ED2CD5" w:rsidRDefault="00ED2CD5" w:rsidP="00ED2CD5">
            <w:pPr>
              <w:jc w:val="center"/>
              <w:rPr>
                <w:sz w:val="16"/>
                <w:szCs w:val="20"/>
              </w:rPr>
            </w:pPr>
            <w:r w:rsidRPr="00ED2CD5">
              <w:rPr>
                <w:sz w:val="16"/>
                <w:szCs w:val="20"/>
              </w:rPr>
              <w:t>%</w:t>
            </w:r>
          </w:p>
        </w:tc>
      </w:tr>
      <w:tr w:rsidR="00ED2CD5" w:rsidRPr="00ED2CD5" w:rsidTr="008B4CF1">
        <w:trPr>
          <w:cantSplit/>
          <w:trHeight w:val="389"/>
        </w:trPr>
        <w:tc>
          <w:tcPr>
            <w:tcW w:w="1352" w:type="dxa"/>
            <w:vMerge/>
            <w:tcBorders>
              <w:left w:val="single" w:sz="12" w:space="0" w:color="auto"/>
            </w:tcBorders>
          </w:tcPr>
          <w:p w:rsidR="00ED2CD5" w:rsidRPr="00ED2CD5" w:rsidRDefault="00ED2CD5" w:rsidP="00ED2CD5">
            <w:pPr>
              <w:jc w:val="center"/>
              <w:rPr>
                <w:sz w:val="16"/>
                <w:szCs w:val="20"/>
              </w:rPr>
            </w:pPr>
          </w:p>
        </w:tc>
        <w:tc>
          <w:tcPr>
            <w:tcW w:w="1625" w:type="dxa"/>
            <w:vMerge/>
            <w:tcBorders>
              <w:top w:val="nil"/>
            </w:tcBorders>
            <w:vAlign w:val="center"/>
          </w:tcPr>
          <w:p w:rsidR="00ED2CD5" w:rsidRPr="00ED2CD5" w:rsidRDefault="00ED2CD5" w:rsidP="00ED2CD5">
            <w:pPr>
              <w:jc w:val="center"/>
              <w:rPr>
                <w:sz w:val="16"/>
                <w:szCs w:val="20"/>
              </w:rPr>
            </w:pPr>
          </w:p>
        </w:tc>
        <w:tc>
          <w:tcPr>
            <w:tcW w:w="1134" w:type="dxa"/>
            <w:vMerge/>
            <w:tcBorders>
              <w:top w:val="nil"/>
            </w:tcBorders>
            <w:vAlign w:val="center"/>
          </w:tcPr>
          <w:p w:rsidR="00ED2CD5" w:rsidRPr="00ED2CD5" w:rsidRDefault="00ED2CD5" w:rsidP="00ED2CD5">
            <w:pPr>
              <w:jc w:val="center"/>
              <w:rPr>
                <w:sz w:val="16"/>
                <w:szCs w:val="20"/>
              </w:rPr>
            </w:pPr>
          </w:p>
        </w:tc>
        <w:tc>
          <w:tcPr>
            <w:tcW w:w="3544" w:type="dxa"/>
            <w:gridSpan w:val="2"/>
            <w:shd w:val="clear" w:color="auto" w:fill="auto"/>
            <w:vAlign w:val="center"/>
          </w:tcPr>
          <w:p w:rsidR="00ED2CD5" w:rsidRPr="00ED2CD5" w:rsidRDefault="00ED2CD5" w:rsidP="00ED2CD5">
            <w:pPr>
              <w:jc w:val="center"/>
              <w:rPr>
                <w:sz w:val="16"/>
                <w:szCs w:val="20"/>
              </w:rPr>
            </w:pPr>
            <w:r w:rsidRPr="00ED2CD5">
              <w:rPr>
                <w:sz w:val="16"/>
                <w:szCs w:val="20"/>
              </w:rPr>
              <w:t>предлагаемый</w:t>
            </w:r>
          </w:p>
        </w:tc>
        <w:tc>
          <w:tcPr>
            <w:tcW w:w="1151" w:type="dxa"/>
            <w:vMerge/>
          </w:tcPr>
          <w:p w:rsidR="00ED2CD5" w:rsidRPr="00ED2CD5" w:rsidRDefault="00ED2CD5" w:rsidP="00ED2CD5">
            <w:pPr>
              <w:jc w:val="center"/>
              <w:rPr>
                <w:sz w:val="16"/>
                <w:szCs w:val="20"/>
              </w:rPr>
            </w:pPr>
          </w:p>
        </w:tc>
        <w:tc>
          <w:tcPr>
            <w:tcW w:w="975" w:type="dxa"/>
            <w:vMerge/>
            <w:tcBorders>
              <w:right w:val="single" w:sz="12" w:space="0" w:color="auto"/>
            </w:tcBorders>
          </w:tcPr>
          <w:p w:rsidR="00ED2CD5" w:rsidRPr="00ED2CD5" w:rsidRDefault="00ED2CD5" w:rsidP="00ED2CD5">
            <w:pPr>
              <w:jc w:val="center"/>
              <w:rPr>
                <w:sz w:val="16"/>
                <w:szCs w:val="20"/>
              </w:rPr>
            </w:pPr>
          </w:p>
        </w:tc>
      </w:tr>
      <w:tr w:rsidR="00ED2CD5" w:rsidRPr="00ED2CD5" w:rsidTr="008B4CF1">
        <w:trPr>
          <w:cantSplit/>
          <w:trHeight w:val="528"/>
        </w:trPr>
        <w:tc>
          <w:tcPr>
            <w:tcW w:w="1352" w:type="dxa"/>
            <w:vMerge/>
            <w:tcBorders>
              <w:left w:val="single" w:sz="12" w:space="0" w:color="auto"/>
              <w:bottom w:val="single" w:sz="12" w:space="0" w:color="auto"/>
            </w:tcBorders>
          </w:tcPr>
          <w:p w:rsidR="00ED2CD5" w:rsidRPr="00ED2CD5" w:rsidRDefault="00ED2CD5" w:rsidP="00ED2CD5">
            <w:pPr>
              <w:jc w:val="center"/>
              <w:rPr>
                <w:sz w:val="16"/>
                <w:szCs w:val="20"/>
              </w:rPr>
            </w:pPr>
          </w:p>
        </w:tc>
        <w:tc>
          <w:tcPr>
            <w:tcW w:w="1625" w:type="dxa"/>
            <w:vMerge/>
            <w:tcBorders>
              <w:top w:val="nil"/>
              <w:bottom w:val="single" w:sz="12" w:space="0" w:color="auto"/>
            </w:tcBorders>
            <w:vAlign w:val="center"/>
          </w:tcPr>
          <w:p w:rsidR="00ED2CD5" w:rsidRPr="00ED2CD5" w:rsidRDefault="00ED2CD5" w:rsidP="00ED2CD5">
            <w:pPr>
              <w:jc w:val="center"/>
              <w:rPr>
                <w:sz w:val="16"/>
                <w:szCs w:val="20"/>
              </w:rPr>
            </w:pPr>
          </w:p>
        </w:tc>
        <w:tc>
          <w:tcPr>
            <w:tcW w:w="1134" w:type="dxa"/>
            <w:vMerge/>
            <w:tcBorders>
              <w:top w:val="nil"/>
              <w:bottom w:val="single" w:sz="12" w:space="0" w:color="auto"/>
            </w:tcBorders>
            <w:vAlign w:val="center"/>
          </w:tcPr>
          <w:p w:rsidR="00ED2CD5" w:rsidRPr="00ED2CD5" w:rsidRDefault="00ED2CD5" w:rsidP="00ED2CD5">
            <w:pPr>
              <w:jc w:val="center"/>
              <w:rPr>
                <w:sz w:val="16"/>
                <w:szCs w:val="20"/>
              </w:rPr>
            </w:pPr>
          </w:p>
        </w:tc>
        <w:tc>
          <w:tcPr>
            <w:tcW w:w="1701" w:type="dxa"/>
            <w:tcBorders>
              <w:bottom w:val="single" w:sz="12" w:space="0" w:color="auto"/>
            </w:tcBorders>
            <w:shd w:val="clear" w:color="auto" w:fill="auto"/>
            <w:vAlign w:val="center"/>
          </w:tcPr>
          <w:p w:rsidR="00ED2CD5" w:rsidRPr="00ED2CD5" w:rsidRDefault="00ED2CD5" w:rsidP="00ED2CD5">
            <w:pPr>
              <w:jc w:val="center"/>
              <w:rPr>
                <w:sz w:val="16"/>
                <w:szCs w:val="20"/>
              </w:rPr>
            </w:pPr>
            <w:r w:rsidRPr="00ED2CD5">
              <w:rPr>
                <w:sz w:val="16"/>
                <w:szCs w:val="20"/>
              </w:rPr>
              <w:t>предприятием</w:t>
            </w:r>
          </w:p>
        </w:tc>
        <w:tc>
          <w:tcPr>
            <w:tcW w:w="1843" w:type="dxa"/>
            <w:tcBorders>
              <w:bottom w:val="single" w:sz="12" w:space="0" w:color="auto"/>
            </w:tcBorders>
            <w:shd w:val="pct15" w:color="000000" w:fill="FFFFFF"/>
            <w:vAlign w:val="center"/>
          </w:tcPr>
          <w:p w:rsidR="00ED2CD5" w:rsidRPr="00ED2CD5" w:rsidRDefault="00ED2CD5" w:rsidP="00ED2CD5">
            <w:pPr>
              <w:jc w:val="center"/>
              <w:rPr>
                <w:sz w:val="16"/>
                <w:szCs w:val="20"/>
              </w:rPr>
            </w:pPr>
            <w:r w:rsidRPr="00ED2CD5">
              <w:rPr>
                <w:sz w:val="16"/>
                <w:szCs w:val="20"/>
              </w:rPr>
              <w:t>РЭК КО</w:t>
            </w:r>
          </w:p>
        </w:tc>
        <w:tc>
          <w:tcPr>
            <w:tcW w:w="1151" w:type="dxa"/>
            <w:vMerge/>
            <w:tcBorders>
              <w:bottom w:val="single" w:sz="12" w:space="0" w:color="auto"/>
            </w:tcBorders>
          </w:tcPr>
          <w:p w:rsidR="00ED2CD5" w:rsidRPr="00ED2CD5" w:rsidRDefault="00ED2CD5" w:rsidP="00ED2CD5">
            <w:pPr>
              <w:jc w:val="center"/>
              <w:rPr>
                <w:sz w:val="16"/>
                <w:szCs w:val="20"/>
              </w:rPr>
            </w:pPr>
          </w:p>
        </w:tc>
        <w:tc>
          <w:tcPr>
            <w:tcW w:w="975" w:type="dxa"/>
            <w:vMerge/>
            <w:tcBorders>
              <w:bottom w:val="single" w:sz="12" w:space="0" w:color="auto"/>
              <w:right w:val="single" w:sz="12" w:space="0" w:color="auto"/>
            </w:tcBorders>
          </w:tcPr>
          <w:p w:rsidR="00ED2CD5" w:rsidRPr="00ED2CD5" w:rsidRDefault="00ED2CD5" w:rsidP="00ED2CD5">
            <w:pPr>
              <w:jc w:val="center"/>
              <w:rPr>
                <w:sz w:val="16"/>
                <w:szCs w:val="20"/>
              </w:rPr>
            </w:pPr>
          </w:p>
        </w:tc>
      </w:tr>
      <w:tr w:rsidR="00ED2CD5" w:rsidRPr="00ED2CD5" w:rsidTr="008B4CF1">
        <w:trPr>
          <w:cantSplit/>
          <w:trHeight w:val="254"/>
        </w:trPr>
        <w:tc>
          <w:tcPr>
            <w:tcW w:w="1352" w:type="dxa"/>
            <w:tcBorders>
              <w:top w:val="single" w:sz="12" w:space="0" w:color="auto"/>
              <w:left w:val="single" w:sz="12" w:space="0" w:color="auto"/>
            </w:tcBorders>
            <w:vAlign w:val="center"/>
          </w:tcPr>
          <w:p w:rsidR="00ED2CD5" w:rsidRPr="00ED2CD5" w:rsidRDefault="00ED2CD5" w:rsidP="00ED2CD5">
            <w:pPr>
              <w:jc w:val="center"/>
              <w:rPr>
                <w:sz w:val="16"/>
                <w:szCs w:val="20"/>
              </w:rPr>
            </w:pPr>
            <w:r w:rsidRPr="00ED2CD5">
              <w:rPr>
                <w:sz w:val="16"/>
                <w:szCs w:val="20"/>
              </w:rPr>
              <w:t>1</w:t>
            </w:r>
          </w:p>
        </w:tc>
        <w:tc>
          <w:tcPr>
            <w:tcW w:w="1625" w:type="dxa"/>
            <w:tcBorders>
              <w:top w:val="single" w:sz="12" w:space="0" w:color="auto"/>
            </w:tcBorders>
            <w:vAlign w:val="center"/>
          </w:tcPr>
          <w:p w:rsidR="00ED2CD5" w:rsidRPr="00ED2CD5" w:rsidRDefault="00ED2CD5" w:rsidP="00ED2CD5">
            <w:pPr>
              <w:jc w:val="center"/>
              <w:rPr>
                <w:sz w:val="16"/>
                <w:szCs w:val="20"/>
              </w:rPr>
            </w:pPr>
            <w:r w:rsidRPr="00ED2CD5">
              <w:rPr>
                <w:sz w:val="16"/>
                <w:szCs w:val="20"/>
              </w:rPr>
              <w:t>2</w:t>
            </w:r>
          </w:p>
        </w:tc>
        <w:tc>
          <w:tcPr>
            <w:tcW w:w="1134" w:type="dxa"/>
            <w:tcBorders>
              <w:top w:val="single" w:sz="12" w:space="0" w:color="auto"/>
            </w:tcBorders>
            <w:vAlign w:val="center"/>
          </w:tcPr>
          <w:p w:rsidR="00ED2CD5" w:rsidRPr="00ED2CD5" w:rsidRDefault="00ED2CD5" w:rsidP="00ED2CD5">
            <w:pPr>
              <w:jc w:val="center"/>
              <w:rPr>
                <w:sz w:val="16"/>
                <w:szCs w:val="20"/>
              </w:rPr>
            </w:pPr>
            <w:r w:rsidRPr="00ED2CD5">
              <w:rPr>
                <w:sz w:val="16"/>
                <w:szCs w:val="20"/>
              </w:rPr>
              <w:t>3</w:t>
            </w:r>
          </w:p>
        </w:tc>
        <w:tc>
          <w:tcPr>
            <w:tcW w:w="1701" w:type="dxa"/>
            <w:tcBorders>
              <w:top w:val="single" w:sz="12" w:space="0" w:color="auto"/>
              <w:bottom w:val="single" w:sz="4" w:space="0" w:color="auto"/>
            </w:tcBorders>
            <w:shd w:val="clear" w:color="auto" w:fill="auto"/>
            <w:vAlign w:val="center"/>
          </w:tcPr>
          <w:p w:rsidR="00ED2CD5" w:rsidRPr="00ED2CD5" w:rsidRDefault="00ED2CD5" w:rsidP="00ED2CD5">
            <w:pPr>
              <w:jc w:val="center"/>
              <w:rPr>
                <w:sz w:val="16"/>
                <w:szCs w:val="20"/>
              </w:rPr>
            </w:pPr>
            <w:r w:rsidRPr="00ED2CD5">
              <w:rPr>
                <w:sz w:val="16"/>
                <w:szCs w:val="20"/>
              </w:rPr>
              <w:t>4</w:t>
            </w:r>
          </w:p>
        </w:tc>
        <w:tc>
          <w:tcPr>
            <w:tcW w:w="1843" w:type="dxa"/>
            <w:tcBorders>
              <w:top w:val="single" w:sz="12" w:space="0" w:color="auto"/>
            </w:tcBorders>
            <w:shd w:val="pct15" w:color="000000" w:fill="FFFFFF"/>
            <w:vAlign w:val="center"/>
          </w:tcPr>
          <w:p w:rsidR="00ED2CD5" w:rsidRPr="00ED2CD5" w:rsidRDefault="00ED2CD5" w:rsidP="00ED2CD5">
            <w:pPr>
              <w:jc w:val="center"/>
              <w:rPr>
                <w:sz w:val="16"/>
                <w:szCs w:val="20"/>
              </w:rPr>
            </w:pPr>
            <w:r w:rsidRPr="00ED2CD5">
              <w:rPr>
                <w:sz w:val="16"/>
                <w:szCs w:val="20"/>
              </w:rPr>
              <w:t>5</w:t>
            </w:r>
          </w:p>
        </w:tc>
        <w:tc>
          <w:tcPr>
            <w:tcW w:w="1151" w:type="dxa"/>
            <w:tcBorders>
              <w:top w:val="single" w:sz="12" w:space="0" w:color="auto"/>
            </w:tcBorders>
            <w:vAlign w:val="center"/>
          </w:tcPr>
          <w:p w:rsidR="00ED2CD5" w:rsidRPr="00ED2CD5" w:rsidRDefault="00ED2CD5" w:rsidP="00ED2CD5">
            <w:pPr>
              <w:jc w:val="center"/>
              <w:rPr>
                <w:sz w:val="16"/>
                <w:szCs w:val="20"/>
              </w:rPr>
            </w:pPr>
            <w:r w:rsidRPr="00ED2CD5">
              <w:rPr>
                <w:sz w:val="16"/>
                <w:szCs w:val="20"/>
              </w:rPr>
              <w:t>6</w:t>
            </w:r>
          </w:p>
        </w:tc>
        <w:tc>
          <w:tcPr>
            <w:tcW w:w="975" w:type="dxa"/>
            <w:tcBorders>
              <w:top w:val="single" w:sz="12" w:space="0" w:color="auto"/>
              <w:right w:val="single" w:sz="12" w:space="0" w:color="auto"/>
            </w:tcBorders>
            <w:vAlign w:val="center"/>
          </w:tcPr>
          <w:p w:rsidR="00ED2CD5" w:rsidRPr="00ED2CD5" w:rsidRDefault="00ED2CD5" w:rsidP="00ED2CD5">
            <w:pPr>
              <w:jc w:val="center"/>
              <w:rPr>
                <w:sz w:val="16"/>
                <w:szCs w:val="20"/>
              </w:rPr>
            </w:pPr>
            <w:r w:rsidRPr="00ED2CD5">
              <w:rPr>
                <w:sz w:val="16"/>
                <w:szCs w:val="20"/>
              </w:rPr>
              <w:t>7</w:t>
            </w:r>
          </w:p>
        </w:tc>
      </w:tr>
      <w:tr w:rsidR="00ED2CD5" w:rsidRPr="00ED2CD5" w:rsidTr="008B4CF1">
        <w:trPr>
          <w:cantSplit/>
          <w:trHeight w:val="568"/>
        </w:trPr>
        <w:tc>
          <w:tcPr>
            <w:tcW w:w="1352" w:type="dxa"/>
            <w:vMerge w:val="restart"/>
            <w:tcBorders>
              <w:left w:val="single" w:sz="12" w:space="0" w:color="auto"/>
            </w:tcBorders>
            <w:vAlign w:val="center"/>
          </w:tcPr>
          <w:p w:rsidR="00ED2CD5" w:rsidRPr="00ED2CD5" w:rsidRDefault="00ED2CD5" w:rsidP="00ED2CD5">
            <w:pPr>
              <w:ind w:left="-142" w:right="-174"/>
              <w:jc w:val="center"/>
              <w:rPr>
                <w:sz w:val="16"/>
                <w:szCs w:val="16"/>
              </w:rPr>
            </w:pPr>
          </w:p>
        </w:tc>
        <w:tc>
          <w:tcPr>
            <w:tcW w:w="1625" w:type="dxa"/>
            <w:vAlign w:val="center"/>
          </w:tcPr>
          <w:p w:rsidR="00ED2CD5" w:rsidRPr="00ED2CD5" w:rsidRDefault="00ED2CD5" w:rsidP="00ED2CD5">
            <w:pPr>
              <w:jc w:val="center"/>
              <w:rPr>
                <w:sz w:val="16"/>
                <w:szCs w:val="20"/>
              </w:rPr>
            </w:pPr>
            <w:r w:rsidRPr="00ED2CD5">
              <w:rPr>
                <w:sz w:val="16"/>
                <w:szCs w:val="20"/>
              </w:rPr>
              <w:t>бюджетные потребители</w:t>
            </w:r>
          </w:p>
        </w:tc>
        <w:tc>
          <w:tcPr>
            <w:tcW w:w="1134" w:type="dxa"/>
            <w:vAlign w:val="center"/>
          </w:tcPr>
          <w:p w:rsidR="00ED2CD5" w:rsidRPr="00ED2CD5" w:rsidRDefault="00ED2CD5" w:rsidP="00ED2CD5">
            <w:pPr>
              <w:jc w:val="center"/>
              <w:rPr>
                <w:sz w:val="16"/>
                <w:szCs w:val="20"/>
              </w:rPr>
            </w:pPr>
            <w:r w:rsidRPr="00ED2CD5">
              <w:rPr>
                <w:sz w:val="16"/>
                <w:szCs w:val="20"/>
              </w:rPr>
              <w:t>0,20</w:t>
            </w:r>
          </w:p>
        </w:tc>
        <w:tc>
          <w:tcPr>
            <w:tcW w:w="1701" w:type="dxa"/>
            <w:vMerge w:val="restart"/>
            <w:shd w:val="clear" w:color="auto" w:fill="auto"/>
            <w:vAlign w:val="center"/>
          </w:tcPr>
          <w:p w:rsidR="00ED2CD5" w:rsidRPr="00ED2CD5" w:rsidRDefault="00ED2CD5" w:rsidP="00ED2CD5">
            <w:pPr>
              <w:jc w:val="center"/>
              <w:rPr>
                <w:sz w:val="22"/>
                <w:szCs w:val="22"/>
              </w:rPr>
            </w:pPr>
            <w:r w:rsidRPr="00ED2CD5">
              <w:rPr>
                <w:sz w:val="22"/>
                <w:szCs w:val="22"/>
              </w:rPr>
              <w:t>741,18</w:t>
            </w:r>
          </w:p>
        </w:tc>
        <w:tc>
          <w:tcPr>
            <w:tcW w:w="1843" w:type="dxa"/>
            <w:vMerge w:val="restart"/>
            <w:shd w:val="pct15" w:color="000000" w:fill="FFFFFF"/>
            <w:vAlign w:val="center"/>
          </w:tcPr>
          <w:p w:rsidR="00ED2CD5" w:rsidRPr="00ED2CD5" w:rsidRDefault="00ED2CD5" w:rsidP="00ED2CD5">
            <w:pPr>
              <w:jc w:val="center"/>
              <w:rPr>
                <w:b/>
                <w:sz w:val="22"/>
                <w:szCs w:val="22"/>
              </w:rPr>
            </w:pPr>
            <w:r w:rsidRPr="00ED2CD5">
              <w:rPr>
                <w:b/>
                <w:sz w:val="22"/>
                <w:szCs w:val="22"/>
              </w:rPr>
              <w:t>741,18</w:t>
            </w:r>
          </w:p>
        </w:tc>
        <w:tc>
          <w:tcPr>
            <w:tcW w:w="1151" w:type="dxa"/>
            <w:vMerge w:val="restart"/>
            <w:vAlign w:val="center"/>
          </w:tcPr>
          <w:p w:rsidR="00ED2CD5" w:rsidRPr="00ED2CD5" w:rsidRDefault="00ED2CD5" w:rsidP="00ED2CD5">
            <w:pPr>
              <w:jc w:val="center"/>
              <w:rPr>
                <w:sz w:val="22"/>
                <w:szCs w:val="22"/>
              </w:rPr>
            </w:pPr>
            <w:r w:rsidRPr="00ED2CD5">
              <w:rPr>
                <w:sz w:val="22"/>
                <w:szCs w:val="22"/>
              </w:rPr>
              <w:t>1,39</w:t>
            </w:r>
          </w:p>
        </w:tc>
        <w:tc>
          <w:tcPr>
            <w:tcW w:w="975" w:type="dxa"/>
            <w:vMerge w:val="restart"/>
            <w:tcBorders>
              <w:right w:val="single" w:sz="12" w:space="0" w:color="auto"/>
            </w:tcBorders>
            <w:vAlign w:val="center"/>
          </w:tcPr>
          <w:p w:rsidR="00ED2CD5" w:rsidRPr="00ED2CD5" w:rsidRDefault="00ED2CD5" w:rsidP="00ED2CD5">
            <w:pPr>
              <w:jc w:val="center"/>
              <w:rPr>
                <w:sz w:val="22"/>
                <w:szCs w:val="22"/>
              </w:rPr>
            </w:pPr>
            <w:r w:rsidRPr="00ED2CD5">
              <w:rPr>
                <w:sz w:val="22"/>
                <w:szCs w:val="22"/>
              </w:rPr>
              <w:t>3,65</w:t>
            </w:r>
          </w:p>
        </w:tc>
      </w:tr>
      <w:tr w:rsidR="00ED2CD5" w:rsidRPr="00ED2CD5" w:rsidTr="008B4CF1">
        <w:trPr>
          <w:cantSplit/>
          <w:trHeight w:val="479"/>
        </w:trPr>
        <w:tc>
          <w:tcPr>
            <w:tcW w:w="1352" w:type="dxa"/>
            <w:vMerge/>
            <w:tcBorders>
              <w:left w:val="single" w:sz="12" w:space="0" w:color="auto"/>
            </w:tcBorders>
            <w:vAlign w:val="center"/>
          </w:tcPr>
          <w:p w:rsidR="00ED2CD5" w:rsidRPr="00ED2CD5" w:rsidRDefault="00ED2CD5" w:rsidP="00ED2CD5">
            <w:pPr>
              <w:ind w:right="-108"/>
              <w:jc w:val="center"/>
              <w:rPr>
                <w:sz w:val="16"/>
                <w:szCs w:val="20"/>
              </w:rPr>
            </w:pPr>
          </w:p>
        </w:tc>
        <w:tc>
          <w:tcPr>
            <w:tcW w:w="1625" w:type="dxa"/>
            <w:vAlign w:val="center"/>
          </w:tcPr>
          <w:p w:rsidR="00ED2CD5" w:rsidRPr="00ED2CD5" w:rsidRDefault="00ED2CD5" w:rsidP="00ED2CD5">
            <w:pPr>
              <w:jc w:val="center"/>
              <w:rPr>
                <w:sz w:val="16"/>
                <w:szCs w:val="20"/>
              </w:rPr>
            </w:pPr>
            <w:r w:rsidRPr="00ED2CD5">
              <w:rPr>
                <w:sz w:val="16"/>
                <w:szCs w:val="20"/>
              </w:rPr>
              <w:t>иные потребители</w:t>
            </w:r>
          </w:p>
        </w:tc>
        <w:tc>
          <w:tcPr>
            <w:tcW w:w="1134" w:type="dxa"/>
            <w:vAlign w:val="center"/>
          </w:tcPr>
          <w:p w:rsidR="00ED2CD5" w:rsidRPr="00ED2CD5" w:rsidRDefault="00ED2CD5" w:rsidP="00ED2CD5">
            <w:pPr>
              <w:jc w:val="center"/>
              <w:rPr>
                <w:sz w:val="16"/>
                <w:szCs w:val="20"/>
              </w:rPr>
            </w:pPr>
            <w:r w:rsidRPr="00ED2CD5">
              <w:rPr>
                <w:sz w:val="16"/>
                <w:szCs w:val="20"/>
              </w:rPr>
              <w:t>10,26</w:t>
            </w:r>
          </w:p>
        </w:tc>
        <w:tc>
          <w:tcPr>
            <w:tcW w:w="1701" w:type="dxa"/>
            <w:vMerge/>
            <w:shd w:val="clear" w:color="auto" w:fill="auto"/>
            <w:vAlign w:val="center"/>
          </w:tcPr>
          <w:p w:rsidR="00ED2CD5" w:rsidRPr="00ED2CD5" w:rsidRDefault="00ED2CD5" w:rsidP="00ED2CD5">
            <w:pPr>
              <w:jc w:val="center"/>
              <w:rPr>
                <w:sz w:val="16"/>
                <w:szCs w:val="20"/>
              </w:rPr>
            </w:pPr>
          </w:p>
        </w:tc>
        <w:tc>
          <w:tcPr>
            <w:tcW w:w="1843" w:type="dxa"/>
            <w:vMerge/>
            <w:shd w:val="pct15" w:color="000000" w:fill="FFFFFF"/>
            <w:vAlign w:val="center"/>
          </w:tcPr>
          <w:p w:rsidR="00ED2CD5" w:rsidRPr="00ED2CD5" w:rsidRDefault="00ED2CD5" w:rsidP="00ED2CD5">
            <w:pPr>
              <w:jc w:val="center"/>
              <w:rPr>
                <w:b/>
                <w:sz w:val="18"/>
                <w:szCs w:val="18"/>
              </w:rPr>
            </w:pPr>
          </w:p>
        </w:tc>
        <w:tc>
          <w:tcPr>
            <w:tcW w:w="1151" w:type="dxa"/>
            <w:vMerge/>
            <w:vAlign w:val="center"/>
          </w:tcPr>
          <w:p w:rsidR="00ED2CD5" w:rsidRPr="00ED2CD5" w:rsidRDefault="00ED2CD5" w:rsidP="00ED2CD5">
            <w:pPr>
              <w:jc w:val="center"/>
              <w:rPr>
                <w:sz w:val="16"/>
                <w:szCs w:val="20"/>
              </w:rPr>
            </w:pPr>
          </w:p>
        </w:tc>
        <w:tc>
          <w:tcPr>
            <w:tcW w:w="975" w:type="dxa"/>
            <w:vMerge/>
            <w:tcBorders>
              <w:right w:val="single" w:sz="12" w:space="0" w:color="auto"/>
            </w:tcBorders>
            <w:vAlign w:val="center"/>
          </w:tcPr>
          <w:p w:rsidR="00ED2CD5" w:rsidRPr="00ED2CD5" w:rsidRDefault="00ED2CD5" w:rsidP="00ED2CD5">
            <w:pPr>
              <w:jc w:val="center"/>
              <w:rPr>
                <w:sz w:val="16"/>
                <w:szCs w:val="20"/>
              </w:rPr>
            </w:pPr>
          </w:p>
        </w:tc>
      </w:tr>
      <w:tr w:rsidR="00ED2CD5" w:rsidRPr="00ED2CD5" w:rsidTr="008B4CF1">
        <w:trPr>
          <w:cantSplit/>
          <w:trHeight w:val="479"/>
        </w:trPr>
        <w:tc>
          <w:tcPr>
            <w:tcW w:w="1352" w:type="dxa"/>
            <w:vMerge/>
            <w:tcBorders>
              <w:left w:val="single" w:sz="12" w:space="0" w:color="auto"/>
              <w:bottom w:val="single" w:sz="12" w:space="0" w:color="auto"/>
            </w:tcBorders>
            <w:vAlign w:val="center"/>
          </w:tcPr>
          <w:p w:rsidR="00ED2CD5" w:rsidRPr="00ED2CD5" w:rsidRDefault="00ED2CD5" w:rsidP="00ED2CD5">
            <w:pPr>
              <w:ind w:right="-108"/>
              <w:jc w:val="center"/>
              <w:rPr>
                <w:sz w:val="16"/>
                <w:szCs w:val="20"/>
              </w:rPr>
            </w:pPr>
          </w:p>
        </w:tc>
        <w:tc>
          <w:tcPr>
            <w:tcW w:w="1625" w:type="dxa"/>
            <w:tcBorders>
              <w:bottom w:val="single" w:sz="12" w:space="0" w:color="auto"/>
            </w:tcBorders>
            <w:vAlign w:val="center"/>
          </w:tcPr>
          <w:p w:rsidR="00ED2CD5" w:rsidRPr="00ED2CD5" w:rsidRDefault="00ED2CD5" w:rsidP="00ED2CD5">
            <w:pPr>
              <w:jc w:val="center"/>
              <w:rPr>
                <w:sz w:val="16"/>
                <w:szCs w:val="20"/>
              </w:rPr>
            </w:pPr>
            <w:r w:rsidRPr="00ED2CD5">
              <w:rPr>
                <w:sz w:val="16"/>
                <w:szCs w:val="20"/>
              </w:rPr>
              <w:t>производственные нужды</w:t>
            </w:r>
          </w:p>
        </w:tc>
        <w:tc>
          <w:tcPr>
            <w:tcW w:w="1134" w:type="dxa"/>
            <w:tcBorders>
              <w:bottom w:val="single" w:sz="12" w:space="0" w:color="auto"/>
            </w:tcBorders>
            <w:vAlign w:val="center"/>
          </w:tcPr>
          <w:p w:rsidR="00ED2CD5" w:rsidRPr="00ED2CD5" w:rsidRDefault="00ED2CD5" w:rsidP="00ED2CD5">
            <w:pPr>
              <w:jc w:val="center"/>
              <w:rPr>
                <w:sz w:val="16"/>
                <w:szCs w:val="20"/>
              </w:rPr>
            </w:pPr>
            <w:r w:rsidRPr="00ED2CD5">
              <w:rPr>
                <w:sz w:val="16"/>
                <w:szCs w:val="20"/>
              </w:rPr>
              <w:t>89,54</w:t>
            </w:r>
          </w:p>
        </w:tc>
        <w:tc>
          <w:tcPr>
            <w:tcW w:w="5670" w:type="dxa"/>
            <w:gridSpan w:val="4"/>
            <w:tcBorders>
              <w:bottom w:val="single" w:sz="12" w:space="0" w:color="auto"/>
              <w:right w:val="single" w:sz="12" w:space="0" w:color="auto"/>
            </w:tcBorders>
            <w:shd w:val="clear" w:color="auto" w:fill="auto"/>
            <w:vAlign w:val="center"/>
          </w:tcPr>
          <w:p w:rsidR="00ED2CD5" w:rsidRPr="00ED2CD5" w:rsidRDefault="00ED2CD5" w:rsidP="00ED2CD5">
            <w:pPr>
              <w:jc w:val="center"/>
              <w:rPr>
                <w:sz w:val="16"/>
                <w:szCs w:val="20"/>
              </w:rPr>
            </w:pPr>
          </w:p>
        </w:tc>
      </w:tr>
    </w:tbl>
    <w:p w:rsidR="00ED2CD5" w:rsidRPr="00ED2CD5" w:rsidRDefault="00ED2CD5" w:rsidP="00ED2CD5">
      <w:pPr>
        <w:rPr>
          <w:szCs w:val="20"/>
        </w:rPr>
      </w:pPr>
    </w:p>
    <w:p w:rsidR="00ED2CD5" w:rsidRPr="00ED2CD5" w:rsidRDefault="00ED2CD5" w:rsidP="00ED2CD5">
      <w:pPr>
        <w:ind w:firstLine="851"/>
        <w:jc w:val="right"/>
      </w:pPr>
      <w:r w:rsidRPr="00ED2CD5">
        <w:t>Таблица 4</w:t>
      </w:r>
    </w:p>
    <w:tbl>
      <w:tblPr>
        <w:tblStyle w:val="15"/>
        <w:tblpPr w:leftFromText="180" w:rightFromText="180" w:vertAnchor="text" w:horzAnchor="margin" w:tblpX="216" w:tblpY="237"/>
        <w:tblW w:w="0" w:type="auto"/>
        <w:tblLook w:val="01E0" w:firstRow="1" w:lastRow="1" w:firstColumn="1" w:lastColumn="1" w:noHBand="0" w:noVBand="0"/>
      </w:tblPr>
      <w:tblGrid>
        <w:gridCol w:w="3203"/>
        <w:gridCol w:w="3398"/>
        <w:gridCol w:w="3146"/>
      </w:tblGrid>
      <w:tr w:rsidR="00ED2CD5" w:rsidRPr="00ED2CD5" w:rsidTr="008B4CF1">
        <w:trPr>
          <w:trHeight w:val="418"/>
        </w:trPr>
        <w:tc>
          <w:tcPr>
            <w:tcW w:w="3203" w:type="dxa"/>
            <w:tcBorders>
              <w:top w:val="single" w:sz="12" w:space="0" w:color="auto"/>
              <w:left w:val="single" w:sz="12" w:space="0" w:color="auto"/>
              <w:bottom w:val="single" w:sz="12" w:space="0" w:color="auto"/>
              <w:right w:val="single" w:sz="6" w:space="0" w:color="auto"/>
            </w:tcBorders>
          </w:tcPr>
          <w:p w:rsidR="00ED2CD5" w:rsidRPr="00ED2CD5" w:rsidRDefault="00ED2CD5" w:rsidP="00ED2CD5">
            <w:pPr>
              <w:spacing w:line="288" w:lineRule="auto"/>
              <w:jc w:val="center"/>
              <w:rPr>
                <w:sz w:val="20"/>
                <w:szCs w:val="20"/>
              </w:rPr>
            </w:pPr>
            <w:r w:rsidRPr="00ED2CD5">
              <w:rPr>
                <w:sz w:val="20"/>
                <w:szCs w:val="20"/>
              </w:rPr>
              <w:t>Предприятие</w:t>
            </w:r>
          </w:p>
        </w:tc>
        <w:tc>
          <w:tcPr>
            <w:tcW w:w="3398" w:type="dxa"/>
            <w:tcBorders>
              <w:top w:val="single" w:sz="12" w:space="0" w:color="auto"/>
              <w:left w:val="single" w:sz="6" w:space="0" w:color="auto"/>
              <w:bottom w:val="single" w:sz="12" w:space="0" w:color="auto"/>
            </w:tcBorders>
          </w:tcPr>
          <w:p w:rsidR="00ED2CD5" w:rsidRPr="00ED2CD5" w:rsidRDefault="00ED2CD5" w:rsidP="00ED2CD5">
            <w:pPr>
              <w:spacing w:line="288" w:lineRule="auto"/>
              <w:jc w:val="center"/>
              <w:rPr>
                <w:sz w:val="20"/>
                <w:szCs w:val="20"/>
              </w:rPr>
            </w:pPr>
            <w:proofErr w:type="spellStart"/>
            <w:r w:rsidRPr="00ED2CD5">
              <w:rPr>
                <w:sz w:val="20"/>
                <w:szCs w:val="20"/>
              </w:rPr>
              <w:t>Ед</w:t>
            </w:r>
            <w:proofErr w:type="gramStart"/>
            <w:r w:rsidRPr="00ED2CD5">
              <w:rPr>
                <w:sz w:val="20"/>
                <w:szCs w:val="20"/>
              </w:rPr>
              <w:t>.и</w:t>
            </w:r>
            <w:proofErr w:type="gramEnd"/>
            <w:r w:rsidRPr="00ED2CD5">
              <w:rPr>
                <w:sz w:val="20"/>
                <w:szCs w:val="20"/>
              </w:rPr>
              <w:t>зм</w:t>
            </w:r>
            <w:proofErr w:type="spellEnd"/>
            <w:r w:rsidRPr="00ED2CD5">
              <w:rPr>
                <w:sz w:val="20"/>
                <w:szCs w:val="20"/>
              </w:rPr>
              <w:t>.</w:t>
            </w:r>
          </w:p>
        </w:tc>
        <w:tc>
          <w:tcPr>
            <w:tcW w:w="3146" w:type="dxa"/>
            <w:tcBorders>
              <w:top w:val="single" w:sz="12" w:space="0" w:color="auto"/>
              <w:bottom w:val="single" w:sz="12" w:space="0" w:color="auto"/>
              <w:right w:val="single" w:sz="12" w:space="0" w:color="auto"/>
            </w:tcBorders>
          </w:tcPr>
          <w:p w:rsidR="00ED2CD5" w:rsidRPr="00ED2CD5" w:rsidRDefault="00ED2CD5" w:rsidP="00ED2CD5">
            <w:pPr>
              <w:jc w:val="center"/>
              <w:rPr>
                <w:sz w:val="20"/>
                <w:szCs w:val="20"/>
              </w:rPr>
            </w:pPr>
            <w:r w:rsidRPr="00ED2CD5">
              <w:rPr>
                <w:sz w:val="20"/>
                <w:szCs w:val="20"/>
              </w:rPr>
              <w:t xml:space="preserve">Тариф на теплоноситель </w:t>
            </w:r>
          </w:p>
          <w:p w:rsidR="00ED2CD5" w:rsidRPr="00ED2CD5" w:rsidRDefault="00ED2CD5" w:rsidP="00ED2CD5">
            <w:pPr>
              <w:spacing w:line="288" w:lineRule="auto"/>
              <w:jc w:val="center"/>
              <w:rPr>
                <w:sz w:val="20"/>
                <w:szCs w:val="20"/>
              </w:rPr>
            </w:pPr>
            <w:r w:rsidRPr="00ED2CD5">
              <w:rPr>
                <w:sz w:val="16"/>
                <w:szCs w:val="20"/>
              </w:rPr>
              <w:t>(без НДС)</w:t>
            </w:r>
          </w:p>
        </w:tc>
      </w:tr>
      <w:tr w:rsidR="00ED2CD5" w:rsidRPr="00ED2CD5" w:rsidTr="008B4CF1">
        <w:trPr>
          <w:trHeight w:val="120"/>
        </w:trPr>
        <w:tc>
          <w:tcPr>
            <w:tcW w:w="3203" w:type="dxa"/>
            <w:tcBorders>
              <w:top w:val="single" w:sz="12" w:space="0" w:color="auto"/>
              <w:left w:val="single" w:sz="12" w:space="0" w:color="auto"/>
              <w:bottom w:val="single" w:sz="6" w:space="0" w:color="auto"/>
              <w:right w:val="single" w:sz="6" w:space="0" w:color="auto"/>
            </w:tcBorders>
          </w:tcPr>
          <w:p w:rsidR="00ED2CD5" w:rsidRPr="00ED2CD5" w:rsidRDefault="00ED2CD5" w:rsidP="00ED2CD5">
            <w:pPr>
              <w:spacing w:line="288" w:lineRule="auto"/>
              <w:jc w:val="center"/>
              <w:rPr>
                <w:sz w:val="16"/>
                <w:szCs w:val="20"/>
              </w:rPr>
            </w:pPr>
            <w:r w:rsidRPr="00ED2CD5">
              <w:rPr>
                <w:sz w:val="16"/>
                <w:szCs w:val="20"/>
              </w:rPr>
              <w:t>1</w:t>
            </w:r>
          </w:p>
        </w:tc>
        <w:tc>
          <w:tcPr>
            <w:tcW w:w="3398" w:type="dxa"/>
            <w:tcBorders>
              <w:top w:val="single" w:sz="12" w:space="0" w:color="auto"/>
              <w:left w:val="single" w:sz="6" w:space="0" w:color="auto"/>
            </w:tcBorders>
          </w:tcPr>
          <w:p w:rsidR="00ED2CD5" w:rsidRPr="00ED2CD5" w:rsidRDefault="00ED2CD5" w:rsidP="00ED2CD5">
            <w:pPr>
              <w:spacing w:line="288" w:lineRule="auto"/>
              <w:jc w:val="center"/>
              <w:rPr>
                <w:sz w:val="16"/>
                <w:szCs w:val="20"/>
              </w:rPr>
            </w:pPr>
            <w:r w:rsidRPr="00ED2CD5">
              <w:rPr>
                <w:sz w:val="16"/>
                <w:szCs w:val="20"/>
              </w:rPr>
              <w:t>2</w:t>
            </w:r>
          </w:p>
        </w:tc>
        <w:tc>
          <w:tcPr>
            <w:tcW w:w="3146" w:type="dxa"/>
            <w:tcBorders>
              <w:top w:val="single" w:sz="12" w:space="0" w:color="auto"/>
              <w:right w:val="single" w:sz="12" w:space="0" w:color="auto"/>
            </w:tcBorders>
          </w:tcPr>
          <w:p w:rsidR="00ED2CD5" w:rsidRPr="00ED2CD5" w:rsidRDefault="00ED2CD5" w:rsidP="00ED2CD5">
            <w:pPr>
              <w:jc w:val="center"/>
              <w:rPr>
                <w:sz w:val="16"/>
                <w:szCs w:val="20"/>
              </w:rPr>
            </w:pPr>
            <w:r w:rsidRPr="00ED2CD5">
              <w:rPr>
                <w:sz w:val="16"/>
                <w:szCs w:val="20"/>
              </w:rPr>
              <w:t>3</w:t>
            </w:r>
          </w:p>
        </w:tc>
      </w:tr>
      <w:tr w:rsidR="00ED2CD5" w:rsidRPr="00ED2CD5" w:rsidTr="008B4CF1">
        <w:trPr>
          <w:trHeight w:val="247"/>
        </w:trPr>
        <w:tc>
          <w:tcPr>
            <w:tcW w:w="9747" w:type="dxa"/>
            <w:gridSpan w:val="3"/>
            <w:tcBorders>
              <w:top w:val="single" w:sz="12" w:space="0" w:color="auto"/>
              <w:left w:val="single" w:sz="12" w:space="0" w:color="auto"/>
              <w:bottom w:val="single" w:sz="6" w:space="0" w:color="auto"/>
              <w:right w:val="single" w:sz="12" w:space="0" w:color="auto"/>
            </w:tcBorders>
          </w:tcPr>
          <w:p w:rsidR="00ED2CD5" w:rsidRPr="00ED2CD5" w:rsidRDefault="00ED2CD5" w:rsidP="00ED2CD5">
            <w:pPr>
              <w:jc w:val="center"/>
              <w:rPr>
                <w:sz w:val="20"/>
                <w:szCs w:val="20"/>
              </w:rPr>
            </w:pPr>
            <w:r w:rsidRPr="00ED2CD5">
              <w:rPr>
                <w:sz w:val="20"/>
                <w:szCs w:val="20"/>
              </w:rPr>
              <w:t>Потребители, оплачивающие производство теплоносителя</w:t>
            </w:r>
          </w:p>
        </w:tc>
      </w:tr>
      <w:tr w:rsidR="00ED2CD5" w:rsidRPr="00ED2CD5" w:rsidTr="008B4CF1">
        <w:trPr>
          <w:trHeight w:val="550"/>
        </w:trPr>
        <w:tc>
          <w:tcPr>
            <w:tcW w:w="3203" w:type="dxa"/>
            <w:tcBorders>
              <w:top w:val="single" w:sz="6" w:space="0" w:color="auto"/>
              <w:left w:val="single" w:sz="12" w:space="0" w:color="auto"/>
              <w:bottom w:val="single" w:sz="6" w:space="0" w:color="auto"/>
              <w:right w:val="single" w:sz="6" w:space="0" w:color="auto"/>
            </w:tcBorders>
            <w:vAlign w:val="center"/>
          </w:tcPr>
          <w:p w:rsidR="00ED2CD5" w:rsidRPr="00ED2CD5" w:rsidRDefault="00ED2CD5" w:rsidP="00ED2CD5">
            <w:pPr>
              <w:ind w:left="-142" w:right="-174"/>
              <w:jc w:val="center"/>
              <w:rPr>
                <w:sz w:val="20"/>
                <w:szCs w:val="20"/>
              </w:rPr>
            </w:pPr>
            <w:r w:rsidRPr="00ED2CD5">
              <w:rPr>
                <w:sz w:val="20"/>
                <w:szCs w:val="20"/>
              </w:rPr>
              <w:t xml:space="preserve">ООО «Кузбассконсервмолоко» </w:t>
            </w:r>
          </w:p>
        </w:tc>
        <w:tc>
          <w:tcPr>
            <w:tcW w:w="3398" w:type="dxa"/>
            <w:tcBorders>
              <w:left w:val="single" w:sz="6" w:space="0" w:color="auto"/>
            </w:tcBorders>
            <w:vAlign w:val="center"/>
          </w:tcPr>
          <w:p w:rsidR="00ED2CD5" w:rsidRPr="00ED2CD5" w:rsidRDefault="00ED2CD5" w:rsidP="00ED2CD5">
            <w:pPr>
              <w:ind w:right="-108"/>
              <w:jc w:val="center"/>
              <w:rPr>
                <w:sz w:val="20"/>
                <w:szCs w:val="20"/>
              </w:rPr>
            </w:pPr>
            <w:r w:rsidRPr="00ED2CD5">
              <w:rPr>
                <w:sz w:val="16"/>
                <w:szCs w:val="20"/>
              </w:rPr>
              <w:t>Руб./</w:t>
            </w:r>
            <w:proofErr w:type="gramStart"/>
            <w:r w:rsidRPr="00ED2CD5">
              <w:rPr>
                <w:sz w:val="16"/>
                <w:szCs w:val="20"/>
              </w:rPr>
              <w:t>м</w:t>
            </w:r>
            <w:proofErr w:type="gramEnd"/>
            <w:r w:rsidRPr="00ED2CD5">
              <w:rPr>
                <w:sz w:val="16"/>
                <w:szCs w:val="20"/>
              </w:rPr>
              <w:t>³</w:t>
            </w:r>
          </w:p>
        </w:tc>
        <w:tc>
          <w:tcPr>
            <w:tcW w:w="3146" w:type="dxa"/>
            <w:tcBorders>
              <w:right w:val="single" w:sz="12" w:space="0" w:color="auto"/>
            </w:tcBorders>
            <w:vAlign w:val="center"/>
          </w:tcPr>
          <w:p w:rsidR="00ED2CD5" w:rsidRPr="00ED2CD5" w:rsidRDefault="00ED2CD5" w:rsidP="00ED2CD5">
            <w:pPr>
              <w:jc w:val="center"/>
              <w:rPr>
                <w:b/>
                <w:sz w:val="18"/>
                <w:szCs w:val="18"/>
              </w:rPr>
            </w:pPr>
            <w:r w:rsidRPr="00ED2CD5">
              <w:rPr>
                <w:b/>
                <w:sz w:val="18"/>
                <w:szCs w:val="18"/>
              </w:rPr>
              <w:t>7,20</w:t>
            </w:r>
          </w:p>
        </w:tc>
      </w:tr>
      <w:tr w:rsidR="00ED2CD5" w:rsidRPr="00ED2CD5" w:rsidTr="008B4CF1">
        <w:trPr>
          <w:trHeight w:val="550"/>
        </w:trPr>
        <w:tc>
          <w:tcPr>
            <w:tcW w:w="9747" w:type="dxa"/>
            <w:gridSpan w:val="3"/>
            <w:tcBorders>
              <w:top w:val="single" w:sz="6" w:space="0" w:color="auto"/>
              <w:left w:val="single" w:sz="12" w:space="0" w:color="auto"/>
              <w:bottom w:val="single" w:sz="6" w:space="0" w:color="auto"/>
              <w:right w:val="single" w:sz="12" w:space="0" w:color="auto"/>
            </w:tcBorders>
            <w:vAlign w:val="center"/>
          </w:tcPr>
          <w:p w:rsidR="00ED2CD5" w:rsidRPr="00ED2CD5" w:rsidRDefault="00ED2CD5" w:rsidP="00ED2CD5">
            <w:pPr>
              <w:jc w:val="center"/>
              <w:rPr>
                <w:sz w:val="20"/>
                <w:szCs w:val="20"/>
              </w:rPr>
            </w:pPr>
            <w:r w:rsidRPr="00ED2CD5">
              <w:rPr>
                <w:sz w:val="20"/>
                <w:szCs w:val="20"/>
              </w:rPr>
              <w:t>Население (тарифы указываются с учетом НДС)</w:t>
            </w:r>
          </w:p>
        </w:tc>
      </w:tr>
      <w:tr w:rsidR="00ED2CD5" w:rsidRPr="00ED2CD5" w:rsidTr="008B4CF1">
        <w:trPr>
          <w:trHeight w:val="550"/>
        </w:trPr>
        <w:tc>
          <w:tcPr>
            <w:tcW w:w="3203" w:type="dxa"/>
            <w:tcBorders>
              <w:top w:val="single" w:sz="6" w:space="0" w:color="auto"/>
              <w:left w:val="single" w:sz="12" w:space="0" w:color="auto"/>
              <w:bottom w:val="single" w:sz="12" w:space="0" w:color="auto"/>
              <w:right w:val="single" w:sz="6" w:space="0" w:color="auto"/>
            </w:tcBorders>
            <w:vAlign w:val="center"/>
          </w:tcPr>
          <w:p w:rsidR="00ED2CD5" w:rsidRPr="00ED2CD5" w:rsidRDefault="00ED2CD5" w:rsidP="00ED2CD5">
            <w:pPr>
              <w:ind w:right="-108"/>
              <w:jc w:val="center"/>
              <w:rPr>
                <w:sz w:val="16"/>
                <w:szCs w:val="20"/>
              </w:rPr>
            </w:pPr>
            <w:r w:rsidRPr="00ED2CD5">
              <w:rPr>
                <w:sz w:val="20"/>
                <w:szCs w:val="20"/>
              </w:rPr>
              <w:t>ООО «Кузбассконсервмолоко»</w:t>
            </w:r>
          </w:p>
        </w:tc>
        <w:tc>
          <w:tcPr>
            <w:tcW w:w="3398" w:type="dxa"/>
            <w:tcBorders>
              <w:left w:val="single" w:sz="6" w:space="0" w:color="auto"/>
              <w:bottom w:val="single" w:sz="12" w:space="0" w:color="auto"/>
            </w:tcBorders>
            <w:vAlign w:val="center"/>
          </w:tcPr>
          <w:p w:rsidR="00ED2CD5" w:rsidRPr="00ED2CD5" w:rsidRDefault="00ED2CD5" w:rsidP="00ED2CD5">
            <w:pPr>
              <w:ind w:right="-108"/>
              <w:jc w:val="center"/>
              <w:rPr>
                <w:sz w:val="16"/>
                <w:szCs w:val="20"/>
              </w:rPr>
            </w:pPr>
            <w:r w:rsidRPr="00ED2CD5">
              <w:rPr>
                <w:sz w:val="16"/>
                <w:szCs w:val="20"/>
              </w:rPr>
              <w:t>Руб./</w:t>
            </w:r>
            <w:proofErr w:type="gramStart"/>
            <w:r w:rsidRPr="00ED2CD5">
              <w:rPr>
                <w:sz w:val="16"/>
                <w:szCs w:val="20"/>
              </w:rPr>
              <w:t>м</w:t>
            </w:r>
            <w:proofErr w:type="gramEnd"/>
            <w:r w:rsidRPr="00ED2CD5">
              <w:rPr>
                <w:sz w:val="16"/>
                <w:szCs w:val="20"/>
              </w:rPr>
              <w:t>³</w:t>
            </w:r>
          </w:p>
        </w:tc>
        <w:tc>
          <w:tcPr>
            <w:tcW w:w="3146" w:type="dxa"/>
            <w:tcBorders>
              <w:bottom w:val="single" w:sz="12" w:space="0" w:color="auto"/>
              <w:right w:val="single" w:sz="12" w:space="0" w:color="auto"/>
            </w:tcBorders>
            <w:vAlign w:val="center"/>
          </w:tcPr>
          <w:p w:rsidR="00ED2CD5" w:rsidRPr="00ED2CD5" w:rsidRDefault="00ED2CD5" w:rsidP="00ED2CD5">
            <w:pPr>
              <w:jc w:val="center"/>
              <w:rPr>
                <w:b/>
                <w:sz w:val="18"/>
                <w:szCs w:val="18"/>
              </w:rPr>
            </w:pPr>
            <w:r w:rsidRPr="00ED2CD5">
              <w:rPr>
                <w:b/>
                <w:sz w:val="18"/>
                <w:szCs w:val="18"/>
              </w:rPr>
              <w:t>8,50</w:t>
            </w:r>
          </w:p>
        </w:tc>
      </w:tr>
    </w:tbl>
    <w:p w:rsidR="00ED2CD5" w:rsidRPr="00ED2CD5" w:rsidRDefault="00ED2CD5" w:rsidP="00ED2CD5">
      <w:pPr>
        <w:ind w:firstLine="851"/>
        <w:jc w:val="right"/>
        <w:rPr>
          <w:sz w:val="28"/>
          <w:szCs w:val="28"/>
        </w:rPr>
      </w:pPr>
    </w:p>
    <w:p w:rsidR="00ED2CD5" w:rsidRPr="00ED2CD5" w:rsidRDefault="00ED2CD5" w:rsidP="00ED2CD5">
      <w:pPr>
        <w:ind w:firstLine="851"/>
        <w:jc w:val="right"/>
        <w:rPr>
          <w:lang w:val="en-US"/>
        </w:rPr>
      </w:pPr>
      <w:r w:rsidRPr="00ED2CD5">
        <w:t xml:space="preserve">Таблица </w:t>
      </w:r>
      <w:r w:rsidRPr="00ED2CD5">
        <w:rPr>
          <w:lang w:val="en-US"/>
        </w:rPr>
        <w:t>5</w:t>
      </w:r>
    </w:p>
    <w:tbl>
      <w:tblPr>
        <w:tblStyle w:val="15"/>
        <w:tblpPr w:leftFromText="180" w:rightFromText="180" w:vertAnchor="text" w:horzAnchor="margin" w:tblpX="216" w:tblpY="237"/>
        <w:tblW w:w="0" w:type="auto"/>
        <w:tblLook w:val="01E0" w:firstRow="1" w:lastRow="1" w:firstColumn="1" w:lastColumn="1" w:noHBand="0" w:noVBand="0"/>
      </w:tblPr>
      <w:tblGrid>
        <w:gridCol w:w="3203"/>
        <w:gridCol w:w="3398"/>
        <w:gridCol w:w="3180"/>
      </w:tblGrid>
      <w:tr w:rsidR="00ED2CD5" w:rsidRPr="00ED2CD5" w:rsidTr="008B4CF1">
        <w:trPr>
          <w:trHeight w:val="418"/>
        </w:trPr>
        <w:tc>
          <w:tcPr>
            <w:tcW w:w="3203" w:type="dxa"/>
            <w:tcBorders>
              <w:top w:val="single" w:sz="12" w:space="0" w:color="auto"/>
              <w:left w:val="single" w:sz="12" w:space="0" w:color="auto"/>
              <w:bottom w:val="single" w:sz="12" w:space="0" w:color="auto"/>
              <w:right w:val="single" w:sz="6" w:space="0" w:color="auto"/>
            </w:tcBorders>
          </w:tcPr>
          <w:p w:rsidR="00ED2CD5" w:rsidRPr="00ED2CD5" w:rsidRDefault="00ED2CD5" w:rsidP="00ED2CD5">
            <w:pPr>
              <w:spacing w:line="288" w:lineRule="auto"/>
              <w:jc w:val="center"/>
              <w:rPr>
                <w:sz w:val="20"/>
                <w:szCs w:val="20"/>
              </w:rPr>
            </w:pPr>
            <w:r w:rsidRPr="00ED2CD5">
              <w:rPr>
                <w:sz w:val="20"/>
                <w:szCs w:val="20"/>
              </w:rPr>
              <w:t>Предприятие</w:t>
            </w:r>
          </w:p>
        </w:tc>
        <w:tc>
          <w:tcPr>
            <w:tcW w:w="3398" w:type="dxa"/>
            <w:tcBorders>
              <w:top w:val="single" w:sz="12" w:space="0" w:color="auto"/>
              <w:left w:val="single" w:sz="6" w:space="0" w:color="auto"/>
              <w:bottom w:val="single" w:sz="12" w:space="0" w:color="auto"/>
            </w:tcBorders>
          </w:tcPr>
          <w:p w:rsidR="00ED2CD5" w:rsidRPr="00ED2CD5" w:rsidRDefault="00ED2CD5" w:rsidP="00ED2CD5">
            <w:pPr>
              <w:spacing w:line="288" w:lineRule="auto"/>
              <w:jc w:val="center"/>
              <w:rPr>
                <w:sz w:val="20"/>
                <w:szCs w:val="20"/>
              </w:rPr>
            </w:pPr>
            <w:proofErr w:type="spellStart"/>
            <w:r w:rsidRPr="00ED2CD5">
              <w:rPr>
                <w:sz w:val="20"/>
                <w:szCs w:val="20"/>
              </w:rPr>
              <w:t>Ед</w:t>
            </w:r>
            <w:proofErr w:type="gramStart"/>
            <w:r w:rsidRPr="00ED2CD5">
              <w:rPr>
                <w:sz w:val="20"/>
                <w:szCs w:val="20"/>
              </w:rPr>
              <w:t>.и</w:t>
            </w:r>
            <w:proofErr w:type="gramEnd"/>
            <w:r w:rsidRPr="00ED2CD5">
              <w:rPr>
                <w:sz w:val="20"/>
                <w:szCs w:val="20"/>
              </w:rPr>
              <w:t>зм</w:t>
            </w:r>
            <w:proofErr w:type="spellEnd"/>
            <w:r w:rsidRPr="00ED2CD5">
              <w:rPr>
                <w:sz w:val="20"/>
                <w:szCs w:val="20"/>
              </w:rPr>
              <w:t>.</w:t>
            </w:r>
          </w:p>
        </w:tc>
        <w:tc>
          <w:tcPr>
            <w:tcW w:w="3180" w:type="dxa"/>
            <w:tcBorders>
              <w:top w:val="single" w:sz="12" w:space="0" w:color="auto"/>
              <w:bottom w:val="single" w:sz="12" w:space="0" w:color="auto"/>
              <w:right w:val="single" w:sz="12" w:space="0" w:color="auto"/>
            </w:tcBorders>
          </w:tcPr>
          <w:p w:rsidR="00ED2CD5" w:rsidRPr="00ED2CD5" w:rsidRDefault="00ED2CD5" w:rsidP="00ED2CD5">
            <w:pPr>
              <w:jc w:val="center"/>
              <w:rPr>
                <w:sz w:val="20"/>
                <w:szCs w:val="20"/>
              </w:rPr>
            </w:pPr>
            <w:r w:rsidRPr="00ED2CD5">
              <w:rPr>
                <w:sz w:val="20"/>
                <w:szCs w:val="20"/>
              </w:rPr>
              <w:t xml:space="preserve">Тариф на теплоноситель </w:t>
            </w:r>
          </w:p>
          <w:p w:rsidR="00ED2CD5" w:rsidRPr="00ED2CD5" w:rsidRDefault="00ED2CD5" w:rsidP="00ED2CD5">
            <w:pPr>
              <w:spacing w:line="288" w:lineRule="auto"/>
              <w:jc w:val="center"/>
              <w:rPr>
                <w:sz w:val="20"/>
                <w:szCs w:val="20"/>
              </w:rPr>
            </w:pPr>
            <w:r w:rsidRPr="00ED2CD5">
              <w:rPr>
                <w:sz w:val="16"/>
                <w:szCs w:val="20"/>
              </w:rPr>
              <w:t>(без НДС)</w:t>
            </w:r>
          </w:p>
        </w:tc>
      </w:tr>
      <w:tr w:rsidR="00ED2CD5" w:rsidRPr="00ED2CD5" w:rsidTr="008B4CF1">
        <w:trPr>
          <w:trHeight w:val="120"/>
        </w:trPr>
        <w:tc>
          <w:tcPr>
            <w:tcW w:w="3203" w:type="dxa"/>
            <w:tcBorders>
              <w:top w:val="single" w:sz="12" w:space="0" w:color="auto"/>
              <w:left w:val="single" w:sz="12" w:space="0" w:color="auto"/>
              <w:bottom w:val="single" w:sz="6" w:space="0" w:color="auto"/>
              <w:right w:val="single" w:sz="6" w:space="0" w:color="auto"/>
            </w:tcBorders>
          </w:tcPr>
          <w:p w:rsidR="00ED2CD5" w:rsidRPr="00ED2CD5" w:rsidRDefault="00ED2CD5" w:rsidP="00ED2CD5">
            <w:pPr>
              <w:spacing w:line="288" w:lineRule="auto"/>
              <w:jc w:val="center"/>
              <w:rPr>
                <w:sz w:val="16"/>
                <w:szCs w:val="20"/>
              </w:rPr>
            </w:pPr>
            <w:r w:rsidRPr="00ED2CD5">
              <w:rPr>
                <w:sz w:val="16"/>
                <w:szCs w:val="20"/>
              </w:rPr>
              <w:t>1</w:t>
            </w:r>
          </w:p>
        </w:tc>
        <w:tc>
          <w:tcPr>
            <w:tcW w:w="3398" w:type="dxa"/>
            <w:tcBorders>
              <w:top w:val="single" w:sz="12" w:space="0" w:color="auto"/>
              <w:left w:val="single" w:sz="6" w:space="0" w:color="auto"/>
            </w:tcBorders>
          </w:tcPr>
          <w:p w:rsidR="00ED2CD5" w:rsidRPr="00ED2CD5" w:rsidRDefault="00ED2CD5" w:rsidP="00ED2CD5">
            <w:pPr>
              <w:spacing w:line="288" w:lineRule="auto"/>
              <w:jc w:val="center"/>
              <w:rPr>
                <w:sz w:val="16"/>
                <w:szCs w:val="20"/>
              </w:rPr>
            </w:pPr>
            <w:r w:rsidRPr="00ED2CD5">
              <w:rPr>
                <w:sz w:val="16"/>
                <w:szCs w:val="20"/>
              </w:rPr>
              <w:t>2</w:t>
            </w:r>
          </w:p>
        </w:tc>
        <w:tc>
          <w:tcPr>
            <w:tcW w:w="3180" w:type="dxa"/>
            <w:tcBorders>
              <w:top w:val="single" w:sz="12" w:space="0" w:color="auto"/>
              <w:right w:val="single" w:sz="12" w:space="0" w:color="auto"/>
            </w:tcBorders>
          </w:tcPr>
          <w:p w:rsidR="00ED2CD5" w:rsidRPr="00ED2CD5" w:rsidRDefault="00ED2CD5" w:rsidP="00ED2CD5">
            <w:pPr>
              <w:jc w:val="center"/>
              <w:rPr>
                <w:sz w:val="16"/>
                <w:szCs w:val="20"/>
              </w:rPr>
            </w:pPr>
            <w:r w:rsidRPr="00ED2CD5">
              <w:rPr>
                <w:sz w:val="16"/>
                <w:szCs w:val="20"/>
              </w:rPr>
              <w:t>3</w:t>
            </w:r>
          </w:p>
        </w:tc>
      </w:tr>
      <w:tr w:rsidR="00ED2CD5" w:rsidRPr="00ED2CD5" w:rsidTr="008B4CF1">
        <w:trPr>
          <w:trHeight w:val="247"/>
        </w:trPr>
        <w:tc>
          <w:tcPr>
            <w:tcW w:w="9781" w:type="dxa"/>
            <w:gridSpan w:val="3"/>
            <w:tcBorders>
              <w:top w:val="single" w:sz="12" w:space="0" w:color="auto"/>
              <w:left w:val="single" w:sz="12" w:space="0" w:color="auto"/>
              <w:bottom w:val="single" w:sz="6" w:space="0" w:color="auto"/>
              <w:right w:val="single" w:sz="12" w:space="0" w:color="auto"/>
            </w:tcBorders>
          </w:tcPr>
          <w:p w:rsidR="00ED2CD5" w:rsidRPr="00ED2CD5" w:rsidRDefault="00ED2CD5" w:rsidP="00ED2CD5">
            <w:pPr>
              <w:jc w:val="center"/>
              <w:rPr>
                <w:sz w:val="20"/>
                <w:szCs w:val="20"/>
              </w:rPr>
            </w:pPr>
            <w:r w:rsidRPr="00ED2CD5">
              <w:rPr>
                <w:sz w:val="20"/>
                <w:szCs w:val="20"/>
              </w:rPr>
              <w:t>Потребители, оплачивающие производство теплоносителя</w:t>
            </w:r>
          </w:p>
        </w:tc>
      </w:tr>
      <w:tr w:rsidR="00ED2CD5" w:rsidRPr="00ED2CD5" w:rsidTr="008B4CF1">
        <w:trPr>
          <w:trHeight w:val="550"/>
        </w:trPr>
        <w:tc>
          <w:tcPr>
            <w:tcW w:w="3203" w:type="dxa"/>
            <w:tcBorders>
              <w:top w:val="single" w:sz="6" w:space="0" w:color="auto"/>
              <w:left w:val="single" w:sz="12" w:space="0" w:color="auto"/>
              <w:bottom w:val="single" w:sz="6" w:space="0" w:color="auto"/>
              <w:right w:val="single" w:sz="6" w:space="0" w:color="auto"/>
            </w:tcBorders>
            <w:vAlign w:val="center"/>
          </w:tcPr>
          <w:p w:rsidR="00ED2CD5" w:rsidRPr="00ED2CD5" w:rsidRDefault="00ED2CD5" w:rsidP="00ED2CD5">
            <w:pPr>
              <w:jc w:val="center"/>
              <w:rPr>
                <w:sz w:val="16"/>
                <w:szCs w:val="20"/>
              </w:rPr>
            </w:pPr>
            <w:r w:rsidRPr="00ED2CD5">
              <w:rPr>
                <w:sz w:val="20"/>
                <w:szCs w:val="20"/>
              </w:rPr>
              <w:t>ООО «Кузбассконсервмолоко»</w:t>
            </w:r>
          </w:p>
        </w:tc>
        <w:tc>
          <w:tcPr>
            <w:tcW w:w="3398" w:type="dxa"/>
            <w:tcBorders>
              <w:left w:val="single" w:sz="6" w:space="0" w:color="auto"/>
            </w:tcBorders>
            <w:vAlign w:val="center"/>
          </w:tcPr>
          <w:p w:rsidR="00ED2CD5" w:rsidRPr="00ED2CD5" w:rsidRDefault="00ED2CD5" w:rsidP="00ED2CD5">
            <w:pPr>
              <w:ind w:right="-108"/>
              <w:jc w:val="center"/>
              <w:rPr>
                <w:sz w:val="20"/>
                <w:szCs w:val="20"/>
              </w:rPr>
            </w:pPr>
            <w:r w:rsidRPr="00ED2CD5">
              <w:rPr>
                <w:sz w:val="16"/>
                <w:szCs w:val="20"/>
              </w:rPr>
              <w:t>Руб./</w:t>
            </w:r>
            <w:proofErr w:type="gramStart"/>
            <w:r w:rsidRPr="00ED2CD5">
              <w:rPr>
                <w:sz w:val="16"/>
                <w:szCs w:val="20"/>
              </w:rPr>
              <w:t>м</w:t>
            </w:r>
            <w:proofErr w:type="gramEnd"/>
            <w:r w:rsidRPr="00ED2CD5">
              <w:rPr>
                <w:sz w:val="16"/>
                <w:szCs w:val="20"/>
              </w:rPr>
              <w:t>³</w:t>
            </w:r>
          </w:p>
        </w:tc>
        <w:tc>
          <w:tcPr>
            <w:tcW w:w="3180" w:type="dxa"/>
            <w:tcBorders>
              <w:right w:val="single" w:sz="12" w:space="0" w:color="auto"/>
            </w:tcBorders>
            <w:vAlign w:val="center"/>
          </w:tcPr>
          <w:p w:rsidR="00ED2CD5" w:rsidRPr="00ED2CD5" w:rsidRDefault="00ED2CD5" w:rsidP="00ED2CD5">
            <w:pPr>
              <w:jc w:val="center"/>
              <w:rPr>
                <w:b/>
                <w:sz w:val="18"/>
                <w:szCs w:val="18"/>
              </w:rPr>
            </w:pPr>
            <w:r w:rsidRPr="00ED2CD5">
              <w:rPr>
                <w:b/>
                <w:sz w:val="18"/>
                <w:szCs w:val="18"/>
              </w:rPr>
              <w:t>7,35</w:t>
            </w:r>
          </w:p>
        </w:tc>
      </w:tr>
      <w:tr w:rsidR="00ED2CD5" w:rsidRPr="00ED2CD5" w:rsidTr="008B4CF1">
        <w:trPr>
          <w:trHeight w:val="550"/>
        </w:trPr>
        <w:tc>
          <w:tcPr>
            <w:tcW w:w="9781" w:type="dxa"/>
            <w:gridSpan w:val="3"/>
            <w:tcBorders>
              <w:top w:val="single" w:sz="6" w:space="0" w:color="auto"/>
              <w:left w:val="single" w:sz="12" w:space="0" w:color="auto"/>
              <w:bottom w:val="single" w:sz="6" w:space="0" w:color="auto"/>
              <w:right w:val="single" w:sz="12" w:space="0" w:color="auto"/>
            </w:tcBorders>
            <w:vAlign w:val="center"/>
          </w:tcPr>
          <w:p w:rsidR="00ED2CD5" w:rsidRPr="00ED2CD5" w:rsidRDefault="00ED2CD5" w:rsidP="00ED2CD5">
            <w:pPr>
              <w:jc w:val="center"/>
              <w:rPr>
                <w:sz w:val="20"/>
                <w:szCs w:val="20"/>
              </w:rPr>
            </w:pPr>
            <w:r w:rsidRPr="00ED2CD5">
              <w:rPr>
                <w:sz w:val="20"/>
                <w:szCs w:val="20"/>
              </w:rPr>
              <w:t>Население (тарифы указываются с учетом НДС)</w:t>
            </w:r>
          </w:p>
        </w:tc>
      </w:tr>
      <w:tr w:rsidR="00ED2CD5" w:rsidRPr="00ED2CD5" w:rsidTr="008B4CF1">
        <w:trPr>
          <w:trHeight w:val="550"/>
        </w:trPr>
        <w:tc>
          <w:tcPr>
            <w:tcW w:w="3203" w:type="dxa"/>
            <w:tcBorders>
              <w:top w:val="single" w:sz="6" w:space="0" w:color="auto"/>
              <w:left w:val="single" w:sz="12" w:space="0" w:color="auto"/>
              <w:bottom w:val="single" w:sz="12" w:space="0" w:color="auto"/>
              <w:right w:val="single" w:sz="6" w:space="0" w:color="auto"/>
            </w:tcBorders>
            <w:vAlign w:val="center"/>
          </w:tcPr>
          <w:p w:rsidR="00ED2CD5" w:rsidRPr="00ED2CD5" w:rsidRDefault="00ED2CD5" w:rsidP="00ED2CD5">
            <w:pPr>
              <w:ind w:right="-108"/>
              <w:jc w:val="center"/>
              <w:rPr>
                <w:sz w:val="16"/>
                <w:szCs w:val="20"/>
              </w:rPr>
            </w:pPr>
            <w:r w:rsidRPr="00ED2CD5">
              <w:rPr>
                <w:sz w:val="20"/>
                <w:szCs w:val="20"/>
              </w:rPr>
              <w:t>ООО «Кузбассконсервмолоко»</w:t>
            </w:r>
          </w:p>
        </w:tc>
        <w:tc>
          <w:tcPr>
            <w:tcW w:w="3398" w:type="dxa"/>
            <w:tcBorders>
              <w:left w:val="single" w:sz="6" w:space="0" w:color="auto"/>
              <w:bottom w:val="single" w:sz="12" w:space="0" w:color="auto"/>
            </w:tcBorders>
            <w:vAlign w:val="center"/>
          </w:tcPr>
          <w:p w:rsidR="00ED2CD5" w:rsidRPr="00ED2CD5" w:rsidRDefault="00ED2CD5" w:rsidP="00ED2CD5">
            <w:pPr>
              <w:ind w:right="-108"/>
              <w:jc w:val="center"/>
              <w:rPr>
                <w:sz w:val="16"/>
                <w:szCs w:val="20"/>
              </w:rPr>
            </w:pPr>
            <w:r w:rsidRPr="00ED2CD5">
              <w:rPr>
                <w:sz w:val="16"/>
                <w:szCs w:val="20"/>
              </w:rPr>
              <w:t>Руб./</w:t>
            </w:r>
            <w:proofErr w:type="gramStart"/>
            <w:r w:rsidRPr="00ED2CD5">
              <w:rPr>
                <w:sz w:val="16"/>
                <w:szCs w:val="20"/>
              </w:rPr>
              <w:t>м</w:t>
            </w:r>
            <w:proofErr w:type="gramEnd"/>
            <w:r w:rsidRPr="00ED2CD5">
              <w:rPr>
                <w:sz w:val="16"/>
                <w:szCs w:val="20"/>
              </w:rPr>
              <w:t>³</w:t>
            </w:r>
          </w:p>
        </w:tc>
        <w:tc>
          <w:tcPr>
            <w:tcW w:w="3180" w:type="dxa"/>
            <w:tcBorders>
              <w:bottom w:val="single" w:sz="12" w:space="0" w:color="auto"/>
              <w:right w:val="single" w:sz="12" w:space="0" w:color="auto"/>
            </w:tcBorders>
            <w:vAlign w:val="center"/>
          </w:tcPr>
          <w:p w:rsidR="00ED2CD5" w:rsidRPr="00ED2CD5" w:rsidRDefault="00ED2CD5" w:rsidP="00ED2CD5">
            <w:pPr>
              <w:jc w:val="center"/>
              <w:rPr>
                <w:b/>
                <w:sz w:val="18"/>
                <w:szCs w:val="18"/>
              </w:rPr>
            </w:pPr>
            <w:r w:rsidRPr="00ED2CD5">
              <w:rPr>
                <w:b/>
                <w:sz w:val="18"/>
                <w:szCs w:val="18"/>
              </w:rPr>
              <w:t>8,68</w:t>
            </w:r>
          </w:p>
        </w:tc>
      </w:tr>
    </w:tbl>
    <w:p w:rsidR="00ED2CD5" w:rsidRPr="00ED2CD5" w:rsidRDefault="00ED2CD5" w:rsidP="00ED2CD5">
      <w:pPr>
        <w:rPr>
          <w:szCs w:val="20"/>
        </w:rPr>
      </w:pPr>
    </w:p>
    <w:p w:rsidR="00ED2CD5" w:rsidRPr="00ED2CD5" w:rsidRDefault="00ED2CD5" w:rsidP="00ED2CD5">
      <w:pPr>
        <w:ind w:firstLine="851"/>
        <w:jc w:val="right"/>
        <w:rPr>
          <w:lang w:val="en-US"/>
        </w:rPr>
      </w:pPr>
      <w:r w:rsidRPr="00ED2CD5">
        <w:t xml:space="preserve">Таблица </w:t>
      </w:r>
      <w:r w:rsidRPr="00ED2CD5">
        <w:rPr>
          <w:lang w:val="en-US"/>
        </w:rPr>
        <w:t>6</w:t>
      </w:r>
    </w:p>
    <w:tbl>
      <w:tblPr>
        <w:tblStyle w:val="15"/>
        <w:tblpPr w:leftFromText="180" w:rightFromText="180" w:vertAnchor="text" w:horzAnchor="margin" w:tblpX="108" w:tblpY="167"/>
        <w:tblW w:w="0" w:type="auto"/>
        <w:tblLook w:val="01E0" w:firstRow="1" w:lastRow="1" w:firstColumn="1" w:lastColumn="1" w:noHBand="0" w:noVBand="0"/>
      </w:tblPr>
      <w:tblGrid>
        <w:gridCol w:w="3220"/>
        <w:gridCol w:w="3390"/>
        <w:gridCol w:w="3313"/>
      </w:tblGrid>
      <w:tr w:rsidR="00ED2CD5" w:rsidRPr="00ED2CD5" w:rsidTr="008B4CF1">
        <w:trPr>
          <w:trHeight w:val="442"/>
        </w:trPr>
        <w:tc>
          <w:tcPr>
            <w:tcW w:w="3220" w:type="dxa"/>
            <w:tcBorders>
              <w:top w:val="single" w:sz="12" w:space="0" w:color="auto"/>
              <w:left w:val="single" w:sz="12" w:space="0" w:color="auto"/>
              <w:bottom w:val="single" w:sz="12" w:space="0" w:color="auto"/>
              <w:right w:val="single" w:sz="6" w:space="0" w:color="auto"/>
            </w:tcBorders>
          </w:tcPr>
          <w:p w:rsidR="00ED2CD5" w:rsidRPr="00ED2CD5" w:rsidRDefault="00ED2CD5" w:rsidP="00ED2CD5">
            <w:pPr>
              <w:spacing w:line="288" w:lineRule="auto"/>
              <w:jc w:val="center"/>
              <w:rPr>
                <w:sz w:val="20"/>
                <w:szCs w:val="20"/>
              </w:rPr>
            </w:pPr>
            <w:r w:rsidRPr="00ED2CD5">
              <w:rPr>
                <w:sz w:val="20"/>
                <w:szCs w:val="20"/>
              </w:rPr>
              <w:t>Предприятие</w:t>
            </w:r>
          </w:p>
        </w:tc>
        <w:tc>
          <w:tcPr>
            <w:tcW w:w="3390" w:type="dxa"/>
            <w:tcBorders>
              <w:top w:val="single" w:sz="12" w:space="0" w:color="auto"/>
              <w:left w:val="single" w:sz="6" w:space="0" w:color="auto"/>
              <w:bottom w:val="single" w:sz="12" w:space="0" w:color="auto"/>
            </w:tcBorders>
          </w:tcPr>
          <w:p w:rsidR="00ED2CD5" w:rsidRPr="00ED2CD5" w:rsidRDefault="00ED2CD5" w:rsidP="00ED2CD5">
            <w:pPr>
              <w:spacing w:line="288" w:lineRule="auto"/>
              <w:jc w:val="center"/>
              <w:rPr>
                <w:sz w:val="20"/>
                <w:szCs w:val="20"/>
              </w:rPr>
            </w:pPr>
            <w:proofErr w:type="spellStart"/>
            <w:r w:rsidRPr="00ED2CD5">
              <w:rPr>
                <w:sz w:val="20"/>
                <w:szCs w:val="20"/>
              </w:rPr>
              <w:t>Ед</w:t>
            </w:r>
            <w:proofErr w:type="gramStart"/>
            <w:r w:rsidRPr="00ED2CD5">
              <w:rPr>
                <w:sz w:val="20"/>
                <w:szCs w:val="20"/>
              </w:rPr>
              <w:t>.и</w:t>
            </w:r>
            <w:proofErr w:type="gramEnd"/>
            <w:r w:rsidRPr="00ED2CD5">
              <w:rPr>
                <w:sz w:val="20"/>
                <w:szCs w:val="20"/>
              </w:rPr>
              <w:t>зм</w:t>
            </w:r>
            <w:proofErr w:type="spellEnd"/>
            <w:r w:rsidRPr="00ED2CD5">
              <w:rPr>
                <w:sz w:val="20"/>
                <w:szCs w:val="20"/>
              </w:rPr>
              <w:t>.</w:t>
            </w:r>
          </w:p>
        </w:tc>
        <w:tc>
          <w:tcPr>
            <w:tcW w:w="3313" w:type="dxa"/>
            <w:tcBorders>
              <w:top w:val="single" w:sz="12" w:space="0" w:color="auto"/>
              <w:bottom w:val="single" w:sz="12" w:space="0" w:color="auto"/>
              <w:right w:val="single" w:sz="12" w:space="0" w:color="auto"/>
            </w:tcBorders>
          </w:tcPr>
          <w:p w:rsidR="00ED2CD5" w:rsidRPr="00ED2CD5" w:rsidRDefault="00ED2CD5" w:rsidP="00ED2CD5">
            <w:pPr>
              <w:jc w:val="center"/>
              <w:rPr>
                <w:sz w:val="20"/>
                <w:szCs w:val="20"/>
              </w:rPr>
            </w:pPr>
            <w:r w:rsidRPr="00ED2CD5">
              <w:rPr>
                <w:sz w:val="20"/>
                <w:szCs w:val="20"/>
              </w:rPr>
              <w:t xml:space="preserve">Тариф на теплоноситель </w:t>
            </w:r>
          </w:p>
          <w:p w:rsidR="00ED2CD5" w:rsidRPr="00ED2CD5" w:rsidRDefault="00ED2CD5" w:rsidP="00ED2CD5">
            <w:pPr>
              <w:spacing w:line="288" w:lineRule="auto"/>
              <w:jc w:val="center"/>
              <w:rPr>
                <w:sz w:val="20"/>
                <w:szCs w:val="20"/>
              </w:rPr>
            </w:pPr>
            <w:r w:rsidRPr="00ED2CD5">
              <w:rPr>
                <w:sz w:val="16"/>
                <w:szCs w:val="20"/>
              </w:rPr>
              <w:t>(без НДС)</w:t>
            </w:r>
          </w:p>
        </w:tc>
      </w:tr>
      <w:tr w:rsidR="00ED2CD5" w:rsidRPr="00ED2CD5" w:rsidTr="008B4CF1">
        <w:trPr>
          <w:trHeight w:val="127"/>
        </w:trPr>
        <w:tc>
          <w:tcPr>
            <w:tcW w:w="3220" w:type="dxa"/>
            <w:tcBorders>
              <w:top w:val="single" w:sz="12" w:space="0" w:color="auto"/>
              <w:left w:val="single" w:sz="12" w:space="0" w:color="auto"/>
              <w:bottom w:val="single" w:sz="6" w:space="0" w:color="auto"/>
              <w:right w:val="single" w:sz="6" w:space="0" w:color="auto"/>
            </w:tcBorders>
          </w:tcPr>
          <w:p w:rsidR="00ED2CD5" w:rsidRPr="00ED2CD5" w:rsidRDefault="00ED2CD5" w:rsidP="00ED2CD5">
            <w:pPr>
              <w:spacing w:line="288" w:lineRule="auto"/>
              <w:jc w:val="center"/>
              <w:rPr>
                <w:sz w:val="16"/>
                <w:szCs w:val="20"/>
              </w:rPr>
            </w:pPr>
            <w:r w:rsidRPr="00ED2CD5">
              <w:rPr>
                <w:sz w:val="16"/>
                <w:szCs w:val="20"/>
              </w:rPr>
              <w:t>1</w:t>
            </w:r>
          </w:p>
        </w:tc>
        <w:tc>
          <w:tcPr>
            <w:tcW w:w="3390" w:type="dxa"/>
            <w:tcBorders>
              <w:top w:val="single" w:sz="12" w:space="0" w:color="auto"/>
              <w:left w:val="single" w:sz="6" w:space="0" w:color="auto"/>
            </w:tcBorders>
          </w:tcPr>
          <w:p w:rsidR="00ED2CD5" w:rsidRPr="00ED2CD5" w:rsidRDefault="00ED2CD5" w:rsidP="00ED2CD5">
            <w:pPr>
              <w:spacing w:line="288" w:lineRule="auto"/>
              <w:jc w:val="center"/>
              <w:rPr>
                <w:sz w:val="16"/>
                <w:szCs w:val="20"/>
              </w:rPr>
            </w:pPr>
            <w:r w:rsidRPr="00ED2CD5">
              <w:rPr>
                <w:sz w:val="16"/>
                <w:szCs w:val="20"/>
              </w:rPr>
              <w:t>2</w:t>
            </w:r>
          </w:p>
        </w:tc>
        <w:tc>
          <w:tcPr>
            <w:tcW w:w="3313" w:type="dxa"/>
            <w:tcBorders>
              <w:top w:val="single" w:sz="12" w:space="0" w:color="auto"/>
              <w:right w:val="single" w:sz="12" w:space="0" w:color="auto"/>
            </w:tcBorders>
          </w:tcPr>
          <w:p w:rsidR="00ED2CD5" w:rsidRPr="00ED2CD5" w:rsidRDefault="00ED2CD5" w:rsidP="00ED2CD5">
            <w:pPr>
              <w:jc w:val="center"/>
              <w:rPr>
                <w:sz w:val="16"/>
                <w:szCs w:val="20"/>
              </w:rPr>
            </w:pPr>
            <w:r w:rsidRPr="00ED2CD5">
              <w:rPr>
                <w:sz w:val="16"/>
                <w:szCs w:val="20"/>
              </w:rPr>
              <w:t>3</w:t>
            </w:r>
          </w:p>
        </w:tc>
      </w:tr>
      <w:tr w:rsidR="00ED2CD5" w:rsidRPr="00ED2CD5" w:rsidTr="008B4CF1">
        <w:trPr>
          <w:trHeight w:val="261"/>
        </w:trPr>
        <w:tc>
          <w:tcPr>
            <w:tcW w:w="9923" w:type="dxa"/>
            <w:gridSpan w:val="3"/>
            <w:tcBorders>
              <w:top w:val="single" w:sz="12" w:space="0" w:color="auto"/>
              <w:left w:val="single" w:sz="12" w:space="0" w:color="auto"/>
              <w:bottom w:val="single" w:sz="6" w:space="0" w:color="auto"/>
              <w:right w:val="single" w:sz="12" w:space="0" w:color="auto"/>
            </w:tcBorders>
          </w:tcPr>
          <w:p w:rsidR="00ED2CD5" w:rsidRPr="00ED2CD5" w:rsidRDefault="00ED2CD5" w:rsidP="00ED2CD5">
            <w:pPr>
              <w:jc w:val="center"/>
              <w:rPr>
                <w:sz w:val="20"/>
                <w:szCs w:val="20"/>
              </w:rPr>
            </w:pPr>
            <w:r w:rsidRPr="00ED2CD5">
              <w:rPr>
                <w:sz w:val="20"/>
                <w:szCs w:val="20"/>
              </w:rPr>
              <w:lastRenderedPageBreak/>
              <w:t>Потребители, оплачивающие производство теплоносителя</w:t>
            </w:r>
          </w:p>
        </w:tc>
      </w:tr>
      <w:tr w:rsidR="00ED2CD5" w:rsidRPr="00ED2CD5" w:rsidTr="008B4CF1">
        <w:trPr>
          <w:trHeight w:val="581"/>
        </w:trPr>
        <w:tc>
          <w:tcPr>
            <w:tcW w:w="3220" w:type="dxa"/>
            <w:tcBorders>
              <w:top w:val="single" w:sz="6" w:space="0" w:color="auto"/>
              <w:left w:val="single" w:sz="12" w:space="0" w:color="auto"/>
              <w:bottom w:val="single" w:sz="6" w:space="0" w:color="auto"/>
              <w:right w:val="single" w:sz="6" w:space="0" w:color="auto"/>
            </w:tcBorders>
            <w:vAlign w:val="center"/>
          </w:tcPr>
          <w:p w:rsidR="00ED2CD5" w:rsidRPr="00ED2CD5" w:rsidRDefault="00ED2CD5" w:rsidP="00ED2CD5">
            <w:pPr>
              <w:jc w:val="center"/>
              <w:rPr>
                <w:sz w:val="16"/>
                <w:szCs w:val="20"/>
              </w:rPr>
            </w:pPr>
            <w:r w:rsidRPr="00ED2CD5">
              <w:rPr>
                <w:sz w:val="20"/>
                <w:szCs w:val="20"/>
              </w:rPr>
              <w:t>ООО «Кузбассконсервмолоко»</w:t>
            </w:r>
          </w:p>
        </w:tc>
        <w:tc>
          <w:tcPr>
            <w:tcW w:w="3390" w:type="dxa"/>
            <w:tcBorders>
              <w:left w:val="single" w:sz="6" w:space="0" w:color="auto"/>
            </w:tcBorders>
            <w:vAlign w:val="center"/>
          </w:tcPr>
          <w:p w:rsidR="00ED2CD5" w:rsidRPr="00ED2CD5" w:rsidRDefault="00ED2CD5" w:rsidP="00ED2CD5">
            <w:pPr>
              <w:ind w:right="-108"/>
              <w:jc w:val="center"/>
              <w:rPr>
                <w:sz w:val="20"/>
                <w:szCs w:val="20"/>
              </w:rPr>
            </w:pPr>
            <w:r w:rsidRPr="00ED2CD5">
              <w:rPr>
                <w:sz w:val="16"/>
                <w:szCs w:val="20"/>
              </w:rPr>
              <w:t>Руб./</w:t>
            </w:r>
            <w:proofErr w:type="gramStart"/>
            <w:r w:rsidRPr="00ED2CD5">
              <w:rPr>
                <w:sz w:val="16"/>
                <w:szCs w:val="20"/>
              </w:rPr>
              <w:t>м</w:t>
            </w:r>
            <w:proofErr w:type="gramEnd"/>
            <w:r w:rsidRPr="00ED2CD5">
              <w:rPr>
                <w:sz w:val="16"/>
                <w:szCs w:val="20"/>
              </w:rPr>
              <w:t>³</w:t>
            </w:r>
          </w:p>
        </w:tc>
        <w:tc>
          <w:tcPr>
            <w:tcW w:w="3313" w:type="dxa"/>
            <w:tcBorders>
              <w:right w:val="single" w:sz="12" w:space="0" w:color="auto"/>
            </w:tcBorders>
            <w:vAlign w:val="center"/>
          </w:tcPr>
          <w:p w:rsidR="00ED2CD5" w:rsidRPr="00ED2CD5" w:rsidRDefault="00ED2CD5" w:rsidP="00ED2CD5">
            <w:pPr>
              <w:jc w:val="center"/>
              <w:rPr>
                <w:b/>
                <w:sz w:val="18"/>
                <w:szCs w:val="18"/>
              </w:rPr>
            </w:pPr>
            <w:r w:rsidRPr="00ED2CD5">
              <w:rPr>
                <w:b/>
                <w:sz w:val="18"/>
                <w:szCs w:val="18"/>
              </w:rPr>
              <w:t>7,35</w:t>
            </w:r>
          </w:p>
        </w:tc>
      </w:tr>
      <w:tr w:rsidR="00ED2CD5" w:rsidRPr="00ED2CD5" w:rsidTr="008B4CF1">
        <w:trPr>
          <w:trHeight w:val="581"/>
        </w:trPr>
        <w:tc>
          <w:tcPr>
            <w:tcW w:w="9923" w:type="dxa"/>
            <w:gridSpan w:val="3"/>
            <w:tcBorders>
              <w:top w:val="single" w:sz="6" w:space="0" w:color="auto"/>
              <w:left w:val="single" w:sz="12" w:space="0" w:color="auto"/>
              <w:bottom w:val="single" w:sz="6" w:space="0" w:color="auto"/>
              <w:right w:val="single" w:sz="12" w:space="0" w:color="auto"/>
            </w:tcBorders>
            <w:vAlign w:val="center"/>
          </w:tcPr>
          <w:p w:rsidR="00ED2CD5" w:rsidRPr="00ED2CD5" w:rsidRDefault="00ED2CD5" w:rsidP="00ED2CD5">
            <w:pPr>
              <w:jc w:val="center"/>
              <w:rPr>
                <w:sz w:val="20"/>
                <w:szCs w:val="20"/>
              </w:rPr>
            </w:pPr>
            <w:r w:rsidRPr="00ED2CD5">
              <w:rPr>
                <w:sz w:val="20"/>
                <w:szCs w:val="20"/>
              </w:rPr>
              <w:t>Население (тарифы указываются с учетом НДС)</w:t>
            </w:r>
          </w:p>
        </w:tc>
      </w:tr>
      <w:tr w:rsidR="00ED2CD5" w:rsidRPr="00ED2CD5" w:rsidTr="008B4CF1">
        <w:trPr>
          <w:trHeight w:val="581"/>
        </w:trPr>
        <w:tc>
          <w:tcPr>
            <w:tcW w:w="3220" w:type="dxa"/>
            <w:tcBorders>
              <w:top w:val="single" w:sz="6" w:space="0" w:color="auto"/>
              <w:left w:val="single" w:sz="12" w:space="0" w:color="auto"/>
              <w:bottom w:val="single" w:sz="12" w:space="0" w:color="auto"/>
              <w:right w:val="single" w:sz="6" w:space="0" w:color="auto"/>
            </w:tcBorders>
            <w:vAlign w:val="center"/>
          </w:tcPr>
          <w:p w:rsidR="00ED2CD5" w:rsidRPr="00ED2CD5" w:rsidRDefault="00ED2CD5" w:rsidP="00ED2CD5">
            <w:pPr>
              <w:ind w:right="-108"/>
              <w:jc w:val="center"/>
              <w:rPr>
                <w:sz w:val="16"/>
                <w:szCs w:val="20"/>
              </w:rPr>
            </w:pPr>
            <w:r w:rsidRPr="00ED2CD5">
              <w:rPr>
                <w:sz w:val="20"/>
                <w:szCs w:val="20"/>
              </w:rPr>
              <w:t>ООО «Кузбассконсервмолоко»</w:t>
            </w:r>
          </w:p>
        </w:tc>
        <w:tc>
          <w:tcPr>
            <w:tcW w:w="3390" w:type="dxa"/>
            <w:tcBorders>
              <w:left w:val="single" w:sz="6" w:space="0" w:color="auto"/>
              <w:bottom w:val="single" w:sz="12" w:space="0" w:color="auto"/>
            </w:tcBorders>
            <w:vAlign w:val="center"/>
          </w:tcPr>
          <w:p w:rsidR="00ED2CD5" w:rsidRPr="00ED2CD5" w:rsidRDefault="00ED2CD5" w:rsidP="00ED2CD5">
            <w:pPr>
              <w:ind w:right="-108"/>
              <w:jc w:val="center"/>
              <w:rPr>
                <w:sz w:val="16"/>
                <w:szCs w:val="20"/>
              </w:rPr>
            </w:pPr>
            <w:r w:rsidRPr="00ED2CD5">
              <w:rPr>
                <w:sz w:val="16"/>
                <w:szCs w:val="20"/>
              </w:rPr>
              <w:t>Руб./</w:t>
            </w:r>
            <w:proofErr w:type="gramStart"/>
            <w:r w:rsidRPr="00ED2CD5">
              <w:rPr>
                <w:sz w:val="16"/>
                <w:szCs w:val="20"/>
              </w:rPr>
              <w:t>м</w:t>
            </w:r>
            <w:proofErr w:type="gramEnd"/>
            <w:r w:rsidRPr="00ED2CD5">
              <w:rPr>
                <w:sz w:val="16"/>
                <w:szCs w:val="20"/>
              </w:rPr>
              <w:t>³</w:t>
            </w:r>
          </w:p>
        </w:tc>
        <w:tc>
          <w:tcPr>
            <w:tcW w:w="3313" w:type="dxa"/>
            <w:tcBorders>
              <w:bottom w:val="single" w:sz="12" w:space="0" w:color="auto"/>
              <w:right w:val="single" w:sz="12" w:space="0" w:color="auto"/>
            </w:tcBorders>
            <w:vAlign w:val="center"/>
          </w:tcPr>
          <w:p w:rsidR="00ED2CD5" w:rsidRPr="00ED2CD5" w:rsidRDefault="00ED2CD5" w:rsidP="00ED2CD5">
            <w:pPr>
              <w:jc w:val="center"/>
              <w:rPr>
                <w:b/>
                <w:sz w:val="18"/>
                <w:szCs w:val="18"/>
              </w:rPr>
            </w:pPr>
            <w:r w:rsidRPr="00ED2CD5">
              <w:rPr>
                <w:b/>
                <w:sz w:val="18"/>
                <w:szCs w:val="18"/>
              </w:rPr>
              <w:t>8,68</w:t>
            </w:r>
          </w:p>
        </w:tc>
      </w:tr>
    </w:tbl>
    <w:p w:rsidR="00ED2CD5" w:rsidRPr="00ED2CD5" w:rsidRDefault="00ED2CD5" w:rsidP="00ED2CD5">
      <w:pPr>
        <w:jc w:val="both"/>
      </w:pPr>
      <w:r w:rsidRPr="00ED2CD5">
        <w:tab/>
        <w:t>Сводная информация и смета расходов – приложение № 57 к протоколу.</w:t>
      </w:r>
    </w:p>
    <w:p w:rsidR="00ED2CD5" w:rsidRPr="00ED2CD5" w:rsidRDefault="00ED2CD5" w:rsidP="00ED2CD5">
      <w:pPr>
        <w:jc w:val="both"/>
      </w:pPr>
      <w:r w:rsidRPr="00ED2CD5">
        <w:tab/>
        <w:t>Рассмотрев представленные материалы, Правлением РЭК</w:t>
      </w:r>
    </w:p>
    <w:p w:rsidR="00ED2CD5" w:rsidRPr="00ED2CD5" w:rsidRDefault="00ED2CD5" w:rsidP="00ED2CD5">
      <w:pPr>
        <w:jc w:val="both"/>
        <w:rPr>
          <w:b/>
        </w:rPr>
      </w:pPr>
      <w:r w:rsidRPr="00ED2CD5">
        <w:tab/>
      </w:r>
      <w:r w:rsidRPr="00ED2CD5">
        <w:rPr>
          <w:b/>
        </w:rPr>
        <w:t>ПОСТАНОВИЛИ:</w:t>
      </w:r>
    </w:p>
    <w:p w:rsidR="00ED2CD5" w:rsidRPr="00ED2CD5" w:rsidRDefault="00ED2CD5" w:rsidP="00ED2CD5">
      <w:pPr>
        <w:tabs>
          <w:tab w:val="left" w:pos="1134"/>
        </w:tabs>
        <w:ind w:right="141" w:firstLine="720"/>
        <w:jc w:val="both"/>
      </w:pPr>
      <w:r w:rsidRPr="00ED2CD5">
        <w:t>1. Установить тарифы на тепловую энергию, реализуемую ООО «Кузбассконсервмолоко» (</w:t>
      </w:r>
      <w:proofErr w:type="spellStart"/>
      <w:r w:rsidRPr="00ED2CD5">
        <w:t>п.г.т</w:t>
      </w:r>
      <w:proofErr w:type="spellEnd"/>
      <w:r w:rsidRPr="00ED2CD5">
        <w:t>. Тяжинский) на потребительском рынке, с календарной разбивкой, в соответствии с приложениями №№ 51, 52, 53 к протоколу.</w:t>
      </w:r>
    </w:p>
    <w:p w:rsidR="00ED2CD5" w:rsidRPr="00ED2CD5" w:rsidRDefault="00ED2CD5" w:rsidP="00ED2CD5">
      <w:pPr>
        <w:tabs>
          <w:tab w:val="left" w:pos="1134"/>
        </w:tabs>
        <w:ind w:right="141" w:firstLine="720"/>
        <w:jc w:val="both"/>
      </w:pPr>
      <w:r w:rsidRPr="00ED2CD5">
        <w:t>2. Установить тарифы на теплоноситель, реализуемый ООО «Кузбассконсервмолоко» (</w:t>
      </w:r>
      <w:proofErr w:type="spellStart"/>
      <w:r w:rsidRPr="00ED2CD5">
        <w:t>п.г.т</w:t>
      </w:r>
      <w:proofErr w:type="spellEnd"/>
      <w:r w:rsidRPr="00ED2CD5">
        <w:t>. Тяжинский) на потребительском рынке, с календарной разбивкой, в соответствии с приложениями №№ 54, 55, 56 к протоколу.</w:t>
      </w:r>
    </w:p>
    <w:p w:rsidR="00ED2CD5" w:rsidRPr="00ED2CD5" w:rsidRDefault="00ED2CD5" w:rsidP="00ED2CD5">
      <w:pPr>
        <w:tabs>
          <w:tab w:val="left" w:pos="1134"/>
        </w:tabs>
        <w:ind w:right="141" w:firstLine="720"/>
        <w:jc w:val="both"/>
      </w:pPr>
      <w:r w:rsidRPr="00ED2CD5">
        <w:t>3. Признать утратившим силу постановление Региональной энергетической комиссии Кемеровской области от 16 ноября 2004 года № 135 «Об утверждении тарифа на тепловую энергию, реализуемую ОАО «Кузбассконсервмолоко» (р. п. Тяжинский) на потребительском рынке».</w:t>
      </w:r>
    </w:p>
    <w:p w:rsidR="00ED2CD5" w:rsidRPr="00ED2CD5" w:rsidRDefault="00ED2CD5" w:rsidP="00ED2CD5">
      <w:pPr>
        <w:jc w:val="both"/>
      </w:pPr>
    </w:p>
    <w:p w:rsidR="00ED2CD5" w:rsidRPr="00ED2CD5" w:rsidRDefault="00ED2CD5" w:rsidP="00ED2CD5">
      <w:pPr>
        <w:tabs>
          <w:tab w:val="left" w:pos="0"/>
        </w:tabs>
        <w:ind w:right="141"/>
        <w:jc w:val="both"/>
        <w:rPr>
          <w:b/>
        </w:rPr>
      </w:pPr>
      <w:r w:rsidRPr="00ED2CD5">
        <w:rPr>
          <w:b/>
        </w:rPr>
        <w:tab/>
        <w:t>Голосовали: ЗА – единогласно.</w:t>
      </w:r>
    </w:p>
    <w:p w:rsidR="00F57F04" w:rsidRDefault="00F57F04" w:rsidP="00F57F04">
      <w:pPr>
        <w:tabs>
          <w:tab w:val="left" w:pos="0"/>
        </w:tabs>
        <w:ind w:right="141"/>
        <w:jc w:val="both"/>
      </w:pPr>
    </w:p>
    <w:p w:rsidR="000C5EFB" w:rsidRPr="000C5EFB" w:rsidRDefault="000C5EFB" w:rsidP="000C5EFB">
      <w:pPr>
        <w:jc w:val="both"/>
        <w:rPr>
          <w:b/>
        </w:rPr>
      </w:pPr>
      <w:r w:rsidRPr="000C5EFB">
        <w:rPr>
          <w:b/>
        </w:rPr>
        <w:tab/>
        <w:t>10. Об установлении тарифов на тепловую энергию и теплоноситель, реализуемые ООО «</w:t>
      </w:r>
      <w:proofErr w:type="spellStart"/>
      <w:r w:rsidRPr="000C5EFB">
        <w:rPr>
          <w:b/>
        </w:rPr>
        <w:t>Техстрой</w:t>
      </w:r>
      <w:proofErr w:type="spellEnd"/>
      <w:r w:rsidRPr="000C5EFB">
        <w:rPr>
          <w:b/>
        </w:rPr>
        <w:t xml:space="preserve">» (г. </w:t>
      </w:r>
      <w:proofErr w:type="gramStart"/>
      <w:r w:rsidRPr="000C5EFB">
        <w:rPr>
          <w:b/>
        </w:rPr>
        <w:t>Ленинск-Кузнецкий</w:t>
      </w:r>
      <w:proofErr w:type="gramEnd"/>
      <w:r w:rsidRPr="000C5EFB">
        <w:rPr>
          <w:b/>
        </w:rPr>
        <w:t>) на потребительском рынке Ленинск-Кузнецкого района.</w:t>
      </w:r>
    </w:p>
    <w:p w:rsidR="000C5EFB" w:rsidRPr="000C5EFB" w:rsidRDefault="000C5EFB" w:rsidP="000C5EFB">
      <w:pPr>
        <w:jc w:val="both"/>
      </w:pPr>
      <w:r w:rsidRPr="000C5EFB">
        <w:rPr>
          <w:b/>
        </w:rPr>
        <w:tab/>
      </w:r>
    </w:p>
    <w:p w:rsidR="000C5EFB" w:rsidRPr="000C5EFB" w:rsidRDefault="000C5EFB" w:rsidP="000C5EFB">
      <w:pPr>
        <w:jc w:val="both"/>
      </w:pPr>
      <w:r w:rsidRPr="000C5EFB">
        <w:tab/>
        <w:t>Докладчик (К.А. Десяткин) доложил:</w:t>
      </w:r>
    </w:p>
    <w:p w:rsidR="000C5EFB" w:rsidRPr="000C5EFB" w:rsidRDefault="000C5EFB" w:rsidP="000C5EFB">
      <w:pPr>
        <w:ind w:firstLine="426"/>
        <w:jc w:val="both"/>
      </w:pPr>
      <w:r w:rsidRPr="000C5EFB">
        <w:tab/>
        <w:t xml:space="preserve">Эксперты, рассмотрев представленные предприятием предложения по установлению тарифа на тепловую энергию и тарифа на теплоноситель, реализуемых на потребительском рынке, отмечают, что они подготовлены в связи с включением в Реестр </w:t>
      </w:r>
      <w:proofErr w:type="spellStart"/>
      <w:r w:rsidRPr="000C5EFB">
        <w:t>энергоснабжающих</w:t>
      </w:r>
      <w:proofErr w:type="spellEnd"/>
      <w:r w:rsidRPr="000C5EFB">
        <w:t xml:space="preserve"> предприятий Кемеровской области и осуществлением функций теплоснабжения потребителей </w:t>
      </w:r>
      <w:proofErr w:type="gramStart"/>
      <w:r w:rsidRPr="000C5EFB">
        <w:t>Ленинск-Кузнецкого</w:t>
      </w:r>
      <w:proofErr w:type="gramEnd"/>
      <w:r w:rsidRPr="000C5EFB">
        <w:t xml:space="preserve"> района.</w:t>
      </w:r>
    </w:p>
    <w:p w:rsidR="000C5EFB" w:rsidRPr="000C5EFB" w:rsidRDefault="000C5EFB" w:rsidP="000C5EFB">
      <w:pPr>
        <w:ind w:firstLine="567"/>
        <w:jc w:val="both"/>
      </w:pPr>
      <w:r w:rsidRPr="000C5EFB">
        <w:t>В связи с  возникновением  расходов на осуществление регулируемой деятельности, связанной с надежным теплоснабжением потребителей,</w:t>
      </w:r>
      <w:r w:rsidRPr="000C5EFB">
        <w:rPr>
          <w:noProof/>
        </w:rPr>
        <w:t xml:space="preserve"> ООО «Техстрой» предоставило  обосновывающие документы по фактическим расходам предприятия на осуществление деятельности по теплоснабжению для расчёта тарифа на тепловую энергию и теплоноситель, реализуемые на потребительском рынке Ленинск-Кузнецкого района.</w:t>
      </w:r>
    </w:p>
    <w:p w:rsidR="000C5EFB" w:rsidRPr="000C5EFB" w:rsidRDefault="000C5EFB" w:rsidP="000C5EFB">
      <w:pPr>
        <w:ind w:right="142" w:firstLine="426"/>
        <w:jc w:val="both"/>
      </w:pPr>
      <w:proofErr w:type="gramStart"/>
      <w:r w:rsidRPr="000C5EFB">
        <w:t>Материалы ООО «</w:t>
      </w:r>
      <w:proofErr w:type="spellStart"/>
      <w:r w:rsidRPr="000C5EFB">
        <w:t>Техстрой</w:t>
      </w:r>
      <w:proofErr w:type="spellEnd"/>
      <w:r w:rsidRPr="000C5EFB">
        <w:t>» по расчету тарифов на 2012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№20-э/2</w:t>
      </w:r>
      <w:proofErr w:type="gramEnd"/>
      <w:r w:rsidRPr="000C5EFB">
        <w:t>.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0C5EFB" w:rsidRPr="000C5EFB" w:rsidRDefault="000C5EFB" w:rsidP="000C5EFB">
      <w:pPr>
        <w:ind w:firstLine="567"/>
        <w:jc w:val="both"/>
      </w:pPr>
      <w:r w:rsidRPr="000C5EFB">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0C5EFB" w:rsidRPr="000C5EFB" w:rsidRDefault="000C5EFB" w:rsidP="000C5EFB">
      <w:pPr>
        <w:ind w:firstLine="567"/>
        <w:jc w:val="both"/>
      </w:pPr>
      <w:r w:rsidRPr="000C5EFB">
        <w:lastRenderedPageBreak/>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proofErr w:type="spellStart"/>
      <w:r w:rsidRPr="000C5EFB">
        <w:t>Техстрой</w:t>
      </w:r>
      <w:proofErr w:type="spellEnd"/>
      <w:r w:rsidRPr="000C5EFB">
        <w:t xml:space="preserve">»» информации для определения величины экономически обоснованных расходов по регулируемым РЭК </w:t>
      </w:r>
      <w:proofErr w:type="gramStart"/>
      <w:r w:rsidRPr="000C5EFB">
        <w:t>КО</w:t>
      </w:r>
      <w:proofErr w:type="gramEnd"/>
      <w:r w:rsidRPr="000C5EFB">
        <w:t xml:space="preserve"> видам деятельности на 2012 год.</w:t>
      </w:r>
    </w:p>
    <w:p w:rsidR="000C5EFB" w:rsidRPr="000C5EFB" w:rsidRDefault="000C5EFB" w:rsidP="000C5EFB">
      <w:pPr>
        <w:ind w:firstLine="567"/>
        <w:jc w:val="both"/>
      </w:pPr>
      <w:r w:rsidRPr="000C5EFB">
        <w:t xml:space="preserve">Экспертная оценка экономической обоснованности расходов на производство, передачу и реализацию тепловой энергии, принимаемых для расчета тарифов на 2012 год, производилась на основе анализа общей сметы расходов в экономических элементах. </w:t>
      </w:r>
    </w:p>
    <w:p w:rsidR="000C5EFB" w:rsidRPr="000C5EFB" w:rsidRDefault="000C5EFB" w:rsidP="000C5EFB">
      <w:pPr>
        <w:ind w:firstLine="567"/>
        <w:jc w:val="both"/>
      </w:pPr>
      <w:proofErr w:type="gramStart"/>
      <w:r w:rsidRPr="000C5EFB">
        <w:t xml:space="preserve">В Ленинск-Кузнецком районе предприятие осуществляет теплоснабжение, горячее водоснабжение из системы отопления и холодное водоснабжение в п. </w:t>
      </w:r>
      <w:proofErr w:type="spellStart"/>
      <w:r w:rsidRPr="000C5EFB">
        <w:t>Демьяновка</w:t>
      </w:r>
      <w:proofErr w:type="spellEnd"/>
      <w:r w:rsidRPr="000C5EFB">
        <w:t xml:space="preserve">, п. </w:t>
      </w:r>
      <w:proofErr w:type="spellStart"/>
      <w:r w:rsidRPr="000C5EFB">
        <w:t>Клейзавод</w:t>
      </w:r>
      <w:proofErr w:type="spellEnd"/>
      <w:r w:rsidRPr="000C5EFB">
        <w:t xml:space="preserve">, д. Красноярка, д. Новогеоргиевка, п. Восходящий, д. </w:t>
      </w:r>
      <w:proofErr w:type="spellStart"/>
      <w:r w:rsidRPr="000C5EFB">
        <w:t>Трекино</w:t>
      </w:r>
      <w:proofErr w:type="spellEnd"/>
      <w:r w:rsidRPr="000C5EFB">
        <w:t xml:space="preserve">, с. </w:t>
      </w:r>
      <w:proofErr w:type="spellStart"/>
      <w:r w:rsidRPr="000C5EFB">
        <w:t>Драченино</w:t>
      </w:r>
      <w:proofErr w:type="spellEnd"/>
      <w:r w:rsidRPr="000C5EFB">
        <w:t xml:space="preserve">, с. </w:t>
      </w:r>
      <w:proofErr w:type="spellStart"/>
      <w:r w:rsidRPr="000C5EFB">
        <w:t>Худяшово</w:t>
      </w:r>
      <w:proofErr w:type="spellEnd"/>
      <w:r w:rsidRPr="000C5EFB">
        <w:t>.</w:t>
      </w:r>
      <w:proofErr w:type="gramEnd"/>
      <w:r w:rsidRPr="000C5EFB">
        <w:t xml:space="preserve"> Летом, горячее водоснабжение в летние месяцы отсутствует.</w:t>
      </w:r>
    </w:p>
    <w:p w:rsidR="000C5EFB" w:rsidRPr="000C5EFB" w:rsidRDefault="000C5EFB" w:rsidP="000C5EFB">
      <w:pPr>
        <w:ind w:firstLine="567"/>
        <w:jc w:val="both"/>
      </w:pPr>
      <w:r w:rsidRPr="000C5EFB">
        <w:t>Имущество эксплуатируется ООО «</w:t>
      </w:r>
      <w:proofErr w:type="spellStart"/>
      <w:r w:rsidRPr="000C5EFB">
        <w:t>Техстрой</w:t>
      </w:r>
      <w:proofErr w:type="spellEnd"/>
      <w:r w:rsidRPr="000C5EFB">
        <w:t>» на праве аренды у КУМИ администрации Ленинск-Кузнецкого района, администрации Горняцкого сельского поселения</w:t>
      </w:r>
      <w:proofErr w:type="gramStart"/>
      <w:r w:rsidRPr="000C5EFB">
        <w:t xml:space="preserve"> ,</w:t>
      </w:r>
      <w:proofErr w:type="gramEnd"/>
      <w:r w:rsidRPr="000C5EFB">
        <w:t xml:space="preserve"> администрации </w:t>
      </w:r>
      <w:proofErr w:type="spellStart"/>
      <w:r w:rsidRPr="000C5EFB">
        <w:t>Драченинского</w:t>
      </w:r>
      <w:proofErr w:type="spellEnd"/>
      <w:r w:rsidRPr="000C5EFB">
        <w:t xml:space="preserve"> сельского поселения и  администрации </w:t>
      </w:r>
      <w:proofErr w:type="spellStart"/>
      <w:r w:rsidRPr="000C5EFB">
        <w:t>Демьяновского</w:t>
      </w:r>
      <w:proofErr w:type="spellEnd"/>
      <w:r w:rsidRPr="000C5EFB">
        <w:t xml:space="preserve"> сельского поселения. </w:t>
      </w:r>
    </w:p>
    <w:p w:rsidR="000C5EFB" w:rsidRPr="000C5EFB" w:rsidRDefault="000C5EFB" w:rsidP="000C5EFB">
      <w:pPr>
        <w:ind w:firstLine="567"/>
        <w:jc w:val="both"/>
      </w:pPr>
      <w:r w:rsidRPr="000C5EFB">
        <w:t>Котельные работают на угле, с ручной загрузкой угля в топки. Зола вывозится автотранспортом на подсыпку дорог. Уголь в котельную доставляется автотранспортом. На потребительский рынок отпускается 100 % тепловой энергии.</w:t>
      </w:r>
    </w:p>
    <w:p w:rsidR="000C5EFB" w:rsidRPr="000C5EFB" w:rsidRDefault="000C5EFB" w:rsidP="000C5EFB">
      <w:pPr>
        <w:ind w:firstLine="567"/>
        <w:jc w:val="both"/>
      </w:pPr>
      <w:r w:rsidRPr="000C5EFB">
        <w:t>Схема теплоснабжения открытая. Предприятие работает на упрощённой системе налогообложения.</w:t>
      </w:r>
    </w:p>
    <w:p w:rsidR="000C5EFB" w:rsidRPr="000C5EFB" w:rsidRDefault="000C5EFB" w:rsidP="000C5EFB">
      <w:pPr>
        <w:ind w:firstLine="567"/>
        <w:jc w:val="both"/>
      </w:pPr>
      <w:r w:rsidRPr="000C5EFB">
        <w:t>Эксперты предлагают принять тепловой баланс предприятия из расчёта нагрузок, принятых в соответствии с представленными договорами, и потерь тепловой энергии, утверждённых РЭК Кемеровской области.</w:t>
      </w:r>
    </w:p>
    <w:p w:rsidR="000C5EFB" w:rsidRPr="000C5EFB" w:rsidRDefault="000C5EFB" w:rsidP="000C5EFB">
      <w:pPr>
        <w:ind w:firstLine="567"/>
        <w:jc w:val="both"/>
      </w:pPr>
      <w:r w:rsidRPr="000C5EFB">
        <w:t>Полезный отпуск тепловой энергии бюджетным потребителям составит 6347,09 Гкал, по  жилищным организациям – 4695,2 Гкал:</w:t>
      </w:r>
    </w:p>
    <w:p w:rsidR="000C5EFB" w:rsidRPr="000C5EFB" w:rsidRDefault="000C5EFB" w:rsidP="000C5EFB">
      <w:pPr>
        <w:ind w:firstLine="567"/>
        <w:jc w:val="both"/>
      </w:pPr>
      <w:proofErr w:type="gramStart"/>
      <w:r w:rsidRPr="000C5EFB">
        <w:t xml:space="preserve">Объём нормативной выработки тепловой энергии составит </w:t>
      </w:r>
      <w:r w:rsidRPr="000C5EFB">
        <w:rPr>
          <w:b/>
        </w:rPr>
        <w:t xml:space="preserve">9541,81 </w:t>
      </w:r>
      <w:r w:rsidRPr="000C5EFB">
        <w:t xml:space="preserve">Гкал на основании представленных  договоров и расчётов,  потерь в сетях предприятия в объеме </w:t>
      </w:r>
      <w:r w:rsidRPr="000C5EFB">
        <w:rPr>
          <w:b/>
        </w:rPr>
        <w:t>718,87</w:t>
      </w:r>
      <w:r w:rsidRPr="000C5EFB">
        <w:t xml:space="preserve"> Гкал, в соответствии с утвержденными РЭК КО на 2012 год технологическими потерями предприятия (в </w:t>
      </w:r>
      <w:proofErr w:type="spellStart"/>
      <w:r w:rsidRPr="000C5EFB">
        <w:t>т.ч</w:t>
      </w:r>
      <w:proofErr w:type="spellEnd"/>
      <w:r w:rsidRPr="000C5EFB">
        <w:t xml:space="preserve">. потери на собственные нужды котельной  в объеме </w:t>
      </w:r>
      <w:r w:rsidRPr="000C5EFB">
        <w:rPr>
          <w:b/>
        </w:rPr>
        <w:t>198,08</w:t>
      </w:r>
      <w:r w:rsidRPr="000C5EFB">
        <w:t xml:space="preserve"> Гкал; потери в сетях предприятия  в объеме </w:t>
      </w:r>
      <w:r w:rsidRPr="000C5EFB">
        <w:rPr>
          <w:b/>
        </w:rPr>
        <w:t xml:space="preserve">520,79 </w:t>
      </w:r>
      <w:r w:rsidRPr="000C5EFB">
        <w:t>Гкал).</w:t>
      </w:r>
      <w:proofErr w:type="gramEnd"/>
      <w:r w:rsidRPr="000C5EFB">
        <w:t xml:space="preserve"> Полезный отпуск тепловой энергии на потребительский рынок принять на уровне </w:t>
      </w:r>
      <w:r w:rsidRPr="000C5EFB">
        <w:rPr>
          <w:b/>
        </w:rPr>
        <w:t xml:space="preserve">11042,29 </w:t>
      </w:r>
      <w:r w:rsidRPr="000C5EFB">
        <w:t>Гкал</w:t>
      </w:r>
      <w:r w:rsidRPr="000C5EFB">
        <w:rPr>
          <w:b/>
        </w:rPr>
        <w:t>.</w:t>
      </w:r>
      <w:r w:rsidRPr="000C5EFB">
        <w:t xml:space="preserve"> </w:t>
      </w:r>
    </w:p>
    <w:p w:rsidR="000C5EFB" w:rsidRPr="000C5EFB" w:rsidRDefault="000C5EFB" w:rsidP="000C5EFB">
      <w:pPr>
        <w:ind w:firstLine="720"/>
        <w:jc w:val="both"/>
      </w:pPr>
      <w:r w:rsidRPr="000C5EFB">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0C5EFB" w:rsidRPr="000C5EFB" w:rsidRDefault="000C5EFB" w:rsidP="000C5EFB">
      <w:pPr>
        <w:numPr>
          <w:ilvl w:val="0"/>
          <w:numId w:val="8"/>
        </w:numPr>
        <w:jc w:val="center"/>
        <w:rPr>
          <w:u w:val="single"/>
        </w:rPr>
      </w:pPr>
      <w:r w:rsidRPr="000C5EFB">
        <w:rPr>
          <w:u w:val="single"/>
        </w:rPr>
        <w:t>«</w:t>
      </w:r>
      <w:r w:rsidRPr="000C5EFB">
        <w:rPr>
          <w:b/>
          <w:u w:val="single"/>
        </w:rPr>
        <w:t>Сырье и материалы на технологические цели</w:t>
      </w:r>
      <w:r w:rsidRPr="000C5EFB">
        <w:rPr>
          <w:u w:val="single"/>
        </w:rPr>
        <w:t>»</w:t>
      </w:r>
    </w:p>
    <w:p w:rsidR="000C5EFB" w:rsidRPr="000C5EFB" w:rsidRDefault="000C5EFB" w:rsidP="000C5EFB">
      <w:pPr>
        <w:ind w:firstLine="709"/>
        <w:jc w:val="both"/>
      </w:pPr>
      <w:r w:rsidRPr="000C5EFB">
        <w:t>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N 20-э/2 с учетом полного возврата теплоносителя в сеть. Разбор теплоносителя из сет</w:t>
      </w:r>
      <w:proofErr w:type="gramStart"/>
      <w:r w:rsidRPr="000C5EFB">
        <w:t>и ООО</w:t>
      </w:r>
      <w:proofErr w:type="gramEnd"/>
      <w:r w:rsidRPr="000C5EFB">
        <w:t xml:space="preserve"> «</w:t>
      </w:r>
      <w:proofErr w:type="spellStart"/>
      <w:r w:rsidRPr="000C5EFB">
        <w:t>Техстрой</w:t>
      </w:r>
      <w:proofErr w:type="spellEnd"/>
      <w:r w:rsidRPr="000C5EFB">
        <w:t xml:space="preserve">», потребители оплачивают теплоснабжающей организации дополнительно. </w:t>
      </w:r>
    </w:p>
    <w:p w:rsidR="000C5EFB" w:rsidRPr="000C5EFB" w:rsidRDefault="000C5EFB" w:rsidP="000C5EFB">
      <w:pPr>
        <w:ind w:firstLine="709"/>
        <w:jc w:val="both"/>
      </w:pPr>
      <w:r w:rsidRPr="000C5EFB">
        <w:t xml:space="preserve">Расход воды на </w:t>
      </w:r>
      <w:proofErr w:type="spellStart"/>
      <w:r w:rsidRPr="000C5EFB">
        <w:t>опрессовку</w:t>
      </w:r>
      <w:proofErr w:type="spellEnd"/>
      <w:r w:rsidRPr="000C5EFB">
        <w:t xml:space="preserve">, заполнение сетей, утечки принят согласно заключению РЭК </w:t>
      </w:r>
      <w:proofErr w:type="gramStart"/>
      <w:r w:rsidRPr="000C5EFB">
        <w:t>КО</w:t>
      </w:r>
      <w:proofErr w:type="gramEnd"/>
      <w:r w:rsidRPr="000C5EFB">
        <w:t>.  Реагенты на подготовку котловой воды не используются.</w:t>
      </w:r>
    </w:p>
    <w:p w:rsidR="000C5EFB" w:rsidRPr="000C5EFB" w:rsidRDefault="000C5EFB" w:rsidP="000C5EFB">
      <w:pPr>
        <w:ind w:firstLine="720"/>
        <w:jc w:val="both"/>
      </w:pPr>
      <w:proofErr w:type="gramStart"/>
      <w:r w:rsidRPr="000C5EFB">
        <w:t xml:space="preserve">В связи с исключением объема теплоносителя на нужды ГВС потребителей, учтенного в расчете тарифа на теплоноситель, экспертами принят объем воды на производство тепловой энергии в размере </w:t>
      </w:r>
      <w:r w:rsidRPr="000C5EFB">
        <w:rPr>
          <w:b/>
        </w:rPr>
        <w:t>4,4</w:t>
      </w:r>
      <w:r w:rsidRPr="000C5EFB">
        <w:t xml:space="preserve"> тыс. м³, в расчете на календарный год (заполнение сети, потери </w:t>
      </w:r>
      <w:r w:rsidRPr="000C5EFB">
        <w:lastRenderedPageBreak/>
        <w:t>теплоносителя при передаче тепловой энергии и ремонтных работах в размере 0,5 тыс. м³, расход воды на хозяйственно-питьевые нужды в размере 2,5 тыс. м</w:t>
      </w:r>
      <w:proofErr w:type="gramEnd"/>
      <w:r w:rsidRPr="000C5EFB">
        <w:t xml:space="preserve">³, технологические нужды котельных в размере 1,4 тыс. м³). Объем требуемой воды обеспечивается </w:t>
      </w:r>
      <w:proofErr w:type="gramStart"/>
      <w:r w:rsidRPr="000C5EFB">
        <w:t>из</w:t>
      </w:r>
      <w:proofErr w:type="gramEnd"/>
      <w:r w:rsidRPr="000C5EFB">
        <w:t xml:space="preserve"> </w:t>
      </w:r>
      <w:proofErr w:type="gramStart"/>
      <w:r w:rsidRPr="000C5EFB">
        <w:t>собственным</w:t>
      </w:r>
      <w:proofErr w:type="gramEnd"/>
      <w:r w:rsidRPr="000C5EFB">
        <w:t xml:space="preserve"> подъёмом воды. Объем стоков принять в размере </w:t>
      </w:r>
      <w:r w:rsidRPr="000C5EFB">
        <w:rPr>
          <w:b/>
        </w:rPr>
        <w:t>3,9</w:t>
      </w:r>
      <w:r w:rsidRPr="000C5EFB">
        <w:t xml:space="preserve"> тыс.м3. Сети водоотведения также находятся на балансе предприятия. Стоимость поднимаемой воды регулируется Департаментом цен и тарифов Кемеровской области. </w:t>
      </w:r>
      <w:proofErr w:type="gramStart"/>
      <w:r w:rsidRPr="000C5EFB">
        <w:t>Согласно постановления</w:t>
      </w:r>
      <w:proofErr w:type="gramEnd"/>
      <w:r w:rsidRPr="000C5EFB">
        <w:t xml:space="preserve"> Департамента цен и тарифов Кемеровской области от 31.01.2012 №2 расходы приняты на едином уровне (в расчете на год):</w:t>
      </w:r>
    </w:p>
    <w:p w:rsidR="000C5EFB" w:rsidRPr="000C5EFB" w:rsidRDefault="000C5EFB" w:rsidP="000C5EFB">
      <w:pPr>
        <w:ind w:firstLine="720"/>
        <w:jc w:val="center"/>
      </w:pPr>
      <w:r w:rsidRPr="000C5EFB">
        <w:t xml:space="preserve">- </w:t>
      </w:r>
      <w:r w:rsidRPr="000C5EFB">
        <w:rPr>
          <w:b/>
        </w:rPr>
        <w:t>111,14</w:t>
      </w:r>
      <w:r w:rsidRPr="000C5EFB">
        <w:t xml:space="preserve"> тыс. руб.</w:t>
      </w:r>
    </w:p>
    <w:p w:rsidR="000C5EFB" w:rsidRPr="000C5EFB" w:rsidRDefault="000C5EFB" w:rsidP="000C5EFB">
      <w:pPr>
        <w:ind w:firstLine="720"/>
        <w:jc w:val="both"/>
      </w:pPr>
      <w:r w:rsidRPr="000C5EFB">
        <w:t xml:space="preserve"> Стоимость </w:t>
      </w:r>
      <w:smartTag w:uri="urn:schemas-microsoft-com:office:smarttags" w:element="metricconverter">
        <w:smartTagPr>
          <w:attr w:name="ProductID" w:val="1 м³"/>
        </w:smartTagPr>
        <w:r w:rsidRPr="000C5EFB">
          <w:t>1 м³</w:t>
        </w:r>
      </w:smartTag>
      <w:r w:rsidRPr="000C5EFB">
        <w:t xml:space="preserve"> холодной воды и стоков принята в размере </w:t>
      </w:r>
      <w:r w:rsidRPr="000C5EFB">
        <w:rPr>
          <w:b/>
        </w:rPr>
        <w:t>21,36</w:t>
      </w:r>
      <w:r w:rsidRPr="000C5EFB">
        <w:t xml:space="preserve"> руб./м3. и </w:t>
      </w:r>
      <w:r w:rsidRPr="000C5EFB">
        <w:rPr>
          <w:b/>
        </w:rPr>
        <w:t>7,49</w:t>
      </w:r>
      <w:r w:rsidRPr="000C5EFB">
        <w:t xml:space="preserve"> руб./м3 соответственно (НДС не облагается).</w:t>
      </w:r>
    </w:p>
    <w:p w:rsidR="000C5EFB" w:rsidRPr="000C5EFB" w:rsidRDefault="000C5EFB" w:rsidP="000C5EFB">
      <w:pPr>
        <w:ind w:firstLine="851"/>
        <w:jc w:val="both"/>
      </w:pPr>
      <w:r w:rsidRPr="000C5EFB">
        <w:t xml:space="preserve">На нужды ГВС потребителей предприятие подаёт в сеть воду  собственного подъёма. Дополнительная очистка и подготовка воды для подачи в тепловую сеть на предприятии не производится. Эксперты считают необходимым установить </w:t>
      </w:r>
      <w:r w:rsidRPr="000C5EFB">
        <w:rPr>
          <w:b/>
        </w:rPr>
        <w:t>стоимость теплоносителя</w:t>
      </w:r>
      <w:r w:rsidRPr="000C5EFB">
        <w:t xml:space="preserve"> на едином уровне, без календарной разбивки, в размере 21,36 </w:t>
      </w:r>
      <w:proofErr w:type="spellStart"/>
      <w:r w:rsidRPr="000C5EFB">
        <w:t>руб</w:t>
      </w:r>
      <w:proofErr w:type="spellEnd"/>
      <w:r w:rsidRPr="000C5EFB">
        <w:t>/</w:t>
      </w:r>
      <w:proofErr w:type="spellStart"/>
      <w:r w:rsidRPr="000C5EFB">
        <w:t>куб.м</w:t>
      </w:r>
      <w:proofErr w:type="spellEnd"/>
      <w:r w:rsidRPr="000C5EFB">
        <w:t>.</w:t>
      </w:r>
    </w:p>
    <w:p w:rsidR="000C5EFB" w:rsidRPr="000C5EFB" w:rsidRDefault="000C5EFB" w:rsidP="000C5EFB">
      <w:pPr>
        <w:numPr>
          <w:ilvl w:val="0"/>
          <w:numId w:val="8"/>
        </w:numPr>
        <w:jc w:val="center"/>
        <w:rPr>
          <w:b/>
          <w:u w:val="single"/>
        </w:rPr>
      </w:pPr>
      <w:r w:rsidRPr="000C5EFB">
        <w:rPr>
          <w:b/>
          <w:u w:val="single"/>
        </w:rPr>
        <w:t>«Топливо на технологические цели с расходами по перевозке»</w:t>
      </w:r>
    </w:p>
    <w:p w:rsidR="000C5EFB" w:rsidRPr="000C5EFB" w:rsidRDefault="000C5EFB" w:rsidP="000C5EFB">
      <w:pPr>
        <w:ind w:firstLine="720"/>
        <w:jc w:val="both"/>
      </w:pPr>
      <w:r w:rsidRPr="000C5EFB">
        <w:t>Поставщиком топлива для обеспечения тепловой энергией потребителей ООО «</w:t>
      </w:r>
      <w:proofErr w:type="spellStart"/>
      <w:r w:rsidRPr="000C5EFB">
        <w:t>Техстрой</w:t>
      </w:r>
      <w:proofErr w:type="spellEnd"/>
      <w:r w:rsidRPr="000C5EFB">
        <w:t xml:space="preserve">» являются МБУ «УКС и ЖКХ </w:t>
      </w:r>
      <w:proofErr w:type="gramStart"/>
      <w:r w:rsidRPr="000C5EFB">
        <w:t>Ленинск-Кузнецкого</w:t>
      </w:r>
      <w:proofErr w:type="gramEnd"/>
      <w:r w:rsidRPr="000C5EFB">
        <w:t xml:space="preserve"> района» и ООО «</w:t>
      </w:r>
      <w:proofErr w:type="spellStart"/>
      <w:r w:rsidRPr="000C5EFB">
        <w:t>ПромИнвест</w:t>
      </w:r>
      <w:proofErr w:type="spellEnd"/>
      <w:r w:rsidRPr="000C5EFB">
        <w:t xml:space="preserve">». Доставку топлива на котельные осуществляет собственным транспортом предприятия. </w:t>
      </w:r>
    </w:p>
    <w:p w:rsidR="000C5EFB" w:rsidRPr="000C5EFB" w:rsidRDefault="000C5EFB" w:rsidP="000C5EFB">
      <w:pPr>
        <w:ind w:firstLine="720"/>
        <w:jc w:val="both"/>
      </w:pPr>
      <w:r w:rsidRPr="000C5EFB">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утверждённых РЭ КО технических нормативов на 2012 год (на отпуск тепла в сеть), без учета теплоэнергии на собственные нужды котельных, в размере – </w:t>
      </w:r>
      <w:r w:rsidRPr="000C5EFB">
        <w:rPr>
          <w:b/>
        </w:rPr>
        <w:t>230,48</w:t>
      </w:r>
      <w:r w:rsidRPr="000C5EFB">
        <w:t xml:space="preserve"> кг</w:t>
      </w:r>
      <w:proofErr w:type="gramStart"/>
      <w:r w:rsidRPr="000C5EFB">
        <w:t>.</w:t>
      </w:r>
      <w:proofErr w:type="gramEnd"/>
      <w:r w:rsidRPr="000C5EFB">
        <w:t xml:space="preserve"> </w:t>
      </w:r>
      <w:proofErr w:type="spellStart"/>
      <w:proofErr w:type="gramStart"/>
      <w:r w:rsidRPr="000C5EFB">
        <w:t>у</w:t>
      </w:r>
      <w:proofErr w:type="gramEnd"/>
      <w:r w:rsidRPr="000C5EFB">
        <w:t>.т</w:t>
      </w:r>
      <w:proofErr w:type="spellEnd"/>
      <w:r w:rsidRPr="000C5EFB">
        <w:t>./Гкал.</w:t>
      </w:r>
    </w:p>
    <w:p w:rsidR="000C5EFB" w:rsidRPr="000C5EFB" w:rsidRDefault="000C5EFB" w:rsidP="000C5EFB">
      <w:pPr>
        <w:ind w:firstLine="720"/>
        <w:jc w:val="both"/>
      </w:pPr>
      <w:r w:rsidRPr="000C5EFB">
        <w:t xml:space="preserve">Расчетный объем натурального топлива, с учетом естественной убыли при автоперевозках, хранении на складе и подаче в котельную для всего объема топлива составил </w:t>
      </w:r>
      <w:r w:rsidRPr="000C5EFB">
        <w:rPr>
          <w:b/>
        </w:rPr>
        <w:t xml:space="preserve">3300,29 </w:t>
      </w:r>
      <w:r w:rsidRPr="000C5EFB">
        <w:t>т при низшей рабочей теплоте сгорания – 4613</w:t>
      </w:r>
      <w:r w:rsidRPr="000C5EFB">
        <w:rPr>
          <w:b/>
        </w:rPr>
        <w:t xml:space="preserve"> </w:t>
      </w:r>
      <w:r w:rsidRPr="000C5EFB">
        <w:t>ккал/кг.</w:t>
      </w:r>
    </w:p>
    <w:p w:rsidR="000C5EFB" w:rsidRPr="000C5EFB" w:rsidRDefault="000C5EFB" w:rsidP="000C5EFB">
      <w:pPr>
        <w:ind w:firstLine="720"/>
        <w:jc w:val="both"/>
      </w:pPr>
      <w:r w:rsidRPr="000C5EFB">
        <w:t>Расходы по периодам календарной разбивки приняты на следующем уровне (в расчете на год):</w:t>
      </w:r>
    </w:p>
    <w:p w:rsidR="000C5EFB" w:rsidRPr="000C5EFB" w:rsidRDefault="000C5EFB" w:rsidP="000C5EFB">
      <w:pPr>
        <w:ind w:firstLine="720"/>
        <w:jc w:val="both"/>
      </w:pPr>
      <w:r w:rsidRPr="000C5EFB">
        <w:t xml:space="preserve">- до </w:t>
      </w:r>
      <w:r w:rsidRPr="000C5EFB">
        <w:rPr>
          <w:b/>
        </w:rPr>
        <w:t>01.07.2012</w:t>
      </w:r>
      <w:r w:rsidRPr="000C5EFB">
        <w:t xml:space="preserve"> – </w:t>
      </w:r>
      <w:r w:rsidRPr="000C5EFB">
        <w:rPr>
          <w:b/>
        </w:rPr>
        <w:t>5009,45</w:t>
      </w:r>
      <w:r w:rsidRPr="000C5EFB">
        <w:t xml:space="preserve"> тыс. руб., в том числе стоимость топлива – </w:t>
      </w:r>
      <w:r w:rsidRPr="000C5EFB">
        <w:rPr>
          <w:b/>
        </w:rPr>
        <w:t>4189,22</w:t>
      </w:r>
      <w:r w:rsidRPr="000C5EFB">
        <w:rPr>
          <w:color w:val="FF0000"/>
        </w:rPr>
        <w:t xml:space="preserve"> </w:t>
      </w:r>
      <w:r w:rsidRPr="000C5EFB">
        <w:t xml:space="preserve">тыс. руб. Цена на уголь марки </w:t>
      </w:r>
      <w:proofErr w:type="gramStart"/>
      <w:r w:rsidRPr="000C5EFB">
        <w:t>ДР</w:t>
      </w:r>
      <w:proofErr w:type="gramEnd"/>
      <w:r w:rsidRPr="000C5EFB">
        <w:t xml:space="preserve"> принята из расчёта средневзвешенной цены по поставщикам за 1 квартал 2012 года, которая составила </w:t>
      </w:r>
      <w:r w:rsidRPr="000C5EFB">
        <w:rPr>
          <w:b/>
        </w:rPr>
        <w:t>1269,35</w:t>
      </w:r>
      <w:r w:rsidRPr="000C5EFB">
        <w:t xml:space="preserve"> руб./т. (с учётом НДС). </w:t>
      </w:r>
    </w:p>
    <w:p w:rsidR="000C5EFB" w:rsidRPr="000C5EFB" w:rsidRDefault="000C5EFB" w:rsidP="000C5EFB">
      <w:pPr>
        <w:ind w:firstLine="720"/>
        <w:jc w:val="both"/>
      </w:pPr>
      <w:r w:rsidRPr="000C5EFB">
        <w:t xml:space="preserve">Расходы по доставке топлива учтены из расчета фактических расходов ООО «Управляющая компания» (предыдущего оператора теплоснабжения по </w:t>
      </w:r>
      <w:proofErr w:type="gramStart"/>
      <w:r w:rsidRPr="000C5EFB">
        <w:t>Ленинск-Кузнецкому</w:t>
      </w:r>
      <w:proofErr w:type="gramEnd"/>
      <w:r w:rsidRPr="000C5EFB">
        <w:t xml:space="preserve"> району) предприятия за 9 месяцев 2011 года (248,53 </w:t>
      </w:r>
      <w:proofErr w:type="spellStart"/>
      <w:r w:rsidRPr="000C5EFB">
        <w:t>руб</w:t>
      </w:r>
      <w:proofErr w:type="spellEnd"/>
      <w:r w:rsidRPr="000C5EFB">
        <w:t>/</w:t>
      </w:r>
      <w:proofErr w:type="spellStart"/>
      <w:r w:rsidRPr="000C5EFB">
        <w:t>тн</w:t>
      </w:r>
      <w:proofErr w:type="spellEnd"/>
      <w:r w:rsidRPr="000C5EFB">
        <w:t xml:space="preserve">), в пересчёте на необходимое количество топлива. Всего в сумме 820,23 тыс. руб.; </w:t>
      </w:r>
    </w:p>
    <w:p w:rsidR="000C5EFB" w:rsidRPr="000C5EFB" w:rsidRDefault="000C5EFB" w:rsidP="000C5EFB">
      <w:pPr>
        <w:ind w:firstLine="720"/>
        <w:jc w:val="both"/>
      </w:pPr>
      <w:proofErr w:type="gramStart"/>
      <w:r w:rsidRPr="000C5EFB">
        <w:t xml:space="preserve">- с </w:t>
      </w:r>
      <w:r w:rsidRPr="000C5EFB">
        <w:rPr>
          <w:b/>
        </w:rPr>
        <w:t>01.07.2012</w:t>
      </w:r>
      <w:r w:rsidRPr="000C5EFB">
        <w:t xml:space="preserve"> – </w:t>
      </w:r>
      <w:r w:rsidRPr="000C5EFB">
        <w:rPr>
          <w:b/>
        </w:rPr>
        <w:t>5303,48</w:t>
      </w:r>
      <w:r w:rsidRPr="000C5EFB">
        <w:t xml:space="preserve"> тыс. руб., в том числе стоимость топлива – </w:t>
      </w:r>
      <w:r w:rsidRPr="000C5EFB">
        <w:rPr>
          <w:b/>
        </w:rPr>
        <w:t>4402,87</w:t>
      </w:r>
      <w:r w:rsidRPr="000C5EFB">
        <w:t xml:space="preserve"> тыс. руб. Стоимость топлива принята на уровне, учтенном в расчете на первое полугодие 2012 года, с применением прогнозного индекса ФСТ РФ на уголь энергетический – 5,1 %,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2012 год (тот же уровень инфляции на «уголь</w:t>
      </w:r>
      <w:proofErr w:type="gramEnd"/>
      <w:r w:rsidRPr="000C5EFB">
        <w:t xml:space="preserve"> </w:t>
      </w:r>
      <w:proofErr w:type="gramStart"/>
      <w:r w:rsidRPr="000C5EFB">
        <w:t>энергетический</w:t>
      </w:r>
      <w:proofErr w:type="gramEnd"/>
      <w:r w:rsidRPr="000C5EFB">
        <w:t xml:space="preserve"> каменный» отражает в своем прогнозе Минэкономразвития). Средняя цена топлива без транспортных расходов сложилась на уровне </w:t>
      </w:r>
      <w:r w:rsidRPr="000C5EFB">
        <w:rPr>
          <w:b/>
        </w:rPr>
        <w:t>1334,09</w:t>
      </w:r>
      <w:r w:rsidRPr="000C5EFB">
        <w:t xml:space="preserve"> руб./т. Транспортные расходы экспертами приняты в расчет на уровне предыдущего периода календарной разбивки с Индексом цен 109,8 </w:t>
      </w:r>
      <w:proofErr w:type="gramStart"/>
      <w:r w:rsidRPr="000C5EFB">
        <w:t>по</w:t>
      </w:r>
      <w:proofErr w:type="gramEnd"/>
      <w:r w:rsidRPr="000C5EFB">
        <w:t xml:space="preserve"> </w:t>
      </w:r>
      <w:proofErr w:type="gramStart"/>
      <w:r w:rsidRPr="000C5EFB">
        <w:t>для</w:t>
      </w:r>
      <w:proofErr w:type="gramEnd"/>
      <w:r w:rsidRPr="000C5EFB">
        <w:t xml:space="preserve"> грузового транспорта по данным Минэкономразвития 2012/2011;</w:t>
      </w:r>
    </w:p>
    <w:p w:rsidR="000C5EFB" w:rsidRPr="000C5EFB" w:rsidRDefault="000C5EFB" w:rsidP="000C5EFB">
      <w:pPr>
        <w:ind w:firstLine="720"/>
        <w:jc w:val="both"/>
      </w:pPr>
      <w:bookmarkStart w:id="1" w:name="OLE_LINK1"/>
      <w:r w:rsidRPr="000C5EFB">
        <w:t xml:space="preserve">- с </w:t>
      </w:r>
      <w:r w:rsidRPr="000C5EFB">
        <w:rPr>
          <w:b/>
        </w:rPr>
        <w:t>01.09.2012</w:t>
      </w:r>
      <w:r w:rsidRPr="000C5EFB">
        <w:t xml:space="preserve"> – затраты по статье «Топливо на технологические цели с расходами по перевозке» экспертами приняты на уровне предыдущего периода календарной разбивки.</w:t>
      </w:r>
    </w:p>
    <w:bookmarkEnd w:id="1"/>
    <w:p w:rsidR="000C5EFB" w:rsidRPr="000C5EFB" w:rsidRDefault="000C5EFB" w:rsidP="000C5EFB">
      <w:pPr>
        <w:numPr>
          <w:ilvl w:val="0"/>
          <w:numId w:val="8"/>
        </w:numPr>
        <w:jc w:val="center"/>
        <w:rPr>
          <w:b/>
          <w:u w:val="single"/>
        </w:rPr>
      </w:pPr>
      <w:r w:rsidRPr="000C5EFB">
        <w:rPr>
          <w:b/>
          <w:u w:val="single"/>
        </w:rPr>
        <w:t>«Покупная тепловая энергия»</w:t>
      </w:r>
    </w:p>
    <w:p w:rsidR="000C5EFB" w:rsidRPr="000C5EFB" w:rsidRDefault="000C5EFB" w:rsidP="000C5EFB">
      <w:pPr>
        <w:ind w:firstLine="709"/>
        <w:jc w:val="both"/>
      </w:pPr>
      <w:r w:rsidRPr="000C5EFB">
        <w:t>Расходы по статье приняты на основании договора с ОАО «РЖД» от 01.04.2011 №16-Т/ДТВу-3. Общий объём покупки тепловой энергии составит в соответствии с расчётом к договору 2219,35 Гкал в год, в том числе потери тепловой энергии в сетях 201,76 Гкал в год.</w:t>
      </w:r>
    </w:p>
    <w:p w:rsidR="000C5EFB" w:rsidRPr="000C5EFB" w:rsidRDefault="000C5EFB" w:rsidP="000C5EFB">
      <w:pPr>
        <w:ind w:firstLine="709"/>
        <w:jc w:val="both"/>
      </w:pPr>
      <w:r w:rsidRPr="000C5EFB">
        <w:lastRenderedPageBreak/>
        <w:t xml:space="preserve">Расходы приняты с календарной разбивкой, по </w:t>
      </w:r>
      <w:proofErr w:type="gramStart"/>
      <w:r w:rsidRPr="000C5EFB">
        <w:t>тарифам</w:t>
      </w:r>
      <w:proofErr w:type="gramEnd"/>
      <w:r w:rsidRPr="000C5EFB">
        <w:t xml:space="preserve"> установленным РЭК КО для Кузбасского территориального  участка Западно-Сибирской дирекции по тепловодоснабжению – структурного подразделения Центральной дирекции по тепловодоснабжению – филиала ОАО «РЖД» по узлу теплоснабжения – котельная МППВ на ст. Егозово  (Ленинск-Кузнецкий район):</w:t>
      </w:r>
    </w:p>
    <w:p w:rsidR="000C5EFB" w:rsidRPr="000C5EFB" w:rsidRDefault="000C5EFB" w:rsidP="000C5EFB">
      <w:pPr>
        <w:ind w:firstLine="720"/>
        <w:jc w:val="both"/>
      </w:pPr>
      <w:r w:rsidRPr="000C5EFB">
        <w:t xml:space="preserve">- по </w:t>
      </w:r>
      <w:r w:rsidRPr="000C5EFB">
        <w:rPr>
          <w:b/>
        </w:rPr>
        <w:t>30.06.2012</w:t>
      </w:r>
      <w:r w:rsidRPr="000C5EFB">
        <w:t xml:space="preserve"> – </w:t>
      </w:r>
      <w:r w:rsidRPr="000C5EFB">
        <w:rPr>
          <w:b/>
        </w:rPr>
        <w:t>2884,57</w:t>
      </w:r>
      <w:r w:rsidRPr="000C5EFB">
        <w:t xml:space="preserve"> тыс. руб. </w:t>
      </w:r>
    </w:p>
    <w:p w:rsidR="000C5EFB" w:rsidRPr="000C5EFB" w:rsidRDefault="000C5EFB" w:rsidP="000C5EFB">
      <w:pPr>
        <w:ind w:firstLine="720"/>
        <w:jc w:val="both"/>
      </w:pPr>
      <w:r w:rsidRPr="000C5EFB">
        <w:t xml:space="preserve">- с </w:t>
      </w:r>
      <w:r w:rsidRPr="000C5EFB">
        <w:rPr>
          <w:b/>
        </w:rPr>
        <w:t>01.07.2012</w:t>
      </w:r>
      <w:r w:rsidRPr="000C5EFB">
        <w:t xml:space="preserve"> – </w:t>
      </w:r>
      <w:r w:rsidRPr="000C5EFB">
        <w:rPr>
          <w:b/>
        </w:rPr>
        <w:t>3050,33</w:t>
      </w:r>
      <w:r w:rsidRPr="000C5EFB">
        <w:t xml:space="preserve"> тыс. руб.;</w:t>
      </w:r>
    </w:p>
    <w:p w:rsidR="000C5EFB" w:rsidRPr="000C5EFB" w:rsidRDefault="000C5EFB" w:rsidP="000C5EFB">
      <w:pPr>
        <w:ind w:firstLine="709"/>
        <w:jc w:val="both"/>
      </w:pPr>
      <w:r w:rsidRPr="000C5EFB">
        <w:t xml:space="preserve">- с </w:t>
      </w:r>
      <w:r w:rsidRPr="000C5EFB">
        <w:rPr>
          <w:b/>
        </w:rPr>
        <w:t>01.09.2012</w:t>
      </w:r>
      <w:r w:rsidRPr="000C5EFB">
        <w:t xml:space="preserve"> – </w:t>
      </w:r>
      <w:r w:rsidRPr="000C5EFB">
        <w:rPr>
          <w:b/>
        </w:rPr>
        <w:t>3110,86</w:t>
      </w:r>
      <w:r w:rsidRPr="000C5EFB">
        <w:t xml:space="preserve"> тыс. руб.</w:t>
      </w:r>
    </w:p>
    <w:p w:rsidR="000C5EFB" w:rsidRPr="000C5EFB" w:rsidRDefault="000C5EFB" w:rsidP="000C5EFB">
      <w:pPr>
        <w:numPr>
          <w:ilvl w:val="0"/>
          <w:numId w:val="8"/>
        </w:numPr>
        <w:jc w:val="center"/>
        <w:rPr>
          <w:b/>
          <w:u w:val="single"/>
        </w:rPr>
      </w:pPr>
      <w:r w:rsidRPr="000C5EFB">
        <w:rPr>
          <w:b/>
          <w:u w:val="single"/>
        </w:rPr>
        <w:t>«Электроэнергия»</w:t>
      </w:r>
    </w:p>
    <w:p w:rsidR="000C5EFB" w:rsidRPr="000C5EFB" w:rsidRDefault="000C5EFB" w:rsidP="000C5EFB">
      <w:pPr>
        <w:ind w:firstLine="720"/>
        <w:jc w:val="both"/>
      </w:pPr>
      <w:r w:rsidRPr="000C5EFB">
        <w:t xml:space="preserve">При расчете количества электроэнергии на 2012 год, требуемой при производстве и передаче тепловой энергии, принят в расчет объем электроэнергии на уровне фактического потребления ООО «Управляющая компания» (предыдущий оператор теплоснабжения) в 2011 году в количестве </w:t>
      </w:r>
      <w:r w:rsidRPr="000C5EFB">
        <w:rPr>
          <w:i/>
        </w:rPr>
        <w:t>390,313</w:t>
      </w:r>
      <w:r w:rsidRPr="000C5EFB">
        <w:t xml:space="preserve"> тыс. кВт*ч. Поставщиком электроэнергии является ОАО «</w:t>
      </w:r>
      <w:proofErr w:type="spellStart"/>
      <w:r w:rsidRPr="000C5EFB">
        <w:t>Кузбассэнергосбыт</w:t>
      </w:r>
      <w:proofErr w:type="spellEnd"/>
      <w:r w:rsidRPr="000C5EFB">
        <w:t>». Поставка осуществляется на уровнях напряжения НН (91,5%) и СН</w:t>
      </w:r>
      <w:proofErr w:type="gramStart"/>
      <w:r w:rsidRPr="000C5EFB">
        <w:t>2</w:t>
      </w:r>
      <w:proofErr w:type="gramEnd"/>
      <w:r w:rsidRPr="000C5EFB">
        <w:t xml:space="preserve"> (8,5%) (5000-6000 тыс. часов использования). На предприятии ведётся раздельный учёт потребления электроэнергии по видам деятельности. Удельный расход электроэнергии на выработку тепла составил 40,91 кВт8час/Гкал.</w:t>
      </w:r>
    </w:p>
    <w:p w:rsidR="000C5EFB" w:rsidRPr="000C5EFB" w:rsidRDefault="000C5EFB" w:rsidP="000C5EFB">
      <w:pPr>
        <w:ind w:firstLine="720"/>
        <w:jc w:val="both"/>
      </w:pPr>
      <w:r w:rsidRPr="000C5EFB">
        <w:t>Расходы по периодам календарной разбивки приняты на следующем уровне (в расчете на год):</w:t>
      </w:r>
    </w:p>
    <w:p w:rsidR="000C5EFB" w:rsidRPr="000C5EFB" w:rsidRDefault="000C5EFB" w:rsidP="000C5EFB">
      <w:pPr>
        <w:jc w:val="both"/>
      </w:pPr>
      <w:r w:rsidRPr="000C5EFB">
        <w:tab/>
      </w:r>
      <w:r w:rsidRPr="000C5EFB">
        <w:rPr>
          <w:b/>
        </w:rPr>
        <w:t>- до 01.07.2012</w:t>
      </w:r>
      <w:r w:rsidRPr="000C5EFB">
        <w:t xml:space="preserve"> – </w:t>
      </w:r>
      <w:r w:rsidRPr="000C5EFB">
        <w:rPr>
          <w:b/>
        </w:rPr>
        <w:t>1 595,47</w:t>
      </w:r>
      <w:r w:rsidRPr="000C5EFB">
        <w:rPr>
          <w:i/>
        </w:rPr>
        <w:t xml:space="preserve"> </w:t>
      </w:r>
      <w:r w:rsidRPr="000C5EFB">
        <w:t xml:space="preserve">тыс. руб. Стоимость электроэнергии принята на уровне средневзвешенной цены сложившейся за 9 месяцев 2011 года согласно справке предприятия, подтвержденной счетами – фактурами и оборотными ведомостями за 9 месяцев 2011 года. Средневзвешенный тариф составил по НН – 4,098 </w:t>
      </w:r>
      <w:proofErr w:type="spellStart"/>
      <w:r w:rsidRPr="000C5EFB">
        <w:t>руб</w:t>
      </w:r>
      <w:proofErr w:type="spellEnd"/>
      <w:r w:rsidRPr="000C5EFB">
        <w:t>/</w:t>
      </w:r>
      <w:proofErr w:type="spellStart"/>
      <w:r w:rsidRPr="000C5EFB">
        <w:t>кВтч</w:t>
      </w:r>
      <w:proofErr w:type="spellEnd"/>
      <w:r w:rsidRPr="000C5EFB">
        <w:t>, но СН</w:t>
      </w:r>
      <w:proofErr w:type="gramStart"/>
      <w:r w:rsidRPr="000C5EFB">
        <w:t>2</w:t>
      </w:r>
      <w:proofErr w:type="gramEnd"/>
      <w:r w:rsidRPr="000C5EFB">
        <w:t xml:space="preserve"> – 2,715 </w:t>
      </w:r>
      <w:proofErr w:type="spellStart"/>
      <w:r w:rsidRPr="000C5EFB">
        <w:t>руб</w:t>
      </w:r>
      <w:proofErr w:type="spellEnd"/>
      <w:r w:rsidRPr="000C5EFB">
        <w:t>/</w:t>
      </w:r>
      <w:proofErr w:type="spellStart"/>
      <w:r w:rsidRPr="000C5EFB">
        <w:t>кВтч</w:t>
      </w:r>
      <w:proofErr w:type="spellEnd"/>
      <w:r w:rsidRPr="000C5EFB">
        <w:t xml:space="preserve"> (с учётом НДС);</w:t>
      </w:r>
    </w:p>
    <w:p w:rsidR="000C5EFB" w:rsidRPr="000C5EFB" w:rsidRDefault="000C5EFB" w:rsidP="000C5EFB">
      <w:pPr>
        <w:jc w:val="both"/>
      </w:pPr>
      <w:r w:rsidRPr="000C5EFB">
        <w:tab/>
      </w:r>
      <w:r w:rsidRPr="000C5EFB">
        <w:rPr>
          <w:b/>
        </w:rPr>
        <w:t>- с 01.07.2012</w:t>
      </w:r>
      <w:r w:rsidRPr="000C5EFB">
        <w:t xml:space="preserve"> – </w:t>
      </w:r>
      <w:r w:rsidRPr="000C5EFB">
        <w:rPr>
          <w:b/>
        </w:rPr>
        <w:t>1 723,11</w:t>
      </w:r>
      <w:r w:rsidRPr="000C5EFB">
        <w:t xml:space="preserve"> тыс. руб. Стоимость электроэнергии рассчитана исходя из тарифов принятых в расчет в первом полугодии 2012 года с учетом прогнозного индекса ФСТ РФ на электрическую энергию – 8,0 %,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2012 год;</w:t>
      </w:r>
    </w:p>
    <w:p w:rsidR="000C5EFB" w:rsidRPr="000C5EFB" w:rsidRDefault="000C5EFB" w:rsidP="000C5EFB">
      <w:pPr>
        <w:jc w:val="both"/>
      </w:pPr>
      <w:r w:rsidRPr="000C5EFB">
        <w:tab/>
        <w:t xml:space="preserve">- </w:t>
      </w:r>
      <w:r w:rsidRPr="000C5EFB">
        <w:rPr>
          <w:b/>
        </w:rPr>
        <w:t>с 01.09.2012</w:t>
      </w:r>
      <w:r w:rsidRPr="000C5EFB">
        <w:t xml:space="preserve"> – затраты по статье «Электроэнергия» экспертами приняты на уровне предыдущего периода календарной разбивки.</w:t>
      </w:r>
    </w:p>
    <w:p w:rsidR="000C5EFB" w:rsidRPr="000C5EFB" w:rsidRDefault="000C5EFB" w:rsidP="000C5EFB">
      <w:pPr>
        <w:numPr>
          <w:ilvl w:val="0"/>
          <w:numId w:val="8"/>
        </w:numPr>
        <w:jc w:val="center"/>
        <w:rPr>
          <w:b/>
          <w:u w:val="single"/>
        </w:rPr>
      </w:pPr>
      <w:r w:rsidRPr="000C5EFB">
        <w:rPr>
          <w:b/>
          <w:u w:val="single"/>
        </w:rPr>
        <w:t>«Затраты на оплату труда» и «Отчисления на социальные нужды»</w:t>
      </w:r>
    </w:p>
    <w:p w:rsidR="000C5EFB" w:rsidRPr="000C5EFB" w:rsidRDefault="000C5EFB" w:rsidP="000C5EFB">
      <w:pPr>
        <w:ind w:firstLine="720"/>
        <w:jc w:val="both"/>
      </w:pPr>
      <w:proofErr w:type="gramStart"/>
      <w:r w:rsidRPr="000C5EFB">
        <w:t xml:space="preserve">Расходы по статье «Затраты на оплату труда» эксперты предлагают принять из расчёта  численности ППП - 39  человек, в соответствии со штатным расписанием, утверждённым по предприятию на 2011 год, из расчёта среднего оклада (без учета текущего премирования) – 7912,3 </w:t>
      </w:r>
      <w:proofErr w:type="spellStart"/>
      <w:r w:rsidRPr="000C5EFB">
        <w:t>руб</w:t>
      </w:r>
      <w:proofErr w:type="spellEnd"/>
      <w:r w:rsidRPr="000C5EFB">
        <w:t xml:space="preserve">/мес.  Средняя заработная плата принимается с учетом прогнозного индекса потребительских цен 105,1 на уровне </w:t>
      </w:r>
      <w:r w:rsidRPr="000C5EFB">
        <w:rPr>
          <w:b/>
        </w:rPr>
        <w:t xml:space="preserve">9245,37 </w:t>
      </w:r>
      <w:r w:rsidRPr="000C5EFB">
        <w:t>руб./чел./мес. (учитывая текущее премирование в размере</w:t>
      </w:r>
      <w:proofErr w:type="gramEnd"/>
      <w:r w:rsidRPr="000C5EFB">
        <w:t xml:space="preserve"> 11,3%).</w:t>
      </w:r>
    </w:p>
    <w:p w:rsidR="000C5EFB" w:rsidRPr="000C5EFB" w:rsidRDefault="000C5EFB" w:rsidP="000C5EFB">
      <w:pPr>
        <w:ind w:firstLine="720"/>
        <w:jc w:val="both"/>
      </w:pPr>
      <w:r w:rsidRPr="000C5EFB">
        <w:t xml:space="preserve">Расходы по статье принять на едином уровне (в расчете на год) по всем периодам календарной разбивки: затраты по статье «Затраты на оплату труда» в сумме </w:t>
      </w:r>
      <w:r w:rsidRPr="000C5EFB">
        <w:rPr>
          <w:b/>
        </w:rPr>
        <w:t>4326,83</w:t>
      </w:r>
      <w:r w:rsidRPr="000C5EFB">
        <w:t xml:space="preserve"> </w:t>
      </w:r>
      <w:proofErr w:type="spellStart"/>
      <w:r w:rsidRPr="000C5EFB">
        <w:t>тыс</w:t>
      </w:r>
      <w:proofErr w:type="gramStart"/>
      <w:r w:rsidRPr="000C5EFB">
        <w:t>.р</w:t>
      </w:r>
      <w:proofErr w:type="gramEnd"/>
      <w:r w:rsidRPr="000C5EFB">
        <w:t>уб</w:t>
      </w:r>
      <w:proofErr w:type="spellEnd"/>
      <w:r w:rsidRPr="000C5EFB">
        <w:t xml:space="preserve">. Затраты по статье «Отчисления на социальные нужды» рассчитаны на основании Федерального закона от 24.07.2009 №212 – ФЗ (30%), величины отчислений по страхованию от несчастных случаев (0,4 %) и составили в сумме </w:t>
      </w:r>
      <w:r w:rsidRPr="000C5EFB">
        <w:rPr>
          <w:b/>
        </w:rPr>
        <w:t>1306,7</w:t>
      </w:r>
      <w:r w:rsidRPr="000C5EFB">
        <w:t xml:space="preserve"> тыс. руб. </w:t>
      </w:r>
    </w:p>
    <w:p w:rsidR="000C5EFB" w:rsidRPr="000C5EFB" w:rsidRDefault="000C5EFB" w:rsidP="000C5EFB">
      <w:pPr>
        <w:numPr>
          <w:ilvl w:val="0"/>
          <w:numId w:val="8"/>
        </w:numPr>
        <w:jc w:val="center"/>
        <w:rPr>
          <w:b/>
          <w:u w:val="single"/>
        </w:rPr>
      </w:pPr>
      <w:r w:rsidRPr="000C5EFB">
        <w:rPr>
          <w:b/>
          <w:u w:val="single"/>
        </w:rPr>
        <w:t>«Аренда основных средств»</w:t>
      </w:r>
    </w:p>
    <w:p w:rsidR="000C5EFB" w:rsidRPr="000C5EFB" w:rsidRDefault="000C5EFB" w:rsidP="000C5EFB">
      <w:pPr>
        <w:ind w:firstLine="720"/>
        <w:jc w:val="both"/>
      </w:pPr>
      <w:proofErr w:type="gramStart"/>
      <w:r w:rsidRPr="000C5EFB">
        <w:t xml:space="preserve">Расходы по статье приняты на едином уровне по всем уровням календарной разбивки, согласно представленных предприятием договоров аренды от 09.09.2011 с КУМИ администрации Ленинск-Кузнецкого района (660 тыс. руб.), от 25.11.2011 с администрацией Горняцкого сельского поселения (8,54 тыс. руб.), от 01.09.2011 с администрацией </w:t>
      </w:r>
      <w:proofErr w:type="spellStart"/>
      <w:r w:rsidRPr="000C5EFB">
        <w:t>Драченинского</w:t>
      </w:r>
      <w:proofErr w:type="spellEnd"/>
      <w:r w:rsidRPr="000C5EFB">
        <w:t xml:space="preserve"> сельского поселения (36,0 тыс. руб.),  от 02.09.2012 с КУМИ администрации Ленинск-Кузнецкого района (120 тыс. руб.), от 11.01.2012 с</w:t>
      </w:r>
      <w:proofErr w:type="gramEnd"/>
      <w:r w:rsidRPr="000C5EFB">
        <w:t xml:space="preserve"> администрацией </w:t>
      </w:r>
      <w:proofErr w:type="spellStart"/>
      <w:r w:rsidRPr="000C5EFB">
        <w:t>Демьяновского</w:t>
      </w:r>
      <w:proofErr w:type="spellEnd"/>
      <w:r w:rsidRPr="000C5EFB">
        <w:t xml:space="preserve"> сельского поселения (179,256 тыс. руб.).</w:t>
      </w:r>
    </w:p>
    <w:p w:rsidR="000C5EFB" w:rsidRPr="000C5EFB" w:rsidRDefault="000C5EFB" w:rsidP="000C5EFB">
      <w:pPr>
        <w:ind w:firstLine="720"/>
        <w:jc w:val="both"/>
      </w:pPr>
      <w:r w:rsidRPr="000C5EFB">
        <w:lastRenderedPageBreak/>
        <w:t xml:space="preserve">Расходы по статье «Арендная плата» принимаются в соответствии с представленными предприятием договорами в сумме </w:t>
      </w:r>
      <w:r w:rsidRPr="000C5EFB">
        <w:rPr>
          <w:b/>
          <w:i/>
        </w:rPr>
        <w:t>1003,8 тыс. руб.</w:t>
      </w:r>
    </w:p>
    <w:p w:rsidR="000C5EFB" w:rsidRPr="000C5EFB" w:rsidRDefault="000C5EFB" w:rsidP="000C5EFB">
      <w:pPr>
        <w:numPr>
          <w:ilvl w:val="0"/>
          <w:numId w:val="8"/>
        </w:numPr>
        <w:jc w:val="center"/>
        <w:rPr>
          <w:b/>
          <w:u w:val="single"/>
        </w:rPr>
      </w:pPr>
      <w:r w:rsidRPr="000C5EFB">
        <w:rPr>
          <w:b/>
          <w:u w:val="single"/>
        </w:rPr>
        <w:t>«Затраты на ремонтные работы»</w:t>
      </w:r>
    </w:p>
    <w:p w:rsidR="000C5EFB" w:rsidRPr="000C5EFB" w:rsidRDefault="000C5EFB" w:rsidP="000C5EFB">
      <w:pPr>
        <w:ind w:firstLine="720"/>
        <w:jc w:val="both"/>
      </w:pPr>
      <w:r w:rsidRPr="000C5EFB">
        <w:t xml:space="preserve">План проведения ремонтных работ подтверждается дефектными ведомостями и локальными сметами, утверждёнными зам. главы по ЖКХ </w:t>
      </w:r>
      <w:proofErr w:type="gramStart"/>
      <w:r w:rsidRPr="000C5EFB">
        <w:t>Ленинск-Кузнецкого</w:t>
      </w:r>
      <w:proofErr w:type="gramEnd"/>
      <w:r w:rsidRPr="000C5EFB">
        <w:t xml:space="preserve"> района.</w:t>
      </w:r>
    </w:p>
    <w:p w:rsidR="000C5EFB" w:rsidRPr="000C5EFB" w:rsidRDefault="000C5EFB" w:rsidP="000C5EFB">
      <w:pPr>
        <w:ind w:firstLine="720"/>
        <w:jc w:val="both"/>
      </w:pPr>
      <w:r w:rsidRPr="000C5EFB">
        <w:t xml:space="preserve">Расходы по статье приняты на одном уровне для всех периодов календарной разбивки </w:t>
      </w:r>
      <w:r w:rsidRPr="000C5EFB">
        <w:rPr>
          <w:b/>
        </w:rPr>
        <w:t>563,89</w:t>
      </w:r>
      <w:r w:rsidRPr="000C5EFB">
        <w:t xml:space="preserve"> тыс. руб. </w:t>
      </w:r>
    </w:p>
    <w:p w:rsidR="000C5EFB" w:rsidRPr="000C5EFB" w:rsidRDefault="000C5EFB" w:rsidP="000C5EFB">
      <w:pPr>
        <w:numPr>
          <w:ilvl w:val="0"/>
          <w:numId w:val="8"/>
        </w:numPr>
        <w:jc w:val="center"/>
        <w:rPr>
          <w:b/>
          <w:u w:val="single"/>
        </w:rPr>
      </w:pPr>
      <w:r w:rsidRPr="000C5EFB">
        <w:rPr>
          <w:b/>
          <w:u w:val="single"/>
        </w:rPr>
        <w:t>«Услуги производственного характера»</w:t>
      </w:r>
    </w:p>
    <w:p w:rsidR="000C5EFB" w:rsidRPr="000C5EFB" w:rsidRDefault="000C5EFB" w:rsidP="000C5EFB">
      <w:pPr>
        <w:ind w:firstLine="720"/>
        <w:jc w:val="both"/>
      </w:pPr>
      <w:r w:rsidRPr="000C5EFB">
        <w:t>Расходы по статье включают в себя вывоз шлака от котельных, оперативное обслуживание электроустановок, огнезащитная обработка, услуги по подготовке документов на тарифное регулирование на сумму 422,81 тыс. руб.</w:t>
      </w:r>
    </w:p>
    <w:p w:rsidR="000C5EFB" w:rsidRPr="000C5EFB" w:rsidRDefault="000C5EFB" w:rsidP="000C5EFB">
      <w:pPr>
        <w:ind w:firstLine="720"/>
        <w:jc w:val="both"/>
      </w:pPr>
      <w:r w:rsidRPr="000C5EFB">
        <w:t xml:space="preserve">Эксперты предлагают принять сумму затрат по статье в размере </w:t>
      </w:r>
      <w:r w:rsidRPr="000C5EFB">
        <w:rPr>
          <w:b/>
        </w:rPr>
        <w:t>422,81</w:t>
      </w:r>
      <w:r w:rsidRPr="000C5EFB">
        <w:t xml:space="preserve"> тыс. руб. на едином уровне во всех периодах регулирования. </w:t>
      </w:r>
    </w:p>
    <w:p w:rsidR="000C5EFB" w:rsidRPr="000C5EFB" w:rsidRDefault="000C5EFB" w:rsidP="000C5EFB">
      <w:pPr>
        <w:numPr>
          <w:ilvl w:val="0"/>
          <w:numId w:val="8"/>
        </w:numPr>
        <w:jc w:val="center"/>
        <w:rPr>
          <w:b/>
          <w:u w:val="single"/>
        </w:rPr>
      </w:pPr>
      <w:r w:rsidRPr="000C5EFB">
        <w:rPr>
          <w:b/>
          <w:u w:val="single"/>
        </w:rPr>
        <w:t>«Вспомогательные материалы»</w:t>
      </w:r>
    </w:p>
    <w:p w:rsidR="000C5EFB" w:rsidRPr="000C5EFB" w:rsidRDefault="000C5EFB" w:rsidP="000C5EFB">
      <w:pPr>
        <w:ind w:firstLine="720"/>
        <w:jc w:val="both"/>
      </w:pPr>
      <w:r w:rsidRPr="000C5EFB">
        <w:t xml:space="preserve">Расходы по статье в сумме </w:t>
      </w:r>
      <w:r w:rsidRPr="000C5EFB">
        <w:rPr>
          <w:b/>
        </w:rPr>
        <w:t xml:space="preserve">10,94 </w:t>
      </w:r>
      <w:proofErr w:type="spellStart"/>
      <w:r w:rsidRPr="000C5EFB">
        <w:t>тыс</w:t>
      </w:r>
      <w:proofErr w:type="gramStart"/>
      <w:r w:rsidRPr="000C5EFB">
        <w:t>.р</w:t>
      </w:r>
      <w:proofErr w:type="gramEnd"/>
      <w:r w:rsidRPr="000C5EFB">
        <w:t>уб</w:t>
      </w:r>
      <w:proofErr w:type="spellEnd"/>
      <w:r w:rsidRPr="000C5EFB">
        <w:t>. приняты экспертами на основании фактических расходов за 2011 год, согласно представленной счёт-фактуры ООО «Инженерные решения» от 11.07.2011 №360. Расходы по статье предлагается принять на едином уровне по всем уровням календарной разбивки.</w:t>
      </w:r>
    </w:p>
    <w:p w:rsidR="000C5EFB" w:rsidRPr="000C5EFB" w:rsidRDefault="000C5EFB" w:rsidP="000C5EFB">
      <w:pPr>
        <w:numPr>
          <w:ilvl w:val="0"/>
          <w:numId w:val="8"/>
        </w:numPr>
        <w:jc w:val="center"/>
        <w:rPr>
          <w:b/>
          <w:u w:val="single"/>
        </w:rPr>
      </w:pPr>
      <w:r w:rsidRPr="000C5EFB">
        <w:rPr>
          <w:b/>
          <w:u w:val="single"/>
        </w:rPr>
        <w:t>«</w:t>
      </w:r>
      <w:proofErr w:type="gramStart"/>
      <w:r w:rsidRPr="000C5EFB">
        <w:rPr>
          <w:b/>
          <w:u w:val="single"/>
        </w:rPr>
        <w:t>Налоги</w:t>
      </w:r>
      <w:proofErr w:type="gramEnd"/>
      <w:r w:rsidRPr="000C5EFB">
        <w:rPr>
          <w:b/>
          <w:u w:val="single"/>
        </w:rPr>
        <w:t xml:space="preserve"> относимые на производственные затраты»</w:t>
      </w:r>
    </w:p>
    <w:p w:rsidR="000C5EFB" w:rsidRPr="000C5EFB" w:rsidRDefault="000C5EFB" w:rsidP="000C5EFB">
      <w:pPr>
        <w:ind w:firstLine="720"/>
        <w:jc w:val="both"/>
      </w:pPr>
      <w:r w:rsidRPr="000C5EFB">
        <w:t>Предприятие не предоставило документов, подтверждающих расходы по данной статье.</w:t>
      </w:r>
    </w:p>
    <w:p w:rsidR="000C5EFB" w:rsidRPr="000C5EFB" w:rsidRDefault="000C5EFB" w:rsidP="000C5EFB">
      <w:pPr>
        <w:numPr>
          <w:ilvl w:val="0"/>
          <w:numId w:val="8"/>
        </w:numPr>
        <w:jc w:val="center"/>
        <w:rPr>
          <w:b/>
          <w:u w:val="single"/>
        </w:rPr>
      </w:pPr>
      <w:r w:rsidRPr="000C5EFB">
        <w:rPr>
          <w:b/>
          <w:u w:val="single"/>
        </w:rPr>
        <w:t>«Общехозяйственные расходы»</w:t>
      </w:r>
    </w:p>
    <w:p w:rsidR="000C5EFB" w:rsidRPr="000C5EFB" w:rsidRDefault="000C5EFB" w:rsidP="000C5EFB">
      <w:pPr>
        <w:ind w:firstLine="720"/>
        <w:jc w:val="both"/>
      </w:pPr>
      <w:r w:rsidRPr="000C5EFB">
        <w:t>В составе затрат по статье «Общехозяйственные расходы» эксперты учитывают расходы на оплату труда АУП и отчисления на социальные нужды. Расходы, согласно учетной политике предприятия распределяются по видам деятельности  пропорционально выручке.  Доля общехозяйственных расходов (согласно отчётности за 2011 год), относящихся к теплоснабжению составляет 74,3 %.</w:t>
      </w:r>
    </w:p>
    <w:p w:rsidR="000C5EFB" w:rsidRPr="000C5EFB" w:rsidRDefault="000C5EFB" w:rsidP="000C5EFB">
      <w:pPr>
        <w:ind w:firstLine="720"/>
        <w:jc w:val="both"/>
      </w:pPr>
      <w:r w:rsidRPr="000C5EFB">
        <w:t>Согласно штатному расписанию ООО «</w:t>
      </w:r>
      <w:proofErr w:type="spellStart"/>
      <w:r w:rsidRPr="000C5EFB">
        <w:t>Техстрой</w:t>
      </w:r>
      <w:proofErr w:type="spellEnd"/>
      <w:r w:rsidRPr="000C5EFB">
        <w:t xml:space="preserve">» от </w:t>
      </w:r>
      <w:smartTag w:uri="urn:schemas-microsoft-com:office:smarttags" w:element="date">
        <w:smartTagPr>
          <w:attr w:name="ls" w:val="trans"/>
          <w:attr w:name="Month" w:val="10"/>
          <w:attr w:name="Day" w:val="01"/>
          <w:attr w:name="Year" w:val="2011"/>
        </w:smartTagPr>
        <w:r w:rsidRPr="000C5EFB">
          <w:t>01.10.2011</w:t>
        </w:r>
      </w:smartTag>
      <w:r w:rsidRPr="000C5EFB">
        <w:t xml:space="preserve"> годовой ФОТ АУП (6 чел.) составляет 836,1 тыс. руб. Расходы предприятия с учётом отчислений на </w:t>
      </w:r>
      <w:proofErr w:type="spellStart"/>
      <w:r w:rsidRPr="000C5EFB">
        <w:t>соцнужды</w:t>
      </w:r>
      <w:proofErr w:type="spellEnd"/>
      <w:r w:rsidRPr="000C5EFB">
        <w:t xml:space="preserve"> (30,2%) составляют 1088,6 тыс. руб.</w:t>
      </w:r>
    </w:p>
    <w:p w:rsidR="000C5EFB" w:rsidRPr="000C5EFB" w:rsidRDefault="000C5EFB" w:rsidP="000C5EFB">
      <w:pPr>
        <w:ind w:firstLine="720"/>
        <w:jc w:val="both"/>
      </w:pPr>
      <w:r w:rsidRPr="000C5EFB">
        <w:t xml:space="preserve">Эксперты предлагают предусмотреть затраты по статье на 2012 год в доле, относимой на теплоснабжение, всего в сумме </w:t>
      </w:r>
      <w:r w:rsidRPr="000C5EFB">
        <w:rPr>
          <w:b/>
        </w:rPr>
        <w:t xml:space="preserve">805,6 </w:t>
      </w:r>
      <w:r w:rsidRPr="000C5EFB">
        <w:t xml:space="preserve"> </w:t>
      </w:r>
      <w:proofErr w:type="spellStart"/>
      <w:r w:rsidRPr="000C5EFB">
        <w:t>тыс</w:t>
      </w:r>
      <w:proofErr w:type="gramStart"/>
      <w:r w:rsidRPr="000C5EFB">
        <w:t>.р</w:t>
      </w:r>
      <w:proofErr w:type="gramEnd"/>
      <w:r w:rsidRPr="000C5EFB">
        <w:t>уб</w:t>
      </w:r>
      <w:proofErr w:type="spellEnd"/>
      <w:r w:rsidRPr="000C5EFB">
        <w:t xml:space="preserve">. на едином уровне по всем уровням календарной разбивки. При этом среднемесячная зарплата АУП составит 11612,5 </w:t>
      </w:r>
      <w:proofErr w:type="spellStart"/>
      <w:r w:rsidRPr="000C5EFB">
        <w:t>руб</w:t>
      </w:r>
      <w:proofErr w:type="spellEnd"/>
      <w:r w:rsidRPr="000C5EFB">
        <w:t>/чел./мес.</w:t>
      </w:r>
    </w:p>
    <w:p w:rsidR="000C5EFB" w:rsidRPr="000C5EFB" w:rsidRDefault="000C5EFB" w:rsidP="000C5EFB">
      <w:pPr>
        <w:numPr>
          <w:ilvl w:val="0"/>
          <w:numId w:val="8"/>
        </w:numPr>
        <w:jc w:val="center"/>
        <w:rPr>
          <w:b/>
          <w:u w:val="single"/>
        </w:rPr>
      </w:pPr>
      <w:r w:rsidRPr="000C5EFB">
        <w:rPr>
          <w:b/>
          <w:u w:val="single"/>
        </w:rPr>
        <w:t>«Другие расходы»</w:t>
      </w:r>
    </w:p>
    <w:p w:rsidR="000C5EFB" w:rsidRPr="000C5EFB" w:rsidRDefault="000C5EFB" w:rsidP="000C5EFB">
      <w:pPr>
        <w:ind w:firstLine="720"/>
        <w:jc w:val="both"/>
      </w:pPr>
      <w:r w:rsidRPr="000C5EFB">
        <w:t>Эксперты предлагают принять сумму затрат, включающих расходы на услуги МУ УЖ Ленинск-Кузнецкого района по сбору платежей с населения, ФГУ «</w:t>
      </w:r>
      <w:proofErr w:type="gramStart"/>
      <w:r w:rsidRPr="000C5EFB">
        <w:t>Кемеровский</w:t>
      </w:r>
      <w:proofErr w:type="gramEnd"/>
      <w:r w:rsidRPr="000C5EFB">
        <w:t xml:space="preserve"> ЦСМ» по поверке приборов, услуги программиста и др.  в размере </w:t>
      </w:r>
      <w:r w:rsidRPr="000C5EFB">
        <w:rPr>
          <w:b/>
        </w:rPr>
        <w:t>220,2</w:t>
      </w:r>
      <w:r w:rsidRPr="000C5EFB">
        <w:t xml:space="preserve"> тыс. руб. на едином уровне во всех периодах регулирования. </w:t>
      </w:r>
    </w:p>
    <w:p w:rsidR="000C5EFB" w:rsidRPr="000C5EFB" w:rsidRDefault="000C5EFB" w:rsidP="000C5EFB">
      <w:pPr>
        <w:ind w:firstLine="720"/>
        <w:jc w:val="both"/>
      </w:pPr>
      <w:r w:rsidRPr="000C5EFB">
        <w:t xml:space="preserve">Всего </w:t>
      </w:r>
      <w:r w:rsidRPr="000C5EFB">
        <w:rPr>
          <w:b/>
        </w:rPr>
        <w:t>себестоимость производства и реализации тепловой энергии</w:t>
      </w:r>
      <w:r w:rsidRPr="000C5EFB">
        <w:t xml:space="preserve"> составит, с учётом календарной разбивки:</w:t>
      </w:r>
    </w:p>
    <w:p w:rsidR="000C5EFB" w:rsidRPr="000C5EFB" w:rsidRDefault="000C5EFB" w:rsidP="000C5EFB">
      <w:pPr>
        <w:ind w:firstLine="709"/>
        <w:jc w:val="both"/>
      </w:pPr>
      <w:r w:rsidRPr="000C5EFB">
        <w:t xml:space="preserve">- по 30.06.2012 – 1657,8 </w:t>
      </w:r>
      <w:proofErr w:type="spellStart"/>
      <w:r w:rsidRPr="000C5EFB">
        <w:t>руб</w:t>
      </w:r>
      <w:proofErr w:type="spellEnd"/>
      <w:r w:rsidRPr="000C5EFB">
        <w:t>/Гкал;</w:t>
      </w:r>
    </w:p>
    <w:p w:rsidR="000C5EFB" w:rsidRPr="000C5EFB" w:rsidRDefault="000C5EFB" w:rsidP="000C5EFB">
      <w:pPr>
        <w:jc w:val="both"/>
      </w:pPr>
      <w:r w:rsidRPr="000C5EFB">
        <w:tab/>
        <w:t xml:space="preserve">- с 01.07.2012 – 1711,0  </w:t>
      </w:r>
      <w:proofErr w:type="spellStart"/>
      <w:r w:rsidRPr="000C5EFB">
        <w:t>руб</w:t>
      </w:r>
      <w:proofErr w:type="spellEnd"/>
      <w:r w:rsidRPr="000C5EFB">
        <w:t>/Гкал;</w:t>
      </w:r>
    </w:p>
    <w:p w:rsidR="000C5EFB" w:rsidRPr="000C5EFB" w:rsidRDefault="000C5EFB" w:rsidP="000C5EFB">
      <w:pPr>
        <w:jc w:val="both"/>
      </w:pPr>
      <w:r w:rsidRPr="000C5EFB">
        <w:tab/>
        <w:t xml:space="preserve">- с 01.09.2012 – 1716,48 </w:t>
      </w:r>
      <w:proofErr w:type="spellStart"/>
      <w:r w:rsidRPr="000C5EFB">
        <w:t>ру</w:t>
      </w:r>
      <w:proofErr w:type="spellEnd"/>
      <w:r w:rsidRPr="000C5EFB">
        <w:t>/Гкал.</w:t>
      </w:r>
    </w:p>
    <w:p w:rsidR="000C5EFB" w:rsidRPr="000C5EFB" w:rsidRDefault="000C5EFB" w:rsidP="000C5EFB">
      <w:pPr>
        <w:jc w:val="center"/>
        <w:rPr>
          <w:b/>
          <w:u w:val="single"/>
        </w:rPr>
      </w:pPr>
      <w:r w:rsidRPr="000C5EFB">
        <w:rPr>
          <w:b/>
          <w:u w:val="single"/>
        </w:rPr>
        <w:t>Необходимая прибыль</w:t>
      </w:r>
    </w:p>
    <w:p w:rsidR="000C5EFB" w:rsidRPr="000C5EFB" w:rsidRDefault="000C5EFB" w:rsidP="000C5EFB">
      <w:pPr>
        <w:ind w:firstLine="709"/>
        <w:jc w:val="both"/>
      </w:pPr>
      <w:r w:rsidRPr="000C5EFB">
        <w:t>В составе расходов предприятия эксперты предлагают учесть расходы на уплату минимального единого налога по упрощённой системе налогообложения в размере 1% от выручки.</w:t>
      </w:r>
    </w:p>
    <w:p w:rsidR="000C5EFB" w:rsidRPr="000C5EFB" w:rsidRDefault="000C5EFB" w:rsidP="000C5EFB">
      <w:pPr>
        <w:ind w:firstLine="720"/>
        <w:jc w:val="both"/>
      </w:pPr>
      <w:r w:rsidRPr="000C5EFB">
        <w:t>Всего расходы из прибыли эксперты предлагают принять, с учётом календарной разбивки, расходы в сумме:</w:t>
      </w:r>
    </w:p>
    <w:p w:rsidR="000C5EFB" w:rsidRPr="000C5EFB" w:rsidRDefault="000C5EFB" w:rsidP="000C5EFB">
      <w:pPr>
        <w:ind w:firstLine="709"/>
        <w:jc w:val="both"/>
      </w:pPr>
      <w:r w:rsidRPr="000C5EFB">
        <w:t xml:space="preserve">- до 01.07.2012 – 185,0 тыс. </w:t>
      </w:r>
      <w:proofErr w:type="spellStart"/>
      <w:r w:rsidRPr="000C5EFB">
        <w:t>руб</w:t>
      </w:r>
      <w:proofErr w:type="spellEnd"/>
      <w:r w:rsidRPr="000C5EFB">
        <w:t>;</w:t>
      </w:r>
    </w:p>
    <w:p w:rsidR="000C5EFB" w:rsidRPr="000C5EFB" w:rsidRDefault="000C5EFB" w:rsidP="000C5EFB">
      <w:pPr>
        <w:jc w:val="both"/>
      </w:pPr>
      <w:r w:rsidRPr="000C5EFB">
        <w:tab/>
        <w:t xml:space="preserve">- с 01.07.2012 – 191,0 тыс. </w:t>
      </w:r>
      <w:proofErr w:type="spellStart"/>
      <w:r w:rsidRPr="000C5EFB">
        <w:t>руб</w:t>
      </w:r>
      <w:proofErr w:type="spellEnd"/>
      <w:r w:rsidRPr="000C5EFB">
        <w:t>;</w:t>
      </w:r>
    </w:p>
    <w:p w:rsidR="000C5EFB" w:rsidRPr="000C5EFB" w:rsidRDefault="000C5EFB" w:rsidP="000C5EFB">
      <w:pPr>
        <w:jc w:val="both"/>
      </w:pPr>
      <w:r w:rsidRPr="000C5EFB">
        <w:tab/>
        <w:t>- с 01.09.2012 – 192,0 тыс. руб.</w:t>
      </w:r>
    </w:p>
    <w:p w:rsidR="000C5EFB" w:rsidRPr="000C5EFB" w:rsidRDefault="000C5EFB" w:rsidP="000C5EFB">
      <w:pPr>
        <w:jc w:val="center"/>
        <w:rPr>
          <w:b/>
          <w:u w:val="single"/>
        </w:rPr>
      </w:pPr>
      <w:r w:rsidRPr="000C5EFB">
        <w:rPr>
          <w:b/>
          <w:u w:val="single"/>
        </w:rPr>
        <w:lastRenderedPageBreak/>
        <w:t>Необходимая валовая выручка и тарифы</w:t>
      </w:r>
    </w:p>
    <w:p w:rsidR="000C5EFB" w:rsidRPr="000C5EFB" w:rsidRDefault="000C5EFB" w:rsidP="000C5EFB">
      <w:pPr>
        <w:ind w:firstLine="720"/>
        <w:jc w:val="both"/>
      </w:pPr>
      <w:r w:rsidRPr="000C5EFB">
        <w:t>Таким образом, необходимая валовая выручка на 2012 год</w:t>
      </w:r>
      <w:proofErr w:type="gramStart"/>
      <w:r w:rsidRPr="000C5EFB">
        <w:t xml:space="preserve"> ,</w:t>
      </w:r>
      <w:proofErr w:type="gramEnd"/>
      <w:r w:rsidRPr="000C5EFB">
        <w:t xml:space="preserve"> полностью относимая на  потребительский рынок, с учетом корректировок  во всех периодах регулирования составит;</w:t>
      </w:r>
    </w:p>
    <w:p w:rsidR="000C5EFB" w:rsidRPr="000C5EFB" w:rsidRDefault="000C5EFB" w:rsidP="000C5EFB">
      <w:pPr>
        <w:ind w:firstLine="720"/>
        <w:jc w:val="both"/>
      </w:pPr>
      <w:r w:rsidRPr="000C5EFB">
        <w:t>- п</w:t>
      </w:r>
      <w:r w:rsidRPr="000C5EFB">
        <w:rPr>
          <w:b/>
        </w:rPr>
        <w:t>о 30.06.2012г</w:t>
      </w:r>
      <w:r w:rsidRPr="000C5EFB">
        <w:t xml:space="preserve">. –  </w:t>
      </w:r>
      <w:r w:rsidRPr="000C5EFB">
        <w:rPr>
          <w:b/>
        </w:rPr>
        <w:t>18 490,89</w:t>
      </w:r>
      <w:r w:rsidRPr="000C5EFB">
        <w:t xml:space="preserve"> тыс. руб., </w:t>
      </w:r>
    </w:p>
    <w:p w:rsidR="000C5EFB" w:rsidRPr="000C5EFB" w:rsidRDefault="000C5EFB" w:rsidP="000C5EFB">
      <w:pPr>
        <w:ind w:firstLine="720"/>
        <w:jc w:val="both"/>
      </w:pPr>
      <w:r w:rsidRPr="000C5EFB">
        <w:t xml:space="preserve">- </w:t>
      </w:r>
      <w:r w:rsidRPr="000C5EFB">
        <w:rPr>
          <w:b/>
        </w:rPr>
        <w:t>с 01.07.2012г</w:t>
      </w:r>
      <w:r w:rsidRPr="000C5EFB">
        <w:t xml:space="preserve">. – </w:t>
      </w:r>
      <w:r w:rsidRPr="000C5EFB">
        <w:rPr>
          <w:b/>
        </w:rPr>
        <w:t xml:space="preserve">19 084,32 </w:t>
      </w:r>
      <w:proofErr w:type="spellStart"/>
      <w:r w:rsidRPr="000C5EFB">
        <w:t>тыс</w:t>
      </w:r>
      <w:proofErr w:type="gramStart"/>
      <w:r w:rsidRPr="000C5EFB">
        <w:t>.р</w:t>
      </w:r>
      <w:proofErr w:type="gramEnd"/>
      <w:r w:rsidRPr="000C5EFB">
        <w:t>уб</w:t>
      </w:r>
      <w:proofErr w:type="spellEnd"/>
      <w:r w:rsidRPr="000C5EFB">
        <w:t xml:space="preserve">., </w:t>
      </w:r>
    </w:p>
    <w:p w:rsidR="000C5EFB" w:rsidRPr="000C5EFB" w:rsidRDefault="000C5EFB" w:rsidP="000C5EFB">
      <w:pPr>
        <w:ind w:firstLine="720"/>
        <w:jc w:val="both"/>
      </w:pPr>
      <w:r w:rsidRPr="000C5EFB">
        <w:t>-</w:t>
      </w:r>
      <w:r w:rsidRPr="000C5EFB">
        <w:rPr>
          <w:b/>
        </w:rPr>
        <w:t>с 01.09.2012г</w:t>
      </w:r>
      <w:r w:rsidRPr="000C5EFB">
        <w:t xml:space="preserve">. – </w:t>
      </w:r>
      <w:r w:rsidRPr="000C5EFB">
        <w:rPr>
          <w:b/>
        </w:rPr>
        <w:t>19 145,86</w:t>
      </w:r>
      <w:r w:rsidRPr="000C5EFB">
        <w:t xml:space="preserve"> </w:t>
      </w:r>
      <w:proofErr w:type="spellStart"/>
      <w:r w:rsidRPr="000C5EFB">
        <w:t>тыс</w:t>
      </w:r>
      <w:proofErr w:type="gramStart"/>
      <w:r w:rsidRPr="000C5EFB">
        <w:t>.р</w:t>
      </w:r>
      <w:proofErr w:type="gramEnd"/>
      <w:r w:rsidRPr="000C5EFB">
        <w:t>уб</w:t>
      </w:r>
      <w:proofErr w:type="spellEnd"/>
      <w:r w:rsidRPr="000C5EFB">
        <w:t xml:space="preserve">. </w:t>
      </w:r>
    </w:p>
    <w:p w:rsidR="000C5EFB" w:rsidRPr="000C5EFB" w:rsidRDefault="000C5EFB" w:rsidP="000C5EFB">
      <w:pPr>
        <w:ind w:firstLine="426"/>
        <w:jc w:val="both"/>
      </w:pPr>
      <w:r w:rsidRPr="000C5EFB">
        <w:t>Эксперты полагают экономически обоснованным для Предприятия уровень тарифа на производство тепловой энергии  с учетом календарной разбивки:</w:t>
      </w:r>
    </w:p>
    <w:p w:rsidR="000C5EFB" w:rsidRPr="000C5EFB" w:rsidRDefault="000C5EFB" w:rsidP="000C5EFB">
      <w:pPr>
        <w:numPr>
          <w:ilvl w:val="0"/>
          <w:numId w:val="9"/>
        </w:numPr>
        <w:jc w:val="both"/>
        <w:rPr>
          <w:color w:val="000000"/>
          <w:shd w:val="clear" w:color="auto" w:fill="FFFFFF"/>
        </w:rPr>
      </w:pPr>
      <w:r w:rsidRPr="000C5EFB">
        <w:rPr>
          <w:color w:val="000000"/>
          <w:shd w:val="clear" w:color="auto" w:fill="FFFFFF"/>
        </w:rPr>
        <w:t xml:space="preserve">по 30.06.2012 г.  </w:t>
      </w:r>
      <w:proofErr w:type="gramStart"/>
      <w:r w:rsidRPr="000C5EFB">
        <w:t>приведенный</w:t>
      </w:r>
      <w:proofErr w:type="gramEnd"/>
      <w:r w:rsidRPr="000C5EFB">
        <w:t xml:space="preserve"> в графе 7 </w:t>
      </w:r>
      <w:r w:rsidRPr="000C5EFB">
        <w:rPr>
          <w:bCs/>
          <w:i/>
          <w:iCs/>
        </w:rPr>
        <w:t>таблицы 1</w:t>
      </w:r>
      <w:r w:rsidRPr="000C5EFB">
        <w:t>;</w:t>
      </w:r>
    </w:p>
    <w:p w:rsidR="000C5EFB" w:rsidRPr="000C5EFB" w:rsidRDefault="000C5EFB" w:rsidP="000C5EFB">
      <w:pPr>
        <w:numPr>
          <w:ilvl w:val="0"/>
          <w:numId w:val="9"/>
        </w:numPr>
        <w:jc w:val="both"/>
        <w:rPr>
          <w:color w:val="000000"/>
          <w:shd w:val="clear" w:color="auto" w:fill="FFFFFF"/>
        </w:rPr>
      </w:pPr>
      <w:r w:rsidRPr="000C5EFB">
        <w:rPr>
          <w:color w:val="000000"/>
          <w:shd w:val="clear" w:color="auto" w:fill="FFFFFF"/>
        </w:rPr>
        <w:t xml:space="preserve">с 01.07.2012 г.    </w:t>
      </w:r>
      <w:proofErr w:type="gramStart"/>
      <w:r w:rsidRPr="000C5EFB">
        <w:t>приведенный</w:t>
      </w:r>
      <w:proofErr w:type="gramEnd"/>
      <w:r w:rsidRPr="000C5EFB">
        <w:t xml:space="preserve"> в графе 7 </w:t>
      </w:r>
      <w:r w:rsidRPr="000C5EFB">
        <w:rPr>
          <w:bCs/>
          <w:i/>
          <w:iCs/>
        </w:rPr>
        <w:t>таблицы 2</w:t>
      </w:r>
      <w:r w:rsidRPr="000C5EFB">
        <w:t>;</w:t>
      </w:r>
    </w:p>
    <w:p w:rsidR="000C5EFB" w:rsidRPr="000C5EFB" w:rsidRDefault="000C5EFB" w:rsidP="000C5EFB">
      <w:pPr>
        <w:numPr>
          <w:ilvl w:val="0"/>
          <w:numId w:val="9"/>
        </w:numPr>
        <w:jc w:val="both"/>
      </w:pPr>
      <w:r w:rsidRPr="000C5EFB">
        <w:rPr>
          <w:color w:val="000000"/>
          <w:shd w:val="clear" w:color="auto" w:fill="FFFFFF"/>
        </w:rPr>
        <w:t>с 01.09.2012 г.</w:t>
      </w:r>
      <w:r w:rsidRPr="000C5EFB">
        <w:t xml:space="preserve">    </w:t>
      </w:r>
      <w:proofErr w:type="gramStart"/>
      <w:r w:rsidRPr="000C5EFB">
        <w:t>приведенный</w:t>
      </w:r>
      <w:proofErr w:type="gramEnd"/>
      <w:r w:rsidRPr="000C5EFB">
        <w:t xml:space="preserve"> в графе 7 </w:t>
      </w:r>
      <w:r w:rsidRPr="000C5EFB">
        <w:rPr>
          <w:bCs/>
          <w:i/>
          <w:iCs/>
        </w:rPr>
        <w:t>таблицы 3</w:t>
      </w:r>
      <w:r w:rsidRPr="000C5EFB">
        <w:t>.</w:t>
      </w:r>
    </w:p>
    <w:p w:rsidR="000C5EFB" w:rsidRPr="000C5EFB" w:rsidRDefault="000C5EFB" w:rsidP="000C5EFB">
      <w:pPr>
        <w:keepNext/>
        <w:tabs>
          <w:tab w:val="left" w:pos="7655"/>
        </w:tabs>
        <w:spacing w:line="360" w:lineRule="auto"/>
        <w:ind w:left="7920" w:firstLine="720"/>
        <w:jc w:val="right"/>
        <w:outlineLvl w:val="3"/>
        <w:rPr>
          <w:bCs/>
        </w:rPr>
      </w:pPr>
      <w:r w:rsidRPr="000C5EFB">
        <w:rPr>
          <w:bCs/>
        </w:rPr>
        <w:t>Таблица 1</w:t>
      </w:r>
    </w:p>
    <w:p w:rsidR="000C5EFB" w:rsidRPr="000C5EFB" w:rsidRDefault="000C5EFB" w:rsidP="000C5EFB">
      <w:pPr>
        <w:jc w:val="center"/>
      </w:pPr>
      <w:r w:rsidRPr="000C5EFB">
        <w:t>Тариф на тепловую энергию, реализуемую ООО «</w:t>
      </w:r>
      <w:proofErr w:type="spellStart"/>
      <w:r w:rsidRPr="000C5EFB">
        <w:t>Техстрой</w:t>
      </w:r>
      <w:proofErr w:type="spellEnd"/>
      <w:r w:rsidRPr="000C5EFB">
        <w:t xml:space="preserve">» (г. </w:t>
      </w:r>
      <w:proofErr w:type="gramStart"/>
      <w:r w:rsidRPr="000C5EFB">
        <w:t>Ленинск-Кузнецкий</w:t>
      </w:r>
      <w:proofErr w:type="gramEnd"/>
      <w:r w:rsidRPr="000C5EFB">
        <w:t>) на потребительском рынке по Ленинск-Кузнецкому району по 30.06.2012</w:t>
      </w:r>
    </w:p>
    <w:p w:rsidR="000C5EFB" w:rsidRPr="000C5EFB" w:rsidRDefault="000C5EFB" w:rsidP="000C5EFB">
      <w:pPr>
        <w:rPr>
          <w:szCs w:val="20"/>
        </w:rPr>
      </w:pPr>
    </w:p>
    <w:tbl>
      <w:tblPr>
        <w:tblpPr w:leftFromText="180" w:rightFromText="180" w:vertAnchor="text" w:horzAnchor="margin" w:tblpX="250" w:tblpY="93"/>
        <w:tblW w:w="47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1284"/>
        <w:gridCol w:w="1115"/>
        <w:gridCol w:w="863"/>
        <w:gridCol w:w="1208"/>
        <w:gridCol w:w="940"/>
        <w:gridCol w:w="754"/>
        <w:gridCol w:w="1601"/>
        <w:gridCol w:w="1047"/>
      </w:tblGrid>
      <w:tr w:rsidR="000C5EFB" w:rsidRPr="000C5EFB" w:rsidTr="008B4CF1">
        <w:trPr>
          <w:cantSplit/>
          <w:trHeight w:val="541"/>
        </w:trPr>
        <w:tc>
          <w:tcPr>
            <w:tcW w:w="464" w:type="pct"/>
            <w:vMerge w:val="restart"/>
            <w:tcBorders>
              <w:top w:val="single" w:sz="12" w:space="0" w:color="auto"/>
              <w:left w:val="single" w:sz="12" w:space="0" w:color="auto"/>
            </w:tcBorders>
            <w:vAlign w:val="center"/>
          </w:tcPr>
          <w:p w:rsidR="000C5EFB" w:rsidRPr="000C5EFB" w:rsidRDefault="000C5EFB" w:rsidP="000C5EFB">
            <w:pPr>
              <w:spacing w:line="360" w:lineRule="auto"/>
              <w:jc w:val="both"/>
              <w:rPr>
                <w:sz w:val="18"/>
                <w:szCs w:val="18"/>
              </w:rPr>
            </w:pPr>
            <w:r w:rsidRPr="000C5EFB">
              <w:rPr>
                <w:sz w:val="18"/>
                <w:szCs w:val="18"/>
              </w:rPr>
              <w:t>Предприятие</w:t>
            </w:r>
          </w:p>
        </w:tc>
        <w:tc>
          <w:tcPr>
            <w:tcW w:w="661" w:type="pct"/>
            <w:vMerge w:val="restart"/>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 xml:space="preserve">Сумма корректировки НВВ к предложению предприятия на </w:t>
            </w:r>
            <w:smartTag w:uri="urn:schemas-microsoft-com:office:smarttags" w:element="metricconverter">
              <w:smartTagPr>
                <w:attr w:name="ProductID" w:val="2012 г"/>
              </w:smartTagPr>
              <w:r w:rsidRPr="000C5EFB">
                <w:rPr>
                  <w:sz w:val="18"/>
                  <w:szCs w:val="18"/>
                </w:rPr>
                <w:t>2012 г</w:t>
              </w:r>
            </w:smartTag>
            <w:r w:rsidRPr="000C5EFB">
              <w:rPr>
                <w:sz w:val="18"/>
                <w:szCs w:val="18"/>
              </w:rPr>
              <w:t>.,</w:t>
            </w:r>
          </w:p>
          <w:p w:rsidR="000C5EFB" w:rsidRPr="000C5EFB" w:rsidRDefault="000C5EFB" w:rsidP="000C5EFB">
            <w:pPr>
              <w:spacing w:line="360" w:lineRule="auto"/>
              <w:jc w:val="center"/>
              <w:rPr>
                <w:sz w:val="18"/>
                <w:szCs w:val="18"/>
              </w:rPr>
            </w:pPr>
            <w:r w:rsidRPr="000C5EFB">
              <w:rPr>
                <w:sz w:val="18"/>
                <w:szCs w:val="18"/>
              </w:rPr>
              <w:t>тыс. руб.</w:t>
            </w:r>
          </w:p>
        </w:tc>
        <w:tc>
          <w:tcPr>
            <w:tcW w:w="574" w:type="pct"/>
            <w:vMerge w:val="restart"/>
            <w:tcBorders>
              <w:top w:val="single" w:sz="12" w:space="0" w:color="auto"/>
              <w:bottom w:val="nil"/>
            </w:tcBorders>
            <w:vAlign w:val="center"/>
          </w:tcPr>
          <w:p w:rsidR="000C5EFB" w:rsidRPr="000C5EFB" w:rsidRDefault="000C5EFB" w:rsidP="000C5EFB">
            <w:pPr>
              <w:spacing w:line="360" w:lineRule="auto"/>
              <w:jc w:val="center"/>
              <w:rPr>
                <w:sz w:val="18"/>
                <w:szCs w:val="18"/>
              </w:rPr>
            </w:pPr>
            <w:r w:rsidRPr="000C5EFB">
              <w:rPr>
                <w:sz w:val="18"/>
                <w:szCs w:val="18"/>
              </w:rPr>
              <w:t>Структура отпуска</w:t>
            </w:r>
          </w:p>
        </w:tc>
        <w:tc>
          <w:tcPr>
            <w:tcW w:w="444" w:type="pct"/>
            <w:vMerge w:val="restart"/>
            <w:tcBorders>
              <w:top w:val="single" w:sz="12" w:space="0" w:color="auto"/>
              <w:bottom w:val="nil"/>
            </w:tcBorders>
            <w:vAlign w:val="center"/>
          </w:tcPr>
          <w:p w:rsidR="000C5EFB" w:rsidRPr="000C5EFB" w:rsidRDefault="000C5EFB" w:rsidP="000C5EFB">
            <w:pPr>
              <w:spacing w:line="360" w:lineRule="auto"/>
              <w:jc w:val="center"/>
              <w:rPr>
                <w:sz w:val="18"/>
                <w:szCs w:val="18"/>
              </w:rPr>
            </w:pPr>
            <w:r w:rsidRPr="000C5EFB">
              <w:rPr>
                <w:sz w:val="18"/>
                <w:szCs w:val="18"/>
              </w:rPr>
              <w:t xml:space="preserve">Доля отпуска т/э </w:t>
            </w:r>
            <w:proofErr w:type="gramStart"/>
            <w:r w:rsidRPr="000C5EFB">
              <w:rPr>
                <w:sz w:val="18"/>
                <w:szCs w:val="18"/>
              </w:rPr>
              <w:t>на потребит</w:t>
            </w:r>
            <w:proofErr w:type="gramEnd"/>
            <w:r w:rsidRPr="000C5EFB">
              <w:rPr>
                <w:sz w:val="18"/>
                <w:szCs w:val="18"/>
              </w:rPr>
              <w:t xml:space="preserve"> рынок,</w:t>
            </w:r>
          </w:p>
          <w:p w:rsidR="000C5EFB" w:rsidRPr="000C5EFB" w:rsidRDefault="000C5EFB" w:rsidP="000C5EFB">
            <w:pPr>
              <w:spacing w:line="360" w:lineRule="auto"/>
              <w:jc w:val="center"/>
              <w:rPr>
                <w:sz w:val="18"/>
                <w:szCs w:val="18"/>
              </w:rPr>
            </w:pPr>
            <w:r w:rsidRPr="000C5EFB">
              <w:rPr>
                <w:sz w:val="18"/>
                <w:szCs w:val="18"/>
              </w:rPr>
              <w:t>, %</w:t>
            </w:r>
          </w:p>
        </w:tc>
        <w:tc>
          <w:tcPr>
            <w:tcW w:w="1494" w:type="pct"/>
            <w:gridSpan w:val="3"/>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Тариф на т/энергию, руб./Гкал</w:t>
            </w:r>
          </w:p>
          <w:p w:rsidR="000C5EFB" w:rsidRPr="000C5EFB" w:rsidRDefault="000C5EFB" w:rsidP="000C5EFB">
            <w:pPr>
              <w:spacing w:line="360" w:lineRule="auto"/>
              <w:jc w:val="center"/>
              <w:rPr>
                <w:sz w:val="18"/>
                <w:szCs w:val="18"/>
              </w:rPr>
            </w:pPr>
            <w:r w:rsidRPr="000C5EFB">
              <w:rPr>
                <w:sz w:val="18"/>
                <w:szCs w:val="18"/>
              </w:rPr>
              <w:t>(без НДС)</w:t>
            </w:r>
          </w:p>
        </w:tc>
        <w:tc>
          <w:tcPr>
            <w:tcW w:w="824" w:type="pct"/>
            <w:vMerge w:val="restart"/>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 xml:space="preserve">Темп роста тарифа по сравнению со </w:t>
            </w:r>
            <w:proofErr w:type="gramStart"/>
            <w:r w:rsidRPr="000C5EFB">
              <w:rPr>
                <w:sz w:val="18"/>
                <w:szCs w:val="18"/>
              </w:rPr>
              <w:t>средневзвешенным</w:t>
            </w:r>
            <w:proofErr w:type="gramEnd"/>
            <w:r w:rsidRPr="000C5EFB">
              <w:rPr>
                <w:sz w:val="18"/>
                <w:szCs w:val="18"/>
              </w:rPr>
              <w:t xml:space="preserve"> действующим</w:t>
            </w:r>
          </w:p>
          <w:p w:rsidR="000C5EFB" w:rsidRPr="000C5EFB" w:rsidRDefault="000C5EFB" w:rsidP="000C5EFB">
            <w:pPr>
              <w:spacing w:line="360" w:lineRule="auto"/>
              <w:jc w:val="center"/>
              <w:rPr>
                <w:sz w:val="18"/>
                <w:szCs w:val="18"/>
              </w:rPr>
            </w:pPr>
            <w:r w:rsidRPr="000C5EFB">
              <w:rPr>
                <w:sz w:val="18"/>
                <w:szCs w:val="18"/>
              </w:rPr>
              <w:t>%</w:t>
            </w:r>
          </w:p>
        </w:tc>
        <w:tc>
          <w:tcPr>
            <w:tcW w:w="540" w:type="pct"/>
            <w:vMerge w:val="restart"/>
            <w:tcBorders>
              <w:top w:val="single" w:sz="12" w:space="0" w:color="auto"/>
              <w:right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Рентабельность по отпуску т/энергии на потребит</w:t>
            </w:r>
            <w:proofErr w:type="gramStart"/>
            <w:r w:rsidRPr="000C5EFB">
              <w:rPr>
                <w:sz w:val="18"/>
                <w:szCs w:val="18"/>
              </w:rPr>
              <w:t>.</w:t>
            </w:r>
            <w:proofErr w:type="gramEnd"/>
            <w:r w:rsidRPr="000C5EFB">
              <w:rPr>
                <w:sz w:val="18"/>
                <w:szCs w:val="18"/>
              </w:rPr>
              <w:t xml:space="preserve"> </w:t>
            </w:r>
            <w:proofErr w:type="gramStart"/>
            <w:r w:rsidRPr="000C5EFB">
              <w:rPr>
                <w:sz w:val="18"/>
                <w:szCs w:val="18"/>
              </w:rPr>
              <w:t>р</w:t>
            </w:r>
            <w:proofErr w:type="gramEnd"/>
            <w:r w:rsidRPr="000C5EFB">
              <w:rPr>
                <w:sz w:val="18"/>
                <w:szCs w:val="18"/>
              </w:rPr>
              <w:t>ынке,</w:t>
            </w:r>
          </w:p>
          <w:p w:rsidR="000C5EFB" w:rsidRPr="000C5EFB" w:rsidRDefault="000C5EFB" w:rsidP="000C5EFB">
            <w:pPr>
              <w:spacing w:line="360" w:lineRule="auto"/>
              <w:jc w:val="center"/>
              <w:rPr>
                <w:sz w:val="18"/>
                <w:szCs w:val="18"/>
              </w:rPr>
            </w:pPr>
            <w:r w:rsidRPr="000C5EFB">
              <w:rPr>
                <w:sz w:val="18"/>
                <w:szCs w:val="18"/>
              </w:rPr>
              <w:t>%</w:t>
            </w:r>
          </w:p>
        </w:tc>
      </w:tr>
      <w:tr w:rsidR="000C5EFB" w:rsidRPr="000C5EFB" w:rsidTr="008B4CF1">
        <w:trPr>
          <w:cantSplit/>
          <w:trHeight w:val="339"/>
        </w:trPr>
        <w:tc>
          <w:tcPr>
            <w:tcW w:w="464" w:type="pct"/>
            <w:vMerge/>
            <w:tcBorders>
              <w:left w:val="single" w:sz="12" w:space="0" w:color="auto"/>
            </w:tcBorders>
          </w:tcPr>
          <w:p w:rsidR="000C5EFB" w:rsidRPr="000C5EFB" w:rsidRDefault="000C5EFB" w:rsidP="000C5EFB">
            <w:pPr>
              <w:spacing w:line="360" w:lineRule="auto"/>
              <w:jc w:val="both"/>
              <w:rPr>
                <w:sz w:val="18"/>
                <w:szCs w:val="18"/>
              </w:rPr>
            </w:pPr>
          </w:p>
        </w:tc>
        <w:tc>
          <w:tcPr>
            <w:tcW w:w="661" w:type="pct"/>
            <w:vMerge/>
          </w:tcPr>
          <w:p w:rsidR="000C5EFB" w:rsidRPr="000C5EFB" w:rsidRDefault="000C5EFB" w:rsidP="000C5EFB">
            <w:pPr>
              <w:spacing w:line="360" w:lineRule="auto"/>
              <w:jc w:val="both"/>
              <w:rPr>
                <w:sz w:val="18"/>
                <w:szCs w:val="18"/>
              </w:rPr>
            </w:pPr>
          </w:p>
        </w:tc>
        <w:tc>
          <w:tcPr>
            <w:tcW w:w="574" w:type="pct"/>
            <w:vMerge/>
            <w:tcBorders>
              <w:top w:val="nil"/>
            </w:tcBorders>
            <w:vAlign w:val="center"/>
          </w:tcPr>
          <w:p w:rsidR="000C5EFB" w:rsidRPr="000C5EFB" w:rsidRDefault="000C5EFB" w:rsidP="000C5EFB">
            <w:pPr>
              <w:spacing w:line="360" w:lineRule="auto"/>
              <w:jc w:val="both"/>
              <w:rPr>
                <w:sz w:val="18"/>
                <w:szCs w:val="18"/>
              </w:rPr>
            </w:pPr>
          </w:p>
        </w:tc>
        <w:tc>
          <w:tcPr>
            <w:tcW w:w="444" w:type="pct"/>
            <w:vMerge/>
            <w:tcBorders>
              <w:top w:val="nil"/>
            </w:tcBorders>
            <w:vAlign w:val="center"/>
          </w:tcPr>
          <w:p w:rsidR="000C5EFB" w:rsidRPr="000C5EFB" w:rsidRDefault="000C5EFB" w:rsidP="000C5EFB">
            <w:pPr>
              <w:spacing w:line="360" w:lineRule="auto"/>
              <w:jc w:val="both"/>
              <w:rPr>
                <w:sz w:val="18"/>
                <w:szCs w:val="18"/>
              </w:rPr>
            </w:pPr>
          </w:p>
        </w:tc>
        <w:tc>
          <w:tcPr>
            <w:tcW w:w="622" w:type="pct"/>
            <w:vMerge w:val="restart"/>
            <w:vAlign w:val="center"/>
          </w:tcPr>
          <w:p w:rsidR="000C5EFB" w:rsidRPr="000C5EFB" w:rsidRDefault="000C5EFB" w:rsidP="000C5EFB">
            <w:pPr>
              <w:spacing w:line="360" w:lineRule="auto"/>
              <w:jc w:val="center"/>
              <w:rPr>
                <w:sz w:val="18"/>
                <w:szCs w:val="18"/>
              </w:rPr>
            </w:pPr>
            <w:proofErr w:type="gramStart"/>
            <w:r w:rsidRPr="000C5EFB">
              <w:rPr>
                <w:sz w:val="18"/>
                <w:szCs w:val="18"/>
              </w:rPr>
              <w:t>действующий</w:t>
            </w:r>
            <w:proofErr w:type="gramEnd"/>
            <w:r w:rsidRPr="000C5EFB">
              <w:rPr>
                <w:sz w:val="18"/>
                <w:szCs w:val="18"/>
              </w:rPr>
              <w:t xml:space="preserve"> по предприятию</w:t>
            </w:r>
          </w:p>
        </w:tc>
        <w:tc>
          <w:tcPr>
            <w:tcW w:w="872" w:type="pct"/>
            <w:gridSpan w:val="2"/>
            <w:vAlign w:val="center"/>
          </w:tcPr>
          <w:p w:rsidR="000C5EFB" w:rsidRPr="000C5EFB" w:rsidRDefault="000C5EFB" w:rsidP="000C5EFB">
            <w:pPr>
              <w:spacing w:line="360" w:lineRule="auto"/>
              <w:jc w:val="center"/>
              <w:rPr>
                <w:sz w:val="18"/>
                <w:szCs w:val="18"/>
              </w:rPr>
            </w:pPr>
            <w:r w:rsidRPr="000C5EFB">
              <w:rPr>
                <w:sz w:val="18"/>
                <w:szCs w:val="18"/>
              </w:rPr>
              <w:t>предлагаемый</w:t>
            </w:r>
          </w:p>
        </w:tc>
        <w:tc>
          <w:tcPr>
            <w:tcW w:w="824" w:type="pct"/>
            <w:vMerge/>
          </w:tcPr>
          <w:p w:rsidR="000C5EFB" w:rsidRPr="000C5EFB" w:rsidRDefault="000C5EFB" w:rsidP="000C5EFB">
            <w:pPr>
              <w:spacing w:line="360" w:lineRule="auto"/>
              <w:jc w:val="both"/>
              <w:rPr>
                <w:sz w:val="18"/>
                <w:szCs w:val="18"/>
              </w:rPr>
            </w:pPr>
          </w:p>
        </w:tc>
        <w:tc>
          <w:tcPr>
            <w:tcW w:w="540" w:type="pct"/>
            <w:vMerge/>
            <w:tcBorders>
              <w:right w:val="single" w:sz="12" w:space="0" w:color="auto"/>
            </w:tcBorders>
          </w:tcPr>
          <w:p w:rsidR="000C5EFB" w:rsidRPr="000C5EFB" w:rsidRDefault="000C5EFB" w:rsidP="000C5EFB">
            <w:pPr>
              <w:spacing w:line="360" w:lineRule="auto"/>
              <w:jc w:val="both"/>
              <w:rPr>
                <w:sz w:val="18"/>
                <w:szCs w:val="18"/>
              </w:rPr>
            </w:pPr>
          </w:p>
        </w:tc>
      </w:tr>
      <w:tr w:rsidR="000C5EFB" w:rsidRPr="000C5EFB" w:rsidTr="008B4CF1">
        <w:trPr>
          <w:cantSplit/>
          <w:trHeight w:val="1191"/>
        </w:trPr>
        <w:tc>
          <w:tcPr>
            <w:tcW w:w="464" w:type="pct"/>
            <w:vMerge/>
            <w:tcBorders>
              <w:left w:val="single" w:sz="12" w:space="0" w:color="auto"/>
              <w:bottom w:val="single" w:sz="12" w:space="0" w:color="auto"/>
            </w:tcBorders>
          </w:tcPr>
          <w:p w:rsidR="000C5EFB" w:rsidRPr="000C5EFB" w:rsidRDefault="000C5EFB" w:rsidP="000C5EFB">
            <w:pPr>
              <w:spacing w:line="360" w:lineRule="auto"/>
              <w:jc w:val="both"/>
              <w:rPr>
                <w:sz w:val="18"/>
                <w:szCs w:val="18"/>
              </w:rPr>
            </w:pPr>
          </w:p>
        </w:tc>
        <w:tc>
          <w:tcPr>
            <w:tcW w:w="661" w:type="pct"/>
            <w:vMerge/>
            <w:tcBorders>
              <w:bottom w:val="single" w:sz="12" w:space="0" w:color="auto"/>
            </w:tcBorders>
          </w:tcPr>
          <w:p w:rsidR="000C5EFB" w:rsidRPr="000C5EFB" w:rsidRDefault="000C5EFB" w:rsidP="000C5EFB">
            <w:pPr>
              <w:spacing w:line="360" w:lineRule="auto"/>
              <w:jc w:val="both"/>
              <w:rPr>
                <w:sz w:val="18"/>
                <w:szCs w:val="18"/>
              </w:rPr>
            </w:pPr>
          </w:p>
        </w:tc>
        <w:tc>
          <w:tcPr>
            <w:tcW w:w="574" w:type="pct"/>
            <w:vMerge/>
            <w:tcBorders>
              <w:top w:val="nil"/>
              <w:bottom w:val="single" w:sz="12" w:space="0" w:color="auto"/>
            </w:tcBorders>
            <w:vAlign w:val="center"/>
          </w:tcPr>
          <w:p w:rsidR="000C5EFB" w:rsidRPr="000C5EFB" w:rsidRDefault="000C5EFB" w:rsidP="000C5EFB">
            <w:pPr>
              <w:spacing w:line="360" w:lineRule="auto"/>
              <w:jc w:val="both"/>
              <w:rPr>
                <w:sz w:val="18"/>
                <w:szCs w:val="18"/>
              </w:rPr>
            </w:pPr>
          </w:p>
        </w:tc>
        <w:tc>
          <w:tcPr>
            <w:tcW w:w="444" w:type="pct"/>
            <w:vMerge/>
            <w:tcBorders>
              <w:top w:val="nil"/>
              <w:bottom w:val="single" w:sz="12" w:space="0" w:color="auto"/>
            </w:tcBorders>
            <w:vAlign w:val="center"/>
          </w:tcPr>
          <w:p w:rsidR="000C5EFB" w:rsidRPr="000C5EFB" w:rsidRDefault="000C5EFB" w:rsidP="000C5EFB">
            <w:pPr>
              <w:spacing w:line="360" w:lineRule="auto"/>
              <w:jc w:val="both"/>
              <w:rPr>
                <w:sz w:val="18"/>
                <w:szCs w:val="18"/>
              </w:rPr>
            </w:pPr>
          </w:p>
        </w:tc>
        <w:tc>
          <w:tcPr>
            <w:tcW w:w="622" w:type="pct"/>
            <w:vMerge/>
            <w:tcBorders>
              <w:bottom w:val="single" w:sz="12" w:space="0" w:color="auto"/>
            </w:tcBorders>
            <w:vAlign w:val="center"/>
          </w:tcPr>
          <w:p w:rsidR="000C5EFB" w:rsidRPr="000C5EFB" w:rsidRDefault="000C5EFB" w:rsidP="000C5EFB">
            <w:pPr>
              <w:spacing w:line="360" w:lineRule="auto"/>
              <w:jc w:val="center"/>
              <w:rPr>
                <w:sz w:val="18"/>
                <w:szCs w:val="18"/>
              </w:rPr>
            </w:pPr>
          </w:p>
        </w:tc>
        <w:tc>
          <w:tcPr>
            <w:tcW w:w="484" w:type="pct"/>
            <w:tcBorders>
              <w:bottom w:val="single" w:sz="12" w:space="0" w:color="auto"/>
            </w:tcBorders>
            <w:vAlign w:val="center"/>
          </w:tcPr>
          <w:p w:rsidR="000C5EFB" w:rsidRPr="000C5EFB" w:rsidRDefault="000C5EFB" w:rsidP="000C5EFB">
            <w:pPr>
              <w:spacing w:line="360" w:lineRule="auto"/>
              <w:jc w:val="center"/>
              <w:rPr>
                <w:sz w:val="18"/>
                <w:szCs w:val="18"/>
              </w:rPr>
            </w:pPr>
            <w:proofErr w:type="spellStart"/>
            <w:r w:rsidRPr="000C5EFB">
              <w:rPr>
                <w:sz w:val="18"/>
                <w:szCs w:val="18"/>
              </w:rPr>
              <w:t>предприя</w:t>
            </w:r>
            <w:proofErr w:type="spellEnd"/>
            <w:r w:rsidRPr="000C5EFB">
              <w:rPr>
                <w:sz w:val="18"/>
                <w:szCs w:val="18"/>
              </w:rPr>
              <w:t>-</w:t>
            </w:r>
          </w:p>
          <w:p w:rsidR="000C5EFB" w:rsidRPr="000C5EFB" w:rsidRDefault="000C5EFB" w:rsidP="000C5EFB">
            <w:pPr>
              <w:spacing w:line="360" w:lineRule="auto"/>
              <w:jc w:val="center"/>
              <w:rPr>
                <w:sz w:val="18"/>
                <w:szCs w:val="18"/>
              </w:rPr>
            </w:pPr>
            <w:proofErr w:type="spellStart"/>
            <w:r w:rsidRPr="000C5EFB">
              <w:rPr>
                <w:sz w:val="18"/>
                <w:szCs w:val="18"/>
              </w:rPr>
              <w:t>тием</w:t>
            </w:r>
            <w:proofErr w:type="spellEnd"/>
          </w:p>
        </w:tc>
        <w:tc>
          <w:tcPr>
            <w:tcW w:w="388" w:type="pct"/>
            <w:tcBorders>
              <w:bottom w:val="single" w:sz="12" w:space="0" w:color="auto"/>
            </w:tcBorders>
            <w:shd w:val="pct15" w:color="000000" w:fill="FFFFFF"/>
            <w:vAlign w:val="center"/>
          </w:tcPr>
          <w:p w:rsidR="000C5EFB" w:rsidRPr="000C5EFB" w:rsidRDefault="000C5EFB" w:rsidP="000C5EFB">
            <w:pPr>
              <w:spacing w:line="360" w:lineRule="auto"/>
              <w:jc w:val="center"/>
              <w:rPr>
                <w:sz w:val="18"/>
                <w:szCs w:val="18"/>
              </w:rPr>
            </w:pPr>
            <w:r w:rsidRPr="000C5EFB">
              <w:rPr>
                <w:sz w:val="18"/>
                <w:szCs w:val="18"/>
              </w:rPr>
              <w:t>ГП КО АЭЭ</w:t>
            </w:r>
          </w:p>
        </w:tc>
        <w:tc>
          <w:tcPr>
            <w:tcW w:w="824" w:type="pct"/>
            <w:vMerge/>
            <w:tcBorders>
              <w:bottom w:val="single" w:sz="12" w:space="0" w:color="auto"/>
            </w:tcBorders>
          </w:tcPr>
          <w:p w:rsidR="000C5EFB" w:rsidRPr="000C5EFB" w:rsidRDefault="000C5EFB" w:rsidP="000C5EFB">
            <w:pPr>
              <w:spacing w:line="360" w:lineRule="auto"/>
              <w:jc w:val="both"/>
              <w:rPr>
                <w:sz w:val="18"/>
                <w:szCs w:val="18"/>
              </w:rPr>
            </w:pPr>
          </w:p>
        </w:tc>
        <w:tc>
          <w:tcPr>
            <w:tcW w:w="540" w:type="pct"/>
            <w:vMerge/>
            <w:tcBorders>
              <w:bottom w:val="single" w:sz="12" w:space="0" w:color="auto"/>
              <w:right w:val="single" w:sz="12" w:space="0" w:color="auto"/>
            </w:tcBorders>
          </w:tcPr>
          <w:p w:rsidR="000C5EFB" w:rsidRPr="000C5EFB" w:rsidRDefault="000C5EFB" w:rsidP="000C5EFB">
            <w:pPr>
              <w:spacing w:line="360" w:lineRule="auto"/>
              <w:jc w:val="both"/>
              <w:rPr>
                <w:sz w:val="18"/>
                <w:szCs w:val="18"/>
              </w:rPr>
            </w:pPr>
          </w:p>
        </w:tc>
      </w:tr>
      <w:tr w:rsidR="000C5EFB" w:rsidRPr="000C5EFB" w:rsidTr="008B4CF1">
        <w:trPr>
          <w:cantSplit/>
          <w:trHeight w:val="221"/>
        </w:trPr>
        <w:tc>
          <w:tcPr>
            <w:tcW w:w="464" w:type="pct"/>
            <w:tcBorders>
              <w:top w:val="single" w:sz="12" w:space="0" w:color="auto"/>
              <w:left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1</w:t>
            </w:r>
          </w:p>
        </w:tc>
        <w:tc>
          <w:tcPr>
            <w:tcW w:w="661" w:type="pct"/>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2</w:t>
            </w:r>
          </w:p>
        </w:tc>
        <w:tc>
          <w:tcPr>
            <w:tcW w:w="574" w:type="pct"/>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3</w:t>
            </w:r>
          </w:p>
        </w:tc>
        <w:tc>
          <w:tcPr>
            <w:tcW w:w="444" w:type="pct"/>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4</w:t>
            </w:r>
          </w:p>
        </w:tc>
        <w:tc>
          <w:tcPr>
            <w:tcW w:w="622" w:type="pct"/>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5</w:t>
            </w:r>
          </w:p>
        </w:tc>
        <w:tc>
          <w:tcPr>
            <w:tcW w:w="484" w:type="pct"/>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6</w:t>
            </w:r>
          </w:p>
        </w:tc>
        <w:tc>
          <w:tcPr>
            <w:tcW w:w="388" w:type="pct"/>
            <w:tcBorders>
              <w:top w:val="single" w:sz="12" w:space="0" w:color="auto"/>
            </w:tcBorders>
            <w:shd w:val="pct15" w:color="000000" w:fill="FFFFFF"/>
            <w:vAlign w:val="center"/>
          </w:tcPr>
          <w:p w:rsidR="000C5EFB" w:rsidRPr="000C5EFB" w:rsidRDefault="000C5EFB" w:rsidP="000C5EFB">
            <w:pPr>
              <w:spacing w:line="360" w:lineRule="auto"/>
              <w:jc w:val="center"/>
              <w:rPr>
                <w:sz w:val="18"/>
                <w:szCs w:val="18"/>
              </w:rPr>
            </w:pPr>
            <w:r w:rsidRPr="000C5EFB">
              <w:rPr>
                <w:sz w:val="18"/>
                <w:szCs w:val="18"/>
              </w:rPr>
              <w:t>7</w:t>
            </w:r>
          </w:p>
        </w:tc>
        <w:tc>
          <w:tcPr>
            <w:tcW w:w="824" w:type="pct"/>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8</w:t>
            </w:r>
          </w:p>
        </w:tc>
        <w:tc>
          <w:tcPr>
            <w:tcW w:w="540" w:type="pct"/>
            <w:tcBorders>
              <w:top w:val="single" w:sz="12" w:space="0" w:color="auto"/>
              <w:right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9</w:t>
            </w:r>
          </w:p>
        </w:tc>
      </w:tr>
      <w:tr w:rsidR="000C5EFB" w:rsidRPr="000C5EFB" w:rsidTr="008B4CF1">
        <w:trPr>
          <w:cantSplit/>
          <w:trHeight w:val="417"/>
        </w:trPr>
        <w:tc>
          <w:tcPr>
            <w:tcW w:w="464" w:type="pct"/>
            <w:vMerge w:val="restart"/>
            <w:tcBorders>
              <w:left w:val="single" w:sz="12" w:space="0" w:color="auto"/>
            </w:tcBorders>
            <w:vAlign w:val="center"/>
          </w:tcPr>
          <w:p w:rsidR="000C5EFB" w:rsidRPr="000C5EFB" w:rsidRDefault="000C5EFB" w:rsidP="000C5EFB">
            <w:pPr>
              <w:ind w:right="-108"/>
              <w:jc w:val="center"/>
              <w:rPr>
                <w:sz w:val="18"/>
                <w:szCs w:val="18"/>
              </w:rPr>
            </w:pPr>
            <w:proofErr w:type="gramStart"/>
            <w:r w:rsidRPr="000C5EFB">
              <w:rPr>
                <w:sz w:val="18"/>
                <w:szCs w:val="18"/>
              </w:rPr>
              <w:t>ООО «</w:t>
            </w:r>
            <w:proofErr w:type="spellStart"/>
            <w:r w:rsidRPr="000C5EFB">
              <w:rPr>
                <w:sz w:val="18"/>
                <w:szCs w:val="18"/>
              </w:rPr>
              <w:t>Техстрой</w:t>
            </w:r>
            <w:proofErr w:type="spellEnd"/>
            <w:r w:rsidRPr="000C5EFB">
              <w:rPr>
                <w:sz w:val="18"/>
                <w:szCs w:val="18"/>
              </w:rPr>
              <w:t>» (Л-Кузнецкий район</w:t>
            </w:r>
            <w:proofErr w:type="gramEnd"/>
          </w:p>
        </w:tc>
        <w:tc>
          <w:tcPr>
            <w:tcW w:w="661" w:type="pct"/>
            <w:vMerge w:val="restart"/>
            <w:vAlign w:val="center"/>
          </w:tcPr>
          <w:p w:rsidR="000C5EFB" w:rsidRPr="000C5EFB" w:rsidRDefault="000C5EFB" w:rsidP="000C5EFB">
            <w:pPr>
              <w:spacing w:line="360" w:lineRule="auto"/>
              <w:jc w:val="both"/>
              <w:rPr>
                <w:b/>
                <w:sz w:val="18"/>
                <w:szCs w:val="18"/>
              </w:rPr>
            </w:pPr>
          </w:p>
        </w:tc>
        <w:tc>
          <w:tcPr>
            <w:tcW w:w="574" w:type="pct"/>
            <w:vAlign w:val="center"/>
          </w:tcPr>
          <w:p w:rsidR="000C5EFB" w:rsidRPr="000C5EFB" w:rsidRDefault="000C5EFB" w:rsidP="000C5EFB">
            <w:pPr>
              <w:spacing w:line="360" w:lineRule="auto"/>
              <w:jc w:val="both"/>
              <w:rPr>
                <w:sz w:val="18"/>
                <w:szCs w:val="18"/>
              </w:rPr>
            </w:pPr>
            <w:r w:rsidRPr="000C5EFB">
              <w:rPr>
                <w:sz w:val="18"/>
                <w:szCs w:val="18"/>
              </w:rPr>
              <w:t>бюджетные потребители</w:t>
            </w:r>
          </w:p>
        </w:tc>
        <w:tc>
          <w:tcPr>
            <w:tcW w:w="444" w:type="pct"/>
            <w:vAlign w:val="center"/>
          </w:tcPr>
          <w:p w:rsidR="000C5EFB" w:rsidRPr="000C5EFB" w:rsidRDefault="000C5EFB" w:rsidP="000C5EFB">
            <w:pPr>
              <w:spacing w:line="360" w:lineRule="auto"/>
              <w:jc w:val="both"/>
              <w:rPr>
                <w:sz w:val="18"/>
                <w:szCs w:val="18"/>
              </w:rPr>
            </w:pPr>
            <w:r w:rsidRPr="000C5EFB">
              <w:rPr>
                <w:sz w:val="18"/>
                <w:szCs w:val="18"/>
              </w:rPr>
              <w:t>57,0</w:t>
            </w:r>
          </w:p>
        </w:tc>
        <w:tc>
          <w:tcPr>
            <w:tcW w:w="622" w:type="pct"/>
            <w:vMerge w:val="restart"/>
            <w:shd w:val="clear" w:color="auto" w:fill="auto"/>
            <w:vAlign w:val="center"/>
          </w:tcPr>
          <w:p w:rsidR="000C5EFB" w:rsidRPr="000C5EFB" w:rsidRDefault="000C5EFB" w:rsidP="000C5EFB">
            <w:pPr>
              <w:spacing w:line="360" w:lineRule="auto"/>
              <w:jc w:val="center"/>
              <w:rPr>
                <w:sz w:val="18"/>
                <w:szCs w:val="18"/>
              </w:rPr>
            </w:pPr>
            <w:r w:rsidRPr="000C5EFB">
              <w:rPr>
                <w:sz w:val="18"/>
                <w:szCs w:val="18"/>
              </w:rPr>
              <w:t>-</w:t>
            </w:r>
          </w:p>
        </w:tc>
        <w:tc>
          <w:tcPr>
            <w:tcW w:w="484" w:type="pct"/>
            <w:vMerge w:val="restart"/>
            <w:vAlign w:val="center"/>
          </w:tcPr>
          <w:p w:rsidR="000C5EFB" w:rsidRPr="000C5EFB" w:rsidRDefault="000C5EFB" w:rsidP="000C5EFB">
            <w:pPr>
              <w:spacing w:line="360" w:lineRule="auto"/>
              <w:jc w:val="center"/>
              <w:rPr>
                <w:sz w:val="18"/>
                <w:szCs w:val="18"/>
              </w:rPr>
            </w:pPr>
            <w:r w:rsidRPr="000C5EFB">
              <w:rPr>
                <w:sz w:val="18"/>
                <w:szCs w:val="18"/>
              </w:rPr>
              <w:t>-</w:t>
            </w:r>
          </w:p>
        </w:tc>
        <w:tc>
          <w:tcPr>
            <w:tcW w:w="388" w:type="pct"/>
            <w:vMerge w:val="restart"/>
            <w:shd w:val="pct15" w:color="000000" w:fill="FFFFFF"/>
            <w:vAlign w:val="center"/>
          </w:tcPr>
          <w:p w:rsidR="000C5EFB" w:rsidRPr="000C5EFB" w:rsidRDefault="000C5EFB" w:rsidP="000C5EFB">
            <w:pPr>
              <w:spacing w:line="360" w:lineRule="auto"/>
              <w:jc w:val="center"/>
              <w:rPr>
                <w:b/>
                <w:sz w:val="18"/>
                <w:szCs w:val="18"/>
              </w:rPr>
            </w:pPr>
            <w:r w:rsidRPr="000C5EFB">
              <w:rPr>
                <w:b/>
                <w:sz w:val="18"/>
                <w:szCs w:val="18"/>
              </w:rPr>
              <w:t>1674,55</w:t>
            </w:r>
          </w:p>
        </w:tc>
        <w:tc>
          <w:tcPr>
            <w:tcW w:w="824" w:type="pct"/>
            <w:vMerge w:val="restart"/>
            <w:vAlign w:val="center"/>
          </w:tcPr>
          <w:p w:rsidR="000C5EFB" w:rsidRPr="000C5EFB" w:rsidRDefault="000C5EFB" w:rsidP="000C5EFB">
            <w:pPr>
              <w:spacing w:line="360" w:lineRule="auto"/>
              <w:jc w:val="center"/>
              <w:rPr>
                <w:sz w:val="18"/>
                <w:szCs w:val="18"/>
              </w:rPr>
            </w:pPr>
            <w:r w:rsidRPr="000C5EFB">
              <w:rPr>
                <w:sz w:val="18"/>
                <w:szCs w:val="18"/>
              </w:rPr>
              <w:t>-</w:t>
            </w:r>
          </w:p>
        </w:tc>
        <w:tc>
          <w:tcPr>
            <w:tcW w:w="540" w:type="pct"/>
            <w:vMerge w:val="restart"/>
            <w:tcBorders>
              <w:right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w:t>
            </w:r>
          </w:p>
        </w:tc>
      </w:tr>
      <w:tr w:rsidR="000C5EFB" w:rsidRPr="000C5EFB" w:rsidTr="008B4CF1">
        <w:trPr>
          <w:cantSplit/>
          <w:trHeight w:val="983"/>
        </w:trPr>
        <w:tc>
          <w:tcPr>
            <w:tcW w:w="464" w:type="pct"/>
            <w:vMerge/>
            <w:tcBorders>
              <w:left w:val="single" w:sz="12" w:space="0" w:color="auto"/>
            </w:tcBorders>
            <w:vAlign w:val="center"/>
          </w:tcPr>
          <w:p w:rsidR="000C5EFB" w:rsidRPr="000C5EFB" w:rsidRDefault="000C5EFB" w:rsidP="000C5EFB">
            <w:pPr>
              <w:spacing w:line="360" w:lineRule="auto"/>
              <w:ind w:right="-108"/>
              <w:jc w:val="both"/>
              <w:rPr>
                <w:sz w:val="18"/>
                <w:szCs w:val="18"/>
              </w:rPr>
            </w:pPr>
          </w:p>
        </w:tc>
        <w:tc>
          <w:tcPr>
            <w:tcW w:w="661" w:type="pct"/>
            <w:vMerge/>
            <w:vAlign w:val="center"/>
          </w:tcPr>
          <w:p w:rsidR="000C5EFB" w:rsidRPr="000C5EFB" w:rsidRDefault="000C5EFB" w:rsidP="000C5EFB">
            <w:pPr>
              <w:spacing w:line="360" w:lineRule="auto"/>
              <w:jc w:val="both"/>
              <w:rPr>
                <w:b/>
                <w:sz w:val="18"/>
                <w:szCs w:val="18"/>
              </w:rPr>
            </w:pPr>
          </w:p>
        </w:tc>
        <w:tc>
          <w:tcPr>
            <w:tcW w:w="574" w:type="pct"/>
            <w:vAlign w:val="center"/>
          </w:tcPr>
          <w:p w:rsidR="000C5EFB" w:rsidRPr="000C5EFB" w:rsidRDefault="000C5EFB" w:rsidP="000C5EFB">
            <w:pPr>
              <w:spacing w:line="360" w:lineRule="auto"/>
              <w:jc w:val="both"/>
              <w:rPr>
                <w:sz w:val="18"/>
                <w:szCs w:val="18"/>
              </w:rPr>
            </w:pPr>
            <w:r w:rsidRPr="000C5EFB">
              <w:rPr>
                <w:sz w:val="18"/>
                <w:szCs w:val="18"/>
              </w:rPr>
              <w:t>жилищные организации</w:t>
            </w:r>
          </w:p>
        </w:tc>
        <w:tc>
          <w:tcPr>
            <w:tcW w:w="444" w:type="pct"/>
            <w:vAlign w:val="center"/>
          </w:tcPr>
          <w:p w:rsidR="000C5EFB" w:rsidRPr="000C5EFB" w:rsidRDefault="000C5EFB" w:rsidP="000C5EFB">
            <w:pPr>
              <w:spacing w:line="360" w:lineRule="auto"/>
              <w:jc w:val="both"/>
              <w:rPr>
                <w:sz w:val="18"/>
                <w:szCs w:val="18"/>
              </w:rPr>
            </w:pPr>
            <w:r w:rsidRPr="000C5EFB">
              <w:rPr>
                <w:sz w:val="18"/>
                <w:szCs w:val="18"/>
              </w:rPr>
              <w:t>43,0</w:t>
            </w:r>
          </w:p>
        </w:tc>
        <w:tc>
          <w:tcPr>
            <w:tcW w:w="622" w:type="pct"/>
            <w:vMerge/>
            <w:shd w:val="clear" w:color="auto" w:fill="auto"/>
            <w:vAlign w:val="center"/>
          </w:tcPr>
          <w:p w:rsidR="000C5EFB" w:rsidRPr="000C5EFB" w:rsidRDefault="000C5EFB" w:rsidP="000C5EFB">
            <w:pPr>
              <w:spacing w:line="360" w:lineRule="auto"/>
              <w:jc w:val="both"/>
              <w:rPr>
                <w:sz w:val="18"/>
                <w:szCs w:val="18"/>
              </w:rPr>
            </w:pPr>
          </w:p>
        </w:tc>
        <w:tc>
          <w:tcPr>
            <w:tcW w:w="484" w:type="pct"/>
            <w:vMerge/>
            <w:vAlign w:val="center"/>
          </w:tcPr>
          <w:p w:rsidR="000C5EFB" w:rsidRPr="000C5EFB" w:rsidRDefault="000C5EFB" w:rsidP="000C5EFB">
            <w:pPr>
              <w:spacing w:line="360" w:lineRule="auto"/>
              <w:jc w:val="both"/>
              <w:rPr>
                <w:sz w:val="18"/>
                <w:szCs w:val="18"/>
              </w:rPr>
            </w:pPr>
          </w:p>
        </w:tc>
        <w:tc>
          <w:tcPr>
            <w:tcW w:w="388" w:type="pct"/>
            <w:vMerge/>
            <w:shd w:val="pct15" w:color="000000" w:fill="FFFFFF"/>
            <w:vAlign w:val="center"/>
          </w:tcPr>
          <w:p w:rsidR="000C5EFB" w:rsidRPr="000C5EFB" w:rsidRDefault="000C5EFB" w:rsidP="000C5EFB">
            <w:pPr>
              <w:spacing w:line="360" w:lineRule="auto"/>
              <w:jc w:val="both"/>
              <w:rPr>
                <w:b/>
                <w:sz w:val="18"/>
                <w:szCs w:val="18"/>
              </w:rPr>
            </w:pPr>
          </w:p>
        </w:tc>
        <w:tc>
          <w:tcPr>
            <w:tcW w:w="824" w:type="pct"/>
            <w:vMerge/>
            <w:vAlign w:val="center"/>
          </w:tcPr>
          <w:p w:rsidR="000C5EFB" w:rsidRPr="000C5EFB" w:rsidRDefault="000C5EFB" w:rsidP="000C5EFB">
            <w:pPr>
              <w:spacing w:line="360" w:lineRule="auto"/>
              <w:jc w:val="both"/>
              <w:rPr>
                <w:sz w:val="18"/>
                <w:szCs w:val="18"/>
              </w:rPr>
            </w:pPr>
          </w:p>
        </w:tc>
        <w:tc>
          <w:tcPr>
            <w:tcW w:w="540" w:type="pct"/>
            <w:vMerge/>
            <w:tcBorders>
              <w:right w:val="single" w:sz="12" w:space="0" w:color="auto"/>
            </w:tcBorders>
            <w:vAlign w:val="center"/>
          </w:tcPr>
          <w:p w:rsidR="000C5EFB" w:rsidRPr="000C5EFB" w:rsidRDefault="000C5EFB" w:rsidP="000C5EFB">
            <w:pPr>
              <w:spacing w:line="360" w:lineRule="auto"/>
              <w:jc w:val="both"/>
              <w:rPr>
                <w:sz w:val="18"/>
                <w:szCs w:val="18"/>
              </w:rPr>
            </w:pPr>
          </w:p>
        </w:tc>
      </w:tr>
    </w:tbl>
    <w:p w:rsidR="000C5EFB" w:rsidRPr="000C5EFB" w:rsidRDefault="000C5EFB" w:rsidP="000C5EFB">
      <w:pPr>
        <w:ind w:left="851"/>
        <w:jc w:val="both"/>
        <w:rPr>
          <w:b/>
          <w:i/>
        </w:rPr>
      </w:pPr>
    </w:p>
    <w:p w:rsidR="000C5EFB" w:rsidRPr="000C5EFB" w:rsidRDefault="000C5EFB" w:rsidP="000C5EFB">
      <w:pPr>
        <w:keepNext/>
        <w:spacing w:line="360" w:lineRule="auto"/>
        <w:ind w:left="7920" w:firstLine="720"/>
        <w:jc w:val="right"/>
        <w:outlineLvl w:val="3"/>
        <w:rPr>
          <w:bCs/>
        </w:rPr>
      </w:pPr>
      <w:r w:rsidRPr="000C5EFB">
        <w:rPr>
          <w:bCs/>
        </w:rPr>
        <w:t>Таблица 2</w:t>
      </w:r>
    </w:p>
    <w:p w:rsidR="000C5EFB" w:rsidRPr="000C5EFB" w:rsidRDefault="000C5EFB" w:rsidP="000C5EFB">
      <w:pPr>
        <w:jc w:val="center"/>
      </w:pPr>
      <w:r w:rsidRPr="000C5EFB">
        <w:t>Тариф на тепловую энергию, реализуемую ООО «</w:t>
      </w:r>
      <w:proofErr w:type="spellStart"/>
      <w:r w:rsidRPr="000C5EFB">
        <w:t>Техстрой</w:t>
      </w:r>
      <w:proofErr w:type="spellEnd"/>
      <w:r w:rsidRPr="000C5EFB">
        <w:t xml:space="preserve">» (г. </w:t>
      </w:r>
      <w:proofErr w:type="gramStart"/>
      <w:r w:rsidRPr="000C5EFB">
        <w:t>Ленинск-Кузнецкий</w:t>
      </w:r>
      <w:proofErr w:type="gramEnd"/>
      <w:r w:rsidRPr="000C5EFB">
        <w:t xml:space="preserve">) на потребительском рынке по Ленинск-Кузнецкому району </w:t>
      </w:r>
    </w:p>
    <w:p w:rsidR="000C5EFB" w:rsidRPr="000C5EFB" w:rsidRDefault="000C5EFB" w:rsidP="000C5EFB">
      <w:pPr>
        <w:jc w:val="center"/>
      </w:pPr>
      <w:r w:rsidRPr="000C5EFB">
        <w:t>с 01.07. по 31.08.2012</w:t>
      </w:r>
    </w:p>
    <w:p w:rsidR="000C5EFB" w:rsidRPr="000C5EFB" w:rsidRDefault="000C5EFB" w:rsidP="000C5EFB">
      <w:pPr>
        <w:rPr>
          <w:szCs w:val="20"/>
        </w:rPr>
      </w:pPr>
    </w:p>
    <w:tbl>
      <w:tblPr>
        <w:tblpPr w:leftFromText="180" w:rightFromText="180" w:vertAnchor="text" w:horzAnchor="margin" w:tblpY="180"/>
        <w:tblW w:w="48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4"/>
        <w:gridCol w:w="1260"/>
        <w:gridCol w:w="1138"/>
        <w:gridCol w:w="863"/>
        <w:gridCol w:w="1262"/>
        <w:gridCol w:w="941"/>
        <w:gridCol w:w="754"/>
        <w:gridCol w:w="1601"/>
        <w:gridCol w:w="995"/>
      </w:tblGrid>
      <w:tr w:rsidR="000C5EFB" w:rsidRPr="000C5EFB" w:rsidTr="008B4CF1">
        <w:trPr>
          <w:cantSplit/>
          <w:trHeight w:val="541"/>
        </w:trPr>
        <w:tc>
          <w:tcPr>
            <w:tcW w:w="579" w:type="pct"/>
            <w:vMerge w:val="restart"/>
            <w:tcBorders>
              <w:top w:val="single" w:sz="12" w:space="0" w:color="auto"/>
              <w:left w:val="single" w:sz="12" w:space="0" w:color="auto"/>
            </w:tcBorders>
            <w:vAlign w:val="center"/>
          </w:tcPr>
          <w:p w:rsidR="000C5EFB" w:rsidRPr="000C5EFB" w:rsidRDefault="000C5EFB" w:rsidP="000C5EFB">
            <w:pPr>
              <w:spacing w:line="360" w:lineRule="auto"/>
              <w:jc w:val="both"/>
              <w:rPr>
                <w:sz w:val="18"/>
                <w:szCs w:val="18"/>
              </w:rPr>
            </w:pPr>
            <w:r w:rsidRPr="000C5EFB">
              <w:rPr>
                <w:sz w:val="18"/>
                <w:szCs w:val="18"/>
              </w:rPr>
              <w:t>Предприятие</w:t>
            </w:r>
          </w:p>
        </w:tc>
        <w:tc>
          <w:tcPr>
            <w:tcW w:w="632" w:type="pct"/>
            <w:vMerge w:val="restart"/>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 xml:space="preserve">Сумма корректировки НВВ к предложению предприятия на </w:t>
            </w:r>
            <w:smartTag w:uri="urn:schemas-microsoft-com:office:smarttags" w:element="metricconverter">
              <w:smartTagPr>
                <w:attr w:name="ProductID" w:val="2012 г"/>
              </w:smartTagPr>
              <w:r w:rsidRPr="000C5EFB">
                <w:rPr>
                  <w:sz w:val="18"/>
                  <w:szCs w:val="18"/>
                </w:rPr>
                <w:t>2012 г</w:t>
              </w:r>
            </w:smartTag>
            <w:r w:rsidRPr="000C5EFB">
              <w:rPr>
                <w:sz w:val="18"/>
                <w:szCs w:val="18"/>
              </w:rPr>
              <w:t>.,</w:t>
            </w:r>
          </w:p>
          <w:p w:rsidR="000C5EFB" w:rsidRPr="000C5EFB" w:rsidRDefault="000C5EFB" w:rsidP="000C5EFB">
            <w:pPr>
              <w:spacing w:line="360" w:lineRule="auto"/>
              <w:jc w:val="center"/>
              <w:rPr>
                <w:sz w:val="18"/>
                <w:szCs w:val="18"/>
              </w:rPr>
            </w:pPr>
            <w:r w:rsidRPr="000C5EFB">
              <w:rPr>
                <w:sz w:val="18"/>
                <w:szCs w:val="18"/>
              </w:rPr>
              <w:t>тыс. руб.</w:t>
            </w:r>
          </w:p>
        </w:tc>
        <w:tc>
          <w:tcPr>
            <w:tcW w:w="571" w:type="pct"/>
            <w:vMerge w:val="restart"/>
            <w:tcBorders>
              <w:top w:val="single" w:sz="12" w:space="0" w:color="auto"/>
              <w:bottom w:val="nil"/>
            </w:tcBorders>
            <w:vAlign w:val="center"/>
          </w:tcPr>
          <w:p w:rsidR="000C5EFB" w:rsidRPr="000C5EFB" w:rsidRDefault="000C5EFB" w:rsidP="000C5EFB">
            <w:pPr>
              <w:spacing w:line="360" w:lineRule="auto"/>
              <w:jc w:val="center"/>
              <w:rPr>
                <w:sz w:val="18"/>
                <w:szCs w:val="18"/>
              </w:rPr>
            </w:pPr>
            <w:r w:rsidRPr="000C5EFB">
              <w:rPr>
                <w:sz w:val="18"/>
                <w:szCs w:val="18"/>
              </w:rPr>
              <w:t>Структура отпуска</w:t>
            </w:r>
          </w:p>
        </w:tc>
        <w:tc>
          <w:tcPr>
            <w:tcW w:w="433" w:type="pct"/>
            <w:vMerge w:val="restart"/>
            <w:tcBorders>
              <w:top w:val="single" w:sz="12" w:space="0" w:color="auto"/>
              <w:bottom w:val="nil"/>
            </w:tcBorders>
            <w:vAlign w:val="center"/>
          </w:tcPr>
          <w:p w:rsidR="000C5EFB" w:rsidRPr="000C5EFB" w:rsidRDefault="000C5EFB" w:rsidP="000C5EFB">
            <w:pPr>
              <w:spacing w:line="360" w:lineRule="auto"/>
              <w:jc w:val="center"/>
              <w:rPr>
                <w:sz w:val="18"/>
                <w:szCs w:val="18"/>
              </w:rPr>
            </w:pPr>
            <w:r w:rsidRPr="000C5EFB">
              <w:rPr>
                <w:sz w:val="18"/>
                <w:szCs w:val="18"/>
              </w:rPr>
              <w:t xml:space="preserve">Доля отпуска т/э </w:t>
            </w:r>
            <w:proofErr w:type="gramStart"/>
            <w:r w:rsidRPr="000C5EFB">
              <w:rPr>
                <w:sz w:val="18"/>
                <w:szCs w:val="18"/>
              </w:rPr>
              <w:t>на потребит</w:t>
            </w:r>
            <w:proofErr w:type="gramEnd"/>
            <w:r w:rsidRPr="000C5EFB">
              <w:rPr>
                <w:sz w:val="18"/>
                <w:szCs w:val="18"/>
              </w:rPr>
              <w:t xml:space="preserve"> рынок,</w:t>
            </w:r>
          </w:p>
          <w:p w:rsidR="000C5EFB" w:rsidRPr="000C5EFB" w:rsidRDefault="000C5EFB" w:rsidP="000C5EFB">
            <w:pPr>
              <w:spacing w:line="360" w:lineRule="auto"/>
              <w:jc w:val="center"/>
              <w:rPr>
                <w:sz w:val="18"/>
                <w:szCs w:val="18"/>
              </w:rPr>
            </w:pPr>
            <w:r w:rsidRPr="000C5EFB">
              <w:rPr>
                <w:sz w:val="18"/>
                <w:szCs w:val="18"/>
              </w:rPr>
              <w:t>, %</w:t>
            </w:r>
          </w:p>
        </w:tc>
        <w:tc>
          <w:tcPr>
            <w:tcW w:w="1483" w:type="pct"/>
            <w:gridSpan w:val="3"/>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Тариф на т/энергию, руб./Гкал</w:t>
            </w:r>
          </w:p>
          <w:p w:rsidR="000C5EFB" w:rsidRPr="000C5EFB" w:rsidRDefault="000C5EFB" w:rsidP="000C5EFB">
            <w:pPr>
              <w:spacing w:line="360" w:lineRule="auto"/>
              <w:jc w:val="center"/>
              <w:rPr>
                <w:sz w:val="18"/>
                <w:szCs w:val="18"/>
              </w:rPr>
            </w:pPr>
            <w:r w:rsidRPr="000C5EFB">
              <w:rPr>
                <w:sz w:val="18"/>
                <w:szCs w:val="18"/>
              </w:rPr>
              <w:t>(без НДС)</w:t>
            </w:r>
          </w:p>
        </w:tc>
        <w:tc>
          <w:tcPr>
            <w:tcW w:w="803" w:type="pct"/>
            <w:vMerge w:val="restart"/>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 xml:space="preserve">Темп роста тарифа по сравнению со </w:t>
            </w:r>
            <w:proofErr w:type="gramStart"/>
            <w:r w:rsidRPr="000C5EFB">
              <w:rPr>
                <w:sz w:val="18"/>
                <w:szCs w:val="18"/>
              </w:rPr>
              <w:t>средневзвешенным</w:t>
            </w:r>
            <w:proofErr w:type="gramEnd"/>
            <w:r w:rsidRPr="000C5EFB">
              <w:rPr>
                <w:sz w:val="18"/>
                <w:szCs w:val="18"/>
              </w:rPr>
              <w:t xml:space="preserve"> действующим</w:t>
            </w:r>
          </w:p>
          <w:p w:rsidR="000C5EFB" w:rsidRPr="000C5EFB" w:rsidRDefault="000C5EFB" w:rsidP="000C5EFB">
            <w:pPr>
              <w:spacing w:line="360" w:lineRule="auto"/>
              <w:jc w:val="center"/>
              <w:rPr>
                <w:sz w:val="18"/>
                <w:szCs w:val="18"/>
              </w:rPr>
            </w:pPr>
            <w:r w:rsidRPr="000C5EFB">
              <w:rPr>
                <w:sz w:val="18"/>
                <w:szCs w:val="18"/>
              </w:rPr>
              <w:t>%</w:t>
            </w:r>
          </w:p>
        </w:tc>
        <w:tc>
          <w:tcPr>
            <w:tcW w:w="499" w:type="pct"/>
            <w:vMerge w:val="restart"/>
            <w:tcBorders>
              <w:top w:val="single" w:sz="12" w:space="0" w:color="auto"/>
              <w:right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Рентабельность по отпуску т/энергии на потребит</w:t>
            </w:r>
            <w:proofErr w:type="gramStart"/>
            <w:r w:rsidRPr="000C5EFB">
              <w:rPr>
                <w:sz w:val="18"/>
                <w:szCs w:val="18"/>
              </w:rPr>
              <w:t>.</w:t>
            </w:r>
            <w:proofErr w:type="gramEnd"/>
            <w:r w:rsidRPr="000C5EFB">
              <w:rPr>
                <w:sz w:val="18"/>
                <w:szCs w:val="18"/>
              </w:rPr>
              <w:t xml:space="preserve"> </w:t>
            </w:r>
            <w:proofErr w:type="gramStart"/>
            <w:r w:rsidRPr="000C5EFB">
              <w:rPr>
                <w:sz w:val="18"/>
                <w:szCs w:val="18"/>
              </w:rPr>
              <w:t>р</w:t>
            </w:r>
            <w:proofErr w:type="gramEnd"/>
            <w:r w:rsidRPr="000C5EFB">
              <w:rPr>
                <w:sz w:val="18"/>
                <w:szCs w:val="18"/>
              </w:rPr>
              <w:t>ынке,</w:t>
            </w:r>
          </w:p>
          <w:p w:rsidR="000C5EFB" w:rsidRPr="000C5EFB" w:rsidRDefault="000C5EFB" w:rsidP="000C5EFB">
            <w:pPr>
              <w:spacing w:line="360" w:lineRule="auto"/>
              <w:jc w:val="center"/>
              <w:rPr>
                <w:sz w:val="18"/>
                <w:szCs w:val="18"/>
              </w:rPr>
            </w:pPr>
            <w:r w:rsidRPr="000C5EFB">
              <w:rPr>
                <w:sz w:val="18"/>
                <w:szCs w:val="18"/>
              </w:rPr>
              <w:t>%</w:t>
            </w:r>
          </w:p>
        </w:tc>
      </w:tr>
      <w:tr w:rsidR="000C5EFB" w:rsidRPr="000C5EFB" w:rsidTr="008B4CF1">
        <w:trPr>
          <w:cantSplit/>
          <w:trHeight w:val="339"/>
        </w:trPr>
        <w:tc>
          <w:tcPr>
            <w:tcW w:w="579" w:type="pct"/>
            <w:vMerge/>
            <w:tcBorders>
              <w:left w:val="single" w:sz="12" w:space="0" w:color="auto"/>
            </w:tcBorders>
          </w:tcPr>
          <w:p w:rsidR="000C5EFB" w:rsidRPr="000C5EFB" w:rsidRDefault="000C5EFB" w:rsidP="000C5EFB">
            <w:pPr>
              <w:spacing w:line="360" w:lineRule="auto"/>
              <w:jc w:val="both"/>
              <w:rPr>
                <w:sz w:val="18"/>
                <w:szCs w:val="18"/>
              </w:rPr>
            </w:pPr>
          </w:p>
        </w:tc>
        <w:tc>
          <w:tcPr>
            <w:tcW w:w="632" w:type="pct"/>
            <w:vMerge/>
          </w:tcPr>
          <w:p w:rsidR="000C5EFB" w:rsidRPr="000C5EFB" w:rsidRDefault="000C5EFB" w:rsidP="000C5EFB">
            <w:pPr>
              <w:spacing w:line="360" w:lineRule="auto"/>
              <w:jc w:val="both"/>
              <w:rPr>
                <w:sz w:val="18"/>
                <w:szCs w:val="18"/>
              </w:rPr>
            </w:pPr>
          </w:p>
        </w:tc>
        <w:tc>
          <w:tcPr>
            <w:tcW w:w="571" w:type="pct"/>
            <w:vMerge/>
            <w:tcBorders>
              <w:top w:val="nil"/>
            </w:tcBorders>
            <w:vAlign w:val="center"/>
          </w:tcPr>
          <w:p w:rsidR="000C5EFB" w:rsidRPr="000C5EFB" w:rsidRDefault="000C5EFB" w:rsidP="000C5EFB">
            <w:pPr>
              <w:spacing w:line="360" w:lineRule="auto"/>
              <w:jc w:val="both"/>
              <w:rPr>
                <w:sz w:val="18"/>
                <w:szCs w:val="18"/>
              </w:rPr>
            </w:pPr>
          </w:p>
        </w:tc>
        <w:tc>
          <w:tcPr>
            <w:tcW w:w="433" w:type="pct"/>
            <w:vMerge/>
            <w:tcBorders>
              <w:top w:val="nil"/>
            </w:tcBorders>
            <w:vAlign w:val="center"/>
          </w:tcPr>
          <w:p w:rsidR="000C5EFB" w:rsidRPr="000C5EFB" w:rsidRDefault="000C5EFB" w:rsidP="000C5EFB">
            <w:pPr>
              <w:spacing w:line="360" w:lineRule="auto"/>
              <w:jc w:val="both"/>
              <w:rPr>
                <w:sz w:val="18"/>
                <w:szCs w:val="18"/>
              </w:rPr>
            </w:pPr>
          </w:p>
        </w:tc>
        <w:tc>
          <w:tcPr>
            <w:tcW w:w="633" w:type="pct"/>
            <w:vMerge w:val="restart"/>
            <w:vAlign w:val="center"/>
          </w:tcPr>
          <w:p w:rsidR="000C5EFB" w:rsidRPr="000C5EFB" w:rsidRDefault="000C5EFB" w:rsidP="000C5EFB">
            <w:pPr>
              <w:spacing w:line="360" w:lineRule="auto"/>
              <w:jc w:val="center"/>
              <w:rPr>
                <w:sz w:val="18"/>
                <w:szCs w:val="18"/>
              </w:rPr>
            </w:pPr>
            <w:r w:rsidRPr="000C5EFB">
              <w:rPr>
                <w:sz w:val="18"/>
                <w:szCs w:val="18"/>
              </w:rPr>
              <w:t>Предлагаемый с 01.01.2012 г.</w:t>
            </w:r>
          </w:p>
        </w:tc>
        <w:tc>
          <w:tcPr>
            <w:tcW w:w="850" w:type="pct"/>
            <w:gridSpan w:val="2"/>
            <w:vAlign w:val="center"/>
          </w:tcPr>
          <w:p w:rsidR="000C5EFB" w:rsidRPr="000C5EFB" w:rsidRDefault="000C5EFB" w:rsidP="000C5EFB">
            <w:pPr>
              <w:spacing w:line="360" w:lineRule="auto"/>
              <w:jc w:val="center"/>
              <w:rPr>
                <w:sz w:val="18"/>
                <w:szCs w:val="18"/>
              </w:rPr>
            </w:pPr>
            <w:r w:rsidRPr="000C5EFB">
              <w:rPr>
                <w:sz w:val="18"/>
                <w:szCs w:val="18"/>
              </w:rPr>
              <w:t>предлагаемый</w:t>
            </w:r>
          </w:p>
        </w:tc>
        <w:tc>
          <w:tcPr>
            <w:tcW w:w="803" w:type="pct"/>
            <w:vMerge/>
          </w:tcPr>
          <w:p w:rsidR="000C5EFB" w:rsidRPr="000C5EFB" w:rsidRDefault="000C5EFB" w:rsidP="000C5EFB">
            <w:pPr>
              <w:spacing w:line="360" w:lineRule="auto"/>
              <w:jc w:val="both"/>
              <w:rPr>
                <w:sz w:val="18"/>
                <w:szCs w:val="18"/>
              </w:rPr>
            </w:pPr>
          </w:p>
        </w:tc>
        <w:tc>
          <w:tcPr>
            <w:tcW w:w="499" w:type="pct"/>
            <w:vMerge/>
            <w:tcBorders>
              <w:right w:val="single" w:sz="12" w:space="0" w:color="auto"/>
            </w:tcBorders>
          </w:tcPr>
          <w:p w:rsidR="000C5EFB" w:rsidRPr="000C5EFB" w:rsidRDefault="000C5EFB" w:rsidP="000C5EFB">
            <w:pPr>
              <w:spacing w:line="360" w:lineRule="auto"/>
              <w:jc w:val="both"/>
              <w:rPr>
                <w:sz w:val="18"/>
                <w:szCs w:val="18"/>
              </w:rPr>
            </w:pPr>
          </w:p>
        </w:tc>
      </w:tr>
      <w:tr w:rsidR="000C5EFB" w:rsidRPr="000C5EFB" w:rsidTr="008B4CF1">
        <w:trPr>
          <w:cantSplit/>
          <w:trHeight w:val="1191"/>
        </w:trPr>
        <w:tc>
          <w:tcPr>
            <w:tcW w:w="579" w:type="pct"/>
            <w:vMerge/>
            <w:tcBorders>
              <w:left w:val="single" w:sz="12" w:space="0" w:color="auto"/>
              <w:bottom w:val="single" w:sz="12" w:space="0" w:color="auto"/>
            </w:tcBorders>
          </w:tcPr>
          <w:p w:rsidR="000C5EFB" w:rsidRPr="000C5EFB" w:rsidRDefault="000C5EFB" w:rsidP="000C5EFB">
            <w:pPr>
              <w:spacing w:line="360" w:lineRule="auto"/>
              <w:jc w:val="both"/>
              <w:rPr>
                <w:sz w:val="18"/>
                <w:szCs w:val="18"/>
              </w:rPr>
            </w:pPr>
          </w:p>
        </w:tc>
        <w:tc>
          <w:tcPr>
            <w:tcW w:w="632" w:type="pct"/>
            <w:vMerge/>
            <w:tcBorders>
              <w:bottom w:val="single" w:sz="12" w:space="0" w:color="auto"/>
            </w:tcBorders>
          </w:tcPr>
          <w:p w:rsidR="000C5EFB" w:rsidRPr="000C5EFB" w:rsidRDefault="000C5EFB" w:rsidP="000C5EFB">
            <w:pPr>
              <w:spacing w:line="360" w:lineRule="auto"/>
              <w:jc w:val="both"/>
              <w:rPr>
                <w:sz w:val="18"/>
                <w:szCs w:val="18"/>
              </w:rPr>
            </w:pPr>
          </w:p>
        </w:tc>
        <w:tc>
          <w:tcPr>
            <w:tcW w:w="571" w:type="pct"/>
            <w:vMerge/>
            <w:tcBorders>
              <w:top w:val="nil"/>
              <w:bottom w:val="single" w:sz="12" w:space="0" w:color="auto"/>
            </w:tcBorders>
            <w:vAlign w:val="center"/>
          </w:tcPr>
          <w:p w:rsidR="000C5EFB" w:rsidRPr="000C5EFB" w:rsidRDefault="000C5EFB" w:rsidP="000C5EFB">
            <w:pPr>
              <w:spacing w:line="360" w:lineRule="auto"/>
              <w:jc w:val="both"/>
              <w:rPr>
                <w:sz w:val="18"/>
                <w:szCs w:val="18"/>
              </w:rPr>
            </w:pPr>
          </w:p>
        </w:tc>
        <w:tc>
          <w:tcPr>
            <w:tcW w:w="433" w:type="pct"/>
            <w:vMerge/>
            <w:tcBorders>
              <w:top w:val="nil"/>
              <w:bottom w:val="single" w:sz="12" w:space="0" w:color="auto"/>
            </w:tcBorders>
            <w:vAlign w:val="center"/>
          </w:tcPr>
          <w:p w:rsidR="000C5EFB" w:rsidRPr="000C5EFB" w:rsidRDefault="000C5EFB" w:rsidP="000C5EFB">
            <w:pPr>
              <w:spacing w:line="360" w:lineRule="auto"/>
              <w:jc w:val="both"/>
              <w:rPr>
                <w:sz w:val="18"/>
                <w:szCs w:val="18"/>
              </w:rPr>
            </w:pPr>
          </w:p>
        </w:tc>
        <w:tc>
          <w:tcPr>
            <w:tcW w:w="633" w:type="pct"/>
            <w:vMerge/>
            <w:tcBorders>
              <w:bottom w:val="single" w:sz="12" w:space="0" w:color="auto"/>
            </w:tcBorders>
            <w:vAlign w:val="center"/>
          </w:tcPr>
          <w:p w:rsidR="000C5EFB" w:rsidRPr="000C5EFB" w:rsidRDefault="000C5EFB" w:rsidP="000C5EFB">
            <w:pPr>
              <w:spacing w:line="360" w:lineRule="auto"/>
              <w:jc w:val="center"/>
              <w:rPr>
                <w:sz w:val="18"/>
                <w:szCs w:val="18"/>
              </w:rPr>
            </w:pPr>
          </w:p>
        </w:tc>
        <w:tc>
          <w:tcPr>
            <w:tcW w:w="472" w:type="pct"/>
            <w:tcBorders>
              <w:bottom w:val="single" w:sz="12" w:space="0" w:color="auto"/>
            </w:tcBorders>
            <w:vAlign w:val="center"/>
          </w:tcPr>
          <w:p w:rsidR="000C5EFB" w:rsidRPr="000C5EFB" w:rsidRDefault="000C5EFB" w:rsidP="000C5EFB">
            <w:pPr>
              <w:spacing w:line="360" w:lineRule="auto"/>
              <w:jc w:val="center"/>
              <w:rPr>
                <w:sz w:val="18"/>
                <w:szCs w:val="18"/>
              </w:rPr>
            </w:pPr>
            <w:proofErr w:type="spellStart"/>
            <w:r w:rsidRPr="000C5EFB">
              <w:rPr>
                <w:sz w:val="18"/>
                <w:szCs w:val="18"/>
              </w:rPr>
              <w:t>предприя</w:t>
            </w:r>
            <w:proofErr w:type="spellEnd"/>
            <w:r w:rsidRPr="000C5EFB">
              <w:rPr>
                <w:sz w:val="18"/>
                <w:szCs w:val="18"/>
              </w:rPr>
              <w:t>-</w:t>
            </w:r>
          </w:p>
          <w:p w:rsidR="000C5EFB" w:rsidRPr="000C5EFB" w:rsidRDefault="000C5EFB" w:rsidP="000C5EFB">
            <w:pPr>
              <w:spacing w:line="360" w:lineRule="auto"/>
              <w:jc w:val="center"/>
              <w:rPr>
                <w:sz w:val="18"/>
                <w:szCs w:val="18"/>
              </w:rPr>
            </w:pPr>
            <w:proofErr w:type="spellStart"/>
            <w:r w:rsidRPr="000C5EFB">
              <w:rPr>
                <w:sz w:val="18"/>
                <w:szCs w:val="18"/>
              </w:rPr>
              <w:t>тием</w:t>
            </w:r>
            <w:proofErr w:type="spellEnd"/>
          </w:p>
        </w:tc>
        <w:tc>
          <w:tcPr>
            <w:tcW w:w="378" w:type="pct"/>
            <w:tcBorders>
              <w:bottom w:val="single" w:sz="12" w:space="0" w:color="auto"/>
            </w:tcBorders>
            <w:shd w:val="pct15" w:color="000000" w:fill="FFFFFF"/>
            <w:vAlign w:val="center"/>
          </w:tcPr>
          <w:p w:rsidR="000C5EFB" w:rsidRPr="000C5EFB" w:rsidRDefault="000C5EFB" w:rsidP="000C5EFB">
            <w:pPr>
              <w:spacing w:line="360" w:lineRule="auto"/>
              <w:jc w:val="center"/>
              <w:rPr>
                <w:sz w:val="18"/>
                <w:szCs w:val="18"/>
              </w:rPr>
            </w:pPr>
            <w:r w:rsidRPr="000C5EFB">
              <w:rPr>
                <w:sz w:val="18"/>
                <w:szCs w:val="18"/>
              </w:rPr>
              <w:t>ГП КО АЭЭ</w:t>
            </w:r>
          </w:p>
        </w:tc>
        <w:tc>
          <w:tcPr>
            <w:tcW w:w="803" w:type="pct"/>
            <w:vMerge/>
            <w:tcBorders>
              <w:bottom w:val="single" w:sz="12" w:space="0" w:color="auto"/>
            </w:tcBorders>
          </w:tcPr>
          <w:p w:rsidR="000C5EFB" w:rsidRPr="000C5EFB" w:rsidRDefault="000C5EFB" w:rsidP="000C5EFB">
            <w:pPr>
              <w:spacing w:line="360" w:lineRule="auto"/>
              <w:jc w:val="both"/>
              <w:rPr>
                <w:sz w:val="18"/>
                <w:szCs w:val="18"/>
              </w:rPr>
            </w:pPr>
          </w:p>
        </w:tc>
        <w:tc>
          <w:tcPr>
            <w:tcW w:w="499" w:type="pct"/>
            <w:vMerge/>
            <w:tcBorders>
              <w:bottom w:val="single" w:sz="12" w:space="0" w:color="auto"/>
              <w:right w:val="single" w:sz="12" w:space="0" w:color="auto"/>
            </w:tcBorders>
          </w:tcPr>
          <w:p w:rsidR="000C5EFB" w:rsidRPr="000C5EFB" w:rsidRDefault="000C5EFB" w:rsidP="000C5EFB">
            <w:pPr>
              <w:spacing w:line="360" w:lineRule="auto"/>
              <w:jc w:val="both"/>
              <w:rPr>
                <w:sz w:val="18"/>
                <w:szCs w:val="18"/>
              </w:rPr>
            </w:pPr>
          </w:p>
        </w:tc>
      </w:tr>
      <w:tr w:rsidR="000C5EFB" w:rsidRPr="000C5EFB" w:rsidTr="008B4CF1">
        <w:trPr>
          <w:cantSplit/>
          <w:trHeight w:val="221"/>
        </w:trPr>
        <w:tc>
          <w:tcPr>
            <w:tcW w:w="579" w:type="pct"/>
            <w:tcBorders>
              <w:top w:val="single" w:sz="12" w:space="0" w:color="auto"/>
              <w:left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1</w:t>
            </w:r>
          </w:p>
        </w:tc>
        <w:tc>
          <w:tcPr>
            <w:tcW w:w="632" w:type="pct"/>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2</w:t>
            </w:r>
          </w:p>
        </w:tc>
        <w:tc>
          <w:tcPr>
            <w:tcW w:w="571" w:type="pct"/>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3</w:t>
            </w:r>
          </w:p>
        </w:tc>
        <w:tc>
          <w:tcPr>
            <w:tcW w:w="433" w:type="pct"/>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4</w:t>
            </w:r>
          </w:p>
        </w:tc>
        <w:tc>
          <w:tcPr>
            <w:tcW w:w="633" w:type="pct"/>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5</w:t>
            </w:r>
          </w:p>
        </w:tc>
        <w:tc>
          <w:tcPr>
            <w:tcW w:w="472" w:type="pct"/>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6</w:t>
            </w:r>
          </w:p>
        </w:tc>
        <w:tc>
          <w:tcPr>
            <w:tcW w:w="378" w:type="pct"/>
            <w:tcBorders>
              <w:top w:val="single" w:sz="12" w:space="0" w:color="auto"/>
            </w:tcBorders>
            <w:shd w:val="pct15" w:color="000000" w:fill="FFFFFF"/>
            <w:vAlign w:val="center"/>
          </w:tcPr>
          <w:p w:rsidR="000C5EFB" w:rsidRPr="000C5EFB" w:rsidRDefault="000C5EFB" w:rsidP="000C5EFB">
            <w:pPr>
              <w:spacing w:line="360" w:lineRule="auto"/>
              <w:jc w:val="center"/>
              <w:rPr>
                <w:sz w:val="18"/>
                <w:szCs w:val="18"/>
              </w:rPr>
            </w:pPr>
            <w:r w:rsidRPr="000C5EFB">
              <w:rPr>
                <w:sz w:val="18"/>
                <w:szCs w:val="18"/>
              </w:rPr>
              <w:t>7</w:t>
            </w:r>
          </w:p>
        </w:tc>
        <w:tc>
          <w:tcPr>
            <w:tcW w:w="803" w:type="pct"/>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8</w:t>
            </w:r>
          </w:p>
        </w:tc>
        <w:tc>
          <w:tcPr>
            <w:tcW w:w="499" w:type="pct"/>
            <w:tcBorders>
              <w:top w:val="single" w:sz="12" w:space="0" w:color="auto"/>
              <w:right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9</w:t>
            </w:r>
          </w:p>
        </w:tc>
      </w:tr>
      <w:tr w:rsidR="000C5EFB" w:rsidRPr="000C5EFB" w:rsidTr="008B4CF1">
        <w:trPr>
          <w:cantSplit/>
          <w:trHeight w:val="417"/>
        </w:trPr>
        <w:tc>
          <w:tcPr>
            <w:tcW w:w="579" w:type="pct"/>
            <w:vMerge w:val="restart"/>
            <w:tcBorders>
              <w:left w:val="single" w:sz="12" w:space="0" w:color="auto"/>
            </w:tcBorders>
            <w:vAlign w:val="center"/>
          </w:tcPr>
          <w:p w:rsidR="000C5EFB" w:rsidRPr="000C5EFB" w:rsidRDefault="000C5EFB" w:rsidP="000C5EFB">
            <w:pPr>
              <w:ind w:right="-108"/>
              <w:jc w:val="center"/>
              <w:rPr>
                <w:sz w:val="18"/>
                <w:szCs w:val="18"/>
              </w:rPr>
            </w:pPr>
            <w:r w:rsidRPr="000C5EFB">
              <w:rPr>
                <w:sz w:val="18"/>
                <w:szCs w:val="18"/>
              </w:rPr>
              <w:lastRenderedPageBreak/>
              <w:t>ООО «</w:t>
            </w:r>
            <w:proofErr w:type="spellStart"/>
            <w:r w:rsidRPr="000C5EFB">
              <w:rPr>
                <w:sz w:val="18"/>
                <w:szCs w:val="18"/>
              </w:rPr>
              <w:t>Техстрой</w:t>
            </w:r>
            <w:proofErr w:type="spellEnd"/>
            <w:r w:rsidRPr="000C5EFB">
              <w:rPr>
                <w:sz w:val="18"/>
                <w:szCs w:val="18"/>
              </w:rPr>
              <w:t>» (</w:t>
            </w:r>
            <w:proofErr w:type="gramStart"/>
            <w:r w:rsidRPr="000C5EFB">
              <w:rPr>
                <w:sz w:val="18"/>
                <w:szCs w:val="18"/>
              </w:rPr>
              <w:t>Л-Кузнецкий</w:t>
            </w:r>
            <w:proofErr w:type="gramEnd"/>
            <w:r w:rsidRPr="000C5EFB">
              <w:rPr>
                <w:sz w:val="18"/>
                <w:szCs w:val="18"/>
              </w:rPr>
              <w:t xml:space="preserve"> район)</w:t>
            </w:r>
          </w:p>
        </w:tc>
        <w:tc>
          <w:tcPr>
            <w:tcW w:w="632" w:type="pct"/>
            <w:vMerge w:val="restart"/>
            <w:vAlign w:val="center"/>
          </w:tcPr>
          <w:p w:rsidR="000C5EFB" w:rsidRPr="000C5EFB" w:rsidRDefault="000C5EFB" w:rsidP="000C5EFB">
            <w:pPr>
              <w:spacing w:line="360" w:lineRule="auto"/>
              <w:jc w:val="both"/>
              <w:rPr>
                <w:b/>
                <w:sz w:val="18"/>
                <w:szCs w:val="18"/>
              </w:rPr>
            </w:pPr>
          </w:p>
        </w:tc>
        <w:tc>
          <w:tcPr>
            <w:tcW w:w="571" w:type="pct"/>
            <w:vAlign w:val="center"/>
          </w:tcPr>
          <w:p w:rsidR="000C5EFB" w:rsidRPr="000C5EFB" w:rsidRDefault="000C5EFB" w:rsidP="000C5EFB">
            <w:pPr>
              <w:jc w:val="both"/>
              <w:rPr>
                <w:sz w:val="18"/>
                <w:szCs w:val="18"/>
              </w:rPr>
            </w:pPr>
            <w:r w:rsidRPr="000C5EFB">
              <w:rPr>
                <w:sz w:val="18"/>
                <w:szCs w:val="18"/>
              </w:rPr>
              <w:t>бюджетные потребители</w:t>
            </w:r>
          </w:p>
        </w:tc>
        <w:tc>
          <w:tcPr>
            <w:tcW w:w="433" w:type="pct"/>
            <w:vAlign w:val="center"/>
          </w:tcPr>
          <w:p w:rsidR="000C5EFB" w:rsidRPr="000C5EFB" w:rsidRDefault="000C5EFB" w:rsidP="000C5EFB">
            <w:pPr>
              <w:spacing w:line="360" w:lineRule="auto"/>
              <w:jc w:val="both"/>
              <w:rPr>
                <w:sz w:val="18"/>
                <w:szCs w:val="18"/>
              </w:rPr>
            </w:pPr>
            <w:r w:rsidRPr="000C5EFB">
              <w:rPr>
                <w:sz w:val="18"/>
                <w:szCs w:val="18"/>
              </w:rPr>
              <w:t>57,0</w:t>
            </w:r>
          </w:p>
        </w:tc>
        <w:tc>
          <w:tcPr>
            <w:tcW w:w="633" w:type="pct"/>
            <w:vMerge w:val="restart"/>
            <w:shd w:val="clear" w:color="auto" w:fill="auto"/>
            <w:vAlign w:val="center"/>
          </w:tcPr>
          <w:p w:rsidR="000C5EFB" w:rsidRPr="000C5EFB" w:rsidRDefault="000C5EFB" w:rsidP="000C5EFB">
            <w:pPr>
              <w:spacing w:line="360" w:lineRule="auto"/>
              <w:jc w:val="center"/>
              <w:rPr>
                <w:sz w:val="18"/>
                <w:szCs w:val="18"/>
              </w:rPr>
            </w:pPr>
            <w:r w:rsidRPr="000C5EFB">
              <w:rPr>
                <w:sz w:val="18"/>
                <w:szCs w:val="18"/>
              </w:rPr>
              <w:t>-</w:t>
            </w:r>
          </w:p>
        </w:tc>
        <w:tc>
          <w:tcPr>
            <w:tcW w:w="472" w:type="pct"/>
            <w:vMerge w:val="restart"/>
            <w:vAlign w:val="center"/>
          </w:tcPr>
          <w:p w:rsidR="000C5EFB" w:rsidRPr="000C5EFB" w:rsidRDefault="000C5EFB" w:rsidP="000C5EFB">
            <w:pPr>
              <w:spacing w:line="360" w:lineRule="auto"/>
              <w:jc w:val="center"/>
              <w:rPr>
                <w:sz w:val="18"/>
                <w:szCs w:val="18"/>
              </w:rPr>
            </w:pPr>
            <w:r w:rsidRPr="000C5EFB">
              <w:rPr>
                <w:sz w:val="18"/>
                <w:szCs w:val="18"/>
              </w:rPr>
              <w:t>-</w:t>
            </w:r>
          </w:p>
        </w:tc>
        <w:tc>
          <w:tcPr>
            <w:tcW w:w="378" w:type="pct"/>
            <w:vMerge w:val="restart"/>
            <w:shd w:val="pct15" w:color="000000" w:fill="FFFFFF"/>
            <w:vAlign w:val="center"/>
          </w:tcPr>
          <w:p w:rsidR="000C5EFB" w:rsidRPr="000C5EFB" w:rsidRDefault="000C5EFB" w:rsidP="000C5EFB">
            <w:pPr>
              <w:spacing w:line="360" w:lineRule="auto"/>
              <w:jc w:val="center"/>
              <w:rPr>
                <w:b/>
                <w:sz w:val="18"/>
                <w:szCs w:val="18"/>
              </w:rPr>
            </w:pPr>
            <w:r w:rsidRPr="000C5EFB">
              <w:rPr>
                <w:b/>
                <w:sz w:val="18"/>
                <w:szCs w:val="18"/>
              </w:rPr>
              <w:t>1728,29</w:t>
            </w:r>
          </w:p>
        </w:tc>
        <w:tc>
          <w:tcPr>
            <w:tcW w:w="803" w:type="pct"/>
            <w:vMerge w:val="restart"/>
            <w:vAlign w:val="center"/>
          </w:tcPr>
          <w:p w:rsidR="000C5EFB" w:rsidRPr="000C5EFB" w:rsidRDefault="000C5EFB" w:rsidP="000C5EFB">
            <w:pPr>
              <w:spacing w:line="360" w:lineRule="auto"/>
              <w:jc w:val="center"/>
              <w:rPr>
                <w:sz w:val="18"/>
                <w:szCs w:val="18"/>
              </w:rPr>
            </w:pPr>
            <w:r w:rsidRPr="000C5EFB">
              <w:rPr>
                <w:sz w:val="18"/>
                <w:szCs w:val="18"/>
              </w:rPr>
              <w:t>-</w:t>
            </w:r>
          </w:p>
        </w:tc>
        <w:tc>
          <w:tcPr>
            <w:tcW w:w="499" w:type="pct"/>
            <w:vMerge w:val="restart"/>
            <w:tcBorders>
              <w:right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w:t>
            </w:r>
          </w:p>
        </w:tc>
      </w:tr>
      <w:tr w:rsidR="000C5EFB" w:rsidRPr="000C5EFB" w:rsidTr="008B4CF1">
        <w:trPr>
          <w:cantSplit/>
          <w:trHeight w:val="983"/>
        </w:trPr>
        <w:tc>
          <w:tcPr>
            <w:tcW w:w="579" w:type="pct"/>
            <w:vMerge/>
            <w:tcBorders>
              <w:left w:val="single" w:sz="12" w:space="0" w:color="auto"/>
            </w:tcBorders>
            <w:vAlign w:val="center"/>
          </w:tcPr>
          <w:p w:rsidR="000C5EFB" w:rsidRPr="000C5EFB" w:rsidRDefault="000C5EFB" w:rsidP="000C5EFB">
            <w:pPr>
              <w:spacing w:line="360" w:lineRule="auto"/>
              <w:ind w:right="-108"/>
              <w:jc w:val="both"/>
              <w:rPr>
                <w:sz w:val="18"/>
                <w:szCs w:val="18"/>
              </w:rPr>
            </w:pPr>
          </w:p>
        </w:tc>
        <w:tc>
          <w:tcPr>
            <w:tcW w:w="632" w:type="pct"/>
            <w:vMerge/>
            <w:vAlign w:val="center"/>
          </w:tcPr>
          <w:p w:rsidR="000C5EFB" w:rsidRPr="000C5EFB" w:rsidRDefault="000C5EFB" w:rsidP="000C5EFB">
            <w:pPr>
              <w:spacing w:line="360" w:lineRule="auto"/>
              <w:jc w:val="both"/>
              <w:rPr>
                <w:b/>
                <w:sz w:val="18"/>
                <w:szCs w:val="18"/>
              </w:rPr>
            </w:pPr>
          </w:p>
        </w:tc>
        <w:tc>
          <w:tcPr>
            <w:tcW w:w="571" w:type="pct"/>
            <w:vAlign w:val="center"/>
          </w:tcPr>
          <w:p w:rsidR="000C5EFB" w:rsidRPr="000C5EFB" w:rsidRDefault="000C5EFB" w:rsidP="000C5EFB">
            <w:pPr>
              <w:jc w:val="both"/>
              <w:rPr>
                <w:sz w:val="18"/>
                <w:szCs w:val="18"/>
              </w:rPr>
            </w:pPr>
            <w:r w:rsidRPr="000C5EFB">
              <w:rPr>
                <w:sz w:val="18"/>
                <w:szCs w:val="18"/>
              </w:rPr>
              <w:t>жилищные организации</w:t>
            </w:r>
          </w:p>
        </w:tc>
        <w:tc>
          <w:tcPr>
            <w:tcW w:w="433" w:type="pct"/>
            <w:vAlign w:val="center"/>
          </w:tcPr>
          <w:p w:rsidR="000C5EFB" w:rsidRPr="000C5EFB" w:rsidRDefault="000C5EFB" w:rsidP="000C5EFB">
            <w:pPr>
              <w:spacing w:line="360" w:lineRule="auto"/>
              <w:jc w:val="both"/>
              <w:rPr>
                <w:sz w:val="18"/>
                <w:szCs w:val="18"/>
              </w:rPr>
            </w:pPr>
            <w:r w:rsidRPr="000C5EFB">
              <w:rPr>
                <w:sz w:val="18"/>
                <w:szCs w:val="18"/>
              </w:rPr>
              <w:t>43,0</w:t>
            </w:r>
          </w:p>
        </w:tc>
        <w:tc>
          <w:tcPr>
            <w:tcW w:w="633" w:type="pct"/>
            <w:vMerge/>
            <w:shd w:val="clear" w:color="auto" w:fill="auto"/>
            <w:vAlign w:val="center"/>
          </w:tcPr>
          <w:p w:rsidR="000C5EFB" w:rsidRPr="000C5EFB" w:rsidRDefault="000C5EFB" w:rsidP="000C5EFB">
            <w:pPr>
              <w:spacing w:line="360" w:lineRule="auto"/>
              <w:jc w:val="both"/>
              <w:rPr>
                <w:sz w:val="18"/>
                <w:szCs w:val="18"/>
              </w:rPr>
            </w:pPr>
          </w:p>
        </w:tc>
        <w:tc>
          <w:tcPr>
            <w:tcW w:w="472" w:type="pct"/>
            <w:vMerge/>
            <w:vAlign w:val="center"/>
          </w:tcPr>
          <w:p w:rsidR="000C5EFB" w:rsidRPr="000C5EFB" w:rsidRDefault="000C5EFB" w:rsidP="000C5EFB">
            <w:pPr>
              <w:spacing w:line="360" w:lineRule="auto"/>
              <w:jc w:val="both"/>
              <w:rPr>
                <w:sz w:val="18"/>
                <w:szCs w:val="18"/>
              </w:rPr>
            </w:pPr>
          </w:p>
        </w:tc>
        <w:tc>
          <w:tcPr>
            <w:tcW w:w="378" w:type="pct"/>
            <w:vMerge/>
            <w:shd w:val="pct15" w:color="000000" w:fill="FFFFFF"/>
            <w:vAlign w:val="center"/>
          </w:tcPr>
          <w:p w:rsidR="000C5EFB" w:rsidRPr="000C5EFB" w:rsidRDefault="000C5EFB" w:rsidP="000C5EFB">
            <w:pPr>
              <w:spacing w:line="360" w:lineRule="auto"/>
              <w:jc w:val="both"/>
              <w:rPr>
                <w:b/>
                <w:sz w:val="18"/>
                <w:szCs w:val="18"/>
              </w:rPr>
            </w:pPr>
          </w:p>
        </w:tc>
        <w:tc>
          <w:tcPr>
            <w:tcW w:w="803" w:type="pct"/>
            <w:vMerge/>
            <w:vAlign w:val="center"/>
          </w:tcPr>
          <w:p w:rsidR="000C5EFB" w:rsidRPr="000C5EFB" w:rsidRDefault="000C5EFB" w:rsidP="000C5EFB">
            <w:pPr>
              <w:spacing w:line="360" w:lineRule="auto"/>
              <w:jc w:val="both"/>
              <w:rPr>
                <w:sz w:val="18"/>
                <w:szCs w:val="18"/>
              </w:rPr>
            </w:pPr>
          </w:p>
        </w:tc>
        <w:tc>
          <w:tcPr>
            <w:tcW w:w="499" w:type="pct"/>
            <w:vMerge/>
            <w:tcBorders>
              <w:right w:val="single" w:sz="12" w:space="0" w:color="auto"/>
            </w:tcBorders>
            <w:vAlign w:val="center"/>
          </w:tcPr>
          <w:p w:rsidR="000C5EFB" w:rsidRPr="000C5EFB" w:rsidRDefault="000C5EFB" w:rsidP="000C5EFB">
            <w:pPr>
              <w:spacing w:line="360" w:lineRule="auto"/>
              <w:jc w:val="both"/>
              <w:rPr>
                <w:sz w:val="18"/>
                <w:szCs w:val="18"/>
              </w:rPr>
            </w:pPr>
          </w:p>
        </w:tc>
      </w:tr>
    </w:tbl>
    <w:p w:rsidR="000C5EFB" w:rsidRPr="000C5EFB" w:rsidRDefault="000C5EFB" w:rsidP="000C5EFB">
      <w:pPr>
        <w:spacing w:line="360" w:lineRule="auto"/>
        <w:ind w:left="851"/>
        <w:jc w:val="both"/>
        <w:rPr>
          <w:b/>
          <w:i/>
          <w:sz w:val="28"/>
          <w:szCs w:val="28"/>
        </w:rPr>
      </w:pPr>
    </w:p>
    <w:p w:rsidR="000C5EFB" w:rsidRPr="000C5EFB" w:rsidRDefault="000C5EFB" w:rsidP="000C5EFB">
      <w:pPr>
        <w:keepNext/>
        <w:spacing w:line="360" w:lineRule="auto"/>
        <w:ind w:left="7920" w:firstLine="720"/>
        <w:jc w:val="right"/>
        <w:outlineLvl w:val="3"/>
        <w:rPr>
          <w:bCs/>
        </w:rPr>
      </w:pPr>
      <w:r w:rsidRPr="000C5EFB">
        <w:rPr>
          <w:bCs/>
        </w:rPr>
        <w:t>Таблица 3</w:t>
      </w:r>
    </w:p>
    <w:p w:rsidR="000C5EFB" w:rsidRPr="000C5EFB" w:rsidRDefault="000C5EFB" w:rsidP="000C5EFB">
      <w:pPr>
        <w:jc w:val="center"/>
      </w:pPr>
      <w:r w:rsidRPr="000C5EFB">
        <w:t>Тариф на тепловую энергию, реализуемую ООО «</w:t>
      </w:r>
      <w:proofErr w:type="spellStart"/>
      <w:r w:rsidRPr="000C5EFB">
        <w:t>Техстрой</w:t>
      </w:r>
      <w:proofErr w:type="spellEnd"/>
      <w:r w:rsidRPr="000C5EFB">
        <w:t xml:space="preserve">» (г. </w:t>
      </w:r>
      <w:proofErr w:type="gramStart"/>
      <w:r w:rsidRPr="000C5EFB">
        <w:t>Ленинск-Кузнецкий</w:t>
      </w:r>
      <w:proofErr w:type="gramEnd"/>
      <w:r w:rsidRPr="000C5EFB">
        <w:t>) на потребительском рынке по Ленинск-Кузнецкому району с 01.09.2012</w:t>
      </w:r>
    </w:p>
    <w:p w:rsidR="000C5EFB" w:rsidRPr="000C5EFB" w:rsidRDefault="000C5EFB" w:rsidP="000C5EFB">
      <w:pPr>
        <w:rPr>
          <w:szCs w:val="20"/>
        </w:rPr>
      </w:pPr>
    </w:p>
    <w:tbl>
      <w:tblPr>
        <w:tblpPr w:leftFromText="180" w:rightFromText="180" w:vertAnchor="text" w:horzAnchor="margin" w:tblpY="154"/>
        <w:tblW w:w="48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4"/>
        <w:gridCol w:w="1284"/>
        <w:gridCol w:w="1114"/>
        <w:gridCol w:w="863"/>
        <w:gridCol w:w="1262"/>
        <w:gridCol w:w="941"/>
        <w:gridCol w:w="754"/>
        <w:gridCol w:w="1601"/>
        <w:gridCol w:w="995"/>
      </w:tblGrid>
      <w:tr w:rsidR="000C5EFB" w:rsidRPr="000C5EFB" w:rsidTr="008B4CF1">
        <w:trPr>
          <w:cantSplit/>
          <w:trHeight w:val="541"/>
        </w:trPr>
        <w:tc>
          <w:tcPr>
            <w:tcW w:w="579" w:type="pct"/>
            <w:vMerge w:val="restart"/>
            <w:tcBorders>
              <w:top w:val="single" w:sz="12" w:space="0" w:color="auto"/>
              <w:left w:val="single" w:sz="12" w:space="0" w:color="auto"/>
            </w:tcBorders>
            <w:vAlign w:val="center"/>
          </w:tcPr>
          <w:p w:rsidR="000C5EFB" w:rsidRPr="000C5EFB" w:rsidRDefault="000C5EFB" w:rsidP="000C5EFB">
            <w:pPr>
              <w:spacing w:line="360" w:lineRule="auto"/>
              <w:jc w:val="both"/>
              <w:rPr>
                <w:sz w:val="18"/>
                <w:szCs w:val="18"/>
              </w:rPr>
            </w:pPr>
            <w:r w:rsidRPr="000C5EFB">
              <w:rPr>
                <w:sz w:val="18"/>
                <w:szCs w:val="18"/>
              </w:rPr>
              <w:t>Предприятие</w:t>
            </w:r>
          </w:p>
        </w:tc>
        <w:tc>
          <w:tcPr>
            <w:tcW w:w="644" w:type="pct"/>
            <w:vMerge w:val="restart"/>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 xml:space="preserve">Сумма корректировки НВВ к предложению предприятия на </w:t>
            </w:r>
            <w:smartTag w:uri="urn:schemas-microsoft-com:office:smarttags" w:element="metricconverter">
              <w:smartTagPr>
                <w:attr w:name="ProductID" w:val="2012 г"/>
              </w:smartTagPr>
              <w:r w:rsidRPr="000C5EFB">
                <w:rPr>
                  <w:sz w:val="18"/>
                  <w:szCs w:val="18"/>
                </w:rPr>
                <w:t>2012 г</w:t>
              </w:r>
            </w:smartTag>
            <w:r w:rsidRPr="000C5EFB">
              <w:rPr>
                <w:sz w:val="18"/>
                <w:szCs w:val="18"/>
              </w:rPr>
              <w:t>.,</w:t>
            </w:r>
          </w:p>
          <w:p w:rsidR="000C5EFB" w:rsidRPr="000C5EFB" w:rsidRDefault="000C5EFB" w:rsidP="000C5EFB">
            <w:pPr>
              <w:spacing w:line="360" w:lineRule="auto"/>
              <w:jc w:val="center"/>
              <w:rPr>
                <w:sz w:val="18"/>
                <w:szCs w:val="18"/>
              </w:rPr>
            </w:pPr>
            <w:r w:rsidRPr="000C5EFB">
              <w:rPr>
                <w:sz w:val="18"/>
                <w:szCs w:val="18"/>
              </w:rPr>
              <w:t>тыс. руб.</w:t>
            </w:r>
          </w:p>
        </w:tc>
        <w:tc>
          <w:tcPr>
            <w:tcW w:w="559" w:type="pct"/>
            <w:vMerge w:val="restart"/>
            <w:tcBorders>
              <w:top w:val="single" w:sz="12" w:space="0" w:color="auto"/>
              <w:bottom w:val="nil"/>
            </w:tcBorders>
            <w:vAlign w:val="center"/>
          </w:tcPr>
          <w:p w:rsidR="000C5EFB" w:rsidRPr="000C5EFB" w:rsidRDefault="000C5EFB" w:rsidP="000C5EFB">
            <w:pPr>
              <w:spacing w:line="360" w:lineRule="auto"/>
              <w:jc w:val="center"/>
              <w:rPr>
                <w:sz w:val="18"/>
                <w:szCs w:val="18"/>
              </w:rPr>
            </w:pPr>
            <w:r w:rsidRPr="000C5EFB">
              <w:rPr>
                <w:sz w:val="18"/>
                <w:szCs w:val="18"/>
              </w:rPr>
              <w:t>Структура отпуска</w:t>
            </w:r>
          </w:p>
        </w:tc>
        <w:tc>
          <w:tcPr>
            <w:tcW w:w="433" w:type="pct"/>
            <w:vMerge w:val="restart"/>
            <w:tcBorders>
              <w:top w:val="single" w:sz="12" w:space="0" w:color="auto"/>
              <w:bottom w:val="nil"/>
            </w:tcBorders>
            <w:vAlign w:val="center"/>
          </w:tcPr>
          <w:p w:rsidR="000C5EFB" w:rsidRPr="000C5EFB" w:rsidRDefault="000C5EFB" w:rsidP="000C5EFB">
            <w:pPr>
              <w:spacing w:line="360" w:lineRule="auto"/>
              <w:jc w:val="center"/>
              <w:rPr>
                <w:sz w:val="18"/>
                <w:szCs w:val="18"/>
              </w:rPr>
            </w:pPr>
            <w:r w:rsidRPr="000C5EFB">
              <w:rPr>
                <w:sz w:val="18"/>
                <w:szCs w:val="18"/>
              </w:rPr>
              <w:t xml:space="preserve">Доля отпуска т/э </w:t>
            </w:r>
            <w:proofErr w:type="gramStart"/>
            <w:r w:rsidRPr="000C5EFB">
              <w:rPr>
                <w:sz w:val="18"/>
                <w:szCs w:val="18"/>
              </w:rPr>
              <w:t>на потребит</w:t>
            </w:r>
            <w:proofErr w:type="gramEnd"/>
            <w:r w:rsidRPr="000C5EFB">
              <w:rPr>
                <w:sz w:val="18"/>
                <w:szCs w:val="18"/>
              </w:rPr>
              <w:t xml:space="preserve"> рынок,</w:t>
            </w:r>
          </w:p>
          <w:p w:rsidR="000C5EFB" w:rsidRPr="000C5EFB" w:rsidRDefault="000C5EFB" w:rsidP="000C5EFB">
            <w:pPr>
              <w:spacing w:line="360" w:lineRule="auto"/>
              <w:jc w:val="center"/>
              <w:rPr>
                <w:sz w:val="18"/>
                <w:szCs w:val="18"/>
              </w:rPr>
            </w:pPr>
            <w:r w:rsidRPr="000C5EFB">
              <w:rPr>
                <w:sz w:val="18"/>
                <w:szCs w:val="18"/>
              </w:rPr>
              <w:t>, %</w:t>
            </w:r>
          </w:p>
        </w:tc>
        <w:tc>
          <w:tcPr>
            <w:tcW w:w="1483" w:type="pct"/>
            <w:gridSpan w:val="3"/>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Тариф на т/энергию, руб./Гкал</w:t>
            </w:r>
          </w:p>
          <w:p w:rsidR="000C5EFB" w:rsidRPr="000C5EFB" w:rsidRDefault="000C5EFB" w:rsidP="000C5EFB">
            <w:pPr>
              <w:spacing w:line="360" w:lineRule="auto"/>
              <w:jc w:val="center"/>
              <w:rPr>
                <w:sz w:val="18"/>
                <w:szCs w:val="18"/>
              </w:rPr>
            </w:pPr>
            <w:r w:rsidRPr="000C5EFB">
              <w:rPr>
                <w:sz w:val="18"/>
                <w:szCs w:val="18"/>
              </w:rPr>
              <w:t>(без НДС)</w:t>
            </w:r>
          </w:p>
        </w:tc>
        <w:tc>
          <w:tcPr>
            <w:tcW w:w="803" w:type="pct"/>
            <w:vMerge w:val="restart"/>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 xml:space="preserve">Темп роста тарифа по сравнению со </w:t>
            </w:r>
            <w:proofErr w:type="gramStart"/>
            <w:r w:rsidRPr="000C5EFB">
              <w:rPr>
                <w:sz w:val="18"/>
                <w:szCs w:val="18"/>
              </w:rPr>
              <w:t>средневзвешенным</w:t>
            </w:r>
            <w:proofErr w:type="gramEnd"/>
            <w:r w:rsidRPr="000C5EFB">
              <w:rPr>
                <w:sz w:val="18"/>
                <w:szCs w:val="18"/>
              </w:rPr>
              <w:t xml:space="preserve"> действующим</w:t>
            </w:r>
          </w:p>
          <w:p w:rsidR="000C5EFB" w:rsidRPr="000C5EFB" w:rsidRDefault="000C5EFB" w:rsidP="000C5EFB">
            <w:pPr>
              <w:spacing w:line="360" w:lineRule="auto"/>
              <w:jc w:val="center"/>
              <w:rPr>
                <w:sz w:val="18"/>
                <w:szCs w:val="18"/>
              </w:rPr>
            </w:pPr>
            <w:r w:rsidRPr="000C5EFB">
              <w:rPr>
                <w:sz w:val="18"/>
                <w:szCs w:val="18"/>
              </w:rPr>
              <w:t>%</w:t>
            </w:r>
          </w:p>
        </w:tc>
        <w:tc>
          <w:tcPr>
            <w:tcW w:w="500" w:type="pct"/>
            <w:vMerge w:val="restart"/>
            <w:tcBorders>
              <w:top w:val="single" w:sz="12" w:space="0" w:color="auto"/>
              <w:right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Рентабельность по отпуску т/энергии на потребит</w:t>
            </w:r>
            <w:proofErr w:type="gramStart"/>
            <w:r w:rsidRPr="000C5EFB">
              <w:rPr>
                <w:sz w:val="18"/>
                <w:szCs w:val="18"/>
              </w:rPr>
              <w:t>.</w:t>
            </w:r>
            <w:proofErr w:type="gramEnd"/>
            <w:r w:rsidRPr="000C5EFB">
              <w:rPr>
                <w:sz w:val="18"/>
                <w:szCs w:val="18"/>
              </w:rPr>
              <w:t xml:space="preserve"> </w:t>
            </w:r>
            <w:proofErr w:type="gramStart"/>
            <w:r w:rsidRPr="000C5EFB">
              <w:rPr>
                <w:sz w:val="18"/>
                <w:szCs w:val="18"/>
              </w:rPr>
              <w:t>р</w:t>
            </w:r>
            <w:proofErr w:type="gramEnd"/>
            <w:r w:rsidRPr="000C5EFB">
              <w:rPr>
                <w:sz w:val="18"/>
                <w:szCs w:val="18"/>
              </w:rPr>
              <w:t>ынке,</w:t>
            </w:r>
          </w:p>
          <w:p w:rsidR="000C5EFB" w:rsidRPr="000C5EFB" w:rsidRDefault="000C5EFB" w:rsidP="000C5EFB">
            <w:pPr>
              <w:spacing w:line="360" w:lineRule="auto"/>
              <w:jc w:val="center"/>
              <w:rPr>
                <w:sz w:val="18"/>
                <w:szCs w:val="18"/>
              </w:rPr>
            </w:pPr>
            <w:r w:rsidRPr="000C5EFB">
              <w:rPr>
                <w:sz w:val="18"/>
                <w:szCs w:val="18"/>
              </w:rPr>
              <w:t>%</w:t>
            </w:r>
          </w:p>
        </w:tc>
      </w:tr>
      <w:tr w:rsidR="000C5EFB" w:rsidRPr="000C5EFB" w:rsidTr="008B4CF1">
        <w:trPr>
          <w:cantSplit/>
          <w:trHeight w:val="339"/>
        </w:trPr>
        <w:tc>
          <w:tcPr>
            <w:tcW w:w="579" w:type="pct"/>
            <w:vMerge/>
            <w:tcBorders>
              <w:left w:val="single" w:sz="12" w:space="0" w:color="auto"/>
            </w:tcBorders>
          </w:tcPr>
          <w:p w:rsidR="000C5EFB" w:rsidRPr="000C5EFB" w:rsidRDefault="000C5EFB" w:rsidP="000C5EFB">
            <w:pPr>
              <w:spacing w:line="360" w:lineRule="auto"/>
              <w:jc w:val="both"/>
              <w:rPr>
                <w:sz w:val="18"/>
                <w:szCs w:val="18"/>
              </w:rPr>
            </w:pPr>
          </w:p>
        </w:tc>
        <w:tc>
          <w:tcPr>
            <w:tcW w:w="644" w:type="pct"/>
            <w:vMerge/>
          </w:tcPr>
          <w:p w:rsidR="000C5EFB" w:rsidRPr="000C5EFB" w:rsidRDefault="000C5EFB" w:rsidP="000C5EFB">
            <w:pPr>
              <w:spacing w:line="360" w:lineRule="auto"/>
              <w:jc w:val="both"/>
              <w:rPr>
                <w:sz w:val="18"/>
                <w:szCs w:val="18"/>
              </w:rPr>
            </w:pPr>
          </w:p>
        </w:tc>
        <w:tc>
          <w:tcPr>
            <w:tcW w:w="559" w:type="pct"/>
            <w:vMerge/>
            <w:tcBorders>
              <w:top w:val="nil"/>
            </w:tcBorders>
            <w:vAlign w:val="center"/>
          </w:tcPr>
          <w:p w:rsidR="000C5EFB" w:rsidRPr="000C5EFB" w:rsidRDefault="000C5EFB" w:rsidP="000C5EFB">
            <w:pPr>
              <w:spacing w:line="360" w:lineRule="auto"/>
              <w:jc w:val="both"/>
              <w:rPr>
                <w:sz w:val="18"/>
                <w:szCs w:val="18"/>
              </w:rPr>
            </w:pPr>
          </w:p>
        </w:tc>
        <w:tc>
          <w:tcPr>
            <w:tcW w:w="433" w:type="pct"/>
            <w:vMerge/>
            <w:tcBorders>
              <w:top w:val="nil"/>
            </w:tcBorders>
            <w:vAlign w:val="center"/>
          </w:tcPr>
          <w:p w:rsidR="000C5EFB" w:rsidRPr="000C5EFB" w:rsidRDefault="000C5EFB" w:rsidP="000C5EFB">
            <w:pPr>
              <w:spacing w:line="360" w:lineRule="auto"/>
              <w:jc w:val="both"/>
              <w:rPr>
                <w:sz w:val="18"/>
                <w:szCs w:val="18"/>
              </w:rPr>
            </w:pPr>
          </w:p>
        </w:tc>
        <w:tc>
          <w:tcPr>
            <w:tcW w:w="633" w:type="pct"/>
            <w:vMerge w:val="restart"/>
            <w:vAlign w:val="center"/>
          </w:tcPr>
          <w:p w:rsidR="000C5EFB" w:rsidRPr="000C5EFB" w:rsidRDefault="000C5EFB" w:rsidP="000C5EFB">
            <w:pPr>
              <w:spacing w:line="360" w:lineRule="auto"/>
              <w:jc w:val="center"/>
              <w:rPr>
                <w:sz w:val="18"/>
                <w:szCs w:val="18"/>
              </w:rPr>
            </w:pPr>
            <w:r w:rsidRPr="000C5EFB">
              <w:rPr>
                <w:sz w:val="18"/>
                <w:szCs w:val="18"/>
              </w:rPr>
              <w:t>Предлагаемый с 01.07.2012 г.</w:t>
            </w:r>
          </w:p>
        </w:tc>
        <w:tc>
          <w:tcPr>
            <w:tcW w:w="850" w:type="pct"/>
            <w:gridSpan w:val="2"/>
            <w:vAlign w:val="center"/>
          </w:tcPr>
          <w:p w:rsidR="000C5EFB" w:rsidRPr="000C5EFB" w:rsidRDefault="000C5EFB" w:rsidP="000C5EFB">
            <w:pPr>
              <w:spacing w:line="360" w:lineRule="auto"/>
              <w:jc w:val="center"/>
              <w:rPr>
                <w:sz w:val="18"/>
                <w:szCs w:val="18"/>
              </w:rPr>
            </w:pPr>
            <w:r w:rsidRPr="000C5EFB">
              <w:rPr>
                <w:sz w:val="18"/>
                <w:szCs w:val="18"/>
              </w:rPr>
              <w:t>предлагаемый</w:t>
            </w:r>
          </w:p>
        </w:tc>
        <w:tc>
          <w:tcPr>
            <w:tcW w:w="803" w:type="pct"/>
            <w:vMerge/>
          </w:tcPr>
          <w:p w:rsidR="000C5EFB" w:rsidRPr="000C5EFB" w:rsidRDefault="000C5EFB" w:rsidP="000C5EFB">
            <w:pPr>
              <w:spacing w:line="360" w:lineRule="auto"/>
              <w:jc w:val="both"/>
              <w:rPr>
                <w:sz w:val="18"/>
                <w:szCs w:val="18"/>
              </w:rPr>
            </w:pPr>
          </w:p>
        </w:tc>
        <w:tc>
          <w:tcPr>
            <w:tcW w:w="500" w:type="pct"/>
            <w:vMerge/>
            <w:tcBorders>
              <w:right w:val="single" w:sz="12" w:space="0" w:color="auto"/>
            </w:tcBorders>
          </w:tcPr>
          <w:p w:rsidR="000C5EFB" w:rsidRPr="000C5EFB" w:rsidRDefault="000C5EFB" w:rsidP="000C5EFB">
            <w:pPr>
              <w:spacing w:line="360" w:lineRule="auto"/>
              <w:jc w:val="both"/>
              <w:rPr>
                <w:sz w:val="18"/>
                <w:szCs w:val="18"/>
              </w:rPr>
            </w:pPr>
          </w:p>
        </w:tc>
      </w:tr>
      <w:tr w:rsidR="000C5EFB" w:rsidRPr="000C5EFB" w:rsidTr="008B4CF1">
        <w:trPr>
          <w:cantSplit/>
          <w:trHeight w:val="1191"/>
        </w:trPr>
        <w:tc>
          <w:tcPr>
            <w:tcW w:w="579" w:type="pct"/>
            <w:vMerge/>
            <w:tcBorders>
              <w:left w:val="single" w:sz="12" w:space="0" w:color="auto"/>
              <w:bottom w:val="single" w:sz="12" w:space="0" w:color="auto"/>
            </w:tcBorders>
          </w:tcPr>
          <w:p w:rsidR="000C5EFB" w:rsidRPr="000C5EFB" w:rsidRDefault="000C5EFB" w:rsidP="000C5EFB">
            <w:pPr>
              <w:spacing w:line="360" w:lineRule="auto"/>
              <w:jc w:val="both"/>
              <w:rPr>
                <w:sz w:val="18"/>
                <w:szCs w:val="18"/>
              </w:rPr>
            </w:pPr>
          </w:p>
        </w:tc>
        <w:tc>
          <w:tcPr>
            <w:tcW w:w="644" w:type="pct"/>
            <w:vMerge/>
            <w:tcBorders>
              <w:bottom w:val="single" w:sz="12" w:space="0" w:color="auto"/>
            </w:tcBorders>
          </w:tcPr>
          <w:p w:rsidR="000C5EFB" w:rsidRPr="000C5EFB" w:rsidRDefault="000C5EFB" w:rsidP="000C5EFB">
            <w:pPr>
              <w:spacing w:line="360" w:lineRule="auto"/>
              <w:jc w:val="both"/>
              <w:rPr>
                <w:sz w:val="18"/>
                <w:szCs w:val="18"/>
              </w:rPr>
            </w:pPr>
          </w:p>
        </w:tc>
        <w:tc>
          <w:tcPr>
            <w:tcW w:w="559" w:type="pct"/>
            <w:vMerge/>
            <w:tcBorders>
              <w:top w:val="nil"/>
              <w:bottom w:val="single" w:sz="12" w:space="0" w:color="auto"/>
            </w:tcBorders>
            <w:vAlign w:val="center"/>
          </w:tcPr>
          <w:p w:rsidR="000C5EFB" w:rsidRPr="000C5EFB" w:rsidRDefault="000C5EFB" w:rsidP="000C5EFB">
            <w:pPr>
              <w:spacing w:line="360" w:lineRule="auto"/>
              <w:jc w:val="both"/>
              <w:rPr>
                <w:sz w:val="18"/>
                <w:szCs w:val="18"/>
              </w:rPr>
            </w:pPr>
          </w:p>
        </w:tc>
        <w:tc>
          <w:tcPr>
            <w:tcW w:w="433" w:type="pct"/>
            <w:vMerge/>
            <w:tcBorders>
              <w:top w:val="nil"/>
              <w:bottom w:val="single" w:sz="12" w:space="0" w:color="auto"/>
            </w:tcBorders>
            <w:vAlign w:val="center"/>
          </w:tcPr>
          <w:p w:rsidR="000C5EFB" w:rsidRPr="000C5EFB" w:rsidRDefault="000C5EFB" w:rsidP="000C5EFB">
            <w:pPr>
              <w:spacing w:line="360" w:lineRule="auto"/>
              <w:jc w:val="both"/>
              <w:rPr>
                <w:sz w:val="18"/>
                <w:szCs w:val="18"/>
              </w:rPr>
            </w:pPr>
          </w:p>
        </w:tc>
        <w:tc>
          <w:tcPr>
            <w:tcW w:w="633" w:type="pct"/>
            <w:vMerge/>
            <w:tcBorders>
              <w:bottom w:val="single" w:sz="12" w:space="0" w:color="auto"/>
            </w:tcBorders>
            <w:vAlign w:val="center"/>
          </w:tcPr>
          <w:p w:rsidR="000C5EFB" w:rsidRPr="000C5EFB" w:rsidRDefault="000C5EFB" w:rsidP="000C5EFB">
            <w:pPr>
              <w:spacing w:line="360" w:lineRule="auto"/>
              <w:jc w:val="center"/>
              <w:rPr>
                <w:sz w:val="18"/>
                <w:szCs w:val="18"/>
              </w:rPr>
            </w:pPr>
          </w:p>
        </w:tc>
        <w:tc>
          <w:tcPr>
            <w:tcW w:w="472" w:type="pct"/>
            <w:tcBorders>
              <w:bottom w:val="single" w:sz="12" w:space="0" w:color="auto"/>
            </w:tcBorders>
            <w:vAlign w:val="center"/>
          </w:tcPr>
          <w:p w:rsidR="000C5EFB" w:rsidRPr="000C5EFB" w:rsidRDefault="000C5EFB" w:rsidP="000C5EFB">
            <w:pPr>
              <w:spacing w:line="360" w:lineRule="auto"/>
              <w:jc w:val="center"/>
              <w:rPr>
                <w:sz w:val="18"/>
                <w:szCs w:val="18"/>
              </w:rPr>
            </w:pPr>
            <w:proofErr w:type="spellStart"/>
            <w:r w:rsidRPr="000C5EFB">
              <w:rPr>
                <w:sz w:val="18"/>
                <w:szCs w:val="18"/>
              </w:rPr>
              <w:t>предприя</w:t>
            </w:r>
            <w:proofErr w:type="spellEnd"/>
            <w:r w:rsidRPr="000C5EFB">
              <w:rPr>
                <w:sz w:val="18"/>
                <w:szCs w:val="18"/>
              </w:rPr>
              <w:t>-</w:t>
            </w:r>
          </w:p>
          <w:p w:rsidR="000C5EFB" w:rsidRPr="000C5EFB" w:rsidRDefault="000C5EFB" w:rsidP="000C5EFB">
            <w:pPr>
              <w:spacing w:line="360" w:lineRule="auto"/>
              <w:jc w:val="center"/>
              <w:rPr>
                <w:sz w:val="18"/>
                <w:szCs w:val="18"/>
              </w:rPr>
            </w:pPr>
            <w:proofErr w:type="spellStart"/>
            <w:r w:rsidRPr="000C5EFB">
              <w:rPr>
                <w:sz w:val="18"/>
                <w:szCs w:val="18"/>
              </w:rPr>
              <w:t>тием</w:t>
            </w:r>
            <w:proofErr w:type="spellEnd"/>
          </w:p>
        </w:tc>
        <w:tc>
          <w:tcPr>
            <w:tcW w:w="378" w:type="pct"/>
            <w:tcBorders>
              <w:bottom w:val="single" w:sz="12" w:space="0" w:color="auto"/>
            </w:tcBorders>
            <w:shd w:val="pct15" w:color="000000" w:fill="FFFFFF"/>
            <w:vAlign w:val="center"/>
          </w:tcPr>
          <w:p w:rsidR="000C5EFB" w:rsidRPr="000C5EFB" w:rsidRDefault="000C5EFB" w:rsidP="000C5EFB">
            <w:pPr>
              <w:spacing w:line="360" w:lineRule="auto"/>
              <w:jc w:val="center"/>
              <w:rPr>
                <w:sz w:val="18"/>
                <w:szCs w:val="18"/>
              </w:rPr>
            </w:pPr>
            <w:r w:rsidRPr="000C5EFB">
              <w:rPr>
                <w:sz w:val="18"/>
                <w:szCs w:val="18"/>
              </w:rPr>
              <w:t>ГП КО АЭЭ</w:t>
            </w:r>
          </w:p>
        </w:tc>
        <w:tc>
          <w:tcPr>
            <w:tcW w:w="803" w:type="pct"/>
            <w:vMerge/>
            <w:tcBorders>
              <w:bottom w:val="single" w:sz="12" w:space="0" w:color="auto"/>
            </w:tcBorders>
          </w:tcPr>
          <w:p w:rsidR="000C5EFB" w:rsidRPr="000C5EFB" w:rsidRDefault="000C5EFB" w:rsidP="000C5EFB">
            <w:pPr>
              <w:spacing w:line="360" w:lineRule="auto"/>
              <w:jc w:val="both"/>
              <w:rPr>
                <w:sz w:val="18"/>
                <w:szCs w:val="18"/>
              </w:rPr>
            </w:pPr>
          </w:p>
        </w:tc>
        <w:tc>
          <w:tcPr>
            <w:tcW w:w="500" w:type="pct"/>
            <w:vMerge/>
            <w:tcBorders>
              <w:bottom w:val="single" w:sz="12" w:space="0" w:color="auto"/>
              <w:right w:val="single" w:sz="12" w:space="0" w:color="auto"/>
            </w:tcBorders>
          </w:tcPr>
          <w:p w:rsidR="000C5EFB" w:rsidRPr="000C5EFB" w:rsidRDefault="000C5EFB" w:rsidP="000C5EFB">
            <w:pPr>
              <w:spacing w:line="360" w:lineRule="auto"/>
              <w:jc w:val="both"/>
              <w:rPr>
                <w:sz w:val="18"/>
                <w:szCs w:val="18"/>
              </w:rPr>
            </w:pPr>
          </w:p>
        </w:tc>
      </w:tr>
      <w:tr w:rsidR="000C5EFB" w:rsidRPr="000C5EFB" w:rsidTr="008B4CF1">
        <w:trPr>
          <w:cantSplit/>
          <w:trHeight w:val="221"/>
        </w:trPr>
        <w:tc>
          <w:tcPr>
            <w:tcW w:w="579" w:type="pct"/>
            <w:tcBorders>
              <w:top w:val="single" w:sz="12" w:space="0" w:color="auto"/>
              <w:left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1</w:t>
            </w:r>
          </w:p>
        </w:tc>
        <w:tc>
          <w:tcPr>
            <w:tcW w:w="644" w:type="pct"/>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2</w:t>
            </w:r>
          </w:p>
        </w:tc>
        <w:tc>
          <w:tcPr>
            <w:tcW w:w="559" w:type="pct"/>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3</w:t>
            </w:r>
          </w:p>
        </w:tc>
        <w:tc>
          <w:tcPr>
            <w:tcW w:w="433" w:type="pct"/>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4</w:t>
            </w:r>
          </w:p>
        </w:tc>
        <w:tc>
          <w:tcPr>
            <w:tcW w:w="633" w:type="pct"/>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5</w:t>
            </w:r>
          </w:p>
        </w:tc>
        <w:tc>
          <w:tcPr>
            <w:tcW w:w="472" w:type="pct"/>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6</w:t>
            </w:r>
          </w:p>
        </w:tc>
        <w:tc>
          <w:tcPr>
            <w:tcW w:w="378" w:type="pct"/>
            <w:tcBorders>
              <w:top w:val="single" w:sz="12" w:space="0" w:color="auto"/>
            </w:tcBorders>
            <w:shd w:val="pct15" w:color="000000" w:fill="FFFFFF"/>
            <w:vAlign w:val="center"/>
          </w:tcPr>
          <w:p w:rsidR="000C5EFB" w:rsidRPr="000C5EFB" w:rsidRDefault="000C5EFB" w:rsidP="000C5EFB">
            <w:pPr>
              <w:spacing w:line="360" w:lineRule="auto"/>
              <w:jc w:val="center"/>
              <w:rPr>
                <w:sz w:val="18"/>
                <w:szCs w:val="18"/>
              </w:rPr>
            </w:pPr>
            <w:r w:rsidRPr="000C5EFB">
              <w:rPr>
                <w:sz w:val="18"/>
                <w:szCs w:val="18"/>
              </w:rPr>
              <w:t>7</w:t>
            </w:r>
          </w:p>
        </w:tc>
        <w:tc>
          <w:tcPr>
            <w:tcW w:w="803" w:type="pct"/>
            <w:tcBorders>
              <w:top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8</w:t>
            </w:r>
          </w:p>
        </w:tc>
        <w:tc>
          <w:tcPr>
            <w:tcW w:w="500" w:type="pct"/>
            <w:tcBorders>
              <w:top w:val="single" w:sz="12" w:space="0" w:color="auto"/>
              <w:right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9</w:t>
            </w:r>
          </w:p>
        </w:tc>
      </w:tr>
      <w:tr w:rsidR="000C5EFB" w:rsidRPr="000C5EFB" w:rsidTr="008B4CF1">
        <w:trPr>
          <w:cantSplit/>
          <w:trHeight w:val="417"/>
        </w:trPr>
        <w:tc>
          <w:tcPr>
            <w:tcW w:w="579" w:type="pct"/>
            <w:vMerge w:val="restart"/>
            <w:tcBorders>
              <w:left w:val="single" w:sz="12" w:space="0" w:color="auto"/>
            </w:tcBorders>
            <w:vAlign w:val="center"/>
          </w:tcPr>
          <w:p w:rsidR="000C5EFB" w:rsidRPr="000C5EFB" w:rsidRDefault="000C5EFB" w:rsidP="000C5EFB">
            <w:pPr>
              <w:ind w:right="-108"/>
              <w:jc w:val="center"/>
              <w:rPr>
                <w:sz w:val="18"/>
                <w:szCs w:val="18"/>
              </w:rPr>
            </w:pPr>
            <w:r w:rsidRPr="000C5EFB">
              <w:rPr>
                <w:sz w:val="18"/>
                <w:szCs w:val="18"/>
              </w:rPr>
              <w:t>ООО «</w:t>
            </w:r>
            <w:proofErr w:type="spellStart"/>
            <w:r w:rsidRPr="000C5EFB">
              <w:rPr>
                <w:sz w:val="18"/>
                <w:szCs w:val="18"/>
              </w:rPr>
              <w:t>Техстрой</w:t>
            </w:r>
            <w:proofErr w:type="spellEnd"/>
            <w:r w:rsidRPr="000C5EFB">
              <w:rPr>
                <w:sz w:val="18"/>
                <w:szCs w:val="18"/>
              </w:rPr>
              <w:t>» (</w:t>
            </w:r>
            <w:proofErr w:type="gramStart"/>
            <w:r w:rsidRPr="000C5EFB">
              <w:rPr>
                <w:sz w:val="18"/>
                <w:szCs w:val="18"/>
              </w:rPr>
              <w:t>Л-Кузнецкий</w:t>
            </w:r>
            <w:proofErr w:type="gramEnd"/>
            <w:r w:rsidRPr="000C5EFB">
              <w:rPr>
                <w:sz w:val="18"/>
                <w:szCs w:val="18"/>
              </w:rPr>
              <w:t xml:space="preserve"> район)</w:t>
            </w:r>
          </w:p>
        </w:tc>
        <w:tc>
          <w:tcPr>
            <w:tcW w:w="644" w:type="pct"/>
            <w:vMerge w:val="restart"/>
            <w:vAlign w:val="center"/>
          </w:tcPr>
          <w:p w:rsidR="000C5EFB" w:rsidRPr="000C5EFB" w:rsidRDefault="000C5EFB" w:rsidP="000C5EFB">
            <w:pPr>
              <w:spacing w:line="360" w:lineRule="auto"/>
              <w:jc w:val="both"/>
              <w:rPr>
                <w:b/>
                <w:sz w:val="18"/>
                <w:szCs w:val="18"/>
              </w:rPr>
            </w:pPr>
          </w:p>
        </w:tc>
        <w:tc>
          <w:tcPr>
            <w:tcW w:w="559" w:type="pct"/>
            <w:vAlign w:val="center"/>
          </w:tcPr>
          <w:p w:rsidR="000C5EFB" w:rsidRPr="000C5EFB" w:rsidRDefault="000C5EFB" w:rsidP="000C5EFB">
            <w:pPr>
              <w:spacing w:line="360" w:lineRule="auto"/>
              <w:jc w:val="both"/>
              <w:rPr>
                <w:sz w:val="18"/>
                <w:szCs w:val="18"/>
              </w:rPr>
            </w:pPr>
            <w:r w:rsidRPr="000C5EFB">
              <w:rPr>
                <w:sz w:val="18"/>
                <w:szCs w:val="18"/>
              </w:rPr>
              <w:t>бюджетные потребители</w:t>
            </w:r>
          </w:p>
        </w:tc>
        <w:tc>
          <w:tcPr>
            <w:tcW w:w="433" w:type="pct"/>
            <w:vAlign w:val="center"/>
          </w:tcPr>
          <w:p w:rsidR="000C5EFB" w:rsidRPr="000C5EFB" w:rsidRDefault="000C5EFB" w:rsidP="000C5EFB">
            <w:pPr>
              <w:spacing w:line="360" w:lineRule="auto"/>
              <w:jc w:val="both"/>
              <w:rPr>
                <w:sz w:val="18"/>
                <w:szCs w:val="18"/>
              </w:rPr>
            </w:pPr>
            <w:r w:rsidRPr="000C5EFB">
              <w:rPr>
                <w:sz w:val="18"/>
                <w:szCs w:val="18"/>
              </w:rPr>
              <w:t>57,0</w:t>
            </w:r>
          </w:p>
        </w:tc>
        <w:tc>
          <w:tcPr>
            <w:tcW w:w="633" w:type="pct"/>
            <w:vMerge w:val="restart"/>
            <w:shd w:val="clear" w:color="auto" w:fill="auto"/>
            <w:vAlign w:val="center"/>
          </w:tcPr>
          <w:p w:rsidR="000C5EFB" w:rsidRPr="000C5EFB" w:rsidRDefault="000C5EFB" w:rsidP="000C5EFB">
            <w:pPr>
              <w:spacing w:line="360" w:lineRule="auto"/>
              <w:jc w:val="center"/>
              <w:rPr>
                <w:sz w:val="18"/>
                <w:szCs w:val="18"/>
              </w:rPr>
            </w:pPr>
            <w:r w:rsidRPr="000C5EFB">
              <w:rPr>
                <w:sz w:val="18"/>
                <w:szCs w:val="18"/>
              </w:rPr>
              <w:t>-</w:t>
            </w:r>
          </w:p>
        </w:tc>
        <w:tc>
          <w:tcPr>
            <w:tcW w:w="472" w:type="pct"/>
            <w:vMerge w:val="restart"/>
            <w:vAlign w:val="center"/>
          </w:tcPr>
          <w:p w:rsidR="000C5EFB" w:rsidRPr="000C5EFB" w:rsidRDefault="000C5EFB" w:rsidP="000C5EFB">
            <w:pPr>
              <w:spacing w:line="360" w:lineRule="auto"/>
              <w:jc w:val="center"/>
              <w:rPr>
                <w:sz w:val="18"/>
                <w:szCs w:val="18"/>
              </w:rPr>
            </w:pPr>
            <w:r w:rsidRPr="000C5EFB">
              <w:rPr>
                <w:sz w:val="18"/>
                <w:szCs w:val="18"/>
              </w:rPr>
              <w:t>-</w:t>
            </w:r>
          </w:p>
        </w:tc>
        <w:tc>
          <w:tcPr>
            <w:tcW w:w="378" w:type="pct"/>
            <w:vMerge w:val="restart"/>
            <w:shd w:val="pct15" w:color="000000" w:fill="FFFFFF"/>
            <w:vAlign w:val="center"/>
          </w:tcPr>
          <w:p w:rsidR="000C5EFB" w:rsidRPr="000C5EFB" w:rsidRDefault="000C5EFB" w:rsidP="000C5EFB">
            <w:pPr>
              <w:spacing w:line="360" w:lineRule="auto"/>
              <w:jc w:val="center"/>
              <w:rPr>
                <w:b/>
                <w:sz w:val="18"/>
                <w:szCs w:val="18"/>
              </w:rPr>
            </w:pPr>
            <w:r w:rsidRPr="000C5EFB">
              <w:rPr>
                <w:b/>
                <w:sz w:val="18"/>
                <w:szCs w:val="18"/>
              </w:rPr>
              <w:t>1733,86</w:t>
            </w:r>
          </w:p>
        </w:tc>
        <w:tc>
          <w:tcPr>
            <w:tcW w:w="803" w:type="pct"/>
            <w:vMerge w:val="restart"/>
            <w:vAlign w:val="center"/>
          </w:tcPr>
          <w:p w:rsidR="000C5EFB" w:rsidRPr="000C5EFB" w:rsidRDefault="000C5EFB" w:rsidP="000C5EFB">
            <w:pPr>
              <w:spacing w:line="360" w:lineRule="auto"/>
              <w:jc w:val="center"/>
              <w:rPr>
                <w:sz w:val="18"/>
                <w:szCs w:val="18"/>
              </w:rPr>
            </w:pPr>
            <w:r w:rsidRPr="000C5EFB">
              <w:rPr>
                <w:sz w:val="18"/>
                <w:szCs w:val="18"/>
              </w:rPr>
              <w:t>-</w:t>
            </w:r>
          </w:p>
        </w:tc>
        <w:tc>
          <w:tcPr>
            <w:tcW w:w="500" w:type="pct"/>
            <w:vMerge w:val="restart"/>
            <w:tcBorders>
              <w:right w:val="single" w:sz="12" w:space="0" w:color="auto"/>
            </w:tcBorders>
            <w:vAlign w:val="center"/>
          </w:tcPr>
          <w:p w:rsidR="000C5EFB" w:rsidRPr="000C5EFB" w:rsidRDefault="000C5EFB" w:rsidP="000C5EFB">
            <w:pPr>
              <w:spacing w:line="360" w:lineRule="auto"/>
              <w:jc w:val="center"/>
              <w:rPr>
                <w:sz w:val="18"/>
                <w:szCs w:val="18"/>
              </w:rPr>
            </w:pPr>
            <w:r w:rsidRPr="000C5EFB">
              <w:rPr>
                <w:sz w:val="18"/>
                <w:szCs w:val="18"/>
              </w:rPr>
              <w:t>-</w:t>
            </w:r>
          </w:p>
        </w:tc>
      </w:tr>
      <w:tr w:rsidR="000C5EFB" w:rsidRPr="000C5EFB" w:rsidTr="008B4CF1">
        <w:trPr>
          <w:cantSplit/>
          <w:trHeight w:val="587"/>
        </w:trPr>
        <w:tc>
          <w:tcPr>
            <w:tcW w:w="579" w:type="pct"/>
            <w:vMerge/>
            <w:tcBorders>
              <w:left w:val="single" w:sz="12" w:space="0" w:color="auto"/>
            </w:tcBorders>
            <w:vAlign w:val="center"/>
          </w:tcPr>
          <w:p w:rsidR="000C5EFB" w:rsidRPr="000C5EFB" w:rsidRDefault="000C5EFB" w:rsidP="000C5EFB">
            <w:pPr>
              <w:spacing w:line="360" w:lineRule="auto"/>
              <w:ind w:right="-108"/>
              <w:jc w:val="both"/>
              <w:rPr>
                <w:sz w:val="18"/>
                <w:szCs w:val="18"/>
              </w:rPr>
            </w:pPr>
          </w:p>
        </w:tc>
        <w:tc>
          <w:tcPr>
            <w:tcW w:w="644" w:type="pct"/>
            <w:vMerge/>
            <w:vAlign w:val="center"/>
          </w:tcPr>
          <w:p w:rsidR="000C5EFB" w:rsidRPr="000C5EFB" w:rsidRDefault="000C5EFB" w:rsidP="000C5EFB">
            <w:pPr>
              <w:spacing w:line="360" w:lineRule="auto"/>
              <w:jc w:val="both"/>
              <w:rPr>
                <w:b/>
                <w:sz w:val="18"/>
                <w:szCs w:val="18"/>
              </w:rPr>
            </w:pPr>
          </w:p>
        </w:tc>
        <w:tc>
          <w:tcPr>
            <w:tcW w:w="559" w:type="pct"/>
            <w:vAlign w:val="center"/>
          </w:tcPr>
          <w:p w:rsidR="000C5EFB" w:rsidRPr="000C5EFB" w:rsidRDefault="000C5EFB" w:rsidP="000C5EFB">
            <w:pPr>
              <w:spacing w:line="360" w:lineRule="auto"/>
              <w:jc w:val="both"/>
              <w:rPr>
                <w:sz w:val="18"/>
                <w:szCs w:val="18"/>
              </w:rPr>
            </w:pPr>
            <w:r w:rsidRPr="000C5EFB">
              <w:rPr>
                <w:sz w:val="18"/>
                <w:szCs w:val="18"/>
              </w:rPr>
              <w:t>жилищные организации</w:t>
            </w:r>
          </w:p>
        </w:tc>
        <w:tc>
          <w:tcPr>
            <w:tcW w:w="433" w:type="pct"/>
            <w:vAlign w:val="center"/>
          </w:tcPr>
          <w:p w:rsidR="000C5EFB" w:rsidRPr="000C5EFB" w:rsidRDefault="000C5EFB" w:rsidP="000C5EFB">
            <w:pPr>
              <w:spacing w:line="360" w:lineRule="auto"/>
              <w:jc w:val="both"/>
              <w:rPr>
                <w:sz w:val="18"/>
                <w:szCs w:val="18"/>
              </w:rPr>
            </w:pPr>
            <w:r w:rsidRPr="000C5EFB">
              <w:rPr>
                <w:sz w:val="18"/>
                <w:szCs w:val="18"/>
              </w:rPr>
              <w:t>43,0</w:t>
            </w:r>
          </w:p>
        </w:tc>
        <w:tc>
          <w:tcPr>
            <w:tcW w:w="633" w:type="pct"/>
            <w:vMerge/>
            <w:shd w:val="clear" w:color="auto" w:fill="auto"/>
            <w:vAlign w:val="center"/>
          </w:tcPr>
          <w:p w:rsidR="000C5EFB" w:rsidRPr="000C5EFB" w:rsidRDefault="000C5EFB" w:rsidP="000C5EFB">
            <w:pPr>
              <w:spacing w:line="360" w:lineRule="auto"/>
              <w:jc w:val="both"/>
              <w:rPr>
                <w:sz w:val="18"/>
                <w:szCs w:val="18"/>
              </w:rPr>
            </w:pPr>
          </w:p>
        </w:tc>
        <w:tc>
          <w:tcPr>
            <w:tcW w:w="472" w:type="pct"/>
            <w:vMerge/>
            <w:vAlign w:val="center"/>
          </w:tcPr>
          <w:p w:rsidR="000C5EFB" w:rsidRPr="000C5EFB" w:rsidRDefault="000C5EFB" w:rsidP="000C5EFB">
            <w:pPr>
              <w:spacing w:line="360" w:lineRule="auto"/>
              <w:jc w:val="both"/>
              <w:rPr>
                <w:sz w:val="18"/>
                <w:szCs w:val="18"/>
              </w:rPr>
            </w:pPr>
          </w:p>
        </w:tc>
        <w:tc>
          <w:tcPr>
            <w:tcW w:w="378" w:type="pct"/>
            <w:vMerge/>
            <w:shd w:val="pct15" w:color="000000" w:fill="FFFFFF"/>
            <w:vAlign w:val="center"/>
          </w:tcPr>
          <w:p w:rsidR="000C5EFB" w:rsidRPr="000C5EFB" w:rsidRDefault="000C5EFB" w:rsidP="000C5EFB">
            <w:pPr>
              <w:spacing w:line="360" w:lineRule="auto"/>
              <w:jc w:val="both"/>
              <w:rPr>
                <w:b/>
                <w:sz w:val="18"/>
                <w:szCs w:val="18"/>
              </w:rPr>
            </w:pPr>
          </w:p>
        </w:tc>
        <w:tc>
          <w:tcPr>
            <w:tcW w:w="803" w:type="pct"/>
            <w:vMerge/>
            <w:vAlign w:val="center"/>
          </w:tcPr>
          <w:p w:rsidR="000C5EFB" w:rsidRPr="000C5EFB" w:rsidRDefault="000C5EFB" w:rsidP="000C5EFB">
            <w:pPr>
              <w:spacing w:line="360" w:lineRule="auto"/>
              <w:jc w:val="both"/>
              <w:rPr>
                <w:sz w:val="18"/>
                <w:szCs w:val="18"/>
              </w:rPr>
            </w:pPr>
          </w:p>
        </w:tc>
        <w:tc>
          <w:tcPr>
            <w:tcW w:w="500" w:type="pct"/>
            <w:vMerge/>
            <w:tcBorders>
              <w:right w:val="single" w:sz="12" w:space="0" w:color="auto"/>
            </w:tcBorders>
            <w:vAlign w:val="center"/>
          </w:tcPr>
          <w:p w:rsidR="000C5EFB" w:rsidRPr="000C5EFB" w:rsidRDefault="000C5EFB" w:rsidP="000C5EFB">
            <w:pPr>
              <w:spacing w:line="360" w:lineRule="auto"/>
              <w:jc w:val="both"/>
              <w:rPr>
                <w:sz w:val="18"/>
                <w:szCs w:val="18"/>
              </w:rPr>
            </w:pPr>
          </w:p>
        </w:tc>
      </w:tr>
    </w:tbl>
    <w:p w:rsidR="000C5EFB" w:rsidRPr="000C5EFB" w:rsidRDefault="000C5EFB" w:rsidP="000C5EFB">
      <w:pPr>
        <w:ind w:firstLine="426"/>
        <w:jc w:val="both"/>
      </w:pPr>
    </w:p>
    <w:p w:rsidR="000C5EFB" w:rsidRPr="000C5EFB" w:rsidRDefault="000C5EFB" w:rsidP="000C5EFB">
      <w:pPr>
        <w:ind w:firstLine="426"/>
        <w:jc w:val="both"/>
      </w:pPr>
      <w:r w:rsidRPr="000C5EFB">
        <w:t>Эксперты полагают экономически обоснованным для Предприятия уровень тарифа на теплоноситель  с учетом календарной разбивки:</w:t>
      </w:r>
    </w:p>
    <w:p w:rsidR="000C5EFB" w:rsidRPr="000C5EFB" w:rsidRDefault="000C5EFB" w:rsidP="000C5EFB">
      <w:pPr>
        <w:numPr>
          <w:ilvl w:val="0"/>
          <w:numId w:val="9"/>
        </w:numPr>
        <w:jc w:val="both"/>
        <w:rPr>
          <w:color w:val="000000"/>
          <w:shd w:val="clear" w:color="auto" w:fill="FFFFFF"/>
        </w:rPr>
      </w:pPr>
      <w:r w:rsidRPr="000C5EFB">
        <w:rPr>
          <w:color w:val="000000"/>
          <w:shd w:val="clear" w:color="auto" w:fill="FFFFFF"/>
        </w:rPr>
        <w:t xml:space="preserve">по 30.06.2012 г.  </w:t>
      </w:r>
      <w:proofErr w:type="gramStart"/>
      <w:r w:rsidRPr="000C5EFB">
        <w:t>приведенный</w:t>
      </w:r>
      <w:proofErr w:type="gramEnd"/>
      <w:r w:rsidRPr="000C5EFB">
        <w:t xml:space="preserve"> в графе 3 </w:t>
      </w:r>
      <w:r w:rsidRPr="000C5EFB">
        <w:rPr>
          <w:bCs/>
          <w:i/>
          <w:iCs/>
        </w:rPr>
        <w:t>таблицы 4</w:t>
      </w:r>
      <w:r w:rsidRPr="000C5EFB">
        <w:t>;</w:t>
      </w:r>
    </w:p>
    <w:p w:rsidR="000C5EFB" w:rsidRPr="000C5EFB" w:rsidRDefault="000C5EFB" w:rsidP="000C5EFB">
      <w:pPr>
        <w:numPr>
          <w:ilvl w:val="0"/>
          <w:numId w:val="9"/>
        </w:numPr>
        <w:jc w:val="both"/>
      </w:pPr>
      <w:r w:rsidRPr="000C5EFB">
        <w:rPr>
          <w:color w:val="000000"/>
          <w:shd w:val="clear" w:color="auto" w:fill="FFFFFF"/>
        </w:rPr>
        <w:t xml:space="preserve">с 01.07.2012 г.    </w:t>
      </w:r>
      <w:proofErr w:type="gramStart"/>
      <w:r w:rsidRPr="000C5EFB">
        <w:t>приведенный</w:t>
      </w:r>
      <w:proofErr w:type="gramEnd"/>
      <w:r w:rsidRPr="000C5EFB">
        <w:t xml:space="preserve"> в графе 3 </w:t>
      </w:r>
      <w:r w:rsidRPr="000C5EFB">
        <w:rPr>
          <w:bCs/>
          <w:i/>
          <w:iCs/>
        </w:rPr>
        <w:t>таблицы 5</w:t>
      </w:r>
      <w:r w:rsidRPr="000C5EFB">
        <w:t>;</w:t>
      </w:r>
    </w:p>
    <w:p w:rsidR="000C5EFB" w:rsidRPr="000C5EFB" w:rsidRDefault="000C5EFB" w:rsidP="000C5EFB">
      <w:pPr>
        <w:numPr>
          <w:ilvl w:val="0"/>
          <w:numId w:val="9"/>
        </w:numPr>
        <w:jc w:val="both"/>
      </w:pPr>
      <w:r w:rsidRPr="000C5EFB">
        <w:rPr>
          <w:color w:val="000000"/>
          <w:shd w:val="clear" w:color="auto" w:fill="FFFFFF"/>
        </w:rPr>
        <w:t>с 01.09.2012 г.</w:t>
      </w:r>
      <w:r w:rsidRPr="000C5EFB">
        <w:t xml:space="preserve">    </w:t>
      </w:r>
      <w:proofErr w:type="gramStart"/>
      <w:r w:rsidRPr="000C5EFB">
        <w:t>приведенный</w:t>
      </w:r>
      <w:proofErr w:type="gramEnd"/>
      <w:r w:rsidRPr="000C5EFB">
        <w:t xml:space="preserve"> в графе 3 </w:t>
      </w:r>
      <w:r w:rsidRPr="000C5EFB">
        <w:rPr>
          <w:bCs/>
          <w:i/>
          <w:iCs/>
        </w:rPr>
        <w:t>таблицы 6</w:t>
      </w:r>
      <w:r w:rsidRPr="000C5EFB">
        <w:t>.</w:t>
      </w:r>
    </w:p>
    <w:p w:rsidR="000C5EFB" w:rsidRPr="000C5EFB" w:rsidRDefault="000C5EFB" w:rsidP="000C5EFB"/>
    <w:p w:rsidR="000C5EFB" w:rsidRPr="000C5EFB" w:rsidRDefault="000C5EFB" w:rsidP="000C5EFB">
      <w:pPr>
        <w:ind w:firstLine="851"/>
        <w:jc w:val="right"/>
      </w:pPr>
      <w:r w:rsidRPr="000C5EFB">
        <w:t>Таблица 4</w:t>
      </w:r>
    </w:p>
    <w:p w:rsidR="000C5EFB" w:rsidRPr="000C5EFB" w:rsidRDefault="000C5EFB" w:rsidP="000C5EFB">
      <w:pPr>
        <w:ind w:firstLine="851"/>
        <w:jc w:val="right"/>
      </w:pPr>
    </w:p>
    <w:p w:rsidR="000C5EFB" w:rsidRPr="000C5EFB" w:rsidRDefault="000C5EFB" w:rsidP="000C5EFB">
      <w:pPr>
        <w:jc w:val="center"/>
      </w:pPr>
      <w:r w:rsidRPr="000C5EFB">
        <w:t>Тариф на теплоноситель, реализуемый ООО «</w:t>
      </w:r>
      <w:proofErr w:type="spellStart"/>
      <w:r w:rsidRPr="000C5EFB">
        <w:t>Техстрой</w:t>
      </w:r>
      <w:proofErr w:type="spellEnd"/>
      <w:r w:rsidRPr="000C5EFB">
        <w:t xml:space="preserve">» (г. </w:t>
      </w:r>
      <w:proofErr w:type="gramStart"/>
      <w:r w:rsidRPr="000C5EFB">
        <w:t>Ленинск-Кузнецкий</w:t>
      </w:r>
      <w:proofErr w:type="gramEnd"/>
      <w:r w:rsidRPr="000C5EFB">
        <w:t>) на потребительском рынке по Ленинск-Кузнецкому району по 30.06.2012</w:t>
      </w:r>
    </w:p>
    <w:tbl>
      <w:tblPr>
        <w:tblpPr w:leftFromText="180" w:rightFromText="180" w:vertAnchor="text" w:horzAnchor="margin" w:tblpX="216"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9"/>
        <w:gridCol w:w="2722"/>
        <w:gridCol w:w="3300"/>
      </w:tblGrid>
      <w:tr w:rsidR="000C5EFB" w:rsidRPr="000C5EFB" w:rsidTr="008B4CF1">
        <w:trPr>
          <w:trHeight w:val="674"/>
        </w:trPr>
        <w:tc>
          <w:tcPr>
            <w:tcW w:w="3759" w:type="dxa"/>
            <w:tcBorders>
              <w:top w:val="single" w:sz="12" w:space="0" w:color="auto"/>
              <w:left w:val="single" w:sz="12" w:space="0" w:color="auto"/>
              <w:bottom w:val="single" w:sz="12" w:space="0" w:color="auto"/>
              <w:right w:val="single" w:sz="6" w:space="0" w:color="auto"/>
            </w:tcBorders>
            <w:shd w:val="clear" w:color="auto" w:fill="auto"/>
          </w:tcPr>
          <w:p w:rsidR="000C5EFB" w:rsidRPr="000C5EFB" w:rsidRDefault="000C5EFB" w:rsidP="000C5EFB">
            <w:pPr>
              <w:spacing w:line="288" w:lineRule="auto"/>
              <w:jc w:val="center"/>
              <w:rPr>
                <w:sz w:val="22"/>
                <w:szCs w:val="22"/>
              </w:rPr>
            </w:pPr>
            <w:r w:rsidRPr="000C5EFB">
              <w:rPr>
                <w:sz w:val="22"/>
                <w:szCs w:val="22"/>
              </w:rPr>
              <w:t>Предприятие</w:t>
            </w:r>
          </w:p>
        </w:tc>
        <w:tc>
          <w:tcPr>
            <w:tcW w:w="2722" w:type="dxa"/>
            <w:tcBorders>
              <w:top w:val="single" w:sz="12" w:space="0" w:color="auto"/>
              <w:left w:val="single" w:sz="6" w:space="0" w:color="auto"/>
              <w:bottom w:val="single" w:sz="12" w:space="0" w:color="auto"/>
            </w:tcBorders>
            <w:shd w:val="clear" w:color="auto" w:fill="auto"/>
          </w:tcPr>
          <w:p w:rsidR="000C5EFB" w:rsidRPr="000C5EFB" w:rsidRDefault="000C5EFB" w:rsidP="000C5EFB">
            <w:pPr>
              <w:spacing w:line="288" w:lineRule="auto"/>
              <w:jc w:val="center"/>
              <w:rPr>
                <w:sz w:val="22"/>
                <w:szCs w:val="22"/>
              </w:rPr>
            </w:pPr>
            <w:proofErr w:type="spellStart"/>
            <w:r w:rsidRPr="000C5EFB">
              <w:rPr>
                <w:sz w:val="22"/>
                <w:szCs w:val="22"/>
              </w:rPr>
              <w:t>Ед</w:t>
            </w:r>
            <w:proofErr w:type="gramStart"/>
            <w:r w:rsidRPr="000C5EFB">
              <w:rPr>
                <w:sz w:val="22"/>
                <w:szCs w:val="22"/>
              </w:rPr>
              <w:t>.и</w:t>
            </w:r>
            <w:proofErr w:type="gramEnd"/>
            <w:r w:rsidRPr="000C5EFB">
              <w:rPr>
                <w:sz w:val="22"/>
                <w:szCs w:val="22"/>
              </w:rPr>
              <w:t>зм</w:t>
            </w:r>
            <w:proofErr w:type="spellEnd"/>
            <w:r w:rsidRPr="000C5EFB">
              <w:rPr>
                <w:sz w:val="22"/>
                <w:szCs w:val="22"/>
              </w:rPr>
              <w:t>.</w:t>
            </w:r>
          </w:p>
        </w:tc>
        <w:tc>
          <w:tcPr>
            <w:tcW w:w="3300" w:type="dxa"/>
            <w:tcBorders>
              <w:top w:val="single" w:sz="12" w:space="0" w:color="auto"/>
              <w:bottom w:val="single" w:sz="12" w:space="0" w:color="auto"/>
              <w:right w:val="single" w:sz="12" w:space="0" w:color="auto"/>
            </w:tcBorders>
            <w:shd w:val="clear" w:color="auto" w:fill="auto"/>
          </w:tcPr>
          <w:p w:rsidR="000C5EFB" w:rsidRPr="000C5EFB" w:rsidRDefault="000C5EFB" w:rsidP="000C5EFB">
            <w:pPr>
              <w:jc w:val="center"/>
              <w:rPr>
                <w:sz w:val="22"/>
                <w:szCs w:val="22"/>
              </w:rPr>
            </w:pPr>
            <w:r w:rsidRPr="000C5EFB">
              <w:rPr>
                <w:sz w:val="22"/>
                <w:szCs w:val="22"/>
              </w:rPr>
              <w:t xml:space="preserve">Тариф на теплоноситель </w:t>
            </w:r>
          </w:p>
          <w:p w:rsidR="000C5EFB" w:rsidRPr="000C5EFB" w:rsidRDefault="000C5EFB" w:rsidP="000C5EFB">
            <w:pPr>
              <w:spacing w:line="288" w:lineRule="auto"/>
              <w:jc w:val="center"/>
              <w:rPr>
                <w:sz w:val="22"/>
                <w:szCs w:val="22"/>
              </w:rPr>
            </w:pPr>
            <w:r w:rsidRPr="000C5EFB">
              <w:rPr>
                <w:sz w:val="22"/>
                <w:szCs w:val="22"/>
              </w:rPr>
              <w:t>(без НДС)</w:t>
            </w:r>
          </w:p>
        </w:tc>
      </w:tr>
      <w:tr w:rsidR="000C5EFB" w:rsidRPr="000C5EFB" w:rsidTr="008B4CF1">
        <w:trPr>
          <w:trHeight w:val="170"/>
        </w:trPr>
        <w:tc>
          <w:tcPr>
            <w:tcW w:w="3759" w:type="dxa"/>
            <w:tcBorders>
              <w:top w:val="single" w:sz="12" w:space="0" w:color="auto"/>
              <w:left w:val="single" w:sz="12" w:space="0" w:color="auto"/>
              <w:bottom w:val="single" w:sz="6" w:space="0" w:color="auto"/>
              <w:right w:val="single" w:sz="6" w:space="0" w:color="auto"/>
            </w:tcBorders>
            <w:shd w:val="clear" w:color="auto" w:fill="auto"/>
          </w:tcPr>
          <w:p w:rsidR="000C5EFB" w:rsidRPr="000C5EFB" w:rsidRDefault="000C5EFB" w:rsidP="000C5EFB">
            <w:pPr>
              <w:jc w:val="center"/>
              <w:rPr>
                <w:sz w:val="22"/>
                <w:szCs w:val="22"/>
              </w:rPr>
            </w:pPr>
            <w:r w:rsidRPr="000C5EFB">
              <w:rPr>
                <w:sz w:val="22"/>
                <w:szCs w:val="22"/>
              </w:rPr>
              <w:t>1</w:t>
            </w:r>
          </w:p>
        </w:tc>
        <w:tc>
          <w:tcPr>
            <w:tcW w:w="2722" w:type="dxa"/>
            <w:tcBorders>
              <w:top w:val="single" w:sz="12" w:space="0" w:color="auto"/>
              <w:left w:val="single" w:sz="6" w:space="0" w:color="auto"/>
            </w:tcBorders>
            <w:shd w:val="clear" w:color="auto" w:fill="auto"/>
          </w:tcPr>
          <w:p w:rsidR="000C5EFB" w:rsidRPr="000C5EFB" w:rsidRDefault="000C5EFB" w:rsidP="000C5EFB">
            <w:pPr>
              <w:jc w:val="center"/>
              <w:rPr>
                <w:sz w:val="22"/>
                <w:szCs w:val="22"/>
              </w:rPr>
            </w:pPr>
            <w:r w:rsidRPr="000C5EFB">
              <w:rPr>
                <w:sz w:val="22"/>
                <w:szCs w:val="22"/>
              </w:rPr>
              <w:t>2</w:t>
            </w:r>
          </w:p>
        </w:tc>
        <w:tc>
          <w:tcPr>
            <w:tcW w:w="3300" w:type="dxa"/>
            <w:tcBorders>
              <w:top w:val="single" w:sz="12" w:space="0" w:color="auto"/>
              <w:right w:val="single" w:sz="12" w:space="0" w:color="auto"/>
            </w:tcBorders>
            <w:shd w:val="clear" w:color="auto" w:fill="auto"/>
          </w:tcPr>
          <w:p w:rsidR="000C5EFB" w:rsidRPr="000C5EFB" w:rsidRDefault="000C5EFB" w:rsidP="000C5EFB">
            <w:pPr>
              <w:jc w:val="center"/>
              <w:rPr>
                <w:sz w:val="22"/>
                <w:szCs w:val="22"/>
              </w:rPr>
            </w:pPr>
            <w:r w:rsidRPr="000C5EFB">
              <w:rPr>
                <w:sz w:val="22"/>
                <w:szCs w:val="22"/>
              </w:rPr>
              <w:t>3</w:t>
            </w:r>
          </w:p>
        </w:tc>
      </w:tr>
      <w:tr w:rsidR="000C5EFB" w:rsidRPr="000C5EFB" w:rsidTr="008B4CF1">
        <w:trPr>
          <w:trHeight w:val="374"/>
        </w:trPr>
        <w:tc>
          <w:tcPr>
            <w:tcW w:w="9781" w:type="dxa"/>
            <w:gridSpan w:val="3"/>
            <w:tcBorders>
              <w:top w:val="single" w:sz="12" w:space="0" w:color="auto"/>
              <w:left w:val="single" w:sz="12" w:space="0" w:color="auto"/>
              <w:bottom w:val="single" w:sz="6" w:space="0" w:color="auto"/>
              <w:right w:val="single" w:sz="12" w:space="0" w:color="auto"/>
            </w:tcBorders>
            <w:shd w:val="clear" w:color="auto" w:fill="auto"/>
          </w:tcPr>
          <w:p w:rsidR="000C5EFB" w:rsidRPr="000C5EFB" w:rsidRDefault="000C5EFB" w:rsidP="000C5EFB">
            <w:pPr>
              <w:jc w:val="center"/>
              <w:rPr>
                <w:sz w:val="22"/>
                <w:szCs w:val="22"/>
              </w:rPr>
            </w:pPr>
            <w:r w:rsidRPr="000C5EFB">
              <w:rPr>
                <w:sz w:val="22"/>
                <w:szCs w:val="22"/>
              </w:rPr>
              <w:t>Потребители, оплачивающие производство теплоносителя</w:t>
            </w:r>
          </w:p>
        </w:tc>
      </w:tr>
      <w:tr w:rsidR="000C5EFB" w:rsidRPr="000C5EFB" w:rsidTr="008B4CF1">
        <w:trPr>
          <w:trHeight w:val="433"/>
        </w:trPr>
        <w:tc>
          <w:tcPr>
            <w:tcW w:w="3759" w:type="dxa"/>
            <w:tcBorders>
              <w:top w:val="single" w:sz="6" w:space="0" w:color="auto"/>
              <w:left w:val="single" w:sz="12" w:space="0" w:color="auto"/>
              <w:bottom w:val="single" w:sz="6" w:space="0" w:color="auto"/>
              <w:right w:val="single" w:sz="6" w:space="0" w:color="auto"/>
            </w:tcBorders>
            <w:shd w:val="clear" w:color="auto" w:fill="auto"/>
            <w:vAlign w:val="center"/>
          </w:tcPr>
          <w:p w:rsidR="000C5EFB" w:rsidRPr="000C5EFB" w:rsidRDefault="000C5EFB" w:rsidP="000C5EFB">
            <w:pPr>
              <w:ind w:right="-108"/>
              <w:jc w:val="center"/>
              <w:rPr>
                <w:sz w:val="22"/>
                <w:szCs w:val="22"/>
              </w:rPr>
            </w:pPr>
            <w:r w:rsidRPr="000C5EFB">
              <w:rPr>
                <w:sz w:val="18"/>
                <w:szCs w:val="18"/>
              </w:rPr>
              <w:t>ООО «</w:t>
            </w:r>
            <w:proofErr w:type="spellStart"/>
            <w:r w:rsidRPr="000C5EFB">
              <w:rPr>
                <w:sz w:val="18"/>
                <w:szCs w:val="18"/>
              </w:rPr>
              <w:t>Техстрой</w:t>
            </w:r>
            <w:proofErr w:type="spellEnd"/>
            <w:r w:rsidRPr="000C5EFB">
              <w:rPr>
                <w:sz w:val="18"/>
                <w:szCs w:val="18"/>
              </w:rPr>
              <w:t>» (</w:t>
            </w:r>
            <w:proofErr w:type="gramStart"/>
            <w:r w:rsidRPr="000C5EFB">
              <w:rPr>
                <w:sz w:val="18"/>
                <w:szCs w:val="18"/>
              </w:rPr>
              <w:t>Л-Кузнецкий</w:t>
            </w:r>
            <w:proofErr w:type="gramEnd"/>
            <w:r w:rsidRPr="000C5EFB">
              <w:rPr>
                <w:sz w:val="18"/>
                <w:szCs w:val="18"/>
              </w:rPr>
              <w:t xml:space="preserve"> район)</w:t>
            </w:r>
          </w:p>
        </w:tc>
        <w:tc>
          <w:tcPr>
            <w:tcW w:w="2722" w:type="dxa"/>
            <w:tcBorders>
              <w:left w:val="single" w:sz="6" w:space="0" w:color="auto"/>
            </w:tcBorders>
            <w:shd w:val="clear" w:color="auto" w:fill="auto"/>
            <w:vAlign w:val="center"/>
          </w:tcPr>
          <w:p w:rsidR="000C5EFB" w:rsidRPr="000C5EFB" w:rsidRDefault="000C5EFB" w:rsidP="000C5EFB">
            <w:pPr>
              <w:ind w:right="-108"/>
              <w:jc w:val="center"/>
              <w:rPr>
                <w:sz w:val="22"/>
                <w:szCs w:val="22"/>
              </w:rPr>
            </w:pPr>
            <w:r w:rsidRPr="000C5EFB">
              <w:rPr>
                <w:sz w:val="22"/>
                <w:szCs w:val="22"/>
              </w:rPr>
              <w:t>Руб./</w:t>
            </w:r>
            <w:proofErr w:type="gramStart"/>
            <w:r w:rsidRPr="000C5EFB">
              <w:rPr>
                <w:sz w:val="22"/>
                <w:szCs w:val="22"/>
              </w:rPr>
              <w:t>м</w:t>
            </w:r>
            <w:proofErr w:type="gramEnd"/>
            <w:r w:rsidRPr="000C5EFB">
              <w:rPr>
                <w:sz w:val="22"/>
                <w:szCs w:val="22"/>
              </w:rPr>
              <w:t>³</w:t>
            </w:r>
          </w:p>
        </w:tc>
        <w:tc>
          <w:tcPr>
            <w:tcW w:w="3300" w:type="dxa"/>
            <w:tcBorders>
              <w:right w:val="single" w:sz="12" w:space="0" w:color="auto"/>
            </w:tcBorders>
            <w:shd w:val="clear" w:color="auto" w:fill="auto"/>
            <w:vAlign w:val="center"/>
          </w:tcPr>
          <w:p w:rsidR="000C5EFB" w:rsidRPr="000C5EFB" w:rsidRDefault="000C5EFB" w:rsidP="000C5EFB">
            <w:pPr>
              <w:jc w:val="center"/>
              <w:rPr>
                <w:b/>
                <w:bCs/>
                <w:sz w:val="22"/>
                <w:szCs w:val="22"/>
              </w:rPr>
            </w:pPr>
            <w:r w:rsidRPr="000C5EFB">
              <w:rPr>
                <w:b/>
                <w:bCs/>
                <w:sz w:val="22"/>
                <w:szCs w:val="22"/>
              </w:rPr>
              <w:t>21,36</w:t>
            </w:r>
          </w:p>
        </w:tc>
      </w:tr>
      <w:tr w:rsidR="000C5EFB" w:rsidRPr="000C5EFB" w:rsidTr="008B4CF1">
        <w:trPr>
          <w:trHeight w:val="404"/>
        </w:trPr>
        <w:tc>
          <w:tcPr>
            <w:tcW w:w="9781" w:type="dxa"/>
            <w:gridSpan w:val="3"/>
            <w:tcBorders>
              <w:top w:val="single" w:sz="6" w:space="0" w:color="auto"/>
              <w:left w:val="single" w:sz="12" w:space="0" w:color="auto"/>
              <w:bottom w:val="single" w:sz="6" w:space="0" w:color="auto"/>
              <w:right w:val="single" w:sz="12" w:space="0" w:color="auto"/>
            </w:tcBorders>
            <w:shd w:val="clear" w:color="auto" w:fill="auto"/>
            <w:vAlign w:val="center"/>
          </w:tcPr>
          <w:p w:rsidR="000C5EFB" w:rsidRPr="000C5EFB" w:rsidRDefault="000C5EFB" w:rsidP="000C5EFB">
            <w:pPr>
              <w:jc w:val="center"/>
              <w:rPr>
                <w:sz w:val="22"/>
                <w:szCs w:val="22"/>
              </w:rPr>
            </w:pPr>
            <w:r w:rsidRPr="000C5EFB">
              <w:rPr>
                <w:sz w:val="22"/>
                <w:szCs w:val="22"/>
              </w:rPr>
              <w:t>Население (тарифы указываются с учетом НДС)</w:t>
            </w:r>
          </w:p>
        </w:tc>
      </w:tr>
      <w:tr w:rsidR="000C5EFB" w:rsidRPr="000C5EFB" w:rsidTr="008B4CF1">
        <w:trPr>
          <w:trHeight w:val="431"/>
        </w:trPr>
        <w:tc>
          <w:tcPr>
            <w:tcW w:w="3759" w:type="dxa"/>
            <w:tcBorders>
              <w:top w:val="single" w:sz="6" w:space="0" w:color="auto"/>
              <w:left w:val="single" w:sz="12" w:space="0" w:color="auto"/>
              <w:bottom w:val="single" w:sz="12" w:space="0" w:color="auto"/>
              <w:right w:val="single" w:sz="6" w:space="0" w:color="auto"/>
            </w:tcBorders>
            <w:shd w:val="clear" w:color="auto" w:fill="auto"/>
            <w:vAlign w:val="center"/>
          </w:tcPr>
          <w:p w:rsidR="000C5EFB" w:rsidRPr="000C5EFB" w:rsidRDefault="000C5EFB" w:rsidP="000C5EFB">
            <w:pPr>
              <w:ind w:right="-108"/>
              <w:jc w:val="center"/>
              <w:rPr>
                <w:sz w:val="22"/>
                <w:szCs w:val="22"/>
              </w:rPr>
            </w:pPr>
            <w:r w:rsidRPr="000C5EFB">
              <w:rPr>
                <w:sz w:val="18"/>
                <w:szCs w:val="18"/>
              </w:rPr>
              <w:lastRenderedPageBreak/>
              <w:t>ООО «</w:t>
            </w:r>
            <w:proofErr w:type="spellStart"/>
            <w:r w:rsidRPr="000C5EFB">
              <w:rPr>
                <w:sz w:val="18"/>
                <w:szCs w:val="18"/>
              </w:rPr>
              <w:t>Техстрой</w:t>
            </w:r>
            <w:proofErr w:type="spellEnd"/>
            <w:r w:rsidRPr="000C5EFB">
              <w:rPr>
                <w:sz w:val="18"/>
                <w:szCs w:val="18"/>
              </w:rPr>
              <w:t>» (</w:t>
            </w:r>
            <w:proofErr w:type="gramStart"/>
            <w:r w:rsidRPr="000C5EFB">
              <w:rPr>
                <w:sz w:val="18"/>
                <w:szCs w:val="18"/>
              </w:rPr>
              <w:t>Л-Кузнецкий</w:t>
            </w:r>
            <w:proofErr w:type="gramEnd"/>
            <w:r w:rsidRPr="000C5EFB">
              <w:rPr>
                <w:sz w:val="18"/>
                <w:szCs w:val="18"/>
              </w:rPr>
              <w:t xml:space="preserve"> район)</w:t>
            </w:r>
          </w:p>
        </w:tc>
        <w:tc>
          <w:tcPr>
            <w:tcW w:w="2722" w:type="dxa"/>
            <w:tcBorders>
              <w:left w:val="single" w:sz="6" w:space="0" w:color="auto"/>
              <w:bottom w:val="single" w:sz="12" w:space="0" w:color="auto"/>
            </w:tcBorders>
            <w:shd w:val="clear" w:color="auto" w:fill="auto"/>
            <w:vAlign w:val="center"/>
          </w:tcPr>
          <w:p w:rsidR="000C5EFB" w:rsidRPr="000C5EFB" w:rsidRDefault="000C5EFB" w:rsidP="000C5EFB">
            <w:pPr>
              <w:ind w:right="-108"/>
              <w:jc w:val="center"/>
              <w:rPr>
                <w:sz w:val="22"/>
                <w:szCs w:val="22"/>
              </w:rPr>
            </w:pPr>
            <w:r w:rsidRPr="000C5EFB">
              <w:rPr>
                <w:sz w:val="22"/>
                <w:szCs w:val="22"/>
              </w:rPr>
              <w:t>Руб./</w:t>
            </w:r>
            <w:proofErr w:type="gramStart"/>
            <w:r w:rsidRPr="000C5EFB">
              <w:rPr>
                <w:sz w:val="22"/>
                <w:szCs w:val="22"/>
              </w:rPr>
              <w:t>м</w:t>
            </w:r>
            <w:proofErr w:type="gramEnd"/>
            <w:r w:rsidRPr="000C5EFB">
              <w:rPr>
                <w:sz w:val="22"/>
                <w:szCs w:val="22"/>
              </w:rPr>
              <w:t>³</w:t>
            </w:r>
          </w:p>
        </w:tc>
        <w:tc>
          <w:tcPr>
            <w:tcW w:w="3300" w:type="dxa"/>
            <w:tcBorders>
              <w:bottom w:val="single" w:sz="12" w:space="0" w:color="auto"/>
              <w:right w:val="single" w:sz="12" w:space="0" w:color="auto"/>
            </w:tcBorders>
            <w:shd w:val="clear" w:color="auto" w:fill="auto"/>
            <w:vAlign w:val="center"/>
          </w:tcPr>
          <w:p w:rsidR="000C5EFB" w:rsidRPr="000C5EFB" w:rsidRDefault="000C5EFB" w:rsidP="000C5EFB">
            <w:pPr>
              <w:jc w:val="center"/>
              <w:rPr>
                <w:b/>
                <w:bCs/>
                <w:sz w:val="22"/>
                <w:szCs w:val="22"/>
              </w:rPr>
            </w:pPr>
            <w:r w:rsidRPr="000C5EFB">
              <w:rPr>
                <w:b/>
                <w:bCs/>
                <w:sz w:val="22"/>
                <w:szCs w:val="22"/>
              </w:rPr>
              <w:t>21,36</w:t>
            </w:r>
          </w:p>
        </w:tc>
      </w:tr>
    </w:tbl>
    <w:p w:rsidR="000C5EFB" w:rsidRPr="000C5EFB" w:rsidRDefault="000C5EFB" w:rsidP="000C5EFB">
      <w:pPr>
        <w:ind w:firstLine="851"/>
        <w:jc w:val="right"/>
        <w:rPr>
          <w:sz w:val="28"/>
          <w:szCs w:val="28"/>
        </w:rPr>
      </w:pPr>
    </w:p>
    <w:p w:rsidR="000C5EFB" w:rsidRPr="000C5EFB" w:rsidRDefault="000C5EFB" w:rsidP="000C5EFB">
      <w:pPr>
        <w:ind w:firstLine="851"/>
        <w:jc w:val="right"/>
      </w:pPr>
      <w:r w:rsidRPr="000C5EFB">
        <w:t>Таблица 5</w:t>
      </w:r>
    </w:p>
    <w:p w:rsidR="000C5EFB" w:rsidRPr="000C5EFB" w:rsidRDefault="000C5EFB" w:rsidP="000C5EFB"/>
    <w:p w:rsidR="000C5EFB" w:rsidRPr="000C5EFB" w:rsidRDefault="000C5EFB" w:rsidP="000C5EFB">
      <w:pPr>
        <w:jc w:val="center"/>
      </w:pPr>
      <w:r w:rsidRPr="000C5EFB">
        <w:t>Тариф на теплоноситель, реализуемый ООО «</w:t>
      </w:r>
      <w:proofErr w:type="spellStart"/>
      <w:r w:rsidRPr="000C5EFB">
        <w:t>Техстрой</w:t>
      </w:r>
      <w:proofErr w:type="spellEnd"/>
      <w:r w:rsidRPr="000C5EFB">
        <w:t xml:space="preserve">» (г. </w:t>
      </w:r>
      <w:proofErr w:type="gramStart"/>
      <w:r w:rsidRPr="000C5EFB">
        <w:t>Ленинск-Кузнецкий</w:t>
      </w:r>
      <w:proofErr w:type="gramEnd"/>
      <w:r w:rsidRPr="000C5EFB">
        <w:t>) на потребительском рынке по Ленинск-Кузнецкому району с 01.07.2012</w:t>
      </w:r>
    </w:p>
    <w:tbl>
      <w:tblPr>
        <w:tblpPr w:leftFromText="180" w:rightFromText="180" w:vertAnchor="text" w:horzAnchor="margin" w:tblpX="216"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9"/>
        <w:gridCol w:w="2722"/>
        <w:gridCol w:w="3266"/>
      </w:tblGrid>
      <w:tr w:rsidR="000C5EFB" w:rsidRPr="000C5EFB" w:rsidTr="008B4CF1">
        <w:trPr>
          <w:trHeight w:val="674"/>
        </w:trPr>
        <w:tc>
          <w:tcPr>
            <w:tcW w:w="3759" w:type="dxa"/>
            <w:tcBorders>
              <w:top w:val="single" w:sz="12" w:space="0" w:color="auto"/>
              <w:left w:val="single" w:sz="12" w:space="0" w:color="auto"/>
              <w:bottom w:val="single" w:sz="12" w:space="0" w:color="auto"/>
              <w:right w:val="single" w:sz="6" w:space="0" w:color="auto"/>
            </w:tcBorders>
            <w:shd w:val="clear" w:color="auto" w:fill="auto"/>
          </w:tcPr>
          <w:p w:rsidR="000C5EFB" w:rsidRPr="000C5EFB" w:rsidRDefault="000C5EFB" w:rsidP="000C5EFB">
            <w:pPr>
              <w:spacing w:line="288" w:lineRule="auto"/>
              <w:jc w:val="center"/>
              <w:rPr>
                <w:sz w:val="22"/>
                <w:szCs w:val="22"/>
              </w:rPr>
            </w:pPr>
            <w:r w:rsidRPr="000C5EFB">
              <w:rPr>
                <w:sz w:val="22"/>
                <w:szCs w:val="22"/>
              </w:rPr>
              <w:t>Предприятие</w:t>
            </w:r>
          </w:p>
        </w:tc>
        <w:tc>
          <w:tcPr>
            <w:tcW w:w="2722" w:type="dxa"/>
            <w:tcBorders>
              <w:top w:val="single" w:sz="12" w:space="0" w:color="auto"/>
              <w:left w:val="single" w:sz="6" w:space="0" w:color="auto"/>
              <w:bottom w:val="single" w:sz="12" w:space="0" w:color="auto"/>
            </w:tcBorders>
            <w:shd w:val="clear" w:color="auto" w:fill="auto"/>
          </w:tcPr>
          <w:p w:rsidR="000C5EFB" w:rsidRPr="000C5EFB" w:rsidRDefault="000C5EFB" w:rsidP="000C5EFB">
            <w:pPr>
              <w:spacing w:line="288" w:lineRule="auto"/>
              <w:jc w:val="center"/>
              <w:rPr>
                <w:sz w:val="22"/>
                <w:szCs w:val="22"/>
              </w:rPr>
            </w:pPr>
            <w:proofErr w:type="spellStart"/>
            <w:r w:rsidRPr="000C5EFB">
              <w:rPr>
                <w:sz w:val="22"/>
                <w:szCs w:val="22"/>
              </w:rPr>
              <w:t>Ед</w:t>
            </w:r>
            <w:proofErr w:type="gramStart"/>
            <w:r w:rsidRPr="000C5EFB">
              <w:rPr>
                <w:sz w:val="22"/>
                <w:szCs w:val="22"/>
              </w:rPr>
              <w:t>.и</w:t>
            </w:r>
            <w:proofErr w:type="gramEnd"/>
            <w:r w:rsidRPr="000C5EFB">
              <w:rPr>
                <w:sz w:val="22"/>
                <w:szCs w:val="22"/>
              </w:rPr>
              <w:t>зм</w:t>
            </w:r>
            <w:proofErr w:type="spellEnd"/>
            <w:r w:rsidRPr="000C5EFB">
              <w:rPr>
                <w:sz w:val="22"/>
                <w:szCs w:val="22"/>
              </w:rPr>
              <w:t>.</w:t>
            </w:r>
          </w:p>
        </w:tc>
        <w:tc>
          <w:tcPr>
            <w:tcW w:w="3266" w:type="dxa"/>
            <w:tcBorders>
              <w:top w:val="single" w:sz="12" w:space="0" w:color="auto"/>
              <w:bottom w:val="single" w:sz="12" w:space="0" w:color="auto"/>
              <w:right w:val="single" w:sz="12" w:space="0" w:color="auto"/>
            </w:tcBorders>
            <w:shd w:val="clear" w:color="auto" w:fill="auto"/>
          </w:tcPr>
          <w:p w:rsidR="000C5EFB" w:rsidRPr="000C5EFB" w:rsidRDefault="000C5EFB" w:rsidP="000C5EFB">
            <w:pPr>
              <w:jc w:val="center"/>
              <w:rPr>
                <w:sz w:val="22"/>
                <w:szCs w:val="22"/>
              </w:rPr>
            </w:pPr>
            <w:r w:rsidRPr="000C5EFB">
              <w:rPr>
                <w:sz w:val="22"/>
                <w:szCs w:val="22"/>
              </w:rPr>
              <w:t xml:space="preserve">Тариф на теплоноситель </w:t>
            </w:r>
          </w:p>
          <w:p w:rsidR="000C5EFB" w:rsidRPr="000C5EFB" w:rsidRDefault="000C5EFB" w:rsidP="000C5EFB">
            <w:pPr>
              <w:spacing w:line="288" w:lineRule="auto"/>
              <w:jc w:val="center"/>
              <w:rPr>
                <w:sz w:val="22"/>
                <w:szCs w:val="22"/>
              </w:rPr>
            </w:pPr>
            <w:r w:rsidRPr="000C5EFB">
              <w:rPr>
                <w:sz w:val="22"/>
                <w:szCs w:val="22"/>
              </w:rPr>
              <w:t>(без НДС)</w:t>
            </w:r>
          </w:p>
        </w:tc>
      </w:tr>
      <w:tr w:rsidR="000C5EFB" w:rsidRPr="000C5EFB" w:rsidTr="008B4CF1">
        <w:trPr>
          <w:trHeight w:val="170"/>
        </w:trPr>
        <w:tc>
          <w:tcPr>
            <w:tcW w:w="3759" w:type="dxa"/>
            <w:tcBorders>
              <w:top w:val="single" w:sz="12" w:space="0" w:color="auto"/>
              <w:left w:val="single" w:sz="12" w:space="0" w:color="auto"/>
              <w:bottom w:val="single" w:sz="6" w:space="0" w:color="auto"/>
              <w:right w:val="single" w:sz="6" w:space="0" w:color="auto"/>
            </w:tcBorders>
            <w:shd w:val="clear" w:color="auto" w:fill="auto"/>
          </w:tcPr>
          <w:p w:rsidR="000C5EFB" w:rsidRPr="000C5EFB" w:rsidRDefault="000C5EFB" w:rsidP="000C5EFB">
            <w:pPr>
              <w:jc w:val="center"/>
              <w:rPr>
                <w:sz w:val="22"/>
                <w:szCs w:val="22"/>
              </w:rPr>
            </w:pPr>
            <w:r w:rsidRPr="000C5EFB">
              <w:rPr>
                <w:sz w:val="22"/>
                <w:szCs w:val="22"/>
              </w:rPr>
              <w:t>1</w:t>
            </w:r>
          </w:p>
        </w:tc>
        <w:tc>
          <w:tcPr>
            <w:tcW w:w="2722" w:type="dxa"/>
            <w:tcBorders>
              <w:top w:val="single" w:sz="12" w:space="0" w:color="auto"/>
              <w:left w:val="single" w:sz="6" w:space="0" w:color="auto"/>
            </w:tcBorders>
            <w:shd w:val="clear" w:color="auto" w:fill="auto"/>
          </w:tcPr>
          <w:p w:rsidR="000C5EFB" w:rsidRPr="000C5EFB" w:rsidRDefault="000C5EFB" w:rsidP="000C5EFB">
            <w:pPr>
              <w:jc w:val="center"/>
              <w:rPr>
                <w:sz w:val="22"/>
                <w:szCs w:val="22"/>
              </w:rPr>
            </w:pPr>
            <w:r w:rsidRPr="000C5EFB">
              <w:rPr>
                <w:sz w:val="22"/>
                <w:szCs w:val="22"/>
              </w:rPr>
              <w:t>2</w:t>
            </w:r>
          </w:p>
        </w:tc>
        <w:tc>
          <w:tcPr>
            <w:tcW w:w="3266" w:type="dxa"/>
            <w:tcBorders>
              <w:top w:val="single" w:sz="12" w:space="0" w:color="auto"/>
              <w:right w:val="single" w:sz="12" w:space="0" w:color="auto"/>
            </w:tcBorders>
            <w:shd w:val="clear" w:color="auto" w:fill="auto"/>
          </w:tcPr>
          <w:p w:rsidR="000C5EFB" w:rsidRPr="000C5EFB" w:rsidRDefault="000C5EFB" w:rsidP="000C5EFB">
            <w:pPr>
              <w:jc w:val="center"/>
              <w:rPr>
                <w:sz w:val="22"/>
                <w:szCs w:val="22"/>
              </w:rPr>
            </w:pPr>
            <w:r w:rsidRPr="000C5EFB">
              <w:rPr>
                <w:sz w:val="22"/>
                <w:szCs w:val="22"/>
              </w:rPr>
              <w:t>3</w:t>
            </w:r>
          </w:p>
        </w:tc>
      </w:tr>
      <w:tr w:rsidR="000C5EFB" w:rsidRPr="000C5EFB" w:rsidTr="008B4CF1">
        <w:trPr>
          <w:trHeight w:val="374"/>
        </w:trPr>
        <w:tc>
          <w:tcPr>
            <w:tcW w:w="9747" w:type="dxa"/>
            <w:gridSpan w:val="3"/>
            <w:tcBorders>
              <w:top w:val="single" w:sz="12" w:space="0" w:color="auto"/>
              <w:left w:val="single" w:sz="12" w:space="0" w:color="auto"/>
              <w:bottom w:val="single" w:sz="6" w:space="0" w:color="auto"/>
              <w:right w:val="single" w:sz="12" w:space="0" w:color="auto"/>
            </w:tcBorders>
            <w:shd w:val="clear" w:color="auto" w:fill="auto"/>
          </w:tcPr>
          <w:p w:rsidR="000C5EFB" w:rsidRPr="000C5EFB" w:rsidRDefault="000C5EFB" w:rsidP="000C5EFB">
            <w:pPr>
              <w:jc w:val="center"/>
              <w:rPr>
                <w:sz w:val="22"/>
                <w:szCs w:val="22"/>
              </w:rPr>
            </w:pPr>
            <w:r w:rsidRPr="000C5EFB">
              <w:rPr>
                <w:sz w:val="22"/>
                <w:szCs w:val="22"/>
              </w:rPr>
              <w:t>Потребители, оплачивающие производство теплоносителя</w:t>
            </w:r>
          </w:p>
        </w:tc>
      </w:tr>
      <w:tr w:rsidR="000C5EFB" w:rsidRPr="000C5EFB" w:rsidTr="008B4CF1">
        <w:trPr>
          <w:trHeight w:val="433"/>
        </w:trPr>
        <w:tc>
          <w:tcPr>
            <w:tcW w:w="3759" w:type="dxa"/>
            <w:tcBorders>
              <w:top w:val="single" w:sz="6" w:space="0" w:color="auto"/>
              <w:left w:val="single" w:sz="12" w:space="0" w:color="auto"/>
              <w:bottom w:val="single" w:sz="6" w:space="0" w:color="auto"/>
              <w:right w:val="single" w:sz="6" w:space="0" w:color="auto"/>
            </w:tcBorders>
            <w:shd w:val="clear" w:color="auto" w:fill="auto"/>
            <w:vAlign w:val="center"/>
          </w:tcPr>
          <w:p w:rsidR="000C5EFB" w:rsidRPr="000C5EFB" w:rsidRDefault="000C5EFB" w:rsidP="000C5EFB">
            <w:pPr>
              <w:ind w:right="-108"/>
              <w:jc w:val="center"/>
              <w:rPr>
                <w:sz w:val="22"/>
                <w:szCs w:val="22"/>
              </w:rPr>
            </w:pPr>
            <w:r w:rsidRPr="000C5EFB">
              <w:rPr>
                <w:sz w:val="18"/>
                <w:szCs w:val="18"/>
              </w:rPr>
              <w:t>ООО «</w:t>
            </w:r>
            <w:proofErr w:type="spellStart"/>
            <w:r w:rsidRPr="000C5EFB">
              <w:rPr>
                <w:sz w:val="18"/>
                <w:szCs w:val="18"/>
              </w:rPr>
              <w:t>Техстрой</w:t>
            </w:r>
            <w:proofErr w:type="spellEnd"/>
            <w:r w:rsidRPr="000C5EFB">
              <w:rPr>
                <w:sz w:val="18"/>
                <w:szCs w:val="18"/>
              </w:rPr>
              <w:t>» (</w:t>
            </w:r>
            <w:proofErr w:type="gramStart"/>
            <w:r w:rsidRPr="000C5EFB">
              <w:rPr>
                <w:sz w:val="18"/>
                <w:szCs w:val="18"/>
              </w:rPr>
              <w:t>Л-Кузнецкий</w:t>
            </w:r>
            <w:proofErr w:type="gramEnd"/>
            <w:r w:rsidRPr="000C5EFB">
              <w:rPr>
                <w:sz w:val="18"/>
                <w:szCs w:val="18"/>
              </w:rPr>
              <w:t xml:space="preserve"> район)</w:t>
            </w:r>
          </w:p>
        </w:tc>
        <w:tc>
          <w:tcPr>
            <w:tcW w:w="2722" w:type="dxa"/>
            <w:tcBorders>
              <w:left w:val="single" w:sz="6" w:space="0" w:color="auto"/>
            </w:tcBorders>
            <w:shd w:val="clear" w:color="auto" w:fill="auto"/>
            <w:vAlign w:val="center"/>
          </w:tcPr>
          <w:p w:rsidR="000C5EFB" w:rsidRPr="000C5EFB" w:rsidRDefault="000C5EFB" w:rsidP="000C5EFB">
            <w:pPr>
              <w:ind w:right="-108"/>
              <w:jc w:val="center"/>
              <w:rPr>
                <w:sz w:val="22"/>
                <w:szCs w:val="22"/>
              </w:rPr>
            </w:pPr>
            <w:r w:rsidRPr="000C5EFB">
              <w:rPr>
                <w:sz w:val="22"/>
                <w:szCs w:val="22"/>
              </w:rPr>
              <w:t>Руб./</w:t>
            </w:r>
            <w:proofErr w:type="gramStart"/>
            <w:r w:rsidRPr="000C5EFB">
              <w:rPr>
                <w:sz w:val="22"/>
                <w:szCs w:val="22"/>
              </w:rPr>
              <w:t>м</w:t>
            </w:r>
            <w:proofErr w:type="gramEnd"/>
            <w:r w:rsidRPr="000C5EFB">
              <w:rPr>
                <w:sz w:val="22"/>
                <w:szCs w:val="22"/>
              </w:rPr>
              <w:t>³</w:t>
            </w:r>
          </w:p>
        </w:tc>
        <w:tc>
          <w:tcPr>
            <w:tcW w:w="3266" w:type="dxa"/>
            <w:tcBorders>
              <w:right w:val="single" w:sz="12" w:space="0" w:color="auto"/>
            </w:tcBorders>
            <w:shd w:val="clear" w:color="auto" w:fill="auto"/>
            <w:vAlign w:val="center"/>
          </w:tcPr>
          <w:p w:rsidR="000C5EFB" w:rsidRPr="000C5EFB" w:rsidRDefault="000C5EFB" w:rsidP="000C5EFB">
            <w:pPr>
              <w:jc w:val="center"/>
              <w:rPr>
                <w:b/>
                <w:bCs/>
                <w:sz w:val="22"/>
                <w:szCs w:val="22"/>
              </w:rPr>
            </w:pPr>
            <w:r w:rsidRPr="000C5EFB">
              <w:rPr>
                <w:b/>
                <w:bCs/>
                <w:sz w:val="22"/>
                <w:szCs w:val="22"/>
              </w:rPr>
              <w:t>21,36</w:t>
            </w:r>
          </w:p>
        </w:tc>
      </w:tr>
      <w:tr w:rsidR="000C5EFB" w:rsidRPr="000C5EFB" w:rsidTr="008B4CF1">
        <w:trPr>
          <w:trHeight w:val="404"/>
        </w:trPr>
        <w:tc>
          <w:tcPr>
            <w:tcW w:w="9747" w:type="dxa"/>
            <w:gridSpan w:val="3"/>
            <w:tcBorders>
              <w:top w:val="single" w:sz="6" w:space="0" w:color="auto"/>
              <w:left w:val="single" w:sz="12" w:space="0" w:color="auto"/>
              <w:bottom w:val="single" w:sz="6" w:space="0" w:color="auto"/>
              <w:right w:val="single" w:sz="12" w:space="0" w:color="auto"/>
            </w:tcBorders>
            <w:shd w:val="clear" w:color="auto" w:fill="auto"/>
            <w:vAlign w:val="center"/>
          </w:tcPr>
          <w:p w:rsidR="000C5EFB" w:rsidRPr="000C5EFB" w:rsidRDefault="000C5EFB" w:rsidP="000C5EFB">
            <w:pPr>
              <w:jc w:val="center"/>
              <w:rPr>
                <w:sz w:val="22"/>
                <w:szCs w:val="22"/>
              </w:rPr>
            </w:pPr>
            <w:r w:rsidRPr="000C5EFB">
              <w:rPr>
                <w:sz w:val="22"/>
                <w:szCs w:val="22"/>
              </w:rPr>
              <w:t>Население (тарифы указываются с учетом НДС)</w:t>
            </w:r>
          </w:p>
        </w:tc>
      </w:tr>
      <w:tr w:rsidR="000C5EFB" w:rsidRPr="000C5EFB" w:rsidTr="008B4CF1">
        <w:trPr>
          <w:trHeight w:val="431"/>
        </w:trPr>
        <w:tc>
          <w:tcPr>
            <w:tcW w:w="3759" w:type="dxa"/>
            <w:tcBorders>
              <w:top w:val="single" w:sz="6" w:space="0" w:color="auto"/>
              <w:left w:val="single" w:sz="12" w:space="0" w:color="auto"/>
              <w:bottom w:val="single" w:sz="12" w:space="0" w:color="auto"/>
              <w:right w:val="single" w:sz="6" w:space="0" w:color="auto"/>
            </w:tcBorders>
            <w:shd w:val="clear" w:color="auto" w:fill="auto"/>
            <w:vAlign w:val="center"/>
          </w:tcPr>
          <w:p w:rsidR="000C5EFB" w:rsidRPr="000C5EFB" w:rsidRDefault="000C5EFB" w:rsidP="000C5EFB">
            <w:pPr>
              <w:ind w:right="-108"/>
              <w:jc w:val="center"/>
              <w:rPr>
                <w:sz w:val="22"/>
                <w:szCs w:val="22"/>
              </w:rPr>
            </w:pPr>
            <w:r w:rsidRPr="000C5EFB">
              <w:rPr>
                <w:sz w:val="18"/>
                <w:szCs w:val="18"/>
              </w:rPr>
              <w:t>ООО «</w:t>
            </w:r>
            <w:proofErr w:type="spellStart"/>
            <w:r w:rsidRPr="000C5EFB">
              <w:rPr>
                <w:sz w:val="18"/>
                <w:szCs w:val="18"/>
              </w:rPr>
              <w:t>Техстрой</w:t>
            </w:r>
            <w:proofErr w:type="spellEnd"/>
            <w:r w:rsidRPr="000C5EFB">
              <w:rPr>
                <w:sz w:val="18"/>
                <w:szCs w:val="18"/>
              </w:rPr>
              <w:t>» (</w:t>
            </w:r>
            <w:proofErr w:type="gramStart"/>
            <w:r w:rsidRPr="000C5EFB">
              <w:rPr>
                <w:sz w:val="18"/>
                <w:szCs w:val="18"/>
              </w:rPr>
              <w:t>Л-Кузнецкий</w:t>
            </w:r>
            <w:proofErr w:type="gramEnd"/>
            <w:r w:rsidRPr="000C5EFB">
              <w:rPr>
                <w:sz w:val="18"/>
                <w:szCs w:val="18"/>
              </w:rPr>
              <w:t xml:space="preserve"> район)</w:t>
            </w:r>
          </w:p>
        </w:tc>
        <w:tc>
          <w:tcPr>
            <w:tcW w:w="2722" w:type="dxa"/>
            <w:tcBorders>
              <w:left w:val="single" w:sz="6" w:space="0" w:color="auto"/>
              <w:bottom w:val="single" w:sz="12" w:space="0" w:color="auto"/>
            </w:tcBorders>
            <w:shd w:val="clear" w:color="auto" w:fill="auto"/>
            <w:vAlign w:val="center"/>
          </w:tcPr>
          <w:p w:rsidR="000C5EFB" w:rsidRPr="000C5EFB" w:rsidRDefault="000C5EFB" w:rsidP="000C5EFB">
            <w:pPr>
              <w:ind w:right="-108"/>
              <w:jc w:val="center"/>
              <w:rPr>
                <w:sz w:val="22"/>
                <w:szCs w:val="22"/>
              </w:rPr>
            </w:pPr>
            <w:r w:rsidRPr="000C5EFB">
              <w:rPr>
                <w:sz w:val="22"/>
                <w:szCs w:val="22"/>
              </w:rPr>
              <w:t>Руб./</w:t>
            </w:r>
            <w:proofErr w:type="gramStart"/>
            <w:r w:rsidRPr="000C5EFB">
              <w:rPr>
                <w:sz w:val="22"/>
                <w:szCs w:val="22"/>
              </w:rPr>
              <w:t>м</w:t>
            </w:r>
            <w:proofErr w:type="gramEnd"/>
            <w:r w:rsidRPr="000C5EFB">
              <w:rPr>
                <w:sz w:val="22"/>
                <w:szCs w:val="22"/>
              </w:rPr>
              <w:t>³</w:t>
            </w:r>
          </w:p>
        </w:tc>
        <w:tc>
          <w:tcPr>
            <w:tcW w:w="3266" w:type="dxa"/>
            <w:tcBorders>
              <w:bottom w:val="single" w:sz="12" w:space="0" w:color="auto"/>
              <w:right w:val="single" w:sz="12" w:space="0" w:color="auto"/>
            </w:tcBorders>
            <w:shd w:val="clear" w:color="auto" w:fill="auto"/>
            <w:vAlign w:val="center"/>
          </w:tcPr>
          <w:p w:rsidR="000C5EFB" w:rsidRPr="000C5EFB" w:rsidRDefault="000C5EFB" w:rsidP="000C5EFB">
            <w:pPr>
              <w:jc w:val="center"/>
              <w:rPr>
                <w:b/>
                <w:bCs/>
                <w:sz w:val="22"/>
                <w:szCs w:val="22"/>
              </w:rPr>
            </w:pPr>
            <w:r w:rsidRPr="000C5EFB">
              <w:rPr>
                <w:b/>
                <w:bCs/>
                <w:sz w:val="22"/>
                <w:szCs w:val="22"/>
              </w:rPr>
              <w:t>21,36</w:t>
            </w:r>
          </w:p>
        </w:tc>
      </w:tr>
    </w:tbl>
    <w:p w:rsidR="000C5EFB" w:rsidRPr="000C5EFB" w:rsidRDefault="000C5EFB" w:rsidP="000C5EFB">
      <w:pPr>
        <w:ind w:firstLine="851"/>
        <w:jc w:val="right"/>
        <w:rPr>
          <w:sz w:val="28"/>
          <w:szCs w:val="28"/>
        </w:rPr>
      </w:pPr>
    </w:p>
    <w:p w:rsidR="000C5EFB" w:rsidRPr="000C5EFB" w:rsidRDefault="000C5EFB" w:rsidP="000C5EFB">
      <w:pPr>
        <w:ind w:firstLine="851"/>
        <w:jc w:val="right"/>
      </w:pPr>
      <w:r w:rsidRPr="000C5EFB">
        <w:t>Таблица 6</w:t>
      </w:r>
    </w:p>
    <w:p w:rsidR="000C5EFB" w:rsidRPr="000C5EFB" w:rsidRDefault="000C5EFB" w:rsidP="000C5EFB"/>
    <w:p w:rsidR="000C5EFB" w:rsidRPr="000C5EFB" w:rsidRDefault="000C5EFB" w:rsidP="000C5EFB">
      <w:pPr>
        <w:jc w:val="center"/>
      </w:pPr>
      <w:r w:rsidRPr="000C5EFB">
        <w:t>Тариф на теплоноситель, реализуемый ООО «</w:t>
      </w:r>
      <w:proofErr w:type="spellStart"/>
      <w:r w:rsidRPr="000C5EFB">
        <w:t>Техстрой</w:t>
      </w:r>
      <w:proofErr w:type="spellEnd"/>
      <w:r w:rsidRPr="000C5EFB">
        <w:t xml:space="preserve">» (г. </w:t>
      </w:r>
      <w:proofErr w:type="gramStart"/>
      <w:r w:rsidRPr="000C5EFB">
        <w:t>Ленинск-Кузнецкий</w:t>
      </w:r>
      <w:proofErr w:type="gramEnd"/>
      <w:r w:rsidRPr="000C5EFB">
        <w:t>) на потребительском рынке по Ленинск-Кузнецкому району 01.09.2012</w:t>
      </w:r>
    </w:p>
    <w:tbl>
      <w:tblPr>
        <w:tblpPr w:leftFromText="180" w:rightFromText="180" w:vertAnchor="text" w:horzAnchor="margin" w:tblpX="108"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7"/>
        <w:gridCol w:w="2722"/>
        <w:gridCol w:w="3300"/>
      </w:tblGrid>
      <w:tr w:rsidR="000C5EFB" w:rsidRPr="000C5EFB" w:rsidTr="008B4CF1">
        <w:trPr>
          <w:trHeight w:val="674"/>
        </w:trPr>
        <w:tc>
          <w:tcPr>
            <w:tcW w:w="3867" w:type="dxa"/>
            <w:tcBorders>
              <w:top w:val="single" w:sz="12" w:space="0" w:color="auto"/>
              <w:left w:val="single" w:sz="12" w:space="0" w:color="auto"/>
              <w:bottom w:val="single" w:sz="12" w:space="0" w:color="auto"/>
              <w:right w:val="single" w:sz="6" w:space="0" w:color="auto"/>
            </w:tcBorders>
            <w:shd w:val="clear" w:color="auto" w:fill="auto"/>
          </w:tcPr>
          <w:p w:rsidR="000C5EFB" w:rsidRPr="000C5EFB" w:rsidRDefault="000C5EFB" w:rsidP="000C5EFB">
            <w:pPr>
              <w:spacing w:line="288" w:lineRule="auto"/>
              <w:jc w:val="center"/>
              <w:rPr>
                <w:sz w:val="22"/>
                <w:szCs w:val="22"/>
              </w:rPr>
            </w:pPr>
            <w:r w:rsidRPr="000C5EFB">
              <w:rPr>
                <w:sz w:val="22"/>
                <w:szCs w:val="22"/>
              </w:rPr>
              <w:t>Предприятие</w:t>
            </w:r>
          </w:p>
        </w:tc>
        <w:tc>
          <w:tcPr>
            <w:tcW w:w="2722" w:type="dxa"/>
            <w:tcBorders>
              <w:top w:val="single" w:sz="12" w:space="0" w:color="auto"/>
              <w:left w:val="single" w:sz="6" w:space="0" w:color="auto"/>
              <w:bottom w:val="single" w:sz="12" w:space="0" w:color="auto"/>
            </w:tcBorders>
            <w:shd w:val="clear" w:color="auto" w:fill="auto"/>
          </w:tcPr>
          <w:p w:rsidR="000C5EFB" w:rsidRPr="000C5EFB" w:rsidRDefault="000C5EFB" w:rsidP="000C5EFB">
            <w:pPr>
              <w:spacing w:line="288" w:lineRule="auto"/>
              <w:jc w:val="center"/>
              <w:rPr>
                <w:sz w:val="22"/>
                <w:szCs w:val="22"/>
              </w:rPr>
            </w:pPr>
            <w:proofErr w:type="spellStart"/>
            <w:r w:rsidRPr="000C5EFB">
              <w:rPr>
                <w:sz w:val="22"/>
                <w:szCs w:val="22"/>
              </w:rPr>
              <w:t>Ед</w:t>
            </w:r>
            <w:proofErr w:type="gramStart"/>
            <w:r w:rsidRPr="000C5EFB">
              <w:rPr>
                <w:sz w:val="22"/>
                <w:szCs w:val="22"/>
              </w:rPr>
              <w:t>.и</w:t>
            </w:r>
            <w:proofErr w:type="gramEnd"/>
            <w:r w:rsidRPr="000C5EFB">
              <w:rPr>
                <w:sz w:val="22"/>
                <w:szCs w:val="22"/>
              </w:rPr>
              <w:t>зм</w:t>
            </w:r>
            <w:proofErr w:type="spellEnd"/>
            <w:r w:rsidRPr="000C5EFB">
              <w:rPr>
                <w:sz w:val="22"/>
                <w:szCs w:val="22"/>
              </w:rPr>
              <w:t>.</w:t>
            </w:r>
          </w:p>
        </w:tc>
        <w:tc>
          <w:tcPr>
            <w:tcW w:w="3300" w:type="dxa"/>
            <w:tcBorders>
              <w:top w:val="single" w:sz="12" w:space="0" w:color="auto"/>
              <w:bottom w:val="single" w:sz="12" w:space="0" w:color="auto"/>
              <w:right w:val="single" w:sz="12" w:space="0" w:color="auto"/>
            </w:tcBorders>
            <w:shd w:val="clear" w:color="auto" w:fill="auto"/>
          </w:tcPr>
          <w:p w:rsidR="000C5EFB" w:rsidRPr="000C5EFB" w:rsidRDefault="000C5EFB" w:rsidP="000C5EFB">
            <w:pPr>
              <w:jc w:val="center"/>
              <w:rPr>
                <w:sz w:val="22"/>
                <w:szCs w:val="22"/>
              </w:rPr>
            </w:pPr>
            <w:r w:rsidRPr="000C5EFB">
              <w:rPr>
                <w:sz w:val="22"/>
                <w:szCs w:val="22"/>
              </w:rPr>
              <w:t xml:space="preserve">Тариф на теплоноситель </w:t>
            </w:r>
          </w:p>
          <w:p w:rsidR="000C5EFB" w:rsidRPr="000C5EFB" w:rsidRDefault="000C5EFB" w:rsidP="000C5EFB">
            <w:pPr>
              <w:spacing w:line="288" w:lineRule="auto"/>
              <w:jc w:val="center"/>
              <w:rPr>
                <w:sz w:val="22"/>
                <w:szCs w:val="22"/>
              </w:rPr>
            </w:pPr>
            <w:r w:rsidRPr="000C5EFB">
              <w:rPr>
                <w:sz w:val="22"/>
                <w:szCs w:val="22"/>
              </w:rPr>
              <w:t>(без НДС)</w:t>
            </w:r>
          </w:p>
        </w:tc>
      </w:tr>
      <w:tr w:rsidR="000C5EFB" w:rsidRPr="000C5EFB" w:rsidTr="008B4CF1">
        <w:trPr>
          <w:trHeight w:val="170"/>
        </w:trPr>
        <w:tc>
          <w:tcPr>
            <w:tcW w:w="3867" w:type="dxa"/>
            <w:tcBorders>
              <w:top w:val="single" w:sz="12" w:space="0" w:color="auto"/>
              <w:left w:val="single" w:sz="12" w:space="0" w:color="auto"/>
              <w:bottom w:val="single" w:sz="6" w:space="0" w:color="auto"/>
              <w:right w:val="single" w:sz="6" w:space="0" w:color="auto"/>
            </w:tcBorders>
            <w:shd w:val="clear" w:color="auto" w:fill="auto"/>
          </w:tcPr>
          <w:p w:rsidR="000C5EFB" w:rsidRPr="000C5EFB" w:rsidRDefault="000C5EFB" w:rsidP="000C5EFB">
            <w:pPr>
              <w:jc w:val="center"/>
              <w:rPr>
                <w:sz w:val="22"/>
                <w:szCs w:val="22"/>
              </w:rPr>
            </w:pPr>
            <w:r w:rsidRPr="000C5EFB">
              <w:rPr>
                <w:sz w:val="22"/>
                <w:szCs w:val="22"/>
              </w:rPr>
              <w:t>1</w:t>
            </w:r>
          </w:p>
        </w:tc>
        <w:tc>
          <w:tcPr>
            <w:tcW w:w="2722" w:type="dxa"/>
            <w:tcBorders>
              <w:top w:val="single" w:sz="12" w:space="0" w:color="auto"/>
              <w:left w:val="single" w:sz="6" w:space="0" w:color="auto"/>
            </w:tcBorders>
            <w:shd w:val="clear" w:color="auto" w:fill="auto"/>
          </w:tcPr>
          <w:p w:rsidR="000C5EFB" w:rsidRPr="000C5EFB" w:rsidRDefault="000C5EFB" w:rsidP="000C5EFB">
            <w:pPr>
              <w:jc w:val="center"/>
              <w:rPr>
                <w:sz w:val="22"/>
                <w:szCs w:val="22"/>
              </w:rPr>
            </w:pPr>
            <w:r w:rsidRPr="000C5EFB">
              <w:rPr>
                <w:sz w:val="22"/>
                <w:szCs w:val="22"/>
              </w:rPr>
              <w:t>2</w:t>
            </w:r>
          </w:p>
        </w:tc>
        <w:tc>
          <w:tcPr>
            <w:tcW w:w="3300" w:type="dxa"/>
            <w:tcBorders>
              <w:top w:val="single" w:sz="12" w:space="0" w:color="auto"/>
              <w:right w:val="single" w:sz="12" w:space="0" w:color="auto"/>
            </w:tcBorders>
            <w:shd w:val="clear" w:color="auto" w:fill="auto"/>
          </w:tcPr>
          <w:p w:rsidR="000C5EFB" w:rsidRPr="000C5EFB" w:rsidRDefault="000C5EFB" w:rsidP="000C5EFB">
            <w:pPr>
              <w:jc w:val="center"/>
              <w:rPr>
                <w:sz w:val="22"/>
                <w:szCs w:val="22"/>
              </w:rPr>
            </w:pPr>
            <w:r w:rsidRPr="000C5EFB">
              <w:rPr>
                <w:sz w:val="22"/>
                <w:szCs w:val="22"/>
              </w:rPr>
              <w:t>3</w:t>
            </w:r>
          </w:p>
        </w:tc>
      </w:tr>
      <w:tr w:rsidR="000C5EFB" w:rsidRPr="000C5EFB" w:rsidTr="008B4CF1">
        <w:trPr>
          <w:trHeight w:val="374"/>
        </w:trPr>
        <w:tc>
          <w:tcPr>
            <w:tcW w:w="9889" w:type="dxa"/>
            <w:gridSpan w:val="3"/>
            <w:tcBorders>
              <w:top w:val="single" w:sz="12" w:space="0" w:color="auto"/>
              <w:left w:val="single" w:sz="12" w:space="0" w:color="auto"/>
              <w:bottom w:val="single" w:sz="6" w:space="0" w:color="auto"/>
              <w:right w:val="single" w:sz="12" w:space="0" w:color="auto"/>
            </w:tcBorders>
            <w:shd w:val="clear" w:color="auto" w:fill="auto"/>
          </w:tcPr>
          <w:p w:rsidR="000C5EFB" w:rsidRPr="000C5EFB" w:rsidRDefault="000C5EFB" w:rsidP="000C5EFB">
            <w:pPr>
              <w:jc w:val="center"/>
              <w:rPr>
                <w:sz w:val="22"/>
                <w:szCs w:val="22"/>
              </w:rPr>
            </w:pPr>
            <w:r w:rsidRPr="000C5EFB">
              <w:rPr>
                <w:sz w:val="22"/>
                <w:szCs w:val="22"/>
              </w:rPr>
              <w:t>Потребители, оплачивающие производство теплоносителя</w:t>
            </w:r>
          </w:p>
        </w:tc>
      </w:tr>
      <w:tr w:rsidR="000C5EFB" w:rsidRPr="000C5EFB" w:rsidTr="008B4CF1">
        <w:trPr>
          <w:trHeight w:val="433"/>
        </w:trPr>
        <w:tc>
          <w:tcPr>
            <w:tcW w:w="3867" w:type="dxa"/>
            <w:tcBorders>
              <w:top w:val="single" w:sz="6" w:space="0" w:color="auto"/>
              <w:left w:val="single" w:sz="12" w:space="0" w:color="auto"/>
              <w:bottom w:val="single" w:sz="6" w:space="0" w:color="auto"/>
              <w:right w:val="single" w:sz="6" w:space="0" w:color="auto"/>
            </w:tcBorders>
            <w:shd w:val="clear" w:color="auto" w:fill="auto"/>
            <w:vAlign w:val="center"/>
          </w:tcPr>
          <w:p w:rsidR="000C5EFB" w:rsidRPr="000C5EFB" w:rsidRDefault="000C5EFB" w:rsidP="000C5EFB">
            <w:pPr>
              <w:ind w:right="-108"/>
              <w:jc w:val="center"/>
              <w:rPr>
                <w:sz w:val="22"/>
                <w:szCs w:val="22"/>
              </w:rPr>
            </w:pPr>
            <w:r w:rsidRPr="000C5EFB">
              <w:rPr>
                <w:sz w:val="18"/>
                <w:szCs w:val="18"/>
              </w:rPr>
              <w:t>ООО «</w:t>
            </w:r>
            <w:proofErr w:type="spellStart"/>
            <w:r w:rsidRPr="000C5EFB">
              <w:rPr>
                <w:sz w:val="18"/>
                <w:szCs w:val="18"/>
              </w:rPr>
              <w:t>Техстрой</w:t>
            </w:r>
            <w:proofErr w:type="spellEnd"/>
            <w:r w:rsidRPr="000C5EFB">
              <w:rPr>
                <w:sz w:val="18"/>
                <w:szCs w:val="18"/>
              </w:rPr>
              <w:t>» (</w:t>
            </w:r>
            <w:proofErr w:type="gramStart"/>
            <w:r w:rsidRPr="000C5EFB">
              <w:rPr>
                <w:sz w:val="18"/>
                <w:szCs w:val="18"/>
              </w:rPr>
              <w:t>Л-Кузнецкий</w:t>
            </w:r>
            <w:proofErr w:type="gramEnd"/>
            <w:r w:rsidRPr="000C5EFB">
              <w:rPr>
                <w:sz w:val="18"/>
                <w:szCs w:val="18"/>
              </w:rPr>
              <w:t xml:space="preserve"> район)</w:t>
            </w:r>
          </w:p>
        </w:tc>
        <w:tc>
          <w:tcPr>
            <w:tcW w:w="2722" w:type="dxa"/>
            <w:tcBorders>
              <w:left w:val="single" w:sz="6" w:space="0" w:color="auto"/>
            </w:tcBorders>
            <w:shd w:val="clear" w:color="auto" w:fill="auto"/>
            <w:vAlign w:val="center"/>
          </w:tcPr>
          <w:p w:rsidR="000C5EFB" w:rsidRPr="000C5EFB" w:rsidRDefault="000C5EFB" w:rsidP="000C5EFB">
            <w:pPr>
              <w:ind w:right="-108"/>
              <w:jc w:val="center"/>
              <w:rPr>
                <w:sz w:val="22"/>
                <w:szCs w:val="22"/>
              </w:rPr>
            </w:pPr>
            <w:r w:rsidRPr="000C5EFB">
              <w:rPr>
                <w:sz w:val="22"/>
                <w:szCs w:val="22"/>
              </w:rPr>
              <w:t>Руб./</w:t>
            </w:r>
            <w:proofErr w:type="gramStart"/>
            <w:r w:rsidRPr="000C5EFB">
              <w:rPr>
                <w:sz w:val="22"/>
                <w:szCs w:val="22"/>
              </w:rPr>
              <w:t>м</w:t>
            </w:r>
            <w:proofErr w:type="gramEnd"/>
            <w:r w:rsidRPr="000C5EFB">
              <w:rPr>
                <w:sz w:val="22"/>
                <w:szCs w:val="22"/>
              </w:rPr>
              <w:t>³</w:t>
            </w:r>
          </w:p>
        </w:tc>
        <w:tc>
          <w:tcPr>
            <w:tcW w:w="3300" w:type="dxa"/>
            <w:tcBorders>
              <w:right w:val="single" w:sz="12" w:space="0" w:color="auto"/>
            </w:tcBorders>
            <w:shd w:val="clear" w:color="auto" w:fill="auto"/>
            <w:vAlign w:val="center"/>
          </w:tcPr>
          <w:p w:rsidR="000C5EFB" w:rsidRPr="000C5EFB" w:rsidRDefault="000C5EFB" w:rsidP="000C5EFB">
            <w:pPr>
              <w:jc w:val="center"/>
              <w:rPr>
                <w:b/>
                <w:bCs/>
                <w:sz w:val="22"/>
                <w:szCs w:val="22"/>
              </w:rPr>
            </w:pPr>
            <w:r w:rsidRPr="000C5EFB">
              <w:rPr>
                <w:b/>
                <w:bCs/>
                <w:sz w:val="22"/>
                <w:szCs w:val="22"/>
              </w:rPr>
              <w:t>21,36</w:t>
            </w:r>
          </w:p>
        </w:tc>
      </w:tr>
      <w:tr w:rsidR="000C5EFB" w:rsidRPr="000C5EFB" w:rsidTr="008B4CF1">
        <w:trPr>
          <w:trHeight w:val="404"/>
        </w:trPr>
        <w:tc>
          <w:tcPr>
            <w:tcW w:w="9889" w:type="dxa"/>
            <w:gridSpan w:val="3"/>
            <w:tcBorders>
              <w:top w:val="single" w:sz="6" w:space="0" w:color="auto"/>
              <w:left w:val="single" w:sz="12" w:space="0" w:color="auto"/>
              <w:bottom w:val="single" w:sz="6" w:space="0" w:color="auto"/>
              <w:right w:val="single" w:sz="12" w:space="0" w:color="auto"/>
            </w:tcBorders>
            <w:shd w:val="clear" w:color="auto" w:fill="auto"/>
            <w:vAlign w:val="center"/>
          </w:tcPr>
          <w:p w:rsidR="000C5EFB" w:rsidRPr="000C5EFB" w:rsidRDefault="000C5EFB" w:rsidP="000C5EFB">
            <w:pPr>
              <w:jc w:val="center"/>
              <w:rPr>
                <w:sz w:val="22"/>
                <w:szCs w:val="22"/>
              </w:rPr>
            </w:pPr>
            <w:r w:rsidRPr="000C5EFB">
              <w:rPr>
                <w:sz w:val="22"/>
                <w:szCs w:val="22"/>
              </w:rPr>
              <w:t>Население (тарифы указываются с учетом НДС)</w:t>
            </w:r>
          </w:p>
        </w:tc>
      </w:tr>
      <w:tr w:rsidR="000C5EFB" w:rsidRPr="000C5EFB" w:rsidTr="008B4CF1">
        <w:trPr>
          <w:trHeight w:val="431"/>
        </w:trPr>
        <w:tc>
          <w:tcPr>
            <w:tcW w:w="3867" w:type="dxa"/>
            <w:tcBorders>
              <w:top w:val="single" w:sz="6" w:space="0" w:color="auto"/>
              <w:left w:val="single" w:sz="12" w:space="0" w:color="auto"/>
              <w:bottom w:val="single" w:sz="12" w:space="0" w:color="auto"/>
              <w:right w:val="single" w:sz="6" w:space="0" w:color="auto"/>
            </w:tcBorders>
            <w:shd w:val="clear" w:color="auto" w:fill="auto"/>
            <w:vAlign w:val="center"/>
          </w:tcPr>
          <w:p w:rsidR="000C5EFB" w:rsidRPr="000C5EFB" w:rsidRDefault="000C5EFB" w:rsidP="000C5EFB">
            <w:pPr>
              <w:ind w:right="-108"/>
              <w:jc w:val="center"/>
              <w:rPr>
                <w:sz w:val="22"/>
                <w:szCs w:val="22"/>
              </w:rPr>
            </w:pPr>
            <w:r w:rsidRPr="000C5EFB">
              <w:rPr>
                <w:sz w:val="18"/>
                <w:szCs w:val="18"/>
              </w:rPr>
              <w:t>ООО «</w:t>
            </w:r>
            <w:proofErr w:type="spellStart"/>
            <w:r w:rsidRPr="000C5EFB">
              <w:rPr>
                <w:sz w:val="18"/>
                <w:szCs w:val="18"/>
              </w:rPr>
              <w:t>Техстрой</w:t>
            </w:r>
            <w:proofErr w:type="spellEnd"/>
            <w:r w:rsidRPr="000C5EFB">
              <w:rPr>
                <w:sz w:val="18"/>
                <w:szCs w:val="18"/>
              </w:rPr>
              <w:t>» (</w:t>
            </w:r>
            <w:proofErr w:type="gramStart"/>
            <w:r w:rsidRPr="000C5EFB">
              <w:rPr>
                <w:sz w:val="18"/>
                <w:szCs w:val="18"/>
              </w:rPr>
              <w:t>Л-Кузнецкий</w:t>
            </w:r>
            <w:proofErr w:type="gramEnd"/>
            <w:r w:rsidRPr="000C5EFB">
              <w:rPr>
                <w:sz w:val="18"/>
                <w:szCs w:val="18"/>
              </w:rPr>
              <w:t xml:space="preserve"> район)</w:t>
            </w:r>
          </w:p>
        </w:tc>
        <w:tc>
          <w:tcPr>
            <w:tcW w:w="2722" w:type="dxa"/>
            <w:tcBorders>
              <w:left w:val="single" w:sz="6" w:space="0" w:color="auto"/>
              <w:bottom w:val="single" w:sz="12" w:space="0" w:color="auto"/>
            </w:tcBorders>
            <w:shd w:val="clear" w:color="auto" w:fill="auto"/>
            <w:vAlign w:val="center"/>
          </w:tcPr>
          <w:p w:rsidR="000C5EFB" w:rsidRPr="000C5EFB" w:rsidRDefault="000C5EFB" w:rsidP="000C5EFB">
            <w:pPr>
              <w:ind w:right="-108"/>
              <w:jc w:val="center"/>
              <w:rPr>
                <w:sz w:val="22"/>
                <w:szCs w:val="22"/>
              </w:rPr>
            </w:pPr>
            <w:r w:rsidRPr="000C5EFB">
              <w:rPr>
                <w:sz w:val="22"/>
                <w:szCs w:val="22"/>
              </w:rPr>
              <w:t>Руб./</w:t>
            </w:r>
            <w:proofErr w:type="gramStart"/>
            <w:r w:rsidRPr="000C5EFB">
              <w:rPr>
                <w:sz w:val="22"/>
                <w:szCs w:val="22"/>
              </w:rPr>
              <w:t>м</w:t>
            </w:r>
            <w:proofErr w:type="gramEnd"/>
            <w:r w:rsidRPr="000C5EFB">
              <w:rPr>
                <w:sz w:val="22"/>
                <w:szCs w:val="22"/>
              </w:rPr>
              <w:t>³</w:t>
            </w:r>
          </w:p>
        </w:tc>
        <w:tc>
          <w:tcPr>
            <w:tcW w:w="3300" w:type="dxa"/>
            <w:tcBorders>
              <w:bottom w:val="single" w:sz="12" w:space="0" w:color="auto"/>
              <w:right w:val="single" w:sz="12" w:space="0" w:color="auto"/>
            </w:tcBorders>
            <w:shd w:val="clear" w:color="auto" w:fill="auto"/>
            <w:vAlign w:val="center"/>
          </w:tcPr>
          <w:p w:rsidR="000C5EFB" w:rsidRPr="000C5EFB" w:rsidRDefault="000C5EFB" w:rsidP="000C5EFB">
            <w:pPr>
              <w:jc w:val="center"/>
              <w:rPr>
                <w:b/>
                <w:bCs/>
                <w:sz w:val="22"/>
                <w:szCs w:val="22"/>
              </w:rPr>
            </w:pPr>
            <w:r w:rsidRPr="000C5EFB">
              <w:rPr>
                <w:b/>
                <w:bCs/>
                <w:sz w:val="22"/>
                <w:szCs w:val="22"/>
              </w:rPr>
              <w:t>21,36</w:t>
            </w:r>
          </w:p>
        </w:tc>
      </w:tr>
    </w:tbl>
    <w:p w:rsidR="000C5EFB" w:rsidRPr="000C5EFB" w:rsidRDefault="000C5EFB" w:rsidP="000C5EFB">
      <w:r w:rsidRPr="000C5EFB">
        <w:rPr>
          <w:sz w:val="28"/>
          <w:szCs w:val="28"/>
        </w:rPr>
        <w:tab/>
      </w:r>
      <w:r w:rsidRPr="000C5EFB">
        <w:t>Письмом от 24.05.2012 № 77 предприятие просит рассмотреть и утвердить тариф на тепловую энергию и теплоноситель без присутствия представителя.</w:t>
      </w:r>
    </w:p>
    <w:p w:rsidR="000C5EFB" w:rsidRPr="000C5EFB" w:rsidRDefault="000C5EFB" w:rsidP="000C5EFB">
      <w:pPr>
        <w:ind w:firstLine="567"/>
      </w:pPr>
      <w:r w:rsidRPr="000C5EFB">
        <w:t>Сводная информация и смета расходов – приложение № 64  протоколу.</w:t>
      </w:r>
    </w:p>
    <w:p w:rsidR="000C5EFB" w:rsidRPr="000C5EFB" w:rsidRDefault="000C5EFB" w:rsidP="000C5EFB">
      <w:r w:rsidRPr="000C5EFB">
        <w:tab/>
      </w:r>
    </w:p>
    <w:p w:rsidR="000C5EFB" w:rsidRPr="000C5EFB" w:rsidRDefault="000C5EFB" w:rsidP="000C5EFB">
      <w:pPr>
        <w:ind w:firstLine="567"/>
      </w:pPr>
      <w:r w:rsidRPr="000C5EFB">
        <w:t xml:space="preserve">Рассмотрев представленные материалы, Правлением РЭК </w:t>
      </w:r>
    </w:p>
    <w:p w:rsidR="000C5EFB" w:rsidRPr="000C5EFB" w:rsidRDefault="000C5EFB" w:rsidP="000C5EFB">
      <w:r w:rsidRPr="000C5EFB">
        <w:tab/>
      </w:r>
      <w:r w:rsidRPr="000C5EFB">
        <w:rPr>
          <w:b/>
        </w:rPr>
        <w:t>ПОСТАНОВИЛИ:</w:t>
      </w:r>
    </w:p>
    <w:p w:rsidR="000C5EFB" w:rsidRPr="000C5EFB" w:rsidRDefault="000C5EFB" w:rsidP="000C5EFB">
      <w:pPr>
        <w:tabs>
          <w:tab w:val="left" w:pos="1134"/>
        </w:tabs>
        <w:ind w:right="141" w:firstLine="720"/>
        <w:jc w:val="both"/>
      </w:pPr>
      <w:r w:rsidRPr="000C5EFB">
        <w:t>1. Установить тарифы на тепловую энергию, реализуемую ООО  «</w:t>
      </w:r>
      <w:proofErr w:type="spellStart"/>
      <w:r w:rsidRPr="000C5EFB">
        <w:t>Техстрой</w:t>
      </w:r>
      <w:proofErr w:type="spellEnd"/>
      <w:r w:rsidRPr="000C5EFB">
        <w:t xml:space="preserve">» (г. </w:t>
      </w:r>
      <w:proofErr w:type="gramStart"/>
      <w:r w:rsidRPr="000C5EFB">
        <w:t>Ленинск-Кузнецкий</w:t>
      </w:r>
      <w:proofErr w:type="gramEnd"/>
      <w:r w:rsidRPr="000C5EFB">
        <w:t>) на потребительском рынке Ленинск-Кузнецкого района, с календарной разбивкой, в соответствии с приложениями №№ 58, 59, 60 к протоколу.</w:t>
      </w:r>
    </w:p>
    <w:p w:rsidR="000C5EFB" w:rsidRPr="000C5EFB" w:rsidRDefault="000C5EFB" w:rsidP="000C5EFB">
      <w:pPr>
        <w:tabs>
          <w:tab w:val="left" w:pos="1134"/>
        </w:tabs>
        <w:ind w:right="141" w:firstLine="720"/>
        <w:jc w:val="both"/>
      </w:pPr>
      <w:r w:rsidRPr="000C5EFB">
        <w:t>2. Установить тарифы на теплоноситель, реализуемый ООО  «</w:t>
      </w:r>
      <w:proofErr w:type="spellStart"/>
      <w:r w:rsidRPr="000C5EFB">
        <w:t>Техстрой</w:t>
      </w:r>
      <w:proofErr w:type="spellEnd"/>
      <w:r w:rsidRPr="000C5EFB">
        <w:t xml:space="preserve">»  (г. </w:t>
      </w:r>
      <w:proofErr w:type="gramStart"/>
      <w:r w:rsidRPr="000C5EFB">
        <w:t>Ленинск-Кузнецкий</w:t>
      </w:r>
      <w:proofErr w:type="gramEnd"/>
      <w:r w:rsidRPr="000C5EFB">
        <w:t>) на потребительском рынке Ленинск-Кузнецкого района, с календарной разбивкой, в соответствии с приложениями №№ 61, 62, 63 к протоколу.</w:t>
      </w:r>
    </w:p>
    <w:p w:rsidR="000C5EFB" w:rsidRPr="000C5EFB" w:rsidRDefault="000C5EFB" w:rsidP="000C5EFB">
      <w:pPr>
        <w:tabs>
          <w:tab w:val="left" w:pos="1134"/>
        </w:tabs>
        <w:ind w:right="141" w:firstLine="720"/>
        <w:jc w:val="both"/>
      </w:pPr>
      <w:r w:rsidRPr="000C5EFB">
        <w:t xml:space="preserve">3. Признать утратившим силу постановление Региональной энергетической комиссии Кемеровской области от 17 декабря 2010 года № 286 «Об утверждении тарифов на тепловую энергию, реализуемую ООО  «Управляющая компания» (г. </w:t>
      </w:r>
      <w:proofErr w:type="gramStart"/>
      <w:r w:rsidRPr="000C5EFB">
        <w:t>Ленинск-Кузнецкий</w:t>
      </w:r>
      <w:proofErr w:type="gramEnd"/>
      <w:r w:rsidRPr="000C5EFB">
        <w:t>) на потребительском рынке».</w:t>
      </w:r>
    </w:p>
    <w:p w:rsidR="000C5EFB" w:rsidRPr="000C5EFB" w:rsidRDefault="000C5EFB" w:rsidP="000C5EFB">
      <w:pPr>
        <w:tabs>
          <w:tab w:val="left" w:pos="1134"/>
        </w:tabs>
        <w:ind w:right="141" w:firstLine="720"/>
        <w:jc w:val="both"/>
      </w:pPr>
    </w:p>
    <w:p w:rsidR="000C5EFB" w:rsidRDefault="000C5EFB" w:rsidP="000C5EFB">
      <w:pPr>
        <w:ind w:firstLine="539"/>
        <w:rPr>
          <w:b/>
        </w:rPr>
      </w:pPr>
      <w:r w:rsidRPr="000C5EFB">
        <w:rPr>
          <w:b/>
        </w:rPr>
        <w:t>Голосовали: ЗА – единогласно.</w:t>
      </w:r>
    </w:p>
    <w:p w:rsidR="00471807" w:rsidRDefault="00471807" w:rsidP="000C5EFB">
      <w:pPr>
        <w:ind w:firstLine="539"/>
        <w:rPr>
          <w:b/>
        </w:rPr>
      </w:pPr>
    </w:p>
    <w:p w:rsidR="00DB0492" w:rsidRPr="00DB0492" w:rsidRDefault="00DB0492" w:rsidP="00DB0492">
      <w:pPr>
        <w:jc w:val="both"/>
        <w:rPr>
          <w:b/>
        </w:rPr>
      </w:pPr>
      <w:r>
        <w:rPr>
          <w:b/>
        </w:rPr>
        <w:tab/>
        <w:t>11</w:t>
      </w:r>
      <w:r w:rsidRPr="00DB0492">
        <w:rPr>
          <w:b/>
        </w:rPr>
        <w:t>. О признании утратившим силу постановления Региональной энергетической комиссии Кемеровской области от 21 декабря 2011 г. №365 «Об установлении тарифов на услуги по передаче тепловой энергии для ООО «</w:t>
      </w:r>
      <w:proofErr w:type="spellStart"/>
      <w:r w:rsidRPr="00DB0492">
        <w:rPr>
          <w:b/>
        </w:rPr>
        <w:t>Теплосервис</w:t>
      </w:r>
      <w:proofErr w:type="spellEnd"/>
      <w:r w:rsidRPr="00DB0492">
        <w:rPr>
          <w:b/>
        </w:rPr>
        <w:t xml:space="preserve">» (г. Белово) на потребительском рынке </w:t>
      </w:r>
      <w:proofErr w:type="spellStart"/>
      <w:r w:rsidRPr="00DB0492">
        <w:rPr>
          <w:b/>
        </w:rPr>
        <w:t>п.г.т</w:t>
      </w:r>
      <w:proofErr w:type="spellEnd"/>
      <w:r w:rsidRPr="00DB0492">
        <w:rPr>
          <w:b/>
        </w:rPr>
        <w:t>. Краснобродский».</w:t>
      </w:r>
    </w:p>
    <w:p w:rsidR="00DB0492" w:rsidRDefault="00DB0492" w:rsidP="00DB0492"/>
    <w:p w:rsidR="00DB0492" w:rsidRDefault="00DB0492" w:rsidP="00DB0492">
      <w:pPr>
        <w:jc w:val="both"/>
      </w:pPr>
      <w:r>
        <w:tab/>
        <w:t>Докладчик (К.А. Десяткин) доложил:</w:t>
      </w:r>
    </w:p>
    <w:p w:rsidR="00DB0492" w:rsidRDefault="00DB0492" w:rsidP="00DB0492">
      <w:pPr>
        <w:jc w:val="both"/>
      </w:pPr>
      <w:r>
        <w:tab/>
        <w:t>Принятие данного постановления РЭК связано с тем, что письмом № 15  от 15 мая 2012 год</w:t>
      </w:r>
      <w:proofErr w:type="gramStart"/>
      <w:r>
        <w:t>а ООО</w:t>
      </w:r>
      <w:proofErr w:type="gramEnd"/>
      <w:r>
        <w:t xml:space="preserve"> «</w:t>
      </w:r>
      <w:proofErr w:type="spellStart"/>
      <w:r>
        <w:t>Теплосервис</w:t>
      </w:r>
      <w:proofErr w:type="spellEnd"/>
      <w:r>
        <w:t xml:space="preserve">» проинформировало РЭК о том, что с 01.06.2012 Комитет по управлению муниципальным имуществом </w:t>
      </w:r>
      <w:proofErr w:type="spellStart"/>
      <w:r>
        <w:t>пгт</w:t>
      </w:r>
      <w:proofErr w:type="spellEnd"/>
      <w:r>
        <w:t>. Краснобродский расторгает договор аренды муниципального имущества № 36/11 (01/11 ОА), таки образом, ООО «</w:t>
      </w:r>
      <w:proofErr w:type="spellStart"/>
      <w:r>
        <w:t>Теплосервис</w:t>
      </w:r>
      <w:proofErr w:type="spellEnd"/>
      <w:r>
        <w:t>» утрачивает статус теплоснабжающей организации.</w:t>
      </w:r>
    </w:p>
    <w:p w:rsidR="00DB0492" w:rsidRDefault="00DB0492" w:rsidP="00DB0492">
      <w:pPr>
        <w:jc w:val="both"/>
      </w:pPr>
      <w:r>
        <w:tab/>
        <w:t>Прокуратурой Кемеровской области проект согласован.</w:t>
      </w:r>
    </w:p>
    <w:p w:rsidR="003952E5" w:rsidRDefault="003952E5" w:rsidP="00DB0492">
      <w:pPr>
        <w:jc w:val="both"/>
      </w:pPr>
    </w:p>
    <w:p w:rsidR="003952E5" w:rsidRDefault="003952E5" w:rsidP="00DB0492">
      <w:pPr>
        <w:jc w:val="both"/>
      </w:pPr>
      <w:r>
        <w:tab/>
        <w:t>Рассмотрев представленные материалы, Правлением РЭК</w:t>
      </w:r>
    </w:p>
    <w:p w:rsidR="003952E5" w:rsidRDefault="003952E5" w:rsidP="00DB0492">
      <w:pPr>
        <w:jc w:val="both"/>
        <w:rPr>
          <w:b/>
        </w:rPr>
      </w:pPr>
      <w:r>
        <w:tab/>
      </w:r>
      <w:r>
        <w:rPr>
          <w:b/>
        </w:rPr>
        <w:t>ПОСТАНОВИЛИ:</w:t>
      </w:r>
    </w:p>
    <w:p w:rsidR="003952E5" w:rsidRPr="003952E5" w:rsidRDefault="003952E5" w:rsidP="003952E5">
      <w:pPr>
        <w:jc w:val="both"/>
        <w:rPr>
          <w:b/>
        </w:rPr>
      </w:pPr>
      <w:proofErr w:type="gramStart"/>
      <w:r>
        <w:t>Признать утратившим силу</w:t>
      </w:r>
      <w:r w:rsidRPr="005C4979">
        <w:t xml:space="preserve"> постановление Региональной энергетической </w:t>
      </w:r>
      <w:r>
        <w:t>к</w:t>
      </w:r>
      <w:r w:rsidRPr="005C4979">
        <w:t xml:space="preserve">омиссии Кемеровской области от </w:t>
      </w:r>
      <w:r>
        <w:t>21</w:t>
      </w:r>
      <w:r w:rsidRPr="00A76AC9">
        <w:t xml:space="preserve"> </w:t>
      </w:r>
      <w:r>
        <w:t>декабря</w:t>
      </w:r>
      <w:r w:rsidRPr="00A76AC9">
        <w:t xml:space="preserve"> </w:t>
      </w:r>
      <w:smartTag w:uri="urn:schemas-microsoft-com:office:smarttags" w:element="metricconverter">
        <w:smartTagPr>
          <w:attr w:name="ProductID" w:val="2012 г"/>
        </w:smartTagPr>
        <w:r w:rsidRPr="00A76AC9">
          <w:t>201</w:t>
        </w:r>
        <w:r>
          <w:t>2</w:t>
        </w:r>
        <w:r w:rsidRPr="00A76AC9">
          <w:t xml:space="preserve"> г</w:t>
        </w:r>
      </w:smartTag>
      <w:r w:rsidRPr="00A76AC9">
        <w:t>. №</w:t>
      </w:r>
      <w:r>
        <w:t>365</w:t>
      </w:r>
      <w:r w:rsidRPr="00A76AC9">
        <w:t xml:space="preserve">  </w:t>
      </w:r>
      <w:r w:rsidRPr="004E2AC9">
        <w:t>«Об установлении тарифов на услуги по передаче тепловой энергии для ООО «</w:t>
      </w:r>
      <w:proofErr w:type="spellStart"/>
      <w:r w:rsidRPr="004E2AC9">
        <w:t>Теплосервис</w:t>
      </w:r>
      <w:proofErr w:type="spellEnd"/>
      <w:r w:rsidRPr="004E2AC9">
        <w:t>»</w:t>
      </w:r>
      <w:r>
        <w:t xml:space="preserve"> </w:t>
      </w:r>
      <w:r w:rsidRPr="004E2AC9">
        <w:rPr>
          <w:szCs w:val="28"/>
        </w:rPr>
        <w:t xml:space="preserve">г. Белово) на потребительском рынке </w:t>
      </w:r>
      <w:proofErr w:type="spellStart"/>
      <w:r w:rsidRPr="004E2AC9">
        <w:rPr>
          <w:szCs w:val="28"/>
        </w:rPr>
        <w:t>п.г.т</w:t>
      </w:r>
      <w:proofErr w:type="spellEnd"/>
      <w:r w:rsidRPr="004E2AC9">
        <w:rPr>
          <w:szCs w:val="28"/>
        </w:rPr>
        <w:t>. Краснобродский</w:t>
      </w:r>
      <w:r w:rsidRPr="004E2AC9">
        <w:t>»</w:t>
      </w:r>
      <w:r>
        <w:t xml:space="preserve"> </w:t>
      </w:r>
      <w:r w:rsidRPr="005C4979">
        <w:t>с</w:t>
      </w:r>
      <w:r>
        <w:t xml:space="preserve"> 1</w:t>
      </w:r>
      <w:r w:rsidRPr="005C4979">
        <w:t xml:space="preserve"> </w:t>
      </w:r>
      <w:r>
        <w:t>июня</w:t>
      </w:r>
      <w:r w:rsidRPr="005C4979">
        <w:t xml:space="preserve"> 2012г.</w:t>
      </w:r>
      <w:proofErr w:type="gramEnd"/>
    </w:p>
    <w:p w:rsidR="00DB0492" w:rsidRDefault="00DB0492" w:rsidP="00DB0492"/>
    <w:p w:rsidR="00DB0492" w:rsidRDefault="00DB0492" w:rsidP="00DB0492">
      <w:pPr>
        <w:ind w:firstLine="539"/>
        <w:rPr>
          <w:b/>
        </w:rPr>
      </w:pPr>
      <w:r w:rsidRPr="000C5EFB">
        <w:rPr>
          <w:b/>
        </w:rPr>
        <w:t>Голосовали: ЗА – единогласно.</w:t>
      </w:r>
    </w:p>
    <w:p w:rsidR="00DB0492" w:rsidRDefault="00DB0492" w:rsidP="00DB0492"/>
    <w:p w:rsidR="00471807" w:rsidRPr="00471807" w:rsidRDefault="00471807" w:rsidP="00471807">
      <w:pPr>
        <w:jc w:val="both"/>
      </w:pPr>
      <w:r w:rsidRPr="00471807">
        <w:t>Члены Правления РЭК:</w:t>
      </w:r>
    </w:p>
    <w:p w:rsidR="00471807" w:rsidRPr="00471807" w:rsidRDefault="00471807" w:rsidP="00471807">
      <w:pPr>
        <w:jc w:val="both"/>
      </w:pPr>
    </w:p>
    <w:p w:rsidR="00471807" w:rsidRDefault="00471807" w:rsidP="00471807">
      <w:pPr>
        <w:ind w:left="708"/>
        <w:jc w:val="both"/>
      </w:pPr>
    </w:p>
    <w:p w:rsidR="00035C6C" w:rsidRPr="00471807" w:rsidRDefault="00035C6C" w:rsidP="00471807">
      <w:pPr>
        <w:ind w:left="708"/>
        <w:jc w:val="both"/>
      </w:pPr>
    </w:p>
    <w:p w:rsidR="00471807" w:rsidRPr="00471807" w:rsidRDefault="00471807" w:rsidP="00471807">
      <w:pPr>
        <w:ind w:left="708"/>
        <w:jc w:val="both"/>
      </w:pPr>
      <w:r w:rsidRPr="00471807">
        <w:t xml:space="preserve">____________________ В.В. </w:t>
      </w:r>
      <w:proofErr w:type="spellStart"/>
      <w:r w:rsidRPr="00471807">
        <w:t>Копеин</w:t>
      </w:r>
      <w:proofErr w:type="spellEnd"/>
      <w:r w:rsidRPr="00471807">
        <w:t xml:space="preserve"> </w:t>
      </w:r>
    </w:p>
    <w:p w:rsidR="00471807" w:rsidRPr="00471807" w:rsidRDefault="00471807" w:rsidP="00471807">
      <w:pPr>
        <w:ind w:left="708"/>
        <w:jc w:val="both"/>
      </w:pPr>
    </w:p>
    <w:p w:rsidR="00471807" w:rsidRDefault="00471807" w:rsidP="00471807">
      <w:pPr>
        <w:jc w:val="both"/>
      </w:pPr>
    </w:p>
    <w:p w:rsidR="00035C6C" w:rsidRPr="00471807" w:rsidRDefault="00035C6C" w:rsidP="00471807">
      <w:pPr>
        <w:jc w:val="both"/>
      </w:pPr>
    </w:p>
    <w:p w:rsidR="00471807" w:rsidRPr="00471807" w:rsidRDefault="00471807" w:rsidP="00471807">
      <w:pPr>
        <w:ind w:left="708"/>
        <w:jc w:val="both"/>
      </w:pPr>
      <w:r w:rsidRPr="00471807">
        <w:t xml:space="preserve">____________________ А.В. </w:t>
      </w:r>
      <w:proofErr w:type="spellStart"/>
      <w:r w:rsidRPr="00471807">
        <w:t>Дюков</w:t>
      </w:r>
      <w:proofErr w:type="spellEnd"/>
    </w:p>
    <w:p w:rsidR="00471807" w:rsidRDefault="00471807" w:rsidP="00471807">
      <w:pPr>
        <w:ind w:left="708"/>
        <w:jc w:val="both"/>
      </w:pPr>
    </w:p>
    <w:p w:rsidR="00035C6C" w:rsidRPr="00471807" w:rsidRDefault="00035C6C" w:rsidP="00471807">
      <w:pPr>
        <w:ind w:left="708"/>
        <w:jc w:val="both"/>
      </w:pPr>
    </w:p>
    <w:p w:rsidR="00471807" w:rsidRPr="00471807" w:rsidRDefault="00471807" w:rsidP="00471807">
      <w:pPr>
        <w:ind w:left="708"/>
        <w:jc w:val="both"/>
      </w:pPr>
    </w:p>
    <w:p w:rsidR="00471807" w:rsidRPr="00471807" w:rsidRDefault="00471807" w:rsidP="00471807">
      <w:pPr>
        <w:ind w:left="708"/>
        <w:jc w:val="both"/>
      </w:pPr>
      <w:r w:rsidRPr="00471807">
        <w:t>____________________ Э.Б. Гусельщиков</w:t>
      </w:r>
    </w:p>
    <w:p w:rsidR="00471807" w:rsidRPr="00471807" w:rsidRDefault="00471807" w:rsidP="00471807">
      <w:pPr>
        <w:ind w:left="708"/>
        <w:jc w:val="both"/>
      </w:pPr>
    </w:p>
    <w:p w:rsidR="00471807" w:rsidRDefault="00471807" w:rsidP="00471807">
      <w:pPr>
        <w:ind w:left="708"/>
        <w:jc w:val="both"/>
      </w:pPr>
    </w:p>
    <w:p w:rsidR="00035C6C" w:rsidRPr="00471807" w:rsidRDefault="00035C6C" w:rsidP="00471807">
      <w:pPr>
        <w:ind w:left="708"/>
        <w:jc w:val="both"/>
      </w:pPr>
    </w:p>
    <w:p w:rsidR="00471807" w:rsidRPr="00471807" w:rsidRDefault="00471807" w:rsidP="00471807">
      <w:pPr>
        <w:ind w:left="708"/>
        <w:jc w:val="both"/>
      </w:pPr>
      <w:r w:rsidRPr="00471807">
        <w:t>_____________________ К.А. Десяткин</w:t>
      </w:r>
    </w:p>
    <w:p w:rsidR="00471807" w:rsidRPr="00471807" w:rsidRDefault="00471807" w:rsidP="00471807">
      <w:pPr>
        <w:ind w:left="708"/>
        <w:jc w:val="both"/>
      </w:pPr>
    </w:p>
    <w:p w:rsidR="00471807" w:rsidRDefault="00471807" w:rsidP="00471807">
      <w:pPr>
        <w:ind w:left="708"/>
        <w:jc w:val="both"/>
      </w:pPr>
    </w:p>
    <w:p w:rsidR="00035C6C" w:rsidRPr="00471807" w:rsidRDefault="00035C6C" w:rsidP="00471807">
      <w:pPr>
        <w:ind w:left="708"/>
        <w:jc w:val="both"/>
      </w:pPr>
    </w:p>
    <w:p w:rsidR="00471807" w:rsidRPr="00471807" w:rsidRDefault="00471807" w:rsidP="00471807">
      <w:pPr>
        <w:ind w:left="708"/>
        <w:jc w:val="both"/>
      </w:pPr>
      <w:r w:rsidRPr="00471807">
        <w:t>_____________________ П.Г. Незнанов</w:t>
      </w:r>
    </w:p>
    <w:p w:rsidR="00471807" w:rsidRPr="00471807" w:rsidRDefault="00471807" w:rsidP="00471807">
      <w:pPr>
        <w:ind w:left="708"/>
        <w:jc w:val="both"/>
      </w:pPr>
    </w:p>
    <w:p w:rsidR="00471807" w:rsidRDefault="00471807" w:rsidP="00471807">
      <w:pPr>
        <w:ind w:left="708"/>
        <w:jc w:val="both"/>
        <w:rPr>
          <w:sz w:val="28"/>
          <w:szCs w:val="28"/>
        </w:rPr>
      </w:pPr>
    </w:p>
    <w:p w:rsidR="00035C6C" w:rsidRPr="00471807" w:rsidRDefault="00035C6C" w:rsidP="00471807">
      <w:pPr>
        <w:ind w:left="708"/>
        <w:jc w:val="both"/>
        <w:rPr>
          <w:sz w:val="28"/>
          <w:szCs w:val="28"/>
        </w:rPr>
      </w:pPr>
    </w:p>
    <w:p w:rsidR="00471807" w:rsidRPr="00471807" w:rsidRDefault="00471807" w:rsidP="00471807">
      <w:pPr>
        <w:ind w:left="708"/>
        <w:jc w:val="both"/>
      </w:pPr>
      <w:r w:rsidRPr="00471807">
        <w:t>Секретарь заседания:</w:t>
      </w:r>
    </w:p>
    <w:p w:rsidR="00471807" w:rsidRDefault="00471807" w:rsidP="00471807">
      <w:pPr>
        <w:ind w:left="708"/>
        <w:jc w:val="both"/>
      </w:pPr>
    </w:p>
    <w:p w:rsidR="00471807" w:rsidRPr="00471807" w:rsidRDefault="00471807" w:rsidP="00471807">
      <w:pPr>
        <w:ind w:left="708"/>
        <w:jc w:val="both"/>
      </w:pPr>
    </w:p>
    <w:p w:rsidR="00471807" w:rsidRDefault="00471807" w:rsidP="00471807">
      <w:pPr>
        <w:ind w:left="708"/>
        <w:jc w:val="both"/>
      </w:pPr>
      <w:r w:rsidRPr="00471807">
        <w:t xml:space="preserve">____________________ К.А. </w:t>
      </w:r>
      <w:proofErr w:type="spellStart"/>
      <w:r w:rsidRPr="00471807">
        <w:t>Приезжев</w:t>
      </w:r>
      <w:proofErr w:type="spellEnd"/>
    </w:p>
    <w:p w:rsidR="003229D4" w:rsidRPr="00471807" w:rsidRDefault="003229D4" w:rsidP="00471807">
      <w:pPr>
        <w:ind w:left="708"/>
        <w:jc w:val="both"/>
      </w:pPr>
    </w:p>
    <w:p w:rsidR="00F57F04" w:rsidRDefault="00F57F04" w:rsidP="00F57F04">
      <w:pPr>
        <w:spacing w:after="200" w:line="276" w:lineRule="auto"/>
      </w:pPr>
      <w:r>
        <w:br w:type="page"/>
      </w:r>
      <w:r w:rsidR="004A1956" w:rsidRPr="004A1956">
        <w:rPr>
          <w:noProof/>
        </w:rPr>
        <w:lastRenderedPageBreak/>
        <w:drawing>
          <wp:inline distT="0" distB="0" distL="0" distR="0">
            <wp:extent cx="6362700" cy="87820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700" cy="8782050"/>
                    </a:xfrm>
                    <a:prstGeom prst="rect">
                      <a:avLst/>
                    </a:prstGeom>
                    <a:noFill/>
                    <a:ln>
                      <a:noFill/>
                    </a:ln>
                  </pic:spPr>
                </pic:pic>
              </a:graphicData>
            </a:graphic>
          </wp:inline>
        </w:drawing>
      </w:r>
    </w:p>
    <w:p w:rsidR="00F57F04" w:rsidRPr="00F57F04" w:rsidRDefault="00F57F04" w:rsidP="00F57F04">
      <w:pPr>
        <w:spacing w:line="240" w:lineRule="atLeast"/>
      </w:pPr>
      <w:r>
        <w:rPr>
          <w:noProof/>
        </w:rPr>
        <w:lastRenderedPageBreak/>
        <w:drawing>
          <wp:inline distT="0" distB="0" distL="0" distR="0">
            <wp:extent cx="6362700" cy="91535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2700" cy="9153525"/>
                    </a:xfrm>
                    <a:prstGeom prst="rect">
                      <a:avLst/>
                    </a:prstGeom>
                    <a:noFill/>
                    <a:ln>
                      <a:noFill/>
                    </a:ln>
                  </pic:spPr>
                </pic:pic>
              </a:graphicData>
            </a:graphic>
          </wp:inline>
        </w:drawing>
      </w:r>
    </w:p>
    <w:p w:rsidR="00F57F04" w:rsidRPr="00F57F04" w:rsidRDefault="00F57F04" w:rsidP="00F57F04">
      <w:pPr>
        <w:jc w:val="center"/>
      </w:pPr>
      <w:r>
        <w:rPr>
          <w:noProof/>
        </w:rPr>
        <w:lastRenderedPageBreak/>
        <w:drawing>
          <wp:inline distT="0" distB="0" distL="0" distR="0">
            <wp:extent cx="6324600" cy="92297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4600" cy="9229725"/>
                    </a:xfrm>
                    <a:prstGeom prst="rect">
                      <a:avLst/>
                    </a:prstGeom>
                    <a:noFill/>
                    <a:ln>
                      <a:noFill/>
                    </a:ln>
                  </pic:spPr>
                </pic:pic>
              </a:graphicData>
            </a:graphic>
          </wp:inline>
        </w:drawing>
      </w:r>
    </w:p>
    <w:p w:rsidR="00F57F04" w:rsidRPr="00F57F04" w:rsidRDefault="00F57F04" w:rsidP="00F57F04">
      <w:pPr>
        <w:jc w:val="right"/>
      </w:pPr>
      <w:r w:rsidRPr="00F57F04">
        <w:lastRenderedPageBreak/>
        <w:t>Приложение № 4 к протоколу</w:t>
      </w:r>
    </w:p>
    <w:p w:rsidR="00F57F04" w:rsidRPr="00F57F04" w:rsidRDefault="00F57F04" w:rsidP="00F57F04">
      <w:pPr>
        <w:jc w:val="right"/>
      </w:pPr>
      <w:r>
        <w:rPr>
          <w:noProof/>
        </w:rPr>
        <w:drawing>
          <wp:inline distT="0" distB="0" distL="0" distR="0">
            <wp:extent cx="6419850" cy="51625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9850" cy="5162550"/>
                    </a:xfrm>
                    <a:prstGeom prst="rect">
                      <a:avLst/>
                    </a:prstGeom>
                    <a:noFill/>
                    <a:ln>
                      <a:noFill/>
                    </a:ln>
                  </pic:spPr>
                </pic:pic>
              </a:graphicData>
            </a:graphic>
          </wp:inline>
        </w:drawing>
      </w:r>
    </w:p>
    <w:p w:rsidR="00F57F04" w:rsidRPr="00F57F04" w:rsidRDefault="00F57F04" w:rsidP="00F57F04">
      <w:r w:rsidRPr="00F57F04">
        <w:tab/>
      </w:r>
    </w:p>
    <w:p w:rsidR="00F57F04" w:rsidRPr="00F57F04" w:rsidRDefault="00F57F04" w:rsidP="00F57F04">
      <w:pPr>
        <w:jc w:val="right"/>
      </w:pPr>
      <w:r w:rsidRPr="00F57F04">
        <w:br w:type="page"/>
      </w:r>
      <w:r w:rsidRPr="00F57F04">
        <w:lastRenderedPageBreak/>
        <w:t>Приложение № 5 к протоколу</w:t>
      </w:r>
    </w:p>
    <w:p w:rsidR="00F57F04" w:rsidRPr="00F57F04" w:rsidRDefault="00F57F04" w:rsidP="00F57F04">
      <w:pPr>
        <w:jc w:val="right"/>
      </w:pPr>
      <w:r>
        <w:rPr>
          <w:noProof/>
        </w:rPr>
        <w:drawing>
          <wp:inline distT="0" distB="0" distL="0" distR="0">
            <wp:extent cx="6419850" cy="51625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9850" cy="5162550"/>
                    </a:xfrm>
                    <a:prstGeom prst="rect">
                      <a:avLst/>
                    </a:prstGeom>
                    <a:noFill/>
                    <a:ln>
                      <a:noFill/>
                    </a:ln>
                  </pic:spPr>
                </pic:pic>
              </a:graphicData>
            </a:graphic>
          </wp:inline>
        </w:drawing>
      </w:r>
    </w:p>
    <w:p w:rsidR="00F57F04" w:rsidRPr="00F57F04" w:rsidRDefault="00F57F04" w:rsidP="00F57F04">
      <w:pPr>
        <w:jc w:val="right"/>
      </w:pPr>
      <w:r w:rsidRPr="00F57F04">
        <w:br w:type="page"/>
      </w:r>
      <w:r w:rsidRPr="00F57F04">
        <w:lastRenderedPageBreak/>
        <w:t>Приложение № 6 к протоколу</w:t>
      </w:r>
    </w:p>
    <w:p w:rsidR="00F57F04" w:rsidRPr="00F57F04" w:rsidRDefault="00F57F04" w:rsidP="00F57F04">
      <w:pPr>
        <w:jc w:val="right"/>
      </w:pPr>
    </w:p>
    <w:p w:rsidR="00F57F04" w:rsidRPr="00F57F04" w:rsidRDefault="00F57F04" w:rsidP="00F57F04">
      <w:pPr>
        <w:rPr>
          <w:b/>
        </w:rPr>
      </w:pPr>
      <w:r>
        <w:rPr>
          <w:noProof/>
        </w:rPr>
        <w:drawing>
          <wp:inline distT="0" distB="0" distL="0" distR="0">
            <wp:extent cx="6419850" cy="51911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9850" cy="5191125"/>
                    </a:xfrm>
                    <a:prstGeom prst="rect">
                      <a:avLst/>
                    </a:prstGeom>
                    <a:noFill/>
                    <a:ln>
                      <a:noFill/>
                    </a:ln>
                  </pic:spPr>
                </pic:pic>
              </a:graphicData>
            </a:graphic>
          </wp:inline>
        </w:drawing>
      </w:r>
    </w:p>
    <w:p w:rsidR="00F57F04" w:rsidRPr="00F57F04" w:rsidRDefault="00F57F04" w:rsidP="00F57F04">
      <w:pPr>
        <w:jc w:val="both"/>
      </w:pPr>
      <w:r w:rsidRPr="00F57F04">
        <w:tab/>
      </w:r>
    </w:p>
    <w:p w:rsidR="00F57F04" w:rsidRPr="00F57F04" w:rsidRDefault="00F57F04" w:rsidP="00F57F04">
      <w:pPr>
        <w:jc w:val="right"/>
      </w:pPr>
      <w:r>
        <w:rPr>
          <w:noProof/>
        </w:rPr>
        <w:lastRenderedPageBreak/>
        <w:drawing>
          <wp:inline distT="0" distB="0" distL="0" distR="0">
            <wp:extent cx="6391275" cy="92202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1275" cy="9220200"/>
                    </a:xfrm>
                    <a:prstGeom prst="rect">
                      <a:avLst/>
                    </a:prstGeom>
                    <a:noFill/>
                    <a:ln>
                      <a:noFill/>
                    </a:ln>
                  </pic:spPr>
                </pic:pic>
              </a:graphicData>
            </a:graphic>
          </wp:inline>
        </w:drawing>
      </w:r>
    </w:p>
    <w:p w:rsidR="00F57F04" w:rsidRPr="00F57F04" w:rsidRDefault="00F57F04" w:rsidP="00F57F04">
      <w:pPr>
        <w:jc w:val="right"/>
      </w:pPr>
      <w:r>
        <w:rPr>
          <w:noProof/>
        </w:rPr>
        <w:lastRenderedPageBreak/>
        <w:drawing>
          <wp:inline distT="0" distB="0" distL="0" distR="0">
            <wp:extent cx="6419850" cy="92487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9850" cy="9248775"/>
                    </a:xfrm>
                    <a:prstGeom prst="rect">
                      <a:avLst/>
                    </a:prstGeom>
                    <a:noFill/>
                    <a:ln>
                      <a:noFill/>
                    </a:ln>
                  </pic:spPr>
                </pic:pic>
              </a:graphicData>
            </a:graphic>
          </wp:inline>
        </w:drawing>
      </w:r>
    </w:p>
    <w:p w:rsidR="00F57F04" w:rsidRPr="00F57F04" w:rsidRDefault="00F57F04" w:rsidP="00F57F04">
      <w:pPr>
        <w:jc w:val="right"/>
      </w:pPr>
      <w:r>
        <w:rPr>
          <w:noProof/>
        </w:rPr>
        <w:lastRenderedPageBreak/>
        <w:drawing>
          <wp:inline distT="0" distB="0" distL="0" distR="0">
            <wp:extent cx="6381750" cy="91725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0" cy="9172575"/>
                    </a:xfrm>
                    <a:prstGeom prst="rect">
                      <a:avLst/>
                    </a:prstGeom>
                    <a:noFill/>
                    <a:ln>
                      <a:noFill/>
                    </a:ln>
                  </pic:spPr>
                </pic:pic>
              </a:graphicData>
            </a:graphic>
          </wp:inline>
        </w:drawing>
      </w:r>
    </w:p>
    <w:p w:rsidR="00F57F04" w:rsidRPr="00F57F04" w:rsidRDefault="00F57F04" w:rsidP="00F57F04">
      <w:pPr>
        <w:jc w:val="right"/>
      </w:pPr>
      <w:r>
        <w:rPr>
          <w:noProof/>
        </w:rPr>
        <w:lastRenderedPageBreak/>
        <w:drawing>
          <wp:inline distT="0" distB="0" distL="0" distR="0">
            <wp:extent cx="6391275" cy="91821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1275" cy="9182100"/>
                    </a:xfrm>
                    <a:prstGeom prst="rect">
                      <a:avLst/>
                    </a:prstGeom>
                    <a:noFill/>
                    <a:ln>
                      <a:noFill/>
                    </a:ln>
                  </pic:spPr>
                </pic:pic>
              </a:graphicData>
            </a:graphic>
          </wp:inline>
        </w:drawing>
      </w:r>
    </w:p>
    <w:p w:rsidR="00F57F04" w:rsidRPr="00F57F04" w:rsidRDefault="00F57F04" w:rsidP="00F57F04">
      <w:pPr>
        <w:jc w:val="right"/>
      </w:pPr>
      <w:r>
        <w:rPr>
          <w:noProof/>
        </w:rPr>
        <w:lastRenderedPageBreak/>
        <w:drawing>
          <wp:inline distT="0" distB="0" distL="0" distR="0">
            <wp:extent cx="6419850" cy="46672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9850" cy="4667250"/>
                    </a:xfrm>
                    <a:prstGeom prst="rect">
                      <a:avLst/>
                    </a:prstGeom>
                    <a:noFill/>
                    <a:ln>
                      <a:noFill/>
                    </a:ln>
                  </pic:spPr>
                </pic:pic>
              </a:graphicData>
            </a:graphic>
          </wp:inline>
        </w:drawing>
      </w:r>
      <w:r w:rsidRPr="00F57F04">
        <w:t xml:space="preserve"> </w:t>
      </w:r>
      <w:r>
        <w:rPr>
          <w:noProof/>
        </w:rPr>
        <w:lastRenderedPageBreak/>
        <w:drawing>
          <wp:inline distT="0" distB="0" distL="0" distR="0">
            <wp:extent cx="6419850" cy="46101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9850" cy="4610100"/>
                    </a:xfrm>
                    <a:prstGeom prst="rect">
                      <a:avLst/>
                    </a:prstGeom>
                    <a:noFill/>
                    <a:ln>
                      <a:noFill/>
                    </a:ln>
                  </pic:spPr>
                </pic:pic>
              </a:graphicData>
            </a:graphic>
          </wp:inline>
        </w:drawing>
      </w:r>
    </w:p>
    <w:p w:rsidR="00F57F04" w:rsidRPr="00F57F04" w:rsidRDefault="00F57F04" w:rsidP="00F57F04">
      <w:pPr>
        <w:jc w:val="right"/>
      </w:pPr>
    </w:p>
    <w:p w:rsidR="00F57F04" w:rsidRPr="00F57F04" w:rsidRDefault="00F57F04" w:rsidP="00F57F04">
      <w:pPr>
        <w:tabs>
          <w:tab w:val="left" w:pos="540"/>
        </w:tabs>
        <w:autoSpaceDE w:val="0"/>
        <w:autoSpaceDN w:val="0"/>
        <w:adjustRightInd w:val="0"/>
        <w:spacing w:before="120" w:after="240"/>
        <w:ind w:firstLine="539"/>
        <w:jc w:val="both"/>
        <w:outlineLvl w:val="1"/>
      </w:pPr>
    </w:p>
    <w:p w:rsidR="00F57F04" w:rsidRPr="00F57F04" w:rsidRDefault="00F57F04" w:rsidP="00F57F04">
      <w:pPr>
        <w:tabs>
          <w:tab w:val="left" w:pos="540"/>
        </w:tabs>
        <w:autoSpaceDE w:val="0"/>
        <w:autoSpaceDN w:val="0"/>
        <w:adjustRightInd w:val="0"/>
        <w:spacing w:before="120" w:after="240"/>
        <w:jc w:val="both"/>
        <w:outlineLvl w:val="1"/>
      </w:pPr>
      <w:r>
        <w:rPr>
          <w:noProof/>
        </w:rPr>
        <w:lastRenderedPageBreak/>
        <w:drawing>
          <wp:inline distT="0" distB="0" distL="0" distR="0">
            <wp:extent cx="6419850" cy="50482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9850" cy="5048250"/>
                    </a:xfrm>
                    <a:prstGeom prst="rect">
                      <a:avLst/>
                    </a:prstGeom>
                    <a:noFill/>
                    <a:ln>
                      <a:noFill/>
                    </a:ln>
                  </pic:spPr>
                </pic:pic>
              </a:graphicData>
            </a:graphic>
          </wp:inline>
        </w:drawing>
      </w:r>
    </w:p>
    <w:p w:rsidR="00F57F04" w:rsidRPr="00F57F04" w:rsidRDefault="00F57F04" w:rsidP="00F57F04">
      <w:pPr>
        <w:tabs>
          <w:tab w:val="left" w:pos="540"/>
        </w:tabs>
        <w:autoSpaceDE w:val="0"/>
        <w:autoSpaceDN w:val="0"/>
        <w:adjustRightInd w:val="0"/>
        <w:spacing w:before="120" w:after="240"/>
        <w:ind w:firstLine="539"/>
        <w:jc w:val="both"/>
        <w:outlineLvl w:val="1"/>
      </w:pPr>
    </w:p>
    <w:p w:rsidR="00F57F04" w:rsidRPr="00F57F04" w:rsidRDefault="00F57F04" w:rsidP="00F57F04">
      <w:pPr>
        <w:tabs>
          <w:tab w:val="left" w:pos="540"/>
        </w:tabs>
        <w:autoSpaceDE w:val="0"/>
        <w:autoSpaceDN w:val="0"/>
        <w:adjustRightInd w:val="0"/>
        <w:spacing w:before="120" w:after="240"/>
        <w:jc w:val="both"/>
        <w:outlineLvl w:val="1"/>
      </w:pPr>
      <w:r>
        <w:rPr>
          <w:noProof/>
        </w:rPr>
        <w:lastRenderedPageBreak/>
        <w:drawing>
          <wp:inline distT="0" distB="0" distL="0" distR="0">
            <wp:extent cx="6534150" cy="91630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34150" cy="9163050"/>
                    </a:xfrm>
                    <a:prstGeom prst="rect">
                      <a:avLst/>
                    </a:prstGeom>
                    <a:noFill/>
                    <a:ln>
                      <a:noFill/>
                    </a:ln>
                  </pic:spPr>
                </pic:pic>
              </a:graphicData>
            </a:graphic>
          </wp:inline>
        </w:drawing>
      </w:r>
    </w:p>
    <w:p w:rsidR="00F57F04" w:rsidRPr="00F57F04" w:rsidRDefault="00F57F04" w:rsidP="00F57F04">
      <w:pPr>
        <w:tabs>
          <w:tab w:val="left" w:pos="540"/>
        </w:tabs>
        <w:autoSpaceDE w:val="0"/>
        <w:autoSpaceDN w:val="0"/>
        <w:adjustRightInd w:val="0"/>
        <w:spacing w:before="120" w:after="240"/>
        <w:jc w:val="both"/>
        <w:outlineLvl w:val="1"/>
      </w:pPr>
      <w:r>
        <w:rPr>
          <w:noProof/>
        </w:rPr>
        <w:lastRenderedPageBreak/>
        <w:drawing>
          <wp:inline distT="0" distB="0" distL="0" distR="0">
            <wp:extent cx="6400800" cy="9353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9353550"/>
                    </a:xfrm>
                    <a:prstGeom prst="rect">
                      <a:avLst/>
                    </a:prstGeom>
                    <a:noFill/>
                    <a:ln>
                      <a:noFill/>
                    </a:ln>
                  </pic:spPr>
                </pic:pic>
              </a:graphicData>
            </a:graphic>
          </wp:inline>
        </w:drawing>
      </w:r>
    </w:p>
    <w:p w:rsidR="00F57F04" w:rsidRPr="00F57F04" w:rsidRDefault="00F57F04" w:rsidP="00F57F04">
      <w:pPr>
        <w:tabs>
          <w:tab w:val="left" w:pos="540"/>
        </w:tabs>
        <w:autoSpaceDE w:val="0"/>
        <w:autoSpaceDN w:val="0"/>
        <w:adjustRightInd w:val="0"/>
        <w:spacing w:before="120" w:after="240"/>
        <w:jc w:val="both"/>
        <w:outlineLvl w:val="1"/>
      </w:pPr>
      <w:r>
        <w:rPr>
          <w:noProof/>
        </w:rPr>
        <w:lastRenderedPageBreak/>
        <w:drawing>
          <wp:inline distT="0" distB="0" distL="0" distR="0">
            <wp:extent cx="6381750" cy="9258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0" cy="9258300"/>
                    </a:xfrm>
                    <a:prstGeom prst="rect">
                      <a:avLst/>
                    </a:prstGeom>
                    <a:noFill/>
                    <a:ln>
                      <a:noFill/>
                    </a:ln>
                  </pic:spPr>
                </pic:pic>
              </a:graphicData>
            </a:graphic>
          </wp:inline>
        </w:drawing>
      </w:r>
    </w:p>
    <w:p w:rsidR="00F57F04" w:rsidRPr="00F57F04" w:rsidRDefault="00F57F04" w:rsidP="00F57F04">
      <w:pPr>
        <w:tabs>
          <w:tab w:val="left" w:pos="540"/>
        </w:tabs>
        <w:autoSpaceDE w:val="0"/>
        <w:autoSpaceDN w:val="0"/>
        <w:adjustRightInd w:val="0"/>
        <w:spacing w:before="120" w:after="240"/>
        <w:jc w:val="both"/>
        <w:outlineLvl w:val="1"/>
      </w:pPr>
      <w:r>
        <w:rPr>
          <w:noProof/>
        </w:rPr>
        <w:lastRenderedPageBreak/>
        <w:drawing>
          <wp:inline distT="0" distB="0" distL="0" distR="0">
            <wp:extent cx="6400800" cy="92583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9258300"/>
                    </a:xfrm>
                    <a:prstGeom prst="rect">
                      <a:avLst/>
                    </a:prstGeom>
                    <a:noFill/>
                    <a:ln>
                      <a:noFill/>
                    </a:ln>
                  </pic:spPr>
                </pic:pic>
              </a:graphicData>
            </a:graphic>
          </wp:inline>
        </w:drawing>
      </w:r>
    </w:p>
    <w:p w:rsidR="00F57F04" w:rsidRPr="00F57F04" w:rsidRDefault="00F57F04" w:rsidP="00F57F04">
      <w:pPr>
        <w:tabs>
          <w:tab w:val="left" w:pos="540"/>
        </w:tabs>
        <w:autoSpaceDE w:val="0"/>
        <w:autoSpaceDN w:val="0"/>
        <w:adjustRightInd w:val="0"/>
        <w:spacing w:before="120" w:after="240"/>
        <w:ind w:firstLine="539"/>
        <w:jc w:val="both"/>
        <w:outlineLvl w:val="1"/>
      </w:pPr>
    </w:p>
    <w:p w:rsidR="00F57F04" w:rsidRPr="00F57F04" w:rsidRDefault="00F57F04" w:rsidP="00F57F04">
      <w:pPr>
        <w:tabs>
          <w:tab w:val="left" w:pos="540"/>
        </w:tabs>
        <w:autoSpaceDE w:val="0"/>
        <w:autoSpaceDN w:val="0"/>
        <w:adjustRightInd w:val="0"/>
        <w:spacing w:before="120" w:after="240"/>
        <w:jc w:val="both"/>
        <w:outlineLvl w:val="1"/>
      </w:pPr>
      <w:r>
        <w:rPr>
          <w:noProof/>
        </w:rPr>
        <w:drawing>
          <wp:inline distT="0" distB="0" distL="0" distR="0">
            <wp:extent cx="6419850" cy="47910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9850" cy="4791075"/>
                    </a:xfrm>
                    <a:prstGeom prst="rect">
                      <a:avLst/>
                    </a:prstGeom>
                    <a:noFill/>
                    <a:ln>
                      <a:noFill/>
                    </a:ln>
                  </pic:spPr>
                </pic:pic>
              </a:graphicData>
            </a:graphic>
          </wp:inline>
        </w:drawing>
      </w:r>
    </w:p>
    <w:p w:rsidR="00F57F04" w:rsidRPr="00F57F04" w:rsidRDefault="00F57F04" w:rsidP="00F57F04">
      <w:pPr>
        <w:tabs>
          <w:tab w:val="left" w:pos="540"/>
        </w:tabs>
        <w:autoSpaceDE w:val="0"/>
        <w:autoSpaceDN w:val="0"/>
        <w:adjustRightInd w:val="0"/>
        <w:spacing w:before="120" w:after="240"/>
        <w:jc w:val="both"/>
        <w:outlineLvl w:val="1"/>
      </w:pPr>
      <w:r>
        <w:rPr>
          <w:noProof/>
        </w:rPr>
        <w:lastRenderedPageBreak/>
        <w:drawing>
          <wp:inline distT="0" distB="0" distL="0" distR="0">
            <wp:extent cx="6419850" cy="50387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19850" cy="5038725"/>
                    </a:xfrm>
                    <a:prstGeom prst="rect">
                      <a:avLst/>
                    </a:prstGeom>
                    <a:noFill/>
                    <a:ln>
                      <a:noFill/>
                    </a:ln>
                  </pic:spPr>
                </pic:pic>
              </a:graphicData>
            </a:graphic>
          </wp:inline>
        </w:drawing>
      </w:r>
    </w:p>
    <w:p w:rsidR="00F57F04" w:rsidRPr="00F57F04" w:rsidRDefault="00F57F04" w:rsidP="00F57F04">
      <w:pPr>
        <w:tabs>
          <w:tab w:val="left" w:pos="540"/>
        </w:tabs>
        <w:autoSpaceDE w:val="0"/>
        <w:autoSpaceDN w:val="0"/>
        <w:adjustRightInd w:val="0"/>
        <w:spacing w:before="120" w:after="240"/>
        <w:jc w:val="both"/>
        <w:outlineLvl w:val="1"/>
      </w:pPr>
      <w:r>
        <w:rPr>
          <w:noProof/>
        </w:rPr>
        <w:lastRenderedPageBreak/>
        <w:drawing>
          <wp:inline distT="0" distB="0" distL="0" distR="0">
            <wp:extent cx="6419850" cy="50101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9850" cy="5010150"/>
                    </a:xfrm>
                    <a:prstGeom prst="rect">
                      <a:avLst/>
                    </a:prstGeom>
                    <a:noFill/>
                    <a:ln>
                      <a:noFill/>
                    </a:ln>
                  </pic:spPr>
                </pic:pic>
              </a:graphicData>
            </a:graphic>
          </wp:inline>
        </w:drawing>
      </w:r>
    </w:p>
    <w:p w:rsidR="00F57F04" w:rsidRPr="00F57F04" w:rsidRDefault="00F57F04" w:rsidP="00F57F04">
      <w:pPr>
        <w:tabs>
          <w:tab w:val="left" w:pos="540"/>
        </w:tabs>
        <w:autoSpaceDE w:val="0"/>
        <w:autoSpaceDN w:val="0"/>
        <w:adjustRightInd w:val="0"/>
        <w:spacing w:before="120" w:after="240"/>
        <w:jc w:val="both"/>
        <w:outlineLvl w:val="1"/>
      </w:pPr>
      <w:r>
        <w:rPr>
          <w:noProof/>
        </w:rPr>
        <w:lastRenderedPageBreak/>
        <w:drawing>
          <wp:inline distT="0" distB="0" distL="0" distR="0">
            <wp:extent cx="6400800" cy="91725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9172575"/>
                    </a:xfrm>
                    <a:prstGeom prst="rect">
                      <a:avLst/>
                    </a:prstGeom>
                    <a:noFill/>
                    <a:ln>
                      <a:noFill/>
                    </a:ln>
                  </pic:spPr>
                </pic:pic>
              </a:graphicData>
            </a:graphic>
          </wp:inline>
        </w:drawing>
      </w:r>
    </w:p>
    <w:p w:rsidR="00F57F04" w:rsidRPr="00F57F04" w:rsidRDefault="00F57F04" w:rsidP="00F57F04">
      <w:pPr>
        <w:tabs>
          <w:tab w:val="left" w:pos="540"/>
        </w:tabs>
        <w:autoSpaceDE w:val="0"/>
        <w:autoSpaceDN w:val="0"/>
        <w:adjustRightInd w:val="0"/>
        <w:spacing w:before="120" w:after="240"/>
        <w:jc w:val="both"/>
        <w:outlineLvl w:val="1"/>
      </w:pPr>
      <w:r>
        <w:rPr>
          <w:noProof/>
        </w:rPr>
        <w:lastRenderedPageBreak/>
        <w:drawing>
          <wp:inline distT="0" distB="0" distL="0" distR="0">
            <wp:extent cx="6381750" cy="9353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0" cy="9353550"/>
                    </a:xfrm>
                    <a:prstGeom prst="rect">
                      <a:avLst/>
                    </a:prstGeom>
                    <a:noFill/>
                    <a:ln>
                      <a:noFill/>
                    </a:ln>
                  </pic:spPr>
                </pic:pic>
              </a:graphicData>
            </a:graphic>
          </wp:inline>
        </w:drawing>
      </w:r>
    </w:p>
    <w:p w:rsidR="00F57F04" w:rsidRPr="00F57F04" w:rsidRDefault="00F57F04" w:rsidP="00F57F04">
      <w:pPr>
        <w:tabs>
          <w:tab w:val="left" w:pos="540"/>
        </w:tabs>
        <w:autoSpaceDE w:val="0"/>
        <w:autoSpaceDN w:val="0"/>
        <w:adjustRightInd w:val="0"/>
        <w:spacing w:before="120" w:after="240"/>
        <w:jc w:val="both"/>
        <w:outlineLvl w:val="1"/>
      </w:pPr>
      <w:r>
        <w:rPr>
          <w:noProof/>
        </w:rPr>
        <w:lastRenderedPageBreak/>
        <w:drawing>
          <wp:inline distT="0" distB="0" distL="0" distR="0">
            <wp:extent cx="6381750" cy="92392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0" cy="9239250"/>
                    </a:xfrm>
                    <a:prstGeom prst="rect">
                      <a:avLst/>
                    </a:prstGeom>
                    <a:noFill/>
                    <a:ln>
                      <a:noFill/>
                    </a:ln>
                  </pic:spPr>
                </pic:pic>
              </a:graphicData>
            </a:graphic>
          </wp:inline>
        </w:drawing>
      </w:r>
    </w:p>
    <w:p w:rsidR="00F57F04" w:rsidRPr="00F57F04" w:rsidRDefault="00F57F04" w:rsidP="00F57F04">
      <w:pPr>
        <w:tabs>
          <w:tab w:val="left" w:pos="540"/>
        </w:tabs>
        <w:autoSpaceDE w:val="0"/>
        <w:autoSpaceDN w:val="0"/>
        <w:adjustRightInd w:val="0"/>
        <w:spacing w:before="120" w:after="240"/>
        <w:jc w:val="both"/>
        <w:outlineLvl w:val="1"/>
      </w:pPr>
      <w:r>
        <w:rPr>
          <w:noProof/>
        </w:rPr>
        <w:lastRenderedPageBreak/>
        <w:drawing>
          <wp:inline distT="0" distB="0" distL="0" distR="0">
            <wp:extent cx="6410325" cy="92392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10325" cy="9239250"/>
                    </a:xfrm>
                    <a:prstGeom prst="rect">
                      <a:avLst/>
                    </a:prstGeom>
                    <a:noFill/>
                    <a:ln>
                      <a:noFill/>
                    </a:ln>
                  </pic:spPr>
                </pic:pic>
              </a:graphicData>
            </a:graphic>
          </wp:inline>
        </w:drawing>
      </w:r>
    </w:p>
    <w:p w:rsidR="00F57F04" w:rsidRPr="00F57F04" w:rsidRDefault="00F57F04" w:rsidP="00F57F04">
      <w:pPr>
        <w:tabs>
          <w:tab w:val="left" w:pos="540"/>
        </w:tabs>
        <w:autoSpaceDE w:val="0"/>
        <w:autoSpaceDN w:val="0"/>
        <w:adjustRightInd w:val="0"/>
        <w:spacing w:before="120" w:after="240"/>
        <w:jc w:val="both"/>
        <w:outlineLvl w:val="1"/>
      </w:pPr>
      <w:r>
        <w:rPr>
          <w:noProof/>
        </w:rPr>
        <w:lastRenderedPageBreak/>
        <w:drawing>
          <wp:inline distT="0" distB="0" distL="0" distR="0">
            <wp:extent cx="6419850" cy="47910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9850" cy="4791075"/>
                    </a:xfrm>
                    <a:prstGeom prst="rect">
                      <a:avLst/>
                    </a:prstGeom>
                    <a:noFill/>
                    <a:ln>
                      <a:noFill/>
                    </a:ln>
                  </pic:spPr>
                </pic:pic>
              </a:graphicData>
            </a:graphic>
          </wp:inline>
        </w:drawing>
      </w:r>
    </w:p>
    <w:p w:rsidR="00F57F04" w:rsidRPr="00F57F04" w:rsidRDefault="00F57F04" w:rsidP="00F57F04">
      <w:pPr>
        <w:tabs>
          <w:tab w:val="left" w:pos="540"/>
        </w:tabs>
        <w:autoSpaceDE w:val="0"/>
        <w:autoSpaceDN w:val="0"/>
        <w:adjustRightInd w:val="0"/>
        <w:spacing w:before="120" w:after="240"/>
        <w:jc w:val="both"/>
        <w:outlineLvl w:val="1"/>
      </w:pPr>
      <w:r>
        <w:rPr>
          <w:noProof/>
        </w:rPr>
        <w:lastRenderedPageBreak/>
        <w:drawing>
          <wp:inline distT="0" distB="0" distL="0" distR="0">
            <wp:extent cx="6419850" cy="4724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19850" cy="4724400"/>
                    </a:xfrm>
                    <a:prstGeom prst="rect">
                      <a:avLst/>
                    </a:prstGeom>
                    <a:noFill/>
                    <a:ln>
                      <a:noFill/>
                    </a:ln>
                  </pic:spPr>
                </pic:pic>
              </a:graphicData>
            </a:graphic>
          </wp:inline>
        </w:drawing>
      </w:r>
    </w:p>
    <w:p w:rsidR="00F57F04" w:rsidRPr="00F57F04" w:rsidRDefault="00F57F04" w:rsidP="00F57F04">
      <w:pPr>
        <w:tabs>
          <w:tab w:val="left" w:pos="540"/>
        </w:tabs>
        <w:autoSpaceDE w:val="0"/>
        <w:autoSpaceDN w:val="0"/>
        <w:adjustRightInd w:val="0"/>
        <w:spacing w:before="120" w:after="240"/>
        <w:jc w:val="both"/>
        <w:outlineLvl w:val="1"/>
      </w:pPr>
      <w:r>
        <w:rPr>
          <w:noProof/>
        </w:rPr>
        <w:lastRenderedPageBreak/>
        <w:drawing>
          <wp:inline distT="0" distB="0" distL="0" distR="0">
            <wp:extent cx="6419850" cy="46672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19850" cy="4667250"/>
                    </a:xfrm>
                    <a:prstGeom prst="rect">
                      <a:avLst/>
                    </a:prstGeom>
                    <a:noFill/>
                    <a:ln>
                      <a:noFill/>
                    </a:ln>
                  </pic:spPr>
                </pic:pic>
              </a:graphicData>
            </a:graphic>
          </wp:inline>
        </w:drawing>
      </w:r>
    </w:p>
    <w:p w:rsidR="00F57F04" w:rsidRPr="00F57F04" w:rsidRDefault="00F57F04" w:rsidP="00F57F04">
      <w:pPr>
        <w:tabs>
          <w:tab w:val="left" w:pos="540"/>
        </w:tabs>
        <w:autoSpaceDE w:val="0"/>
        <w:autoSpaceDN w:val="0"/>
        <w:adjustRightInd w:val="0"/>
        <w:spacing w:before="120" w:after="240"/>
        <w:jc w:val="both"/>
        <w:outlineLvl w:val="1"/>
      </w:pPr>
      <w:r>
        <w:rPr>
          <w:noProof/>
        </w:rPr>
        <w:lastRenderedPageBreak/>
        <w:drawing>
          <wp:inline distT="0" distB="0" distL="0" distR="0">
            <wp:extent cx="6400800" cy="91630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9163050"/>
                    </a:xfrm>
                    <a:prstGeom prst="rect">
                      <a:avLst/>
                    </a:prstGeom>
                    <a:noFill/>
                    <a:ln>
                      <a:noFill/>
                    </a:ln>
                  </pic:spPr>
                </pic:pic>
              </a:graphicData>
            </a:graphic>
          </wp:inline>
        </w:drawing>
      </w:r>
    </w:p>
    <w:p w:rsidR="00F57F04" w:rsidRPr="00F57F04" w:rsidRDefault="00F57F04" w:rsidP="00F57F04">
      <w:pPr>
        <w:tabs>
          <w:tab w:val="left" w:pos="540"/>
        </w:tabs>
        <w:autoSpaceDE w:val="0"/>
        <w:autoSpaceDN w:val="0"/>
        <w:adjustRightInd w:val="0"/>
        <w:spacing w:before="120" w:after="240"/>
        <w:jc w:val="both"/>
        <w:outlineLvl w:val="1"/>
      </w:pPr>
      <w:r>
        <w:rPr>
          <w:noProof/>
        </w:rPr>
        <w:lastRenderedPageBreak/>
        <w:drawing>
          <wp:inline distT="0" distB="0" distL="0" distR="0">
            <wp:extent cx="6381750" cy="9182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81750" cy="9182100"/>
                    </a:xfrm>
                    <a:prstGeom prst="rect">
                      <a:avLst/>
                    </a:prstGeom>
                    <a:noFill/>
                    <a:ln>
                      <a:noFill/>
                    </a:ln>
                  </pic:spPr>
                </pic:pic>
              </a:graphicData>
            </a:graphic>
          </wp:inline>
        </w:drawing>
      </w:r>
    </w:p>
    <w:p w:rsidR="00F57F04" w:rsidRPr="00F57F04" w:rsidRDefault="00F57F04" w:rsidP="00F57F04">
      <w:pPr>
        <w:tabs>
          <w:tab w:val="left" w:pos="540"/>
        </w:tabs>
        <w:autoSpaceDE w:val="0"/>
        <w:autoSpaceDN w:val="0"/>
        <w:adjustRightInd w:val="0"/>
        <w:spacing w:before="120" w:after="240"/>
        <w:jc w:val="both"/>
        <w:outlineLvl w:val="1"/>
      </w:pPr>
      <w:r>
        <w:rPr>
          <w:noProof/>
        </w:rPr>
        <w:lastRenderedPageBreak/>
        <w:drawing>
          <wp:inline distT="0" distB="0" distL="0" distR="0">
            <wp:extent cx="6362700" cy="9220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62700" cy="9220200"/>
                    </a:xfrm>
                    <a:prstGeom prst="rect">
                      <a:avLst/>
                    </a:prstGeom>
                    <a:noFill/>
                    <a:ln>
                      <a:noFill/>
                    </a:ln>
                  </pic:spPr>
                </pic:pic>
              </a:graphicData>
            </a:graphic>
          </wp:inline>
        </w:drawing>
      </w:r>
    </w:p>
    <w:p w:rsidR="00F57F04" w:rsidRPr="00F57F04" w:rsidRDefault="00F57F04" w:rsidP="00F57F04">
      <w:pPr>
        <w:tabs>
          <w:tab w:val="left" w:pos="540"/>
        </w:tabs>
        <w:autoSpaceDE w:val="0"/>
        <w:autoSpaceDN w:val="0"/>
        <w:adjustRightInd w:val="0"/>
        <w:spacing w:before="120" w:after="240"/>
        <w:jc w:val="both"/>
        <w:outlineLvl w:val="1"/>
      </w:pPr>
      <w:r>
        <w:rPr>
          <w:noProof/>
        </w:rPr>
        <w:lastRenderedPageBreak/>
        <w:drawing>
          <wp:inline distT="0" distB="0" distL="0" distR="0">
            <wp:extent cx="6381750" cy="92583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81750" cy="9258300"/>
                    </a:xfrm>
                    <a:prstGeom prst="rect">
                      <a:avLst/>
                    </a:prstGeom>
                    <a:noFill/>
                    <a:ln>
                      <a:noFill/>
                    </a:ln>
                  </pic:spPr>
                </pic:pic>
              </a:graphicData>
            </a:graphic>
          </wp:inline>
        </w:drawing>
      </w:r>
      <w:r w:rsidRPr="00F57F04">
        <w:t xml:space="preserve"> </w:t>
      </w:r>
      <w:r>
        <w:rPr>
          <w:noProof/>
        </w:rPr>
        <w:lastRenderedPageBreak/>
        <w:drawing>
          <wp:inline distT="0" distB="0" distL="0" distR="0">
            <wp:extent cx="6419850" cy="46577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19850" cy="4657725"/>
                    </a:xfrm>
                    <a:prstGeom prst="rect">
                      <a:avLst/>
                    </a:prstGeom>
                    <a:noFill/>
                    <a:ln>
                      <a:noFill/>
                    </a:ln>
                  </pic:spPr>
                </pic:pic>
              </a:graphicData>
            </a:graphic>
          </wp:inline>
        </w:drawing>
      </w:r>
      <w:r>
        <w:rPr>
          <w:noProof/>
        </w:rPr>
        <w:lastRenderedPageBreak/>
        <w:drawing>
          <wp:inline distT="0" distB="0" distL="0" distR="0">
            <wp:extent cx="6419850" cy="4686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19850" cy="4686300"/>
                    </a:xfrm>
                    <a:prstGeom prst="rect">
                      <a:avLst/>
                    </a:prstGeom>
                    <a:noFill/>
                    <a:ln>
                      <a:noFill/>
                    </a:ln>
                  </pic:spPr>
                </pic:pic>
              </a:graphicData>
            </a:graphic>
          </wp:inline>
        </w:drawing>
      </w:r>
      <w:r>
        <w:rPr>
          <w:noProof/>
        </w:rPr>
        <w:lastRenderedPageBreak/>
        <w:drawing>
          <wp:inline distT="0" distB="0" distL="0" distR="0">
            <wp:extent cx="6419850" cy="46577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19850" cy="4657725"/>
                    </a:xfrm>
                    <a:prstGeom prst="rect">
                      <a:avLst/>
                    </a:prstGeom>
                    <a:noFill/>
                    <a:ln>
                      <a:noFill/>
                    </a:ln>
                  </pic:spPr>
                </pic:pic>
              </a:graphicData>
            </a:graphic>
          </wp:inline>
        </w:drawing>
      </w:r>
    </w:p>
    <w:p w:rsidR="00F57F04" w:rsidRPr="00F57F04" w:rsidRDefault="00F57F04" w:rsidP="00F57F04">
      <w:pPr>
        <w:tabs>
          <w:tab w:val="left" w:pos="540"/>
        </w:tabs>
        <w:autoSpaceDE w:val="0"/>
        <w:autoSpaceDN w:val="0"/>
        <w:adjustRightInd w:val="0"/>
        <w:spacing w:before="120" w:after="240"/>
        <w:jc w:val="both"/>
        <w:outlineLvl w:val="1"/>
      </w:pPr>
      <w:r>
        <w:rPr>
          <w:noProof/>
        </w:rPr>
        <w:lastRenderedPageBreak/>
        <w:drawing>
          <wp:inline distT="0" distB="0" distL="0" distR="0">
            <wp:extent cx="6400800" cy="91725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9172575"/>
                    </a:xfrm>
                    <a:prstGeom prst="rect">
                      <a:avLst/>
                    </a:prstGeom>
                    <a:noFill/>
                    <a:ln>
                      <a:noFill/>
                    </a:ln>
                  </pic:spPr>
                </pic:pic>
              </a:graphicData>
            </a:graphic>
          </wp:inline>
        </w:drawing>
      </w:r>
      <w:r>
        <w:rPr>
          <w:noProof/>
        </w:rPr>
        <w:lastRenderedPageBreak/>
        <w:drawing>
          <wp:inline distT="0" distB="0" distL="0" distR="0">
            <wp:extent cx="6381750" cy="9239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1750" cy="9239250"/>
                    </a:xfrm>
                    <a:prstGeom prst="rect">
                      <a:avLst/>
                    </a:prstGeom>
                    <a:noFill/>
                    <a:ln>
                      <a:noFill/>
                    </a:ln>
                  </pic:spPr>
                </pic:pic>
              </a:graphicData>
            </a:graphic>
          </wp:inline>
        </w:drawing>
      </w:r>
    </w:p>
    <w:p w:rsidR="00F57F04" w:rsidRPr="00F57F04" w:rsidRDefault="00F57F04" w:rsidP="00F57F04">
      <w:pPr>
        <w:tabs>
          <w:tab w:val="left" w:pos="540"/>
        </w:tabs>
        <w:autoSpaceDE w:val="0"/>
        <w:autoSpaceDN w:val="0"/>
        <w:adjustRightInd w:val="0"/>
        <w:spacing w:before="120" w:after="240"/>
        <w:jc w:val="both"/>
        <w:outlineLvl w:val="1"/>
      </w:pPr>
      <w:r>
        <w:rPr>
          <w:noProof/>
        </w:rPr>
        <w:lastRenderedPageBreak/>
        <w:drawing>
          <wp:inline distT="0" distB="0" distL="0" distR="0">
            <wp:extent cx="6362700" cy="92011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62700" cy="9201150"/>
                    </a:xfrm>
                    <a:prstGeom prst="rect">
                      <a:avLst/>
                    </a:prstGeom>
                    <a:noFill/>
                    <a:ln>
                      <a:noFill/>
                    </a:ln>
                  </pic:spPr>
                </pic:pic>
              </a:graphicData>
            </a:graphic>
          </wp:inline>
        </w:drawing>
      </w:r>
      <w:r>
        <w:rPr>
          <w:noProof/>
        </w:rPr>
        <w:lastRenderedPageBreak/>
        <w:drawing>
          <wp:inline distT="0" distB="0" distL="0" distR="0">
            <wp:extent cx="6400800" cy="9353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9353550"/>
                    </a:xfrm>
                    <a:prstGeom prst="rect">
                      <a:avLst/>
                    </a:prstGeom>
                    <a:noFill/>
                    <a:ln>
                      <a:noFill/>
                    </a:ln>
                  </pic:spPr>
                </pic:pic>
              </a:graphicData>
            </a:graphic>
          </wp:inline>
        </w:drawing>
      </w:r>
      <w:r>
        <w:rPr>
          <w:noProof/>
        </w:rPr>
        <w:lastRenderedPageBreak/>
        <w:drawing>
          <wp:inline distT="0" distB="0" distL="0" distR="0">
            <wp:extent cx="6391275" cy="94011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91275" cy="9401175"/>
                    </a:xfrm>
                    <a:prstGeom prst="rect">
                      <a:avLst/>
                    </a:prstGeom>
                    <a:noFill/>
                    <a:ln>
                      <a:noFill/>
                    </a:ln>
                  </pic:spPr>
                </pic:pic>
              </a:graphicData>
            </a:graphic>
          </wp:inline>
        </w:drawing>
      </w:r>
      <w:r>
        <w:rPr>
          <w:noProof/>
        </w:rPr>
        <w:lastRenderedPageBreak/>
        <w:drawing>
          <wp:inline distT="0" distB="0" distL="0" distR="0">
            <wp:extent cx="6391275" cy="93535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91275" cy="9353550"/>
                    </a:xfrm>
                    <a:prstGeom prst="rect">
                      <a:avLst/>
                    </a:prstGeom>
                    <a:noFill/>
                    <a:ln>
                      <a:noFill/>
                    </a:ln>
                  </pic:spPr>
                </pic:pic>
              </a:graphicData>
            </a:graphic>
          </wp:inline>
        </w:drawing>
      </w:r>
      <w:r>
        <w:rPr>
          <w:noProof/>
        </w:rPr>
        <w:lastRenderedPageBreak/>
        <w:drawing>
          <wp:inline distT="0" distB="0" distL="0" distR="0">
            <wp:extent cx="6391275" cy="93535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91275" cy="9353550"/>
                    </a:xfrm>
                    <a:prstGeom prst="rect">
                      <a:avLst/>
                    </a:prstGeom>
                    <a:noFill/>
                    <a:ln>
                      <a:noFill/>
                    </a:ln>
                  </pic:spPr>
                </pic:pic>
              </a:graphicData>
            </a:graphic>
          </wp:inline>
        </w:drawing>
      </w:r>
      <w:r>
        <w:rPr>
          <w:noProof/>
        </w:rPr>
        <w:lastRenderedPageBreak/>
        <w:drawing>
          <wp:inline distT="0" distB="0" distL="0" distR="0">
            <wp:extent cx="6362700" cy="9353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62700" cy="9353550"/>
                    </a:xfrm>
                    <a:prstGeom prst="rect">
                      <a:avLst/>
                    </a:prstGeom>
                    <a:noFill/>
                    <a:ln>
                      <a:noFill/>
                    </a:ln>
                  </pic:spPr>
                </pic:pic>
              </a:graphicData>
            </a:graphic>
          </wp:inline>
        </w:drawing>
      </w:r>
      <w:r>
        <w:rPr>
          <w:noProof/>
        </w:rPr>
        <w:lastRenderedPageBreak/>
        <w:drawing>
          <wp:inline distT="0" distB="0" distL="0" distR="0">
            <wp:extent cx="6419850" cy="4686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19850" cy="4686300"/>
                    </a:xfrm>
                    <a:prstGeom prst="rect">
                      <a:avLst/>
                    </a:prstGeom>
                    <a:noFill/>
                    <a:ln>
                      <a:noFill/>
                    </a:ln>
                  </pic:spPr>
                </pic:pic>
              </a:graphicData>
            </a:graphic>
          </wp:inline>
        </w:drawing>
      </w:r>
      <w:r>
        <w:rPr>
          <w:noProof/>
        </w:rPr>
        <w:lastRenderedPageBreak/>
        <w:drawing>
          <wp:inline distT="0" distB="0" distL="0" distR="0">
            <wp:extent cx="6419850" cy="4724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19850" cy="4724400"/>
                    </a:xfrm>
                    <a:prstGeom prst="rect">
                      <a:avLst/>
                    </a:prstGeom>
                    <a:noFill/>
                    <a:ln>
                      <a:noFill/>
                    </a:ln>
                  </pic:spPr>
                </pic:pic>
              </a:graphicData>
            </a:graphic>
          </wp:inline>
        </w:drawing>
      </w:r>
      <w:r>
        <w:rPr>
          <w:noProof/>
        </w:rPr>
        <w:lastRenderedPageBreak/>
        <w:drawing>
          <wp:inline distT="0" distB="0" distL="0" distR="0">
            <wp:extent cx="6419850" cy="4705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19850" cy="4705350"/>
                    </a:xfrm>
                    <a:prstGeom prst="rect">
                      <a:avLst/>
                    </a:prstGeom>
                    <a:noFill/>
                    <a:ln>
                      <a:noFill/>
                    </a:ln>
                  </pic:spPr>
                </pic:pic>
              </a:graphicData>
            </a:graphic>
          </wp:inline>
        </w:drawing>
      </w:r>
    </w:p>
    <w:p w:rsidR="00F57F04" w:rsidRPr="00F57F04" w:rsidRDefault="00F57F04" w:rsidP="00F57F04">
      <w:pPr>
        <w:tabs>
          <w:tab w:val="left" w:pos="540"/>
        </w:tabs>
        <w:autoSpaceDE w:val="0"/>
        <w:autoSpaceDN w:val="0"/>
        <w:adjustRightInd w:val="0"/>
        <w:spacing w:before="120" w:after="240"/>
        <w:jc w:val="both"/>
        <w:outlineLvl w:val="1"/>
      </w:pPr>
      <w:r>
        <w:rPr>
          <w:noProof/>
        </w:rPr>
        <w:lastRenderedPageBreak/>
        <w:drawing>
          <wp:inline distT="0" distB="0" distL="0" distR="0">
            <wp:extent cx="6400800" cy="9144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9144000"/>
                    </a:xfrm>
                    <a:prstGeom prst="rect">
                      <a:avLst/>
                    </a:prstGeom>
                    <a:noFill/>
                    <a:ln>
                      <a:noFill/>
                    </a:ln>
                  </pic:spPr>
                </pic:pic>
              </a:graphicData>
            </a:graphic>
          </wp:inline>
        </w:drawing>
      </w:r>
      <w:r>
        <w:rPr>
          <w:noProof/>
        </w:rPr>
        <w:lastRenderedPageBreak/>
        <w:drawing>
          <wp:inline distT="0" distB="0" distL="0" distR="0">
            <wp:extent cx="6400800" cy="9353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9353550"/>
                    </a:xfrm>
                    <a:prstGeom prst="rect">
                      <a:avLst/>
                    </a:prstGeom>
                    <a:noFill/>
                    <a:ln>
                      <a:noFill/>
                    </a:ln>
                  </pic:spPr>
                </pic:pic>
              </a:graphicData>
            </a:graphic>
          </wp:inline>
        </w:drawing>
      </w:r>
      <w:r>
        <w:rPr>
          <w:noProof/>
        </w:rPr>
        <w:lastRenderedPageBreak/>
        <w:drawing>
          <wp:inline distT="0" distB="0" distL="0" distR="0">
            <wp:extent cx="6381750" cy="9353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0" cy="9353550"/>
                    </a:xfrm>
                    <a:prstGeom prst="rect">
                      <a:avLst/>
                    </a:prstGeom>
                    <a:noFill/>
                    <a:ln>
                      <a:noFill/>
                    </a:ln>
                  </pic:spPr>
                </pic:pic>
              </a:graphicData>
            </a:graphic>
          </wp:inline>
        </w:drawing>
      </w:r>
      <w:r>
        <w:rPr>
          <w:noProof/>
        </w:rPr>
        <w:lastRenderedPageBreak/>
        <w:drawing>
          <wp:inline distT="0" distB="0" distL="0" distR="0">
            <wp:extent cx="6400800" cy="9353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9353550"/>
                    </a:xfrm>
                    <a:prstGeom prst="rect">
                      <a:avLst/>
                    </a:prstGeom>
                    <a:noFill/>
                    <a:ln>
                      <a:noFill/>
                    </a:ln>
                  </pic:spPr>
                </pic:pic>
              </a:graphicData>
            </a:graphic>
          </wp:inline>
        </w:drawing>
      </w:r>
      <w:r>
        <w:rPr>
          <w:noProof/>
        </w:rPr>
        <w:lastRenderedPageBreak/>
        <w:drawing>
          <wp:inline distT="0" distB="0" distL="0" distR="0">
            <wp:extent cx="6381750" cy="9353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81750" cy="9353550"/>
                    </a:xfrm>
                    <a:prstGeom prst="rect">
                      <a:avLst/>
                    </a:prstGeom>
                    <a:noFill/>
                    <a:ln>
                      <a:noFill/>
                    </a:ln>
                  </pic:spPr>
                </pic:pic>
              </a:graphicData>
            </a:graphic>
          </wp:inline>
        </w:drawing>
      </w:r>
    </w:p>
    <w:p w:rsidR="00342B3B" w:rsidRPr="00342B3B" w:rsidRDefault="00342B3B" w:rsidP="00342B3B">
      <w:pPr>
        <w:tabs>
          <w:tab w:val="left" w:pos="0"/>
        </w:tabs>
        <w:ind w:right="141"/>
        <w:jc w:val="both"/>
      </w:pPr>
      <w:r>
        <w:rPr>
          <w:noProof/>
        </w:rPr>
        <w:lastRenderedPageBreak/>
        <w:drawing>
          <wp:inline distT="0" distB="0" distL="0" distR="0">
            <wp:extent cx="6286500" cy="92487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86500" cy="9248775"/>
                    </a:xfrm>
                    <a:prstGeom prst="rect">
                      <a:avLst/>
                    </a:prstGeom>
                    <a:noFill/>
                    <a:ln>
                      <a:noFill/>
                    </a:ln>
                  </pic:spPr>
                </pic:pic>
              </a:graphicData>
            </a:graphic>
          </wp:inline>
        </w:drawing>
      </w:r>
      <w:r w:rsidRPr="00342B3B">
        <w:t xml:space="preserve"> </w:t>
      </w:r>
      <w:r>
        <w:rPr>
          <w:noProof/>
        </w:rPr>
        <w:lastRenderedPageBreak/>
        <w:drawing>
          <wp:inline distT="0" distB="0" distL="0" distR="0">
            <wp:extent cx="6143625" cy="92297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43625" cy="9229725"/>
                    </a:xfrm>
                    <a:prstGeom prst="rect">
                      <a:avLst/>
                    </a:prstGeom>
                    <a:noFill/>
                    <a:ln>
                      <a:noFill/>
                    </a:ln>
                  </pic:spPr>
                </pic:pic>
              </a:graphicData>
            </a:graphic>
          </wp:inline>
        </w:drawing>
      </w:r>
    </w:p>
    <w:p w:rsidR="00342B3B" w:rsidRPr="00342B3B" w:rsidRDefault="00342B3B" w:rsidP="00342B3B">
      <w:pPr>
        <w:jc w:val="right"/>
      </w:pPr>
      <w:r>
        <w:rPr>
          <w:noProof/>
        </w:rPr>
        <w:lastRenderedPageBreak/>
        <w:drawing>
          <wp:inline distT="0" distB="0" distL="0" distR="0">
            <wp:extent cx="6143625" cy="91821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43625" cy="9182100"/>
                    </a:xfrm>
                    <a:prstGeom prst="rect">
                      <a:avLst/>
                    </a:prstGeom>
                    <a:noFill/>
                    <a:ln>
                      <a:noFill/>
                    </a:ln>
                  </pic:spPr>
                </pic:pic>
              </a:graphicData>
            </a:graphic>
          </wp:inline>
        </w:drawing>
      </w:r>
      <w:r w:rsidRPr="00342B3B">
        <w:t xml:space="preserve"> </w:t>
      </w:r>
      <w:r>
        <w:rPr>
          <w:noProof/>
        </w:rPr>
        <w:lastRenderedPageBreak/>
        <w:drawing>
          <wp:inline distT="0" distB="0" distL="0" distR="0">
            <wp:extent cx="6296025" cy="42957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6025" cy="4295775"/>
                    </a:xfrm>
                    <a:prstGeom prst="rect">
                      <a:avLst/>
                    </a:prstGeom>
                    <a:noFill/>
                    <a:ln>
                      <a:noFill/>
                    </a:ln>
                  </pic:spPr>
                </pic:pic>
              </a:graphicData>
            </a:graphic>
          </wp:inline>
        </w:drawing>
      </w:r>
    </w:p>
    <w:p w:rsidR="00342B3B" w:rsidRPr="00342B3B" w:rsidRDefault="00342B3B" w:rsidP="00342B3B">
      <w:pPr>
        <w:jc w:val="right"/>
      </w:pPr>
    </w:p>
    <w:p w:rsidR="00342B3B" w:rsidRPr="00342B3B" w:rsidRDefault="00342B3B" w:rsidP="00342B3B">
      <w:pPr>
        <w:jc w:val="right"/>
      </w:pPr>
    </w:p>
    <w:p w:rsidR="00342B3B" w:rsidRPr="00342B3B" w:rsidRDefault="00342B3B" w:rsidP="00342B3B">
      <w:pPr>
        <w:jc w:val="right"/>
      </w:pPr>
      <w:r>
        <w:rPr>
          <w:noProof/>
        </w:rPr>
        <w:drawing>
          <wp:inline distT="0" distB="0" distL="0" distR="0">
            <wp:extent cx="6296025" cy="41052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6025" cy="4105275"/>
                    </a:xfrm>
                    <a:prstGeom prst="rect">
                      <a:avLst/>
                    </a:prstGeom>
                    <a:noFill/>
                    <a:ln>
                      <a:noFill/>
                    </a:ln>
                  </pic:spPr>
                </pic:pic>
              </a:graphicData>
            </a:graphic>
          </wp:inline>
        </w:drawing>
      </w:r>
      <w:r w:rsidRPr="00342B3B">
        <w:t xml:space="preserve"> </w:t>
      </w:r>
    </w:p>
    <w:p w:rsidR="00342B3B" w:rsidRPr="00342B3B" w:rsidRDefault="00342B3B" w:rsidP="00342B3B">
      <w:pPr>
        <w:jc w:val="right"/>
      </w:pPr>
      <w:r>
        <w:rPr>
          <w:noProof/>
        </w:rPr>
        <w:lastRenderedPageBreak/>
        <w:drawing>
          <wp:inline distT="0" distB="0" distL="0" distR="0">
            <wp:extent cx="6296025" cy="40290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96025" cy="4029075"/>
                    </a:xfrm>
                    <a:prstGeom prst="rect">
                      <a:avLst/>
                    </a:prstGeom>
                    <a:noFill/>
                    <a:ln>
                      <a:noFill/>
                    </a:ln>
                  </pic:spPr>
                </pic:pic>
              </a:graphicData>
            </a:graphic>
          </wp:inline>
        </w:drawing>
      </w:r>
    </w:p>
    <w:p w:rsidR="00342B3B" w:rsidRPr="00342B3B" w:rsidRDefault="00342B3B" w:rsidP="00342B3B">
      <w:pPr>
        <w:jc w:val="right"/>
      </w:pPr>
    </w:p>
    <w:p w:rsidR="00342B3B" w:rsidRPr="00342B3B" w:rsidRDefault="00342B3B" w:rsidP="00342B3B">
      <w:pPr>
        <w:jc w:val="both"/>
      </w:pPr>
      <w:r>
        <w:rPr>
          <w:noProof/>
        </w:rPr>
        <w:lastRenderedPageBreak/>
        <w:drawing>
          <wp:inline distT="0" distB="0" distL="0" distR="0" wp14:anchorId="47FEFCB4" wp14:editId="1C316FA4">
            <wp:extent cx="6381750" cy="92487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81750" cy="9248775"/>
                    </a:xfrm>
                    <a:prstGeom prst="rect">
                      <a:avLst/>
                    </a:prstGeom>
                    <a:noFill/>
                    <a:ln>
                      <a:noFill/>
                    </a:ln>
                  </pic:spPr>
                </pic:pic>
              </a:graphicData>
            </a:graphic>
          </wp:inline>
        </w:drawing>
      </w:r>
    </w:p>
    <w:p w:rsidR="00342B3B" w:rsidRPr="00342B3B" w:rsidRDefault="00342B3B" w:rsidP="00342B3B">
      <w:pPr>
        <w:jc w:val="both"/>
      </w:pPr>
      <w:r>
        <w:rPr>
          <w:noProof/>
        </w:rPr>
        <w:lastRenderedPageBreak/>
        <w:drawing>
          <wp:inline distT="0" distB="0" distL="0" distR="0">
            <wp:extent cx="6286500" cy="92487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86500" cy="9248775"/>
                    </a:xfrm>
                    <a:prstGeom prst="rect">
                      <a:avLst/>
                    </a:prstGeom>
                    <a:noFill/>
                    <a:ln>
                      <a:noFill/>
                    </a:ln>
                  </pic:spPr>
                </pic:pic>
              </a:graphicData>
            </a:graphic>
          </wp:inline>
        </w:drawing>
      </w:r>
      <w:r w:rsidRPr="00342B3B">
        <w:t xml:space="preserve"> </w:t>
      </w:r>
      <w:r>
        <w:rPr>
          <w:noProof/>
        </w:rPr>
        <w:lastRenderedPageBreak/>
        <w:drawing>
          <wp:inline distT="0" distB="0" distL="0" distR="0">
            <wp:extent cx="6296025" cy="92487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96025" cy="9248775"/>
                    </a:xfrm>
                    <a:prstGeom prst="rect">
                      <a:avLst/>
                    </a:prstGeom>
                    <a:noFill/>
                    <a:ln>
                      <a:noFill/>
                    </a:ln>
                  </pic:spPr>
                </pic:pic>
              </a:graphicData>
            </a:graphic>
          </wp:inline>
        </w:drawing>
      </w:r>
      <w:r w:rsidRPr="00342B3B">
        <w:t xml:space="preserve"> </w:t>
      </w:r>
      <w:r>
        <w:rPr>
          <w:noProof/>
        </w:rPr>
        <w:lastRenderedPageBreak/>
        <w:drawing>
          <wp:inline distT="0" distB="0" distL="0" distR="0">
            <wp:extent cx="6296025" cy="92297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96025" cy="9229725"/>
                    </a:xfrm>
                    <a:prstGeom prst="rect">
                      <a:avLst/>
                    </a:prstGeom>
                    <a:noFill/>
                    <a:ln>
                      <a:noFill/>
                    </a:ln>
                  </pic:spPr>
                </pic:pic>
              </a:graphicData>
            </a:graphic>
          </wp:inline>
        </w:drawing>
      </w:r>
    </w:p>
    <w:p w:rsidR="00342B3B" w:rsidRPr="00342B3B" w:rsidRDefault="00342B3B" w:rsidP="00342B3B">
      <w:pPr>
        <w:jc w:val="both"/>
      </w:pPr>
      <w:r>
        <w:rPr>
          <w:noProof/>
        </w:rPr>
        <w:lastRenderedPageBreak/>
        <w:drawing>
          <wp:inline distT="0" distB="0" distL="0" distR="0">
            <wp:extent cx="6296025" cy="43148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6025" cy="4314825"/>
                    </a:xfrm>
                    <a:prstGeom prst="rect">
                      <a:avLst/>
                    </a:prstGeom>
                    <a:noFill/>
                    <a:ln>
                      <a:noFill/>
                    </a:ln>
                  </pic:spPr>
                </pic:pic>
              </a:graphicData>
            </a:graphic>
          </wp:inline>
        </w:drawing>
      </w:r>
    </w:p>
    <w:p w:rsidR="00342B3B" w:rsidRPr="00342B3B" w:rsidRDefault="00342B3B" w:rsidP="00342B3B">
      <w:pPr>
        <w:jc w:val="both"/>
      </w:pPr>
    </w:p>
    <w:p w:rsidR="00342B3B" w:rsidRPr="00342B3B" w:rsidRDefault="00342B3B" w:rsidP="00342B3B">
      <w:pPr>
        <w:jc w:val="right"/>
      </w:pPr>
      <w:r>
        <w:rPr>
          <w:noProof/>
        </w:rPr>
        <w:drawing>
          <wp:inline distT="0" distB="0" distL="0" distR="0">
            <wp:extent cx="6296025" cy="41910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96025" cy="4191000"/>
                    </a:xfrm>
                    <a:prstGeom prst="rect">
                      <a:avLst/>
                    </a:prstGeom>
                    <a:noFill/>
                    <a:ln>
                      <a:noFill/>
                    </a:ln>
                  </pic:spPr>
                </pic:pic>
              </a:graphicData>
            </a:graphic>
          </wp:inline>
        </w:drawing>
      </w:r>
    </w:p>
    <w:p w:rsidR="00342B3B" w:rsidRPr="00342B3B" w:rsidRDefault="00342B3B" w:rsidP="00342B3B">
      <w:pPr>
        <w:jc w:val="right"/>
      </w:pPr>
    </w:p>
    <w:p w:rsidR="00342B3B" w:rsidRPr="00342B3B" w:rsidRDefault="00342B3B" w:rsidP="00342B3B">
      <w:pPr>
        <w:jc w:val="right"/>
      </w:pPr>
      <w:r>
        <w:rPr>
          <w:noProof/>
        </w:rPr>
        <w:lastRenderedPageBreak/>
        <w:drawing>
          <wp:inline distT="0" distB="0" distL="0" distR="0">
            <wp:extent cx="6296025" cy="40767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96025" cy="4076700"/>
                    </a:xfrm>
                    <a:prstGeom prst="rect">
                      <a:avLst/>
                    </a:prstGeom>
                    <a:noFill/>
                    <a:ln>
                      <a:noFill/>
                    </a:ln>
                  </pic:spPr>
                </pic:pic>
              </a:graphicData>
            </a:graphic>
          </wp:inline>
        </w:drawing>
      </w:r>
    </w:p>
    <w:p w:rsidR="00342B3B" w:rsidRPr="00342B3B" w:rsidRDefault="00342B3B" w:rsidP="00342B3B">
      <w:pPr>
        <w:jc w:val="right"/>
      </w:pPr>
      <w:r>
        <w:rPr>
          <w:noProof/>
        </w:rPr>
        <w:lastRenderedPageBreak/>
        <w:drawing>
          <wp:inline distT="0" distB="0" distL="0" distR="0">
            <wp:extent cx="6296025" cy="88106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96025" cy="8810625"/>
                    </a:xfrm>
                    <a:prstGeom prst="rect">
                      <a:avLst/>
                    </a:prstGeom>
                    <a:noFill/>
                    <a:ln>
                      <a:noFill/>
                    </a:ln>
                  </pic:spPr>
                </pic:pic>
              </a:graphicData>
            </a:graphic>
          </wp:inline>
        </w:drawing>
      </w:r>
    </w:p>
    <w:p w:rsidR="00756337" w:rsidRDefault="00756337" w:rsidP="00756337"/>
    <w:p w:rsidR="00756337" w:rsidRDefault="00756337" w:rsidP="00756337"/>
    <w:p w:rsidR="00CC31BB" w:rsidRDefault="00CC31BB" w:rsidP="005061E3">
      <w:pPr>
        <w:jc w:val="right"/>
      </w:pPr>
    </w:p>
    <w:sectPr w:rsidR="00CC31BB" w:rsidSect="004A1956">
      <w:headerReference w:type="default" r:id="rId73"/>
      <w:footerReference w:type="default" r:id="rId74"/>
      <w:pgSz w:w="11906" w:h="16838"/>
      <w:pgMar w:top="851" w:right="680" w:bottom="107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E1E" w:rsidRDefault="00226E1E" w:rsidP="001A668D">
      <w:r>
        <w:separator/>
      </w:r>
    </w:p>
  </w:endnote>
  <w:endnote w:type="continuationSeparator" w:id="0">
    <w:p w:rsidR="00226E1E" w:rsidRDefault="00226E1E" w:rsidP="001A6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font262">
    <w:altName w:val="Tahoma"/>
    <w:charset w:val="00"/>
    <w:family w:val="roman"/>
    <w:pitch w:val="variable"/>
    <w:sig w:usb0="00000287" w:usb1="00000000" w:usb2="00000000" w:usb3="00000000" w:csb0="009F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F04" w:rsidRDefault="00F57F04" w:rsidP="004A1956">
    <w:pPr>
      <w:pStyle w:val="a5"/>
    </w:pPr>
    <w:r>
      <w:t>____</w:t>
    </w:r>
    <w:r w:rsidR="004A1956">
      <w:t>_________</w:t>
    </w:r>
    <w:r>
      <w:t>_________________________________________</w:t>
    </w:r>
    <w:r w:rsidR="004A1956">
      <w:t>____________________________</w:t>
    </w:r>
    <w:r w:rsidR="004A1956">
      <w:tab/>
    </w:r>
    <w:r>
      <w:t>Протокол Правления РЭК № 18-т от 29.05.2012</w:t>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E1E" w:rsidRDefault="00226E1E" w:rsidP="001A668D">
      <w:r>
        <w:separator/>
      </w:r>
    </w:p>
  </w:footnote>
  <w:footnote w:type="continuationSeparator" w:id="0">
    <w:p w:rsidR="00226E1E" w:rsidRDefault="00226E1E" w:rsidP="001A66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665477"/>
      <w:docPartObj>
        <w:docPartGallery w:val="Page Numbers (Top of Page)"/>
        <w:docPartUnique/>
      </w:docPartObj>
    </w:sdtPr>
    <w:sdtEndPr/>
    <w:sdtContent>
      <w:p w:rsidR="00E64C84" w:rsidRDefault="00E64C84">
        <w:pPr>
          <w:pStyle w:val="a3"/>
          <w:jc w:val="center"/>
        </w:pPr>
        <w:r>
          <w:fldChar w:fldCharType="begin"/>
        </w:r>
        <w:r>
          <w:instrText>PAGE   \* MERGEFORMAT</w:instrText>
        </w:r>
        <w:r>
          <w:fldChar w:fldCharType="separate"/>
        </w:r>
        <w:r w:rsidR="00A40BFF">
          <w:rPr>
            <w:noProof/>
          </w:rPr>
          <w:t>2</w:t>
        </w:r>
        <w:r>
          <w:fldChar w:fldCharType="end"/>
        </w:r>
      </w:p>
    </w:sdtContent>
  </w:sdt>
  <w:p w:rsidR="00E64C84" w:rsidRDefault="00E64C8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71ACD"/>
    <w:multiLevelType w:val="singleLevel"/>
    <w:tmpl w:val="BD0C042C"/>
    <w:lvl w:ilvl="0">
      <w:numFmt w:val="bullet"/>
      <w:lvlText w:val="-"/>
      <w:lvlJc w:val="left"/>
      <w:pPr>
        <w:tabs>
          <w:tab w:val="num" w:pos="360"/>
        </w:tabs>
        <w:ind w:left="360" w:hanging="360"/>
      </w:pPr>
      <w:rPr>
        <w:rFonts w:hint="default"/>
      </w:rPr>
    </w:lvl>
  </w:abstractNum>
  <w:abstractNum w:abstractNumId="1">
    <w:nsid w:val="27BB6865"/>
    <w:multiLevelType w:val="hybridMultilevel"/>
    <w:tmpl w:val="6E1229E8"/>
    <w:lvl w:ilvl="0" w:tplc="FA682CA4">
      <w:numFmt w:val="bullet"/>
      <w:lvlText w:val="-"/>
      <w:lvlJc w:val="left"/>
      <w:pPr>
        <w:ind w:left="720" w:hanging="360"/>
      </w:pPr>
      <w:rPr>
        <w:rFonts w:ascii="Times New Roman" w:eastAsia="Times New Roman" w:hAnsi="Times New Roman" w:cs="Times New Roman"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C44958"/>
    <w:multiLevelType w:val="hybridMultilevel"/>
    <w:tmpl w:val="69649232"/>
    <w:lvl w:ilvl="0" w:tplc="7302B4D8">
      <w:start w:val="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
    <w:nsid w:val="337C56A6"/>
    <w:multiLevelType w:val="hybridMultilevel"/>
    <w:tmpl w:val="9740160C"/>
    <w:lvl w:ilvl="0" w:tplc="D334001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37544029"/>
    <w:multiLevelType w:val="hybridMultilevel"/>
    <w:tmpl w:val="81CE3DA6"/>
    <w:lvl w:ilvl="0" w:tplc="96B8A362">
      <w:start w:val="1"/>
      <w:numFmt w:val="decimal"/>
      <w:lvlText w:val="%1."/>
      <w:lvlJc w:val="left"/>
      <w:pPr>
        <w:ind w:left="720" w:hanging="360"/>
      </w:pPr>
      <w:rPr>
        <w:rFonts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4A06EE"/>
    <w:multiLevelType w:val="hybridMultilevel"/>
    <w:tmpl w:val="2A1AB3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9EA5ECD"/>
    <w:multiLevelType w:val="hybridMultilevel"/>
    <w:tmpl w:val="585A09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DBE294A"/>
    <w:multiLevelType w:val="hybridMultilevel"/>
    <w:tmpl w:val="092C2E7C"/>
    <w:lvl w:ilvl="0" w:tplc="FA682CA4">
      <w:numFmt w:val="bullet"/>
      <w:lvlText w:val="-"/>
      <w:lvlJc w:val="left"/>
      <w:pPr>
        <w:tabs>
          <w:tab w:val="num" w:pos="786"/>
        </w:tabs>
        <w:ind w:left="786" w:hanging="360"/>
      </w:pPr>
      <w:rPr>
        <w:rFonts w:ascii="Times New Roman" w:eastAsia="Times New Roman" w:hAnsi="Times New Roman" w:cs="Times New Roman" w:hint="default"/>
        <w:color w:val="auto"/>
        <w:sz w:val="28"/>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8">
    <w:nsid w:val="5DC460AF"/>
    <w:multiLevelType w:val="hybridMultilevel"/>
    <w:tmpl w:val="DBCA5A06"/>
    <w:lvl w:ilvl="0" w:tplc="C2F027A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6"/>
  </w:num>
  <w:num w:numId="2">
    <w:abstractNumId w:val="7"/>
  </w:num>
  <w:num w:numId="3">
    <w:abstractNumId w:val="0"/>
  </w:num>
  <w:num w:numId="4">
    <w:abstractNumId w:val="8"/>
  </w:num>
  <w:num w:numId="5">
    <w:abstractNumId w:val="2"/>
  </w:num>
  <w:num w:numId="6">
    <w:abstractNumId w:val="4"/>
  </w:num>
  <w:num w:numId="7">
    <w:abstractNumId w:val="3"/>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985"/>
    <w:rsid w:val="00004D86"/>
    <w:rsid w:val="00005774"/>
    <w:rsid w:val="00011D83"/>
    <w:rsid w:val="0002174C"/>
    <w:rsid w:val="0002200C"/>
    <w:rsid w:val="00035C6C"/>
    <w:rsid w:val="00052767"/>
    <w:rsid w:val="00057925"/>
    <w:rsid w:val="00064269"/>
    <w:rsid w:val="00073D45"/>
    <w:rsid w:val="0008000E"/>
    <w:rsid w:val="000978C7"/>
    <w:rsid w:val="000C1FC8"/>
    <w:rsid w:val="000C596D"/>
    <w:rsid w:val="000C5EFB"/>
    <w:rsid w:val="000F1202"/>
    <w:rsid w:val="000F26E8"/>
    <w:rsid w:val="00105BBA"/>
    <w:rsid w:val="00112E24"/>
    <w:rsid w:val="001212A9"/>
    <w:rsid w:val="00121D08"/>
    <w:rsid w:val="00122533"/>
    <w:rsid w:val="00130288"/>
    <w:rsid w:val="0013303B"/>
    <w:rsid w:val="00143BA6"/>
    <w:rsid w:val="00153F9C"/>
    <w:rsid w:val="00156A63"/>
    <w:rsid w:val="001623FC"/>
    <w:rsid w:val="00170453"/>
    <w:rsid w:val="00173991"/>
    <w:rsid w:val="00181C9E"/>
    <w:rsid w:val="001A668D"/>
    <w:rsid w:val="001B1F99"/>
    <w:rsid w:val="001B543F"/>
    <w:rsid w:val="001D00E1"/>
    <w:rsid w:val="001E1F37"/>
    <w:rsid w:val="001E5178"/>
    <w:rsid w:val="001F283C"/>
    <w:rsid w:val="00204F24"/>
    <w:rsid w:val="00217806"/>
    <w:rsid w:val="002232D7"/>
    <w:rsid w:val="00226E1E"/>
    <w:rsid w:val="002511E6"/>
    <w:rsid w:val="0025632F"/>
    <w:rsid w:val="0027009B"/>
    <w:rsid w:val="0027199F"/>
    <w:rsid w:val="0027656B"/>
    <w:rsid w:val="00280BDE"/>
    <w:rsid w:val="002844E1"/>
    <w:rsid w:val="00287255"/>
    <w:rsid w:val="00296CAB"/>
    <w:rsid w:val="002D6B71"/>
    <w:rsid w:val="00304046"/>
    <w:rsid w:val="0031126C"/>
    <w:rsid w:val="003131E0"/>
    <w:rsid w:val="00320C15"/>
    <w:rsid w:val="003229D4"/>
    <w:rsid w:val="00335966"/>
    <w:rsid w:val="00342B3B"/>
    <w:rsid w:val="00352020"/>
    <w:rsid w:val="003633D3"/>
    <w:rsid w:val="003826FF"/>
    <w:rsid w:val="00386985"/>
    <w:rsid w:val="0039379D"/>
    <w:rsid w:val="003952E5"/>
    <w:rsid w:val="003A53EB"/>
    <w:rsid w:val="003C0AED"/>
    <w:rsid w:val="003C3FA5"/>
    <w:rsid w:val="003D4618"/>
    <w:rsid w:val="003D788D"/>
    <w:rsid w:val="003F6F79"/>
    <w:rsid w:val="004125F0"/>
    <w:rsid w:val="00417650"/>
    <w:rsid w:val="00423D66"/>
    <w:rsid w:val="00433D8C"/>
    <w:rsid w:val="004431C4"/>
    <w:rsid w:val="00464FF4"/>
    <w:rsid w:val="00471807"/>
    <w:rsid w:val="00475B87"/>
    <w:rsid w:val="0047762B"/>
    <w:rsid w:val="004863FE"/>
    <w:rsid w:val="00487813"/>
    <w:rsid w:val="00494297"/>
    <w:rsid w:val="004970EB"/>
    <w:rsid w:val="004977E7"/>
    <w:rsid w:val="004A1956"/>
    <w:rsid w:val="004A1990"/>
    <w:rsid w:val="004A3506"/>
    <w:rsid w:val="004A72AE"/>
    <w:rsid w:val="004B0F86"/>
    <w:rsid w:val="004D55BE"/>
    <w:rsid w:val="004E2224"/>
    <w:rsid w:val="004F6042"/>
    <w:rsid w:val="005061E3"/>
    <w:rsid w:val="00515768"/>
    <w:rsid w:val="00521DF3"/>
    <w:rsid w:val="005232C1"/>
    <w:rsid w:val="005272A3"/>
    <w:rsid w:val="00532E39"/>
    <w:rsid w:val="00552566"/>
    <w:rsid w:val="005607FB"/>
    <w:rsid w:val="00570675"/>
    <w:rsid w:val="005807E0"/>
    <w:rsid w:val="00592B7D"/>
    <w:rsid w:val="005B7294"/>
    <w:rsid w:val="005C1106"/>
    <w:rsid w:val="005C4F10"/>
    <w:rsid w:val="005D048B"/>
    <w:rsid w:val="005E1BAE"/>
    <w:rsid w:val="005F416E"/>
    <w:rsid w:val="005F47DC"/>
    <w:rsid w:val="00604E1D"/>
    <w:rsid w:val="00623033"/>
    <w:rsid w:val="0062343D"/>
    <w:rsid w:val="006357F4"/>
    <w:rsid w:val="00645F54"/>
    <w:rsid w:val="00645FB6"/>
    <w:rsid w:val="0064772D"/>
    <w:rsid w:val="00656BC6"/>
    <w:rsid w:val="00675BD7"/>
    <w:rsid w:val="0068734B"/>
    <w:rsid w:val="00693C33"/>
    <w:rsid w:val="006A0A8E"/>
    <w:rsid w:val="006A7625"/>
    <w:rsid w:val="006C2557"/>
    <w:rsid w:val="006D7F68"/>
    <w:rsid w:val="00711783"/>
    <w:rsid w:val="00715466"/>
    <w:rsid w:val="007174F3"/>
    <w:rsid w:val="00726B68"/>
    <w:rsid w:val="0073589F"/>
    <w:rsid w:val="0073711B"/>
    <w:rsid w:val="007406D8"/>
    <w:rsid w:val="00744193"/>
    <w:rsid w:val="00754D59"/>
    <w:rsid w:val="00756337"/>
    <w:rsid w:val="007565EC"/>
    <w:rsid w:val="00762256"/>
    <w:rsid w:val="00770175"/>
    <w:rsid w:val="0077150B"/>
    <w:rsid w:val="0078077F"/>
    <w:rsid w:val="007A7174"/>
    <w:rsid w:val="007C13E4"/>
    <w:rsid w:val="007C76B2"/>
    <w:rsid w:val="007D051A"/>
    <w:rsid w:val="007D48BD"/>
    <w:rsid w:val="007F7B61"/>
    <w:rsid w:val="00803FBA"/>
    <w:rsid w:val="00806223"/>
    <w:rsid w:val="00806388"/>
    <w:rsid w:val="00811B29"/>
    <w:rsid w:val="0081279B"/>
    <w:rsid w:val="00813DEB"/>
    <w:rsid w:val="0083116F"/>
    <w:rsid w:val="008467A6"/>
    <w:rsid w:val="00870D2F"/>
    <w:rsid w:val="00893580"/>
    <w:rsid w:val="008B0B5B"/>
    <w:rsid w:val="008B4B68"/>
    <w:rsid w:val="008B659C"/>
    <w:rsid w:val="008E1E57"/>
    <w:rsid w:val="008F75CB"/>
    <w:rsid w:val="009031A3"/>
    <w:rsid w:val="00905656"/>
    <w:rsid w:val="00915897"/>
    <w:rsid w:val="009320B4"/>
    <w:rsid w:val="00943AEF"/>
    <w:rsid w:val="00950D16"/>
    <w:rsid w:val="009629BC"/>
    <w:rsid w:val="00962D57"/>
    <w:rsid w:val="009641E8"/>
    <w:rsid w:val="009901D5"/>
    <w:rsid w:val="0099325B"/>
    <w:rsid w:val="009A2D24"/>
    <w:rsid w:val="009D68AE"/>
    <w:rsid w:val="009F2AF3"/>
    <w:rsid w:val="009F6481"/>
    <w:rsid w:val="00A105E4"/>
    <w:rsid w:val="00A11CF0"/>
    <w:rsid w:val="00A40BFF"/>
    <w:rsid w:val="00A465FD"/>
    <w:rsid w:val="00A627E8"/>
    <w:rsid w:val="00A67404"/>
    <w:rsid w:val="00A75C47"/>
    <w:rsid w:val="00A84D36"/>
    <w:rsid w:val="00A85008"/>
    <w:rsid w:val="00A92E73"/>
    <w:rsid w:val="00AA0EAB"/>
    <w:rsid w:val="00AC1C6F"/>
    <w:rsid w:val="00AC4726"/>
    <w:rsid w:val="00AE36AA"/>
    <w:rsid w:val="00AF456F"/>
    <w:rsid w:val="00B05BF3"/>
    <w:rsid w:val="00B078FC"/>
    <w:rsid w:val="00B07F08"/>
    <w:rsid w:val="00B237EB"/>
    <w:rsid w:val="00B41853"/>
    <w:rsid w:val="00B65D1E"/>
    <w:rsid w:val="00B718DD"/>
    <w:rsid w:val="00B74F8C"/>
    <w:rsid w:val="00BB589D"/>
    <w:rsid w:val="00BB76C3"/>
    <w:rsid w:val="00BD2359"/>
    <w:rsid w:val="00BD3F00"/>
    <w:rsid w:val="00BD56DD"/>
    <w:rsid w:val="00BE02BC"/>
    <w:rsid w:val="00BE130A"/>
    <w:rsid w:val="00BE466C"/>
    <w:rsid w:val="00BF1289"/>
    <w:rsid w:val="00BF7717"/>
    <w:rsid w:val="00C01A8F"/>
    <w:rsid w:val="00C122F3"/>
    <w:rsid w:val="00C240C7"/>
    <w:rsid w:val="00C422F5"/>
    <w:rsid w:val="00C60FC8"/>
    <w:rsid w:val="00C932F4"/>
    <w:rsid w:val="00CA0EF8"/>
    <w:rsid w:val="00CB3FE4"/>
    <w:rsid w:val="00CC21DC"/>
    <w:rsid w:val="00CC31BB"/>
    <w:rsid w:val="00CC37D9"/>
    <w:rsid w:val="00CD2711"/>
    <w:rsid w:val="00CF3577"/>
    <w:rsid w:val="00D22197"/>
    <w:rsid w:val="00D51DDC"/>
    <w:rsid w:val="00D74E6F"/>
    <w:rsid w:val="00D7651B"/>
    <w:rsid w:val="00D94FBD"/>
    <w:rsid w:val="00D96285"/>
    <w:rsid w:val="00DB0492"/>
    <w:rsid w:val="00DB1219"/>
    <w:rsid w:val="00DB7F88"/>
    <w:rsid w:val="00DC6068"/>
    <w:rsid w:val="00DE4C8B"/>
    <w:rsid w:val="00DE6394"/>
    <w:rsid w:val="00DE758E"/>
    <w:rsid w:val="00DF05C8"/>
    <w:rsid w:val="00E144C2"/>
    <w:rsid w:val="00E22F01"/>
    <w:rsid w:val="00E24300"/>
    <w:rsid w:val="00E26FB5"/>
    <w:rsid w:val="00E64C84"/>
    <w:rsid w:val="00E76861"/>
    <w:rsid w:val="00E82B15"/>
    <w:rsid w:val="00E85EAD"/>
    <w:rsid w:val="00E90E77"/>
    <w:rsid w:val="00E93395"/>
    <w:rsid w:val="00E93CC9"/>
    <w:rsid w:val="00E964F1"/>
    <w:rsid w:val="00EA63EB"/>
    <w:rsid w:val="00EB5E5C"/>
    <w:rsid w:val="00ED2CD5"/>
    <w:rsid w:val="00ED42BF"/>
    <w:rsid w:val="00F01257"/>
    <w:rsid w:val="00F110B9"/>
    <w:rsid w:val="00F1650D"/>
    <w:rsid w:val="00F2212D"/>
    <w:rsid w:val="00F26BC0"/>
    <w:rsid w:val="00F57F04"/>
    <w:rsid w:val="00F73627"/>
    <w:rsid w:val="00F908F2"/>
    <w:rsid w:val="00FC3894"/>
    <w:rsid w:val="00FC56A2"/>
    <w:rsid w:val="00FC6FBE"/>
    <w:rsid w:val="00FD0F3E"/>
    <w:rsid w:val="00FD79A1"/>
    <w:rsid w:val="00FE099E"/>
    <w:rsid w:val="00FE35FA"/>
    <w:rsid w:val="00FE3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98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57F04"/>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57F0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57F04"/>
    <w:pPr>
      <w:keepNext/>
      <w:outlineLvl w:val="2"/>
    </w:pPr>
    <w:rPr>
      <w:b/>
      <w:sz w:val="20"/>
      <w:szCs w:val="20"/>
    </w:rPr>
  </w:style>
  <w:style w:type="paragraph" w:styleId="4">
    <w:name w:val="heading 4"/>
    <w:basedOn w:val="a"/>
    <w:next w:val="a"/>
    <w:link w:val="40"/>
    <w:qFormat/>
    <w:rsid w:val="00F57F04"/>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нак Знак Знак1"/>
    <w:basedOn w:val="a"/>
    <w:rsid w:val="00FD79A1"/>
    <w:pPr>
      <w:tabs>
        <w:tab w:val="num" w:pos="360"/>
      </w:tabs>
      <w:spacing w:after="160" w:line="240" w:lineRule="exact"/>
    </w:pPr>
    <w:rPr>
      <w:rFonts w:ascii="Verdana" w:hAnsi="Verdana" w:cs="Verdana"/>
      <w:sz w:val="20"/>
      <w:szCs w:val="20"/>
      <w:lang w:val="en-US" w:eastAsia="en-US"/>
    </w:rPr>
  </w:style>
  <w:style w:type="paragraph" w:styleId="a3">
    <w:name w:val="header"/>
    <w:basedOn w:val="a"/>
    <w:link w:val="a4"/>
    <w:uiPriority w:val="99"/>
    <w:unhideWhenUsed/>
    <w:rsid w:val="001A668D"/>
    <w:pPr>
      <w:tabs>
        <w:tab w:val="center" w:pos="4677"/>
        <w:tab w:val="right" w:pos="9355"/>
      </w:tabs>
    </w:pPr>
  </w:style>
  <w:style w:type="character" w:customStyle="1" w:styleId="a4">
    <w:name w:val="Верхний колонтитул Знак"/>
    <w:basedOn w:val="a0"/>
    <w:link w:val="a3"/>
    <w:uiPriority w:val="99"/>
    <w:rsid w:val="001A668D"/>
    <w:rPr>
      <w:rFonts w:ascii="Times New Roman" w:eastAsia="Times New Roman" w:hAnsi="Times New Roman" w:cs="Times New Roman"/>
      <w:sz w:val="24"/>
      <w:szCs w:val="24"/>
      <w:lang w:eastAsia="ru-RU"/>
    </w:rPr>
  </w:style>
  <w:style w:type="paragraph" w:styleId="a5">
    <w:name w:val="footer"/>
    <w:basedOn w:val="a"/>
    <w:link w:val="a6"/>
    <w:unhideWhenUsed/>
    <w:rsid w:val="001A668D"/>
    <w:pPr>
      <w:tabs>
        <w:tab w:val="center" w:pos="4677"/>
        <w:tab w:val="right" w:pos="9355"/>
      </w:tabs>
    </w:pPr>
  </w:style>
  <w:style w:type="character" w:customStyle="1" w:styleId="a6">
    <w:name w:val="Нижний колонтитул Знак"/>
    <w:basedOn w:val="a0"/>
    <w:link w:val="a5"/>
    <w:uiPriority w:val="99"/>
    <w:rsid w:val="001A668D"/>
    <w:rPr>
      <w:rFonts w:ascii="Times New Roman" w:eastAsia="Times New Roman" w:hAnsi="Times New Roman" w:cs="Times New Roman"/>
      <w:sz w:val="24"/>
      <w:szCs w:val="24"/>
      <w:lang w:eastAsia="ru-RU"/>
    </w:rPr>
  </w:style>
  <w:style w:type="paragraph" w:styleId="a7">
    <w:name w:val="Balloon Text"/>
    <w:basedOn w:val="a"/>
    <w:link w:val="a8"/>
    <w:semiHidden/>
    <w:unhideWhenUsed/>
    <w:rsid w:val="001A668D"/>
    <w:rPr>
      <w:rFonts w:ascii="Tahoma" w:hAnsi="Tahoma" w:cs="Tahoma"/>
      <w:sz w:val="16"/>
      <w:szCs w:val="16"/>
    </w:rPr>
  </w:style>
  <w:style w:type="character" w:customStyle="1" w:styleId="a8">
    <w:name w:val="Текст выноски Знак"/>
    <w:basedOn w:val="a0"/>
    <w:link w:val="a7"/>
    <w:uiPriority w:val="99"/>
    <w:semiHidden/>
    <w:rsid w:val="001A668D"/>
    <w:rPr>
      <w:rFonts w:ascii="Tahoma" w:eastAsia="Times New Roman" w:hAnsi="Tahoma" w:cs="Tahoma"/>
      <w:sz w:val="16"/>
      <w:szCs w:val="16"/>
      <w:lang w:eastAsia="ru-RU"/>
    </w:rPr>
  </w:style>
  <w:style w:type="paragraph" w:styleId="21">
    <w:name w:val="Body Text Indent 2"/>
    <w:basedOn w:val="a"/>
    <w:link w:val="22"/>
    <w:rsid w:val="0002200C"/>
    <w:pPr>
      <w:ind w:firstLine="851"/>
      <w:jc w:val="center"/>
    </w:pPr>
    <w:rPr>
      <w:b/>
      <w:sz w:val="28"/>
      <w:szCs w:val="20"/>
    </w:rPr>
  </w:style>
  <w:style w:type="character" w:customStyle="1" w:styleId="22">
    <w:name w:val="Основной текст с отступом 2 Знак"/>
    <w:basedOn w:val="a0"/>
    <w:link w:val="21"/>
    <w:rsid w:val="0002200C"/>
    <w:rPr>
      <w:rFonts w:ascii="Times New Roman" w:eastAsia="Times New Roman" w:hAnsi="Times New Roman" w:cs="Times New Roman"/>
      <w:b/>
      <w:sz w:val="28"/>
      <w:szCs w:val="20"/>
      <w:lang w:eastAsia="ru-RU"/>
    </w:rPr>
  </w:style>
  <w:style w:type="paragraph" w:styleId="a9">
    <w:name w:val="List Paragraph"/>
    <w:basedOn w:val="a"/>
    <w:uiPriority w:val="34"/>
    <w:qFormat/>
    <w:rsid w:val="00756337"/>
    <w:pPr>
      <w:ind w:left="720"/>
      <w:contextualSpacing/>
    </w:pPr>
  </w:style>
  <w:style w:type="character" w:customStyle="1" w:styleId="10">
    <w:name w:val="Заголовок 1 Знак"/>
    <w:basedOn w:val="a0"/>
    <w:link w:val="1"/>
    <w:rsid w:val="00F57F04"/>
    <w:rPr>
      <w:rFonts w:ascii="Arial" w:eastAsia="Times New Roman" w:hAnsi="Arial" w:cs="Arial"/>
      <w:b/>
      <w:bCs/>
      <w:kern w:val="32"/>
      <w:sz w:val="32"/>
      <w:szCs w:val="32"/>
      <w:lang w:eastAsia="ru-RU"/>
    </w:rPr>
  </w:style>
  <w:style w:type="character" w:customStyle="1" w:styleId="20">
    <w:name w:val="Заголовок 2 Знак"/>
    <w:basedOn w:val="a0"/>
    <w:link w:val="2"/>
    <w:rsid w:val="00F57F04"/>
    <w:rPr>
      <w:rFonts w:ascii="Arial" w:eastAsia="Times New Roman" w:hAnsi="Arial" w:cs="Arial"/>
      <w:b/>
      <w:bCs/>
      <w:i/>
      <w:iCs/>
      <w:sz w:val="28"/>
      <w:szCs w:val="28"/>
      <w:lang w:eastAsia="ru-RU"/>
    </w:rPr>
  </w:style>
  <w:style w:type="character" w:customStyle="1" w:styleId="30">
    <w:name w:val="Заголовок 3 Знак"/>
    <w:basedOn w:val="a0"/>
    <w:link w:val="3"/>
    <w:rsid w:val="00F57F04"/>
    <w:rPr>
      <w:rFonts w:ascii="Times New Roman" w:eastAsia="Times New Roman" w:hAnsi="Times New Roman" w:cs="Times New Roman"/>
      <w:b/>
      <w:sz w:val="20"/>
      <w:szCs w:val="20"/>
      <w:lang w:eastAsia="ru-RU"/>
    </w:rPr>
  </w:style>
  <w:style w:type="character" w:customStyle="1" w:styleId="40">
    <w:name w:val="Заголовок 4 Знак"/>
    <w:basedOn w:val="a0"/>
    <w:link w:val="4"/>
    <w:rsid w:val="00F57F04"/>
    <w:rPr>
      <w:rFonts w:ascii="Times New Roman" w:eastAsia="Times New Roman" w:hAnsi="Times New Roman" w:cs="Times New Roman"/>
      <w:b/>
      <w:bCs/>
      <w:sz w:val="28"/>
      <w:szCs w:val="28"/>
      <w:lang w:eastAsia="ru-RU"/>
    </w:rPr>
  </w:style>
  <w:style w:type="numbering" w:customStyle="1" w:styleId="12">
    <w:name w:val="Нет списка1"/>
    <w:next w:val="a2"/>
    <w:semiHidden/>
    <w:rsid w:val="00F57F04"/>
  </w:style>
  <w:style w:type="table" w:styleId="aa">
    <w:name w:val="Table Grid"/>
    <w:basedOn w:val="a1"/>
    <w:rsid w:val="00F57F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F57F04"/>
    <w:pPr>
      <w:jc w:val="both"/>
    </w:pPr>
    <w:rPr>
      <w:sz w:val="18"/>
      <w:szCs w:val="20"/>
    </w:rPr>
  </w:style>
  <w:style w:type="character" w:customStyle="1" w:styleId="32">
    <w:name w:val="Основной текст 3 Знак"/>
    <w:basedOn w:val="a0"/>
    <w:link w:val="31"/>
    <w:rsid w:val="00F57F04"/>
    <w:rPr>
      <w:rFonts w:ascii="Times New Roman" w:eastAsia="Times New Roman" w:hAnsi="Times New Roman" w:cs="Times New Roman"/>
      <w:sz w:val="18"/>
      <w:szCs w:val="20"/>
      <w:lang w:eastAsia="ru-RU"/>
    </w:rPr>
  </w:style>
  <w:style w:type="paragraph" w:styleId="33">
    <w:name w:val="Body Text Indent 3"/>
    <w:basedOn w:val="a"/>
    <w:link w:val="34"/>
    <w:rsid w:val="00F57F04"/>
    <w:pPr>
      <w:ind w:firstLine="720"/>
    </w:pPr>
    <w:rPr>
      <w:szCs w:val="20"/>
    </w:rPr>
  </w:style>
  <w:style w:type="character" w:customStyle="1" w:styleId="34">
    <w:name w:val="Основной текст с отступом 3 Знак"/>
    <w:basedOn w:val="a0"/>
    <w:link w:val="33"/>
    <w:rsid w:val="00F57F04"/>
    <w:rPr>
      <w:rFonts w:ascii="Times New Roman" w:eastAsia="Times New Roman" w:hAnsi="Times New Roman" w:cs="Times New Roman"/>
      <w:sz w:val="24"/>
      <w:szCs w:val="20"/>
      <w:lang w:eastAsia="ru-RU"/>
    </w:rPr>
  </w:style>
  <w:style w:type="paragraph" w:styleId="ab">
    <w:name w:val="Body Text"/>
    <w:basedOn w:val="a"/>
    <w:link w:val="ac"/>
    <w:rsid w:val="00F57F04"/>
    <w:pPr>
      <w:spacing w:after="120"/>
    </w:pPr>
  </w:style>
  <w:style w:type="character" w:customStyle="1" w:styleId="ac">
    <w:name w:val="Основной текст Знак"/>
    <w:basedOn w:val="a0"/>
    <w:link w:val="ab"/>
    <w:rsid w:val="00F57F04"/>
    <w:rPr>
      <w:rFonts w:ascii="Times New Roman" w:eastAsia="Times New Roman" w:hAnsi="Times New Roman" w:cs="Times New Roman"/>
      <w:sz w:val="24"/>
      <w:szCs w:val="24"/>
      <w:lang w:eastAsia="ru-RU"/>
    </w:rPr>
  </w:style>
  <w:style w:type="character" w:styleId="ad">
    <w:name w:val="page number"/>
    <w:basedOn w:val="a0"/>
    <w:rsid w:val="00F57F04"/>
  </w:style>
  <w:style w:type="paragraph" w:styleId="ae">
    <w:name w:val="Body Text Indent"/>
    <w:basedOn w:val="a"/>
    <w:link w:val="af"/>
    <w:rsid w:val="00F57F04"/>
    <w:pPr>
      <w:spacing w:after="120"/>
      <w:ind w:left="283"/>
    </w:pPr>
    <w:rPr>
      <w:sz w:val="20"/>
      <w:szCs w:val="20"/>
    </w:rPr>
  </w:style>
  <w:style w:type="character" w:customStyle="1" w:styleId="af">
    <w:name w:val="Основной текст с отступом Знак"/>
    <w:basedOn w:val="a0"/>
    <w:link w:val="ae"/>
    <w:rsid w:val="00F57F04"/>
    <w:rPr>
      <w:rFonts w:ascii="Times New Roman" w:eastAsia="Times New Roman" w:hAnsi="Times New Roman" w:cs="Times New Roman"/>
      <w:sz w:val="20"/>
      <w:szCs w:val="20"/>
      <w:lang w:eastAsia="ru-RU"/>
    </w:rPr>
  </w:style>
  <w:style w:type="paragraph" w:styleId="af0">
    <w:name w:val="Title"/>
    <w:basedOn w:val="a"/>
    <w:link w:val="af1"/>
    <w:qFormat/>
    <w:rsid w:val="00F57F04"/>
    <w:pPr>
      <w:jc w:val="center"/>
    </w:pPr>
    <w:rPr>
      <w:b/>
      <w:szCs w:val="20"/>
    </w:rPr>
  </w:style>
  <w:style w:type="character" w:customStyle="1" w:styleId="af1">
    <w:name w:val="Название Знак"/>
    <w:basedOn w:val="a0"/>
    <w:link w:val="af0"/>
    <w:rsid w:val="00F57F04"/>
    <w:rPr>
      <w:rFonts w:ascii="Times New Roman" w:eastAsia="Times New Roman" w:hAnsi="Times New Roman" w:cs="Times New Roman"/>
      <w:b/>
      <w:sz w:val="24"/>
      <w:szCs w:val="20"/>
      <w:lang w:eastAsia="ru-RU"/>
    </w:rPr>
  </w:style>
  <w:style w:type="paragraph" w:customStyle="1" w:styleId="af2">
    <w:name w:val="Знак"/>
    <w:basedOn w:val="a"/>
    <w:rsid w:val="00F57F04"/>
    <w:pPr>
      <w:tabs>
        <w:tab w:val="num" w:pos="360"/>
      </w:tabs>
      <w:spacing w:after="160" w:line="240" w:lineRule="exact"/>
    </w:pPr>
    <w:rPr>
      <w:rFonts w:ascii="Verdana" w:hAnsi="Verdana" w:cs="Verdana"/>
      <w:sz w:val="20"/>
      <w:szCs w:val="20"/>
      <w:lang w:val="en-US" w:eastAsia="en-US"/>
    </w:rPr>
  </w:style>
  <w:style w:type="paragraph" w:customStyle="1" w:styleId="FR1">
    <w:name w:val="FR1"/>
    <w:rsid w:val="00F57F0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
    <w:name w:val="Знак Знак Знак1"/>
    <w:basedOn w:val="a"/>
    <w:rsid w:val="00F57F04"/>
    <w:pPr>
      <w:tabs>
        <w:tab w:val="num" w:pos="360"/>
      </w:tabs>
      <w:spacing w:after="160" w:line="240" w:lineRule="exact"/>
    </w:pPr>
    <w:rPr>
      <w:rFonts w:ascii="Verdana" w:hAnsi="Verdana" w:cs="Verdana"/>
      <w:sz w:val="20"/>
      <w:szCs w:val="20"/>
      <w:lang w:val="en-US" w:eastAsia="en-US"/>
    </w:rPr>
  </w:style>
  <w:style w:type="character" w:customStyle="1" w:styleId="apple-style-span">
    <w:name w:val="apple-style-span"/>
    <w:basedOn w:val="a0"/>
    <w:rsid w:val="00F57F04"/>
  </w:style>
  <w:style w:type="paragraph" w:customStyle="1" w:styleId="14">
    <w:name w:val="Абзац списка1"/>
    <w:basedOn w:val="a"/>
    <w:rsid w:val="00F57F04"/>
    <w:pPr>
      <w:ind w:left="720" w:firstLine="709"/>
      <w:jc w:val="both"/>
    </w:pPr>
    <w:rPr>
      <w:sz w:val="28"/>
      <w:szCs w:val="22"/>
      <w:lang w:eastAsia="en-US"/>
    </w:rPr>
  </w:style>
  <w:style w:type="paragraph" w:styleId="23">
    <w:name w:val="Body Text 2"/>
    <w:basedOn w:val="a"/>
    <w:link w:val="24"/>
    <w:rsid w:val="00F57F04"/>
    <w:pPr>
      <w:spacing w:after="120" w:line="480" w:lineRule="auto"/>
    </w:pPr>
  </w:style>
  <w:style w:type="character" w:customStyle="1" w:styleId="24">
    <w:name w:val="Основной текст 2 Знак"/>
    <w:basedOn w:val="a0"/>
    <w:link w:val="23"/>
    <w:rsid w:val="00F57F04"/>
    <w:rPr>
      <w:rFonts w:ascii="Times New Roman" w:eastAsia="Times New Roman" w:hAnsi="Times New Roman" w:cs="Times New Roman"/>
      <w:sz w:val="24"/>
      <w:szCs w:val="24"/>
      <w:lang w:eastAsia="ru-RU"/>
    </w:rPr>
  </w:style>
  <w:style w:type="paragraph" w:customStyle="1" w:styleId="ConsPlusCell">
    <w:name w:val="ConsPlusCell"/>
    <w:rsid w:val="00F57F04"/>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10">
    <w:name w:val="Нет списка11"/>
    <w:next w:val="a2"/>
    <w:uiPriority w:val="99"/>
    <w:semiHidden/>
    <w:unhideWhenUsed/>
    <w:rsid w:val="00F57F04"/>
  </w:style>
  <w:style w:type="numbering" w:customStyle="1" w:styleId="25">
    <w:name w:val="Нет списка2"/>
    <w:next w:val="a2"/>
    <w:semiHidden/>
    <w:rsid w:val="00F57F04"/>
  </w:style>
  <w:style w:type="character" w:customStyle="1" w:styleId="apple-converted-space">
    <w:name w:val="apple-converted-space"/>
    <w:rsid w:val="00F57F04"/>
  </w:style>
  <w:style w:type="numbering" w:customStyle="1" w:styleId="35">
    <w:name w:val="Нет списка3"/>
    <w:next w:val="a2"/>
    <w:semiHidden/>
    <w:rsid w:val="00F57F04"/>
  </w:style>
  <w:style w:type="numbering" w:customStyle="1" w:styleId="41">
    <w:name w:val="Нет списка4"/>
    <w:next w:val="a2"/>
    <w:semiHidden/>
    <w:rsid w:val="00F57F04"/>
  </w:style>
  <w:style w:type="numbering" w:customStyle="1" w:styleId="5">
    <w:name w:val="Нет списка5"/>
    <w:next w:val="a2"/>
    <w:semiHidden/>
    <w:rsid w:val="00F57F04"/>
  </w:style>
  <w:style w:type="table" w:customStyle="1" w:styleId="15">
    <w:name w:val="Сетка таблицы1"/>
    <w:basedOn w:val="a1"/>
    <w:next w:val="aa"/>
    <w:rsid w:val="00ED2C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98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57F04"/>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57F0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57F04"/>
    <w:pPr>
      <w:keepNext/>
      <w:outlineLvl w:val="2"/>
    </w:pPr>
    <w:rPr>
      <w:b/>
      <w:sz w:val="20"/>
      <w:szCs w:val="20"/>
    </w:rPr>
  </w:style>
  <w:style w:type="paragraph" w:styleId="4">
    <w:name w:val="heading 4"/>
    <w:basedOn w:val="a"/>
    <w:next w:val="a"/>
    <w:link w:val="40"/>
    <w:qFormat/>
    <w:rsid w:val="00F57F04"/>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нак Знак Знак1"/>
    <w:basedOn w:val="a"/>
    <w:rsid w:val="00FD79A1"/>
    <w:pPr>
      <w:tabs>
        <w:tab w:val="num" w:pos="360"/>
      </w:tabs>
      <w:spacing w:after="160" w:line="240" w:lineRule="exact"/>
    </w:pPr>
    <w:rPr>
      <w:rFonts w:ascii="Verdana" w:hAnsi="Verdana" w:cs="Verdana"/>
      <w:sz w:val="20"/>
      <w:szCs w:val="20"/>
      <w:lang w:val="en-US" w:eastAsia="en-US"/>
    </w:rPr>
  </w:style>
  <w:style w:type="paragraph" w:styleId="a3">
    <w:name w:val="header"/>
    <w:basedOn w:val="a"/>
    <w:link w:val="a4"/>
    <w:uiPriority w:val="99"/>
    <w:unhideWhenUsed/>
    <w:rsid w:val="001A668D"/>
    <w:pPr>
      <w:tabs>
        <w:tab w:val="center" w:pos="4677"/>
        <w:tab w:val="right" w:pos="9355"/>
      </w:tabs>
    </w:pPr>
  </w:style>
  <w:style w:type="character" w:customStyle="1" w:styleId="a4">
    <w:name w:val="Верхний колонтитул Знак"/>
    <w:basedOn w:val="a0"/>
    <w:link w:val="a3"/>
    <w:uiPriority w:val="99"/>
    <w:rsid w:val="001A668D"/>
    <w:rPr>
      <w:rFonts w:ascii="Times New Roman" w:eastAsia="Times New Roman" w:hAnsi="Times New Roman" w:cs="Times New Roman"/>
      <w:sz w:val="24"/>
      <w:szCs w:val="24"/>
      <w:lang w:eastAsia="ru-RU"/>
    </w:rPr>
  </w:style>
  <w:style w:type="paragraph" w:styleId="a5">
    <w:name w:val="footer"/>
    <w:basedOn w:val="a"/>
    <w:link w:val="a6"/>
    <w:unhideWhenUsed/>
    <w:rsid w:val="001A668D"/>
    <w:pPr>
      <w:tabs>
        <w:tab w:val="center" w:pos="4677"/>
        <w:tab w:val="right" w:pos="9355"/>
      </w:tabs>
    </w:pPr>
  </w:style>
  <w:style w:type="character" w:customStyle="1" w:styleId="a6">
    <w:name w:val="Нижний колонтитул Знак"/>
    <w:basedOn w:val="a0"/>
    <w:link w:val="a5"/>
    <w:uiPriority w:val="99"/>
    <w:rsid w:val="001A668D"/>
    <w:rPr>
      <w:rFonts w:ascii="Times New Roman" w:eastAsia="Times New Roman" w:hAnsi="Times New Roman" w:cs="Times New Roman"/>
      <w:sz w:val="24"/>
      <w:szCs w:val="24"/>
      <w:lang w:eastAsia="ru-RU"/>
    </w:rPr>
  </w:style>
  <w:style w:type="paragraph" w:styleId="a7">
    <w:name w:val="Balloon Text"/>
    <w:basedOn w:val="a"/>
    <w:link w:val="a8"/>
    <w:semiHidden/>
    <w:unhideWhenUsed/>
    <w:rsid w:val="001A668D"/>
    <w:rPr>
      <w:rFonts w:ascii="Tahoma" w:hAnsi="Tahoma" w:cs="Tahoma"/>
      <w:sz w:val="16"/>
      <w:szCs w:val="16"/>
    </w:rPr>
  </w:style>
  <w:style w:type="character" w:customStyle="1" w:styleId="a8">
    <w:name w:val="Текст выноски Знак"/>
    <w:basedOn w:val="a0"/>
    <w:link w:val="a7"/>
    <w:uiPriority w:val="99"/>
    <w:semiHidden/>
    <w:rsid w:val="001A668D"/>
    <w:rPr>
      <w:rFonts w:ascii="Tahoma" w:eastAsia="Times New Roman" w:hAnsi="Tahoma" w:cs="Tahoma"/>
      <w:sz w:val="16"/>
      <w:szCs w:val="16"/>
      <w:lang w:eastAsia="ru-RU"/>
    </w:rPr>
  </w:style>
  <w:style w:type="paragraph" w:styleId="21">
    <w:name w:val="Body Text Indent 2"/>
    <w:basedOn w:val="a"/>
    <w:link w:val="22"/>
    <w:rsid w:val="0002200C"/>
    <w:pPr>
      <w:ind w:firstLine="851"/>
      <w:jc w:val="center"/>
    </w:pPr>
    <w:rPr>
      <w:b/>
      <w:sz w:val="28"/>
      <w:szCs w:val="20"/>
    </w:rPr>
  </w:style>
  <w:style w:type="character" w:customStyle="1" w:styleId="22">
    <w:name w:val="Основной текст с отступом 2 Знак"/>
    <w:basedOn w:val="a0"/>
    <w:link w:val="21"/>
    <w:rsid w:val="0002200C"/>
    <w:rPr>
      <w:rFonts w:ascii="Times New Roman" w:eastAsia="Times New Roman" w:hAnsi="Times New Roman" w:cs="Times New Roman"/>
      <w:b/>
      <w:sz w:val="28"/>
      <w:szCs w:val="20"/>
      <w:lang w:eastAsia="ru-RU"/>
    </w:rPr>
  </w:style>
  <w:style w:type="paragraph" w:styleId="a9">
    <w:name w:val="List Paragraph"/>
    <w:basedOn w:val="a"/>
    <w:uiPriority w:val="34"/>
    <w:qFormat/>
    <w:rsid w:val="00756337"/>
    <w:pPr>
      <w:ind w:left="720"/>
      <w:contextualSpacing/>
    </w:pPr>
  </w:style>
  <w:style w:type="character" w:customStyle="1" w:styleId="10">
    <w:name w:val="Заголовок 1 Знак"/>
    <w:basedOn w:val="a0"/>
    <w:link w:val="1"/>
    <w:rsid w:val="00F57F04"/>
    <w:rPr>
      <w:rFonts w:ascii="Arial" w:eastAsia="Times New Roman" w:hAnsi="Arial" w:cs="Arial"/>
      <w:b/>
      <w:bCs/>
      <w:kern w:val="32"/>
      <w:sz w:val="32"/>
      <w:szCs w:val="32"/>
      <w:lang w:eastAsia="ru-RU"/>
    </w:rPr>
  </w:style>
  <w:style w:type="character" w:customStyle="1" w:styleId="20">
    <w:name w:val="Заголовок 2 Знак"/>
    <w:basedOn w:val="a0"/>
    <w:link w:val="2"/>
    <w:rsid w:val="00F57F04"/>
    <w:rPr>
      <w:rFonts w:ascii="Arial" w:eastAsia="Times New Roman" w:hAnsi="Arial" w:cs="Arial"/>
      <w:b/>
      <w:bCs/>
      <w:i/>
      <w:iCs/>
      <w:sz w:val="28"/>
      <w:szCs w:val="28"/>
      <w:lang w:eastAsia="ru-RU"/>
    </w:rPr>
  </w:style>
  <w:style w:type="character" w:customStyle="1" w:styleId="30">
    <w:name w:val="Заголовок 3 Знак"/>
    <w:basedOn w:val="a0"/>
    <w:link w:val="3"/>
    <w:rsid w:val="00F57F04"/>
    <w:rPr>
      <w:rFonts w:ascii="Times New Roman" w:eastAsia="Times New Roman" w:hAnsi="Times New Roman" w:cs="Times New Roman"/>
      <w:b/>
      <w:sz w:val="20"/>
      <w:szCs w:val="20"/>
      <w:lang w:eastAsia="ru-RU"/>
    </w:rPr>
  </w:style>
  <w:style w:type="character" w:customStyle="1" w:styleId="40">
    <w:name w:val="Заголовок 4 Знак"/>
    <w:basedOn w:val="a0"/>
    <w:link w:val="4"/>
    <w:rsid w:val="00F57F04"/>
    <w:rPr>
      <w:rFonts w:ascii="Times New Roman" w:eastAsia="Times New Roman" w:hAnsi="Times New Roman" w:cs="Times New Roman"/>
      <w:b/>
      <w:bCs/>
      <w:sz w:val="28"/>
      <w:szCs w:val="28"/>
      <w:lang w:eastAsia="ru-RU"/>
    </w:rPr>
  </w:style>
  <w:style w:type="numbering" w:customStyle="1" w:styleId="12">
    <w:name w:val="Нет списка1"/>
    <w:next w:val="a2"/>
    <w:semiHidden/>
    <w:rsid w:val="00F57F04"/>
  </w:style>
  <w:style w:type="table" w:styleId="aa">
    <w:name w:val="Table Grid"/>
    <w:basedOn w:val="a1"/>
    <w:rsid w:val="00F57F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F57F04"/>
    <w:pPr>
      <w:jc w:val="both"/>
    </w:pPr>
    <w:rPr>
      <w:sz w:val="18"/>
      <w:szCs w:val="20"/>
    </w:rPr>
  </w:style>
  <w:style w:type="character" w:customStyle="1" w:styleId="32">
    <w:name w:val="Основной текст 3 Знак"/>
    <w:basedOn w:val="a0"/>
    <w:link w:val="31"/>
    <w:rsid w:val="00F57F04"/>
    <w:rPr>
      <w:rFonts w:ascii="Times New Roman" w:eastAsia="Times New Roman" w:hAnsi="Times New Roman" w:cs="Times New Roman"/>
      <w:sz w:val="18"/>
      <w:szCs w:val="20"/>
      <w:lang w:eastAsia="ru-RU"/>
    </w:rPr>
  </w:style>
  <w:style w:type="paragraph" w:styleId="33">
    <w:name w:val="Body Text Indent 3"/>
    <w:basedOn w:val="a"/>
    <w:link w:val="34"/>
    <w:rsid w:val="00F57F04"/>
    <w:pPr>
      <w:ind w:firstLine="720"/>
    </w:pPr>
    <w:rPr>
      <w:szCs w:val="20"/>
    </w:rPr>
  </w:style>
  <w:style w:type="character" w:customStyle="1" w:styleId="34">
    <w:name w:val="Основной текст с отступом 3 Знак"/>
    <w:basedOn w:val="a0"/>
    <w:link w:val="33"/>
    <w:rsid w:val="00F57F04"/>
    <w:rPr>
      <w:rFonts w:ascii="Times New Roman" w:eastAsia="Times New Roman" w:hAnsi="Times New Roman" w:cs="Times New Roman"/>
      <w:sz w:val="24"/>
      <w:szCs w:val="20"/>
      <w:lang w:eastAsia="ru-RU"/>
    </w:rPr>
  </w:style>
  <w:style w:type="paragraph" w:styleId="ab">
    <w:name w:val="Body Text"/>
    <w:basedOn w:val="a"/>
    <w:link w:val="ac"/>
    <w:rsid w:val="00F57F04"/>
    <w:pPr>
      <w:spacing w:after="120"/>
    </w:pPr>
  </w:style>
  <w:style w:type="character" w:customStyle="1" w:styleId="ac">
    <w:name w:val="Основной текст Знак"/>
    <w:basedOn w:val="a0"/>
    <w:link w:val="ab"/>
    <w:rsid w:val="00F57F04"/>
    <w:rPr>
      <w:rFonts w:ascii="Times New Roman" w:eastAsia="Times New Roman" w:hAnsi="Times New Roman" w:cs="Times New Roman"/>
      <w:sz w:val="24"/>
      <w:szCs w:val="24"/>
      <w:lang w:eastAsia="ru-RU"/>
    </w:rPr>
  </w:style>
  <w:style w:type="character" w:styleId="ad">
    <w:name w:val="page number"/>
    <w:basedOn w:val="a0"/>
    <w:rsid w:val="00F57F04"/>
  </w:style>
  <w:style w:type="paragraph" w:styleId="ae">
    <w:name w:val="Body Text Indent"/>
    <w:basedOn w:val="a"/>
    <w:link w:val="af"/>
    <w:rsid w:val="00F57F04"/>
    <w:pPr>
      <w:spacing w:after="120"/>
      <w:ind w:left="283"/>
    </w:pPr>
    <w:rPr>
      <w:sz w:val="20"/>
      <w:szCs w:val="20"/>
    </w:rPr>
  </w:style>
  <w:style w:type="character" w:customStyle="1" w:styleId="af">
    <w:name w:val="Основной текст с отступом Знак"/>
    <w:basedOn w:val="a0"/>
    <w:link w:val="ae"/>
    <w:rsid w:val="00F57F04"/>
    <w:rPr>
      <w:rFonts w:ascii="Times New Roman" w:eastAsia="Times New Roman" w:hAnsi="Times New Roman" w:cs="Times New Roman"/>
      <w:sz w:val="20"/>
      <w:szCs w:val="20"/>
      <w:lang w:eastAsia="ru-RU"/>
    </w:rPr>
  </w:style>
  <w:style w:type="paragraph" w:styleId="af0">
    <w:name w:val="Title"/>
    <w:basedOn w:val="a"/>
    <w:link w:val="af1"/>
    <w:qFormat/>
    <w:rsid w:val="00F57F04"/>
    <w:pPr>
      <w:jc w:val="center"/>
    </w:pPr>
    <w:rPr>
      <w:b/>
      <w:szCs w:val="20"/>
    </w:rPr>
  </w:style>
  <w:style w:type="character" w:customStyle="1" w:styleId="af1">
    <w:name w:val="Название Знак"/>
    <w:basedOn w:val="a0"/>
    <w:link w:val="af0"/>
    <w:rsid w:val="00F57F04"/>
    <w:rPr>
      <w:rFonts w:ascii="Times New Roman" w:eastAsia="Times New Roman" w:hAnsi="Times New Roman" w:cs="Times New Roman"/>
      <w:b/>
      <w:sz w:val="24"/>
      <w:szCs w:val="20"/>
      <w:lang w:eastAsia="ru-RU"/>
    </w:rPr>
  </w:style>
  <w:style w:type="paragraph" w:customStyle="1" w:styleId="af2">
    <w:name w:val="Знак"/>
    <w:basedOn w:val="a"/>
    <w:rsid w:val="00F57F04"/>
    <w:pPr>
      <w:tabs>
        <w:tab w:val="num" w:pos="360"/>
      </w:tabs>
      <w:spacing w:after="160" w:line="240" w:lineRule="exact"/>
    </w:pPr>
    <w:rPr>
      <w:rFonts w:ascii="Verdana" w:hAnsi="Verdana" w:cs="Verdana"/>
      <w:sz w:val="20"/>
      <w:szCs w:val="20"/>
      <w:lang w:val="en-US" w:eastAsia="en-US"/>
    </w:rPr>
  </w:style>
  <w:style w:type="paragraph" w:customStyle="1" w:styleId="FR1">
    <w:name w:val="FR1"/>
    <w:rsid w:val="00F57F0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
    <w:name w:val="Знак Знак Знак1"/>
    <w:basedOn w:val="a"/>
    <w:rsid w:val="00F57F04"/>
    <w:pPr>
      <w:tabs>
        <w:tab w:val="num" w:pos="360"/>
      </w:tabs>
      <w:spacing w:after="160" w:line="240" w:lineRule="exact"/>
    </w:pPr>
    <w:rPr>
      <w:rFonts w:ascii="Verdana" w:hAnsi="Verdana" w:cs="Verdana"/>
      <w:sz w:val="20"/>
      <w:szCs w:val="20"/>
      <w:lang w:val="en-US" w:eastAsia="en-US"/>
    </w:rPr>
  </w:style>
  <w:style w:type="character" w:customStyle="1" w:styleId="apple-style-span">
    <w:name w:val="apple-style-span"/>
    <w:basedOn w:val="a0"/>
    <w:rsid w:val="00F57F04"/>
  </w:style>
  <w:style w:type="paragraph" w:customStyle="1" w:styleId="14">
    <w:name w:val="Абзац списка1"/>
    <w:basedOn w:val="a"/>
    <w:rsid w:val="00F57F04"/>
    <w:pPr>
      <w:ind w:left="720" w:firstLine="709"/>
      <w:jc w:val="both"/>
    </w:pPr>
    <w:rPr>
      <w:sz w:val="28"/>
      <w:szCs w:val="22"/>
      <w:lang w:eastAsia="en-US"/>
    </w:rPr>
  </w:style>
  <w:style w:type="paragraph" w:styleId="23">
    <w:name w:val="Body Text 2"/>
    <w:basedOn w:val="a"/>
    <w:link w:val="24"/>
    <w:rsid w:val="00F57F04"/>
    <w:pPr>
      <w:spacing w:after="120" w:line="480" w:lineRule="auto"/>
    </w:pPr>
  </w:style>
  <w:style w:type="character" w:customStyle="1" w:styleId="24">
    <w:name w:val="Основной текст 2 Знак"/>
    <w:basedOn w:val="a0"/>
    <w:link w:val="23"/>
    <w:rsid w:val="00F57F04"/>
    <w:rPr>
      <w:rFonts w:ascii="Times New Roman" w:eastAsia="Times New Roman" w:hAnsi="Times New Roman" w:cs="Times New Roman"/>
      <w:sz w:val="24"/>
      <w:szCs w:val="24"/>
      <w:lang w:eastAsia="ru-RU"/>
    </w:rPr>
  </w:style>
  <w:style w:type="paragraph" w:customStyle="1" w:styleId="ConsPlusCell">
    <w:name w:val="ConsPlusCell"/>
    <w:rsid w:val="00F57F04"/>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10">
    <w:name w:val="Нет списка11"/>
    <w:next w:val="a2"/>
    <w:uiPriority w:val="99"/>
    <w:semiHidden/>
    <w:unhideWhenUsed/>
    <w:rsid w:val="00F57F04"/>
  </w:style>
  <w:style w:type="numbering" w:customStyle="1" w:styleId="25">
    <w:name w:val="Нет списка2"/>
    <w:next w:val="a2"/>
    <w:semiHidden/>
    <w:rsid w:val="00F57F04"/>
  </w:style>
  <w:style w:type="character" w:customStyle="1" w:styleId="apple-converted-space">
    <w:name w:val="apple-converted-space"/>
    <w:rsid w:val="00F57F04"/>
  </w:style>
  <w:style w:type="numbering" w:customStyle="1" w:styleId="35">
    <w:name w:val="Нет списка3"/>
    <w:next w:val="a2"/>
    <w:semiHidden/>
    <w:rsid w:val="00F57F04"/>
  </w:style>
  <w:style w:type="numbering" w:customStyle="1" w:styleId="41">
    <w:name w:val="Нет списка4"/>
    <w:next w:val="a2"/>
    <w:semiHidden/>
    <w:rsid w:val="00F57F04"/>
  </w:style>
  <w:style w:type="numbering" w:customStyle="1" w:styleId="5">
    <w:name w:val="Нет списка5"/>
    <w:next w:val="a2"/>
    <w:semiHidden/>
    <w:rsid w:val="00F57F04"/>
  </w:style>
  <w:style w:type="table" w:customStyle="1" w:styleId="15">
    <w:name w:val="Сетка таблицы1"/>
    <w:basedOn w:val="a1"/>
    <w:next w:val="aa"/>
    <w:rsid w:val="00ED2C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image" Target="media/image53.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A0F91-B8CE-4ADF-87F6-2533B4C22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148</Pages>
  <Words>38759</Words>
  <Characters>220927</Characters>
  <Application>Microsoft Office Word</Application>
  <DocSecurity>0</DocSecurity>
  <Lines>1841</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259168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priezjev</dc:creator>
  <cp:keywords/>
  <dc:description/>
  <cp:lastModifiedBy>priezjev</cp:lastModifiedBy>
  <cp:revision>30</cp:revision>
  <cp:lastPrinted>2012-06-07T07:31:00Z</cp:lastPrinted>
  <dcterms:created xsi:type="dcterms:W3CDTF">2012-06-04T10:01:00Z</dcterms:created>
  <dcterms:modified xsi:type="dcterms:W3CDTF">2012-06-07T08:33:00Z</dcterms:modified>
</cp:coreProperties>
</file>